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518F61" w14:textId="5090EA4C" w:rsidR="00A02BFB" w:rsidRPr="00FC6A08" w:rsidRDefault="005512BA" w:rsidP="005512BA">
      <w:pPr>
        <w:pStyle w:val="HChG"/>
      </w:pPr>
      <w:r>
        <w:tab/>
      </w:r>
      <w:r>
        <w:tab/>
      </w:r>
      <w:r w:rsidRPr="00FC6A08">
        <w:t xml:space="preserve">Tables for UN </w:t>
      </w:r>
      <w:r w:rsidR="00A02BFB" w:rsidRPr="00FC6A08">
        <w:t xml:space="preserve">Compilation on </w:t>
      </w:r>
      <w:r w:rsidR="00F340D0" w:rsidRPr="00FC6A08">
        <w:t>Bolivarian Republic of Venezuela</w:t>
      </w:r>
    </w:p>
    <w:p w14:paraId="49F6625E" w14:textId="77777777" w:rsidR="00A02BFB" w:rsidRPr="00A02BFB" w:rsidRDefault="005512BA" w:rsidP="005512BA">
      <w:pPr>
        <w:pStyle w:val="HChG"/>
      </w:pPr>
      <w:r w:rsidRPr="00FC6A08">
        <w:tab/>
      </w:r>
      <w:r w:rsidR="00A02BFB" w:rsidRPr="00A02BFB">
        <w:t>I.</w:t>
      </w:r>
      <w:r w:rsidR="00A02BFB" w:rsidRPr="00A02BFB">
        <w:tab/>
        <w:t>Scope of international obligations</w:t>
      </w:r>
      <w:r w:rsidR="00A02BFB" w:rsidRPr="009850E3">
        <w:rPr>
          <w:rStyle w:val="EndnoteReference"/>
          <w:b w:val="0"/>
        </w:rPr>
        <w:endnoteReference w:id="2"/>
      </w:r>
    </w:p>
    <w:p w14:paraId="0C2879CE" w14:textId="77777777" w:rsidR="00A02BFB" w:rsidRPr="00A02BFB" w:rsidRDefault="00A02BFB" w:rsidP="005512BA">
      <w:pPr>
        <w:pStyle w:val="H1G"/>
      </w:pPr>
      <w:r w:rsidRPr="00A02BFB">
        <w:tab/>
      </w:r>
      <w:r>
        <w:t>A</w:t>
      </w:r>
      <w:r w:rsidRPr="00A02BFB">
        <w:t>.</w:t>
      </w:r>
      <w:r w:rsidRPr="00A02BFB">
        <w:tab/>
      </w:r>
      <w:bookmarkStart w:id="0" w:name="Table_Int_HR_Treaties"/>
      <w:r w:rsidRPr="00A02BFB">
        <w:t>International human rights treaties</w:t>
      </w:r>
      <w:bookmarkEnd w:id="0"/>
      <w:r w:rsidRPr="005A22DB">
        <w:rPr>
          <w:b w:val="0"/>
          <w:sz w:val="18"/>
          <w:vertAlign w:val="superscript"/>
        </w:rPr>
        <w:endnoteReference w:id="3"/>
      </w:r>
    </w:p>
    <w:tbl>
      <w:tblPr>
        <w:tblW w:w="9637" w:type="dxa"/>
        <w:tblLayout w:type="fixed"/>
        <w:tblCellMar>
          <w:left w:w="0" w:type="dxa"/>
          <w:right w:w="0" w:type="dxa"/>
        </w:tblCellMar>
        <w:tblLook w:val="04A0" w:firstRow="1" w:lastRow="0" w:firstColumn="1" w:lastColumn="0" w:noHBand="0" w:noVBand="1"/>
      </w:tblPr>
      <w:tblGrid>
        <w:gridCol w:w="2409"/>
        <w:gridCol w:w="2409"/>
        <w:gridCol w:w="2409"/>
        <w:gridCol w:w="2410"/>
      </w:tblGrid>
      <w:tr w:rsidR="008B4D7D" w:rsidRPr="00A02BFB" w14:paraId="54E70C6F" w14:textId="77777777" w:rsidTr="008B4D7D">
        <w:tc>
          <w:tcPr>
            <w:tcW w:w="2409" w:type="dxa"/>
            <w:tcBorders>
              <w:top w:val="single" w:sz="4" w:space="0" w:color="auto"/>
              <w:bottom w:val="single" w:sz="12" w:space="0" w:color="auto"/>
            </w:tcBorders>
            <w:shd w:val="clear" w:color="auto" w:fill="auto"/>
            <w:vAlign w:val="bottom"/>
          </w:tcPr>
          <w:p w14:paraId="07D59C85" w14:textId="77777777" w:rsidR="00A02BFB" w:rsidRPr="008B4D7D" w:rsidRDefault="00A02BFB" w:rsidP="008B4D7D">
            <w:pPr>
              <w:spacing w:before="80" w:after="80" w:line="200" w:lineRule="exact"/>
              <w:ind w:right="113"/>
              <w:rPr>
                <w:i/>
                <w:sz w:val="16"/>
              </w:rPr>
            </w:pPr>
          </w:p>
        </w:tc>
        <w:tc>
          <w:tcPr>
            <w:tcW w:w="2409" w:type="dxa"/>
            <w:tcBorders>
              <w:top w:val="single" w:sz="4" w:space="0" w:color="auto"/>
              <w:bottom w:val="single" w:sz="12" w:space="0" w:color="auto"/>
            </w:tcBorders>
            <w:shd w:val="clear" w:color="auto" w:fill="auto"/>
            <w:vAlign w:val="bottom"/>
          </w:tcPr>
          <w:p w14:paraId="28E25523" w14:textId="77777777" w:rsidR="00A02BFB" w:rsidRPr="008B4D7D" w:rsidRDefault="00A02BFB" w:rsidP="008B4D7D">
            <w:pPr>
              <w:spacing w:before="80" w:after="80" w:line="200" w:lineRule="exact"/>
              <w:ind w:right="113"/>
              <w:rPr>
                <w:i/>
                <w:sz w:val="16"/>
              </w:rPr>
            </w:pPr>
            <w:r w:rsidRPr="008B4D7D">
              <w:rPr>
                <w:i/>
                <w:sz w:val="16"/>
              </w:rPr>
              <w:t>Status during previous cycle</w:t>
            </w:r>
          </w:p>
        </w:tc>
        <w:tc>
          <w:tcPr>
            <w:tcW w:w="2409" w:type="dxa"/>
            <w:tcBorders>
              <w:top w:val="single" w:sz="4" w:space="0" w:color="auto"/>
              <w:bottom w:val="single" w:sz="12" w:space="0" w:color="auto"/>
            </w:tcBorders>
            <w:shd w:val="clear" w:color="auto" w:fill="auto"/>
            <w:vAlign w:val="bottom"/>
          </w:tcPr>
          <w:p w14:paraId="0DE8E9BF" w14:textId="77777777" w:rsidR="00A02BFB" w:rsidRPr="008B4D7D" w:rsidRDefault="00A02BFB" w:rsidP="008B4D7D">
            <w:pPr>
              <w:spacing w:before="80" w:after="80" w:line="200" w:lineRule="exact"/>
              <w:ind w:right="113"/>
              <w:rPr>
                <w:i/>
                <w:sz w:val="16"/>
              </w:rPr>
            </w:pPr>
            <w:r w:rsidRPr="008B4D7D">
              <w:rPr>
                <w:i/>
                <w:sz w:val="16"/>
              </w:rPr>
              <w:t>Action after review</w:t>
            </w:r>
          </w:p>
        </w:tc>
        <w:tc>
          <w:tcPr>
            <w:tcW w:w="2410" w:type="dxa"/>
            <w:tcBorders>
              <w:top w:val="single" w:sz="4" w:space="0" w:color="auto"/>
              <w:bottom w:val="single" w:sz="12" w:space="0" w:color="auto"/>
            </w:tcBorders>
            <w:shd w:val="clear" w:color="auto" w:fill="auto"/>
            <w:vAlign w:val="bottom"/>
          </w:tcPr>
          <w:p w14:paraId="3B5C098C" w14:textId="77777777" w:rsidR="00A02BFB" w:rsidRPr="008B4D7D" w:rsidRDefault="00A02BFB" w:rsidP="008B4D7D">
            <w:pPr>
              <w:spacing w:before="80" w:after="80" w:line="200" w:lineRule="exact"/>
              <w:ind w:right="113"/>
              <w:rPr>
                <w:i/>
                <w:sz w:val="16"/>
              </w:rPr>
            </w:pPr>
            <w:r w:rsidRPr="008B4D7D">
              <w:rPr>
                <w:i/>
                <w:sz w:val="16"/>
              </w:rPr>
              <w:t>Not ratified/not accepted</w:t>
            </w:r>
          </w:p>
        </w:tc>
      </w:tr>
      <w:tr w:rsidR="00A02BFB" w:rsidRPr="00A02BFB" w14:paraId="0A23F148" w14:textId="77777777" w:rsidTr="008B4D7D">
        <w:trPr>
          <w:trHeight w:hRule="exact" w:val="113"/>
        </w:trPr>
        <w:tc>
          <w:tcPr>
            <w:tcW w:w="2409" w:type="dxa"/>
            <w:tcBorders>
              <w:top w:val="single" w:sz="12" w:space="0" w:color="auto"/>
            </w:tcBorders>
            <w:shd w:val="clear" w:color="auto" w:fill="auto"/>
            <w:vAlign w:val="bottom"/>
          </w:tcPr>
          <w:p w14:paraId="3ED4F097" w14:textId="77777777" w:rsidR="00A02BFB" w:rsidRPr="008B4D7D" w:rsidRDefault="00A02BFB" w:rsidP="008B4D7D">
            <w:pPr>
              <w:spacing w:before="80" w:after="80" w:line="200" w:lineRule="exact"/>
              <w:ind w:right="113"/>
              <w:rPr>
                <w:i/>
                <w:sz w:val="16"/>
              </w:rPr>
            </w:pPr>
          </w:p>
        </w:tc>
        <w:tc>
          <w:tcPr>
            <w:tcW w:w="2409" w:type="dxa"/>
            <w:tcBorders>
              <w:top w:val="single" w:sz="12" w:space="0" w:color="auto"/>
            </w:tcBorders>
            <w:shd w:val="clear" w:color="auto" w:fill="auto"/>
            <w:vAlign w:val="bottom"/>
          </w:tcPr>
          <w:p w14:paraId="0A1EAAC6" w14:textId="77777777" w:rsidR="00A02BFB" w:rsidRPr="008B4D7D" w:rsidRDefault="00A02BFB" w:rsidP="008B4D7D">
            <w:pPr>
              <w:spacing w:before="80" w:after="80" w:line="200" w:lineRule="exact"/>
              <w:ind w:right="113"/>
              <w:rPr>
                <w:i/>
                <w:sz w:val="16"/>
              </w:rPr>
            </w:pPr>
          </w:p>
        </w:tc>
        <w:tc>
          <w:tcPr>
            <w:tcW w:w="2409" w:type="dxa"/>
            <w:tcBorders>
              <w:top w:val="single" w:sz="12" w:space="0" w:color="auto"/>
            </w:tcBorders>
            <w:shd w:val="clear" w:color="auto" w:fill="auto"/>
            <w:vAlign w:val="bottom"/>
          </w:tcPr>
          <w:p w14:paraId="558A2035" w14:textId="77777777" w:rsidR="00A02BFB" w:rsidRPr="008B4D7D" w:rsidRDefault="00A02BFB" w:rsidP="008B4D7D">
            <w:pPr>
              <w:spacing w:before="80" w:after="80" w:line="200" w:lineRule="exact"/>
              <w:ind w:right="113"/>
              <w:rPr>
                <w:i/>
                <w:sz w:val="16"/>
              </w:rPr>
            </w:pPr>
          </w:p>
        </w:tc>
        <w:tc>
          <w:tcPr>
            <w:tcW w:w="2410" w:type="dxa"/>
            <w:tcBorders>
              <w:top w:val="single" w:sz="12" w:space="0" w:color="auto"/>
            </w:tcBorders>
            <w:shd w:val="clear" w:color="auto" w:fill="auto"/>
            <w:vAlign w:val="bottom"/>
          </w:tcPr>
          <w:p w14:paraId="2F026686" w14:textId="77777777" w:rsidR="00A02BFB" w:rsidRPr="008B4D7D" w:rsidRDefault="00A02BFB" w:rsidP="008B4D7D">
            <w:pPr>
              <w:spacing w:before="80" w:after="80" w:line="200" w:lineRule="exact"/>
              <w:ind w:right="113"/>
              <w:rPr>
                <w:i/>
                <w:sz w:val="16"/>
              </w:rPr>
            </w:pPr>
          </w:p>
        </w:tc>
      </w:tr>
      <w:tr w:rsidR="00A02BFB" w:rsidRPr="00A02BFB" w14:paraId="0021CB84" w14:textId="77777777" w:rsidTr="008B4D7D">
        <w:tc>
          <w:tcPr>
            <w:tcW w:w="2409" w:type="dxa"/>
            <w:shd w:val="clear" w:color="auto" w:fill="auto"/>
          </w:tcPr>
          <w:p w14:paraId="1FEC1F64" w14:textId="77777777" w:rsidR="00A02BFB" w:rsidRPr="00C360F4" w:rsidRDefault="00A02BFB" w:rsidP="008B4D7D">
            <w:pPr>
              <w:spacing w:before="40" w:after="120"/>
              <w:ind w:right="113"/>
              <w:rPr>
                <w:i/>
              </w:rPr>
            </w:pPr>
            <w:r w:rsidRPr="00C360F4">
              <w:rPr>
                <w:i/>
              </w:rPr>
              <w:t>Ratification, accession or succession</w:t>
            </w:r>
          </w:p>
        </w:tc>
        <w:tc>
          <w:tcPr>
            <w:tcW w:w="2409" w:type="dxa"/>
            <w:shd w:val="clear" w:color="auto" w:fill="auto"/>
          </w:tcPr>
          <w:p w14:paraId="407CF6B3" w14:textId="5FB5DC73" w:rsidR="00A02BFB" w:rsidRPr="0086685D" w:rsidRDefault="00A02BFB" w:rsidP="008B4D7D">
            <w:pPr>
              <w:spacing w:before="40" w:after="120"/>
              <w:ind w:right="113"/>
            </w:pPr>
            <w:r w:rsidRPr="0086685D">
              <w:t>ICERD (</w:t>
            </w:r>
            <w:r w:rsidR="00E42CF4" w:rsidRPr="0086685D">
              <w:t>1967</w:t>
            </w:r>
            <w:r w:rsidRPr="0086685D">
              <w:t>)</w:t>
            </w:r>
          </w:p>
          <w:p w14:paraId="151113C9" w14:textId="6CFCD6A6" w:rsidR="00A02BFB" w:rsidRPr="0086685D" w:rsidRDefault="00A02BFB" w:rsidP="008B4D7D">
            <w:pPr>
              <w:spacing w:before="40" w:after="120"/>
              <w:ind w:right="113"/>
            </w:pPr>
            <w:r w:rsidRPr="0086685D">
              <w:t>ICESCR (</w:t>
            </w:r>
            <w:r w:rsidR="00E42CF4" w:rsidRPr="0086685D">
              <w:t>1978</w:t>
            </w:r>
            <w:r w:rsidRPr="0086685D">
              <w:t>)</w:t>
            </w:r>
          </w:p>
          <w:p w14:paraId="4B30C8EE" w14:textId="71339507" w:rsidR="00296EB7" w:rsidRPr="0086685D" w:rsidRDefault="00296EB7" w:rsidP="008B4D7D">
            <w:pPr>
              <w:spacing w:before="40" w:after="120"/>
              <w:ind w:right="113"/>
            </w:pPr>
            <w:r w:rsidRPr="0086685D">
              <w:t>ICCPR (</w:t>
            </w:r>
            <w:r w:rsidR="005543A7" w:rsidRPr="0086685D">
              <w:t>1978</w:t>
            </w:r>
            <w:r w:rsidRPr="0086685D">
              <w:t>)</w:t>
            </w:r>
          </w:p>
          <w:p w14:paraId="2999342B" w14:textId="10BB03EA" w:rsidR="00A02BFB" w:rsidRPr="0086685D" w:rsidRDefault="00A02BFB" w:rsidP="008B4D7D">
            <w:pPr>
              <w:spacing w:before="40" w:after="120"/>
              <w:ind w:right="113"/>
            </w:pPr>
            <w:r w:rsidRPr="0086685D">
              <w:t>ICCPR-OP 2 (</w:t>
            </w:r>
            <w:r w:rsidR="00455584" w:rsidRPr="0086685D">
              <w:t>1993</w:t>
            </w:r>
            <w:r w:rsidRPr="0086685D">
              <w:t>)</w:t>
            </w:r>
          </w:p>
          <w:p w14:paraId="75732A10" w14:textId="77A1A680" w:rsidR="00A02BFB" w:rsidRPr="00C360F4" w:rsidRDefault="00A02BFB" w:rsidP="008B4D7D">
            <w:pPr>
              <w:spacing w:before="40" w:after="120"/>
              <w:ind w:right="113"/>
            </w:pPr>
            <w:r w:rsidRPr="00C360F4">
              <w:t>CEDAW (</w:t>
            </w:r>
            <w:r w:rsidR="00455584" w:rsidRPr="00C360F4">
              <w:t>1983</w:t>
            </w:r>
            <w:r w:rsidRPr="00C360F4">
              <w:t>)</w:t>
            </w:r>
          </w:p>
          <w:p w14:paraId="5E219CD9" w14:textId="4BEB9A09" w:rsidR="00A02BFB" w:rsidRPr="00C360F4" w:rsidRDefault="00A02BFB" w:rsidP="008B4D7D">
            <w:pPr>
              <w:spacing w:before="40" w:after="120"/>
              <w:ind w:right="113"/>
            </w:pPr>
            <w:r w:rsidRPr="00C360F4">
              <w:t>CAT (</w:t>
            </w:r>
            <w:r w:rsidR="00455584" w:rsidRPr="00C360F4">
              <w:t>1991</w:t>
            </w:r>
            <w:r w:rsidRPr="00C360F4">
              <w:t>)</w:t>
            </w:r>
          </w:p>
          <w:p w14:paraId="4A8B268B" w14:textId="50518FF6" w:rsidR="00A02BFB" w:rsidRPr="00C360F4" w:rsidRDefault="00A02BFB" w:rsidP="008B4D7D">
            <w:pPr>
              <w:spacing w:before="40" w:after="120"/>
              <w:ind w:right="113"/>
            </w:pPr>
            <w:r w:rsidRPr="00C360F4">
              <w:t>OP-CAT (</w:t>
            </w:r>
            <w:r w:rsidR="00815BBC" w:rsidRPr="00C360F4">
              <w:t>signature, 2011</w:t>
            </w:r>
            <w:r w:rsidRPr="00C360F4">
              <w:t>)</w:t>
            </w:r>
          </w:p>
          <w:p w14:paraId="57528A0C" w14:textId="586E116E" w:rsidR="00A02BFB" w:rsidRPr="00C360F4" w:rsidRDefault="00A02BFB" w:rsidP="008B4D7D">
            <w:pPr>
              <w:spacing w:before="40" w:after="120"/>
              <w:ind w:right="113"/>
            </w:pPr>
            <w:r w:rsidRPr="00C360F4">
              <w:t>CRC (</w:t>
            </w:r>
            <w:r w:rsidR="00815BBC" w:rsidRPr="00C360F4">
              <w:t>1990</w:t>
            </w:r>
            <w:r w:rsidRPr="00C360F4">
              <w:t>)</w:t>
            </w:r>
          </w:p>
          <w:p w14:paraId="1486C940" w14:textId="3009E886" w:rsidR="00A02BFB" w:rsidRPr="00C360F4" w:rsidRDefault="00A02BFB" w:rsidP="008B4D7D">
            <w:pPr>
              <w:spacing w:before="40" w:after="120"/>
              <w:ind w:right="113"/>
            </w:pPr>
            <w:r w:rsidRPr="00C360F4">
              <w:t>OP-CRC-AC (</w:t>
            </w:r>
            <w:r w:rsidR="002176B6" w:rsidRPr="00C360F4">
              <w:t>2003</w:t>
            </w:r>
            <w:r w:rsidRPr="00C360F4">
              <w:t>)</w:t>
            </w:r>
          </w:p>
          <w:p w14:paraId="11E35C64" w14:textId="70AA15BE" w:rsidR="00A02BFB" w:rsidRPr="00C360F4" w:rsidRDefault="00A02BFB" w:rsidP="008B4D7D">
            <w:pPr>
              <w:spacing w:before="40" w:after="120"/>
              <w:ind w:right="113"/>
            </w:pPr>
            <w:r w:rsidRPr="00C360F4">
              <w:t>OP-CRC-SC (</w:t>
            </w:r>
            <w:r w:rsidR="005A3B15" w:rsidRPr="00C360F4">
              <w:t>2002</w:t>
            </w:r>
            <w:r w:rsidRPr="00C360F4">
              <w:t>)</w:t>
            </w:r>
          </w:p>
          <w:p w14:paraId="5A5C2E63" w14:textId="450195E4" w:rsidR="00A02BFB" w:rsidRPr="00C360F4" w:rsidRDefault="00A02BFB" w:rsidP="008B4D7D">
            <w:pPr>
              <w:spacing w:before="40" w:after="120"/>
              <w:ind w:right="113"/>
            </w:pPr>
            <w:r w:rsidRPr="00C360F4">
              <w:t>ICRMW (</w:t>
            </w:r>
            <w:r w:rsidR="005A3B15" w:rsidRPr="00C360F4">
              <w:t>signature, 2011</w:t>
            </w:r>
            <w:r w:rsidRPr="00C360F4">
              <w:t>)</w:t>
            </w:r>
          </w:p>
          <w:p w14:paraId="1D6C5F70" w14:textId="5A9B4956" w:rsidR="00A02BFB" w:rsidRPr="00C360F4" w:rsidRDefault="00A02BFB" w:rsidP="008B4D7D">
            <w:pPr>
              <w:spacing w:before="40" w:after="120"/>
              <w:ind w:right="113"/>
            </w:pPr>
            <w:r w:rsidRPr="00C360F4">
              <w:t>CRPD (</w:t>
            </w:r>
            <w:r w:rsidR="000B0506" w:rsidRPr="00C360F4">
              <w:t>2013</w:t>
            </w:r>
            <w:r w:rsidRPr="00C360F4">
              <w:t>)</w:t>
            </w:r>
          </w:p>
          <w:p w14:paraId="61960C80" w14:textId="253CFFA2" w:rsidR="00A02BFB" w:rsidRPr="00C360F4" w:rsidRDefault="00A02BFB" w:rsidP="002A388B">
            <w:pPr>
              <w:spacing w:before="40" w:after="120"/>
              <w:ind w:right="113"/>
            </w:pPr>
            <w:r w:rsidRPr="00C360F4">
              <w:t>ICPPED (</w:t>
            </w:r>
            <w:r w:rsidR="002A388B" w:rsidRPr="00C360F4">
              <w:t>signature, 2008</w:t>
            </w:r>
            <w:r w:rsidRPr="00C360F4">
              <w:t>)</w:t>
            </w:r>
          </w:p>
        </w:tc>
        <w:tc>
          <w:tcPr>
            <w:tcW w:w="2409" w:type="dxa"/>
            <w:shd w:val="clear" w:color="auto" w:fill="auto"/>
          </w:tcPr>
          <w:p w14:paraId="546A68E9" w14:textId="604F07E0" w:rsidR="00A02BFB" w:rsidRPr="00C360F4" w:rsidRDefault="005A3B15" w:rsidP="008B4D7D">
            <w:pPr>
              <w:spacing w:before="40" w:after="120"/>
              <w:ind w:right="113"/>
            </w:pPr>
            <w:r w:rsidRPr="00C360F4">
              <w:t>ICRMW (2016)</w:t>
            </w:r>
          </w:p>
        </w:tc>
        <w:tc>
          <w:tcPr>
            <w:tcW w:w="2410" w:type="dxa"/>
            <w:shd w:val="clear" w:color="auto" w:fill="auto"/>
          </w:tcPr>
          <w:p w14:paraId="7953A5BC" w14:textId="0EF4761E" w:rsidR="00815BBC" w:rsidRPr="00C360F4" w:rsidRDefault="00815BBC" w:rsidP="00815BBC">
            <w:pPr>
              <w:spacing w:before="40" w:after="120"/>
              <w:ind w:right="113"/>
            </w:pPr>
            <w:r w:rsidRPr="00C360F4">
              <w:t>OP-CAT (signature, 2011)</w:t>
            </w:r>
          </w:p>
          <w:p w14:paraId="11478764" w14:textId="6279510E" w:rsidR="00A02BFB" w:rsidRPr="00C360F4" w:rsidRDefault="002A388B" w:rsidP="008B4D7D">
            <w:pPr>
              <w:spacing w:before="40" w:after="120"/>
              <w:ind w:right="113"/>
            </w:pPr>
            <w:r w:rsidRPr="00C360F4">
              <w:t>ICPPED (signature, 2008)</w:t>
            </w:r>
          </w:p>
        </w:tc>
      </w:tr>
      <w:tr w:rsidR="00A02BFB" w:rsidRPr="00A02BFB" w14:paraId="54551BAC" w14:textId="77777777" w:rsidTr="008B4D7D">
        <w:tc>
          <w:tcPr>
            <w:tcW w:w="2409" w:type="dxa"/>
            <w:tcBorders>
              <w:bottom w:val="single" w:sz="12" w:space="0" w:color="auto"/>
            </w:tcBorders>
            <w:shd w:val="clear" w:color="auto" w:fill="auto"/>
          </w:tcPr>
          <w:p w14:paraId="2B8945AB" w14:textId="77777777" w:rsidR="00A02BFB" w:rsidRPr="00C360F4" w:rsidRDefault="00A02BFB" w:rsidP="008B4D7D">
            <w:pPr>
              <w:spacing w:before="40" w:after="120"/>
              <w:ind w:right="113"/>
            </w:pPr>
            <w:r w:rsidRPr="00C360F4">
              <w:rPr>
                <w:i/>
              </w:rPr>
              <w:t xml:space="preserve">Complaints procedures, inquiries and </w:t>
            </w:r>
            <w:r w:rsidRPr="00C360F4">
              <w:rPr>
                <w:i/>
              </w:rPr>
              <w:br/>
              <w:t>urgent action</w:t>
            </w:r>
            <w:r w:rsidR="00C81253" w:rsidRPr="00823381">
              <w:rPr>
                <w:rStyle w:val="EndnoteReference"/>
              </w:rPr>
              <w:endnoteReference w:id="4"/>
            </w:r>
          </w:p>
        </w:tc>
        <w:tc>
          <w:tcPr>
            <w:tcW w:w="2409" w:type="dxa"/>
            <w:tcBorders>
              <w:bottom w:val="single" w:sz="12" w:space="0" w:color="auto"/>
            </w:tcBorders>
            <w:shd w:val="clear" w:color="auto" w:fill="auto"/>
          </w:tcPr>
          <w:p w14:paraId="4C428C3C" w14:textId="3FC6852D" w:rsidR="00A02BFB" w:rsidRPr="00C360F4" w:rsidRDefault="00A02BFB" w:rsidP="008B4D7D">
            <w:pPr>
              <w:spacing w:before="40" w:after="120"/>
              <w:ind w:right="113"/>
            </w:pPr>
            <w:r w:rsidRPr="00C360F4">
              <w:t>ICERD, art. 14 (</w:t>
            </w:r>
            <w:r w:rsidR="00E42CF4" w:rsidRPr="00C360F4">
              <w:t>2003</w:t>
            </w:r>
            <w:r w:rsidRPr="00C360F4">
              <w:t>)</w:t>
            </w:r>
          </w:p>
          <w:p w14:paraId="300ABD3A" w14:textId="1C429BBD" w:rsidR="00A02BFB" w:rsidRPr="00C360F4" w:rsidRDefault="00A02BFB" w:rsidP="008B4D7D">
            <w:pPr>
              <w:spacing w:before="40" w:after="120"/>
              <w:ind w:right="113"/>
            </w:pPr>
            <w:r w:rsidRPr="00C360F4">
              <w:t>OP-ICESCR (</w:t>
            </w:r>
            <w:r w:rsidR="005543A7" w:rsidRPr="00C360F4">
              <w:t>signature, 2011)</w:t>
            </w:r>
          </w:p>
          <w:p w14:paraId="4DACE0DC" w14:textId="54E8FA0B" w:rsidR="00A02BFB" w:rsidRPr="00C360F4" w:rsidRDefault="00A02BFB" w:rsidP="008B4D7D">
            <w:pPr>
              <w:spacing w:before="40" w:after="120"/>
              <w:ind w:right="113"/>
            </w:pPr>
            <w:r w:rsidRPr="00C360F4">
              <w:t>ICCPR-OP 1 (</w:t>
            </w:r>
            <w:r w:rsidR="005543A7" w:rsidRPr="00C360F4">
              <w:t>1978</w:t>
            </w:r>
            <w:r w:rsidRPr="00C360F4">
              <w:t>)</w:t>
            </w:r>
          </w:p>
          <w:p w14:paraId="7C3B2FBC" w14:textId="11C7AFED" w:rsidR="00A02BFB" w:rsidRPr="00C360F4" w:rsidRDefault="00A02BFB" w:rsidP="008B4D7D">
            <w:pPr>
              <w:spacing w:before="40" w:after="120"/>
              <w:ind w:right="113"/>
            </w:pPr>
            <w:r w:rsidRPr="00C360F4">
              <w:t>OP-CEDAW, art. 8</w:t>
            </w:r>
            <w:r w:rsidR="005C5215" w:rsidRPr="00C360F4">
              <w:t xml:space="preserve"> </w:t>
            </w:r>
            <w:r w:rsidRPr="00C360F4">
              <w:t>(</w:t>
            </w:r>
            <w:r w:rsidR="00455584" w:rsidRPr="00C360F4">
              <w:t>2002</w:t>
            </w:r>
            <w:r w:rsidRPr="00C360F4">
              <w:t>)</w:t>
            </w:r>
          </w:p>
          <w:p w14:paraId="05A33B02" w14:textId="6E4E00FA" w:rsidR="00A02BFB" w:rsidRPr="00C360F4" w:rsidRDefault="00A02BFB" w:rsidP="008B4D7D">
            <w:pPr>
              <w:spacing w:before="40" w:after="120"/>
              <w:ind w:right="113"/>
            </w:pPr>
            <w:r w:rsidRPr="00C360F4">
              <w:t>CAT, arts. 20</w:t>
            </w:r>
            <w:r w:rsidR="00455584" w:rsidRPr="00C360F4">
              <w:t xml:space="preserve"> (1991), 21 and 22 (1994</w:t>
            </w:r>
            <w:r w:rsidRPr="00C360F4">
              <w:t>)</w:t>
            </w:r>
          </w:p>
          <w:p w14:paraId="0EC17C44" w14:textId="60C40777" w:rsidR="00A02BFB" w:rsidRPr="00C360F4" w:rsidRDefault="00A02BFB" w:rsidP="002A388B">
            <w:pPr>
              <w:spacing w:before="40" w:after="120"/>
              <w:ind w:right="113"/>
            </w:pPr>
            <w:r w:rsidRPr="00C360F4">
              <w:t>OP-CRPD, art. 6 (</w:t>
            </w:r>
            <w:r w:rsidR="002A388B" w:rsidRPr="00C360F4">
              <w:t>2013</w:t>
            </w:r>
            <w:r w:rsidRPr="00C360F4">
              <w:t>)</w:t>
            </w:r>
          </w:p>
        </w:tc>
        <w:tc>
          <w:tcPr>
            <w:tcW w:w="2409" w:type="dxa"/>
            <w:tcBorders>
              <w:bottom w:val="single" w:sz="12" w:space="0" w:color="auto"/>
            </w:tcBorders>
            <w:shd w:val="clear" w:color="auto" w:fill="auto"/>
          </w:tcPr>
          <w:p w14:paraId="2FC8E77D" w14:textId="6327720E" w:rsidR="00A02BFB" w:rsidRPr="00C360F4" w:rsidRDefault="005543A7" w:rsidP="008B4D7D">
            <w:pPr>
              <w:spacing w:before="40" w:after="120"/>
              <w:ind w:right="113"/>
            </w:pPr>
            <w:r w:rsidRPr="00C360F4">
              <w:t>OP-ICESCR (2018)</w:t>
            </w:r>
          </w:p>
        </w:tc>
        <w:tc>
          <w:tcPr>
            <w:tcW w:w="2410" w:type="dxa"/>
            <w:tcBorders>
              <w:bottom w:val="single" w:sz="12" w:space="0" w:color="auto"/>
            </w:tcBorders>
            <w:shd w:val="clear" w:color="auto" w:fill="auto"/>
          </w:tcPr>
          <w:p w14:paraId="4C2BBAAC" w14:textId="77777777" w:rsidR="00A02BFB" w:rsidRPr="00C360F4" w:rsidRDefault="005543A7" w:rsidP="008B4D7D">
            <w:pPr>
              <w:spacing w:before="40" w:after="120"/>
              <w:ind w:right="113"/>
            </w:pPr>
            <w:r w:rsidRPr="00C360F4">
              <w:t>OP-ICESCR, arts. 10 and 11</w:t>
            </w:r>
          </w:p>
          <w:p w14:paraId="07F8C109" w14:textId="77777777" w:rsidR="005543A7" w:rsidRPr="00C360F4" w:rsidRDefault="005543A7" w:rsidP="008B4D7D">
            <w:pPr>
              <w:spacing w:before="40" w:after="120"/>
              <w:ind w:right="113"/>
            </w:pPr>
            <w:r w:rsidRPr="00C360F4">
              <w:t>ICCPR, art. 41</w:t>
            </w:r>
          </w:p>
          <w:p w14:paraId="0C1E8BBE" w14:textId="77777777" w:rsidR="005A3B15" w:rsidRPr="00C360F4" w:rsidRDefault="005A3B15" w:rsidP="008B4D7D">
            <w:pPr>
              <w:spacing w:before="40" w:after="120"/>
              <w:ind w:right="113"/>
            </w:pPr>
            <w:r w:rsidRPr="00C360F4">
              <w:t>OP-CRC-IC</w:t>
            </w:r>
          </w:p>
          <w:p w14:paraId="50397581" w14:textId="77777777" w:rsidR="002A388B" w:rsidRPr="00C360F4" w:rsidRDefault="002A388B" w:rsidP="008B4D7D">
            <w:pPr>
              <w:spacing w:before="40" w:after="120"/>
              <w:ind w:right="113"/>
            </w:pPr>
            <w:r w:rsidRPr="00C360F4">
              <w:t>ICRMW, arts. 76 and 77</w:t>
            </w:r>
          </w:p>
          <w:p w14:paraId="49657562" w14:textId="475DBEC3" w:rsidR="002A388B" w:rsidRPr="00C360F4" w:rsidRDefault="002A388B" w:rsidP="008B4D7D">
            <w:pPr>
              <w:spacing w:before="40" w:after="120"/>
              <w:ind w:right="113"/>
            </w:pPr>
            <w:r w:rsidRPr="00C360F4">
              <w:t>ICPPED (signature, 2008)</w:t>
            </w:r>
          </w:p>
        </w:tc>
      </w:tr>
    </w:tbl>
    <w:p w14:paraId="601384FA" w14:textId="77777777" w:rsidR="00A02BFB" w:rsidRPr="00A02BFB" w:rsidRDefault="00A02BFB" w:rsidP="00A02BFB">
      <w:pPr>
        <w:spacing w:after="120"/>
        <w:ind w:left="1134" w:right="1134"/>
        <w:jc w:val="both"/>
      </w:pPr>
    </w:p>
    <w:tbl>
      <w:tblPr>
        <w:tblW w:w="9637" w:type="dxa"/>
        <w:tblLayout w:type="fixed"/>
        <w:tblCellMar>
          <w:left w:w="0" w:type="dxa"/>
          <w:right w:w="0" w:type="dxa"/>
        </w:tblCellMar>
        <w:tblLook w:val="04A0" w:firstRow="1" w:lastRow="0" w:firstColumn="1" w:lastColumn="0" w:noHBand="0" w:noVBand="1"/>
      </w:tblPr>
      <w:tblGrid>
        <w:gridCol w:w="2409"/>
        <w:gridCol w:w="2409"/>
        <w:gridCol w:w="2409"/>
        <w:gridCol w:w="2410"/>
      </w:tblGrid>
      <w:tr w:rsidR="008B4D7D" w:rsidRPr="00A02BFB" w14:paraId="0DF680CF" w14:textId="77777777" w:rsidTr="008B4D7D">
        <w:tc>
          <w:tcPr>
            <w:tcW w:w="2409" w:type="dxa"/>
            <w:tcBorders>
              <w:top w:val="single" w:sz="4" w:space="0" w:color="auto"/>
              <w:bottom w:val="single" w:sz="12" w:space="0" w:color="auto"/>
            </w:tcBorders>
            <w:shd w:val="clear" w:color="auto" w:fill="auto"/>
          </w:tcPr>
          <w:p w14:paraId="67E14F72" w14:textId="77777777" w:rsidR="00A02BFB" w:rsidRPr="008B4D7D" w:rsidRDefault="00A02BFB" w:rsidP="008B4D7D">
            <w:pPr>
              <w:spacing w:before="80" w:after="80" w:line="200" w:lineRule="exact"/>
              <w:ind w:right="113"/>
              <w:rPr>
                <w:i/>
                <w:sz w:val="16"/>
              </w:rPr>
            </w:pPr>
            <w:r w:rsidRPr="008B4D7D">
              <w:rPr>
                <w:i/>
                <w:sz w:val="16"/>
              </w:rPr>
              <w:t>Reservations and / or  declarations</w:t>
            </w:r>
          </w:p>
        </w:tc>
        <w:tc>
          <w:tcPr>
            <w:tcW w:w="2409" w:type="dxa"/>
            <w:tcBorders>
              <w:top w:val="single" w:sz="4" w:space="0" w:color="auto"/>
              <w:bottom w:val="single" w:sz="12" w:space="0" w:color="auto"/>
            </w:tcBorders>
            <w:shd w:val="clear" w:color="auto" w:fill="auto"/>
          </w:tcPr>
          <w:p w14:paraId="49B1C671" w14:textId="77777777" w:rsidR="00A02BFB" w:rsidRPr="008B4D7D" w:rsidRDefault="00A02BFB" w:rsidP="008B4D7D">
            <w:pPr>
              <w:spacing w:before="80" w:after="80" w:line="200" w:lineRule="exact"/>
              <w:ind w:right="113"/>
              <w:rPr>
                <w:i/>
                <w:sz w:val="16"/>
              </w:rPr>
            </w:pPr>
            <w:r w:rsidRPr="008B4D7D">
              <w:rPr>
                <w:i/>
                <w:sz w:val="16"/>
              </w:rPr>
              <w:t>Status during previous cycle</w:t>
            </w:r>
          </w:p>
        </w:tc>
        <w:tc>
          <w:tcPr>
            <w:tcW w:w="2409" w:type="dxa"/>
            <w:tcBorders>
              <w:top w:val="single" w:sz="4" w:space="0" w:color="auto"/>
              <w:bottom w:val="single" w:sz="12" w:space="0" w:color="auto"/>
            </w:tcBorders>
            <w:shd w:val="clear" w:color="auto" w:fill="auto"/>
            <w:vAlign w:val="bottom"/>
          </w:tcPr>
          <w:p w14:paraId="4416CAD2" w14:textId="77777777" w:rsidR="00A02BFB" w:rsidRPr="008B4D7D" w:rsidRDefault="00A02BFB" w:rsidP="008B4D7D">
            <w:pPr>
              <w:spacing w:before="80" w:after="80" w:line="200" w:lineRule="exact"/>
              <w:ind w:right="113"/>
              <w:rPr>
                <w:i/>
                <w:sz w:val="16"/>
              </w:rPr>
            </w:pPr>
            <w:r w:rsidRPr="008B4D7D">
              <w:rPr>
                <w:i/>
                <w:sz w:val="16"/>
              </w:rPr>
              <w:t>Action after review</w:t>
            </w:r>
          </w:p>
        </w:tc>
        <w:tc>
          <w:tcPr>
            <w:tcW w:w="2410" w:type="dxa"/>
            <w:tcBorders>
              <w:top w:val="single" w:sz="4" w:space="0" w:color="auto"/>
              <w:bottom w:val="single" w:sz="12" w:space="0" w:color="auto"/>
            </w:tcBorders>
            <w:shd w:val="clear" w:color="auto" w:fill="auto"/>
            <w:vAlign w:val="bottom"/>
          </w:tcPr>
          <w:p w14:paraId="396FB81A" w14:textId="77777777" w:rsidR="00A02BFB" w:rsidRPr="008B4D7D" w:rsidRDefault="00A02BFB" w:rsidP="008B4D7D">
            <w:pPr>
              <w:spacing w:before="80" w:after="80" w:line="200" w:lineRule="exact"/>
              <w:ind w:right="113"/>
              <w:rPr>
                <w:i/>
                <w:sz w:val="16"/>
              </w:rPr>
            </w:pPr>
            <w:r w:rsidRPr="008B4D7D">
              <w:rPr>
                <w:i/>
                <w:sz w:val="16"/>
              </w:rPr>
              <w:t>Current Status</w:t>
            </w:r>
          </w:p>
        </w:tc>
      </w:tr>
      <w:tr w:rsidR="008B4D7D" w:rsidRPr="00A02BFB" w14:paraId="668737A8" w14:textId="77777777" w:rsidTr="008B4D7D">
        <w:trPr>
          <w:trHeight w:hRule="exact" w:val="113"/>
        </w:trPr>
        <w:tc>
          <w:tcPr>
            <w:tcW w:w="2409" w:type="dxa"/>
            <w:tcBorders>
              <w:top w:val="single" w:sz="12" w:space="0" w:color="auto"/>
            </w:tcBorders>
            <w:shd w:val="clear" w:color="auto" w:fill="auto"/>
          </w:tcPr>
          <w:p w14:paraId="44B843FD" w14:textId="77777777" w:rsidR="00A02BFB" w:rsidRPr="008B4D7D" w:rsidRDefault="00A02BFB" w:rsidP="008B4D7D">
            <w:pPr>
              <w:spacing w:before="80" w:after="80" w:line="200" w:lineRule="exact"/>
              <w:ind w:right="113"/>
              <w:rPr>
                <w:i/>
                <w:sz w:val="16"/>
              </w:rPr>
            </w:pPr>
          </w:p>
        </w:tc>
        <w:tc>
          <w:tcPr>
            <w:tcW w:w="2409" w:type="dxa"/>
            <w:tcBorders>
              <w:top w:val="single" w:sz="12" w:space="0" w:color="auto"/>
            </w:tcBorders>
            <w:shd w:val="clear" w:color="auto" w:fill="auto"/>
          </w:tcPr>
          <w:p w14:paraId="6C1522FD" w14:textId="77777777" w:rsidR="00A02BFB" w:rsidRPr="008B4D7D" w:rsidRDefault="00A02BFB" w:rsidP="008B4D7D">
            <w:pPr>
              <w:spacing w:before="80" w:after="80" w:line="200" w:lineRule="exact"/>
              <w:ind w:right="113"/>
              <w:rPr>
                <w:i/>
                <w:sz w:val="16"/>
              </w:rPr>
            </w:pPr>
          </w:p>
        </w:tc>
        <w:tc>
          <w:tcPr>
            <w:tcW w:w="2409" w:type="dxa"/>
            <w:tcBorders>
              <w:top w:val="single" w:sz="12" w:space="0" w:color="auto"/>
            </w:tcBorders>
            <w:shd w:val="clear" w:color="auto" w:fill="auto"/>
            <w:vAlign w:val="bottom"/>
          </w:tcPr>
          <w:p w14:paraId="01EC3B33" w14:textId="77777777" w:rsidR="00A02BFB" w:rsidRPr="008B4D7D" w:rsidRDefault="00A02BFB" w:rsidP="008B4D7D">
            <w:pPr>
              <w:spacing w:before="80" w:after="80" w:line="200" w:lineRule="exact"/>
              <w:ind w:right="113"/>
              <w:rPr>
                <w:i/>
                <w:sz w:val="16"/>
              </w:rPr>
            </w:pPr>
          </w:p>
        </w:tc>
        <w:tc>
          <w:tcPr>
            <w:tcW w:w="2410" w:type="dxa"/>
            <w:tcBorders>
              <w:top w:val="single" w:sz="12" w:space="0" w:color="auto"/>
            </w:tcBorders>
            <w:shd w:val="clear" w:color="auto" w:fill="auto"/>
            <w:vAlign w:val="bottom"/>
          </w:tcPr>
          <w:p w14:paraId="5EA7CD98" w14:textId="77777777" w:rsidR="00A02BFB" w:rsidRPr="008B4D7D" w:rsidRDefault="00A02BFB" w:rsidP="008B4D7D">
            <w:pPr>
              <w:spacing w:before="80" w:after="80" w:line="200" w:lineRule="exact"/>
              <w:ind w:right="113"/>
              <w:rPr>
                <w:i/>
                <w:sz w:val="16"/>
              </w:rPr>
            </w:pPr>
          </w:p>
        </w:tc>
      </w:tr>
      <w:tr w:rsidR="00A02BFB" w:rsidRPr="00C360F4" w14:paraId="1BB8E4FB" w14:textId="77777777" w:rsidTr="005543A7">
        <w:tc>
          <w:tcPr>
            <w:tcW w:w="2409" w:type="dxa"/>
            <w:shd w:val="clear" w:color="auto" w:fill="auto"/>
          </w:tcPr>
          <w:p w14:paraId="6C6F070A" w14:textId="77777777" w:rsidR="00A02BFB" w:rsidRPr="00A02BFB" w:rsidRDefault="00A02BFB" w:rsidP="009850E3">
            <w:pPr>
              <w:spacing w:before="40" w:after="120"/>
              <w:ind w:right="113"/>
            </w:pPr>
          </w:p>
        </w:tc>
        <w:tc>
          <w:tcPr>
            <w:tcW w:w="2409" w:type="dxa"/>
            <w:shd w:val="clear" w:color="auto" w:fill="auto"/>
          </w:tcPr>
          <w:p w14:paraId="7A6DF0C2" w14:textId="7B4F7978" w:rsidR="00A02BFB" w:rsidRPr="00C360F4" w:rsidRDefault="005543A7" w:rsidP="009850E3">
            <w:pPr>
              <w:spacing w:before="40" w:after="120"/>
              <w:ind w:right="113"/>
            </w:pPr>
            <w:r w:rsidRPr="00C360F4">
              <w:t xml:space="preserve">ICCPR (Reservation, </w:t>
            </w:r>
            <w:r w:rsidRPr="00C360F4">
              <w:rPr>
                <w:shd w:val="clear" w:color="auto" w:fill="FFFFFF"/>
              </w:rPr>
              <w:t>art. 14(3)(d),</w:t>
            </w:r>
            <w:r w:rsidR="00583E91">
              <w:rPr>
                <w:shd w:val="clear" w:color="auto" w:fill="FFFFFF"/>
              </w:rPr>
              <w:t xml:space="preserve"> </w:t>
            </w:r>
            <w:r w:rsidRPr="00C360F4">
              <w:t>1978)</w:t>
            </w:r>
          </w:p>
        </w:tc>
        <w:tc>
          <w:tcPr>
            <w:tcW w:w="2409" w:type="dxa"/>
            <w:shd w:val="clear" w:color="auto" w:fill="auto"/>
          </w:tcPr>
          <w:p w14:paraId="66BA327E" w14:textId="40C80773" w:rsidR="00A02BFB" w:rsidRPr="00C360F4" w:rsidRDefault="005543A7" w:rsidP="009850E3">
            <w:pPr>
              <w:spacing w:before="40" w:after="120"/>
              <w:ind w:right="113"/>
            </w:pPr>
            <w:r w:rsidRPr="00C360F4">
              <w:t>--</w:t>
            </w:r>
          </w:p>
        </w:tc>
        <w:tc>
          <w:tcPr>
            <w:tcW w:w="2410" w:type="dxa"/>
            <w:shd w:val="clear" w:color="auto" w:fill="auto"/>
          </w:tcPr>
          <w:p w14:paraId="102FFAE5" w14:textId="556EE5FD" w:rsidR="00A02BFB" w:rsidRPr="00C360F4" w:rsidRDefault="005543A7" w:rsidP="009850E3">
            <w:pPr>
              <w:spacing w:before="40" w:after="120"/>
              <w:ind w:right="113"/>
            </w:pPr>
            <w:r w:rsidRPr="00C360F4">
              <w:t xml:space="preserve">ICCPR (Reservation, </w:t>
            </w:r>
            <w:r w:rsidRPr="00C360F4">
              <w:rPr>
                <w:shd w:val="clear" w:color="auto" w:fill="FFFFFF"/>
              </w:rPr>
              <w:t>art. 14(3)(d)</w:t>
            </w:r>
            <w:r w:rsidRPr="00C360F4">
              <w:t>)</w:t>
            </w:r>
          </w:p>
        </w:tc>
      </w:tr>
      <w:tr w:rsidR="005543A7" w:rsidRPr="00C360F4" w14:paraId="6AA5E2B1" w14:textId="77777777" w:rsidTr="00455584">
        <w:tc>
          <w:tcPr>
            <w:tcW w:w="2409" w:type="dxa"/>
            <w:shd w:val="clear" w:color="auto" w:fill="auto"/>
          </w:tcPr>
          <w:p w14:paraId="553E7119" w14:textId="77777777" w:rsidR="005543A7" w:rsidRPr="00C360F4" w:rsidRDefault="005543A7" w:rsidP="009850E3">
            <w:pPr>
              <w:spacing w:before="40" w:after="120"/>
              <w:ind w:right="113"/>
            </w:pPr>
          </w:p>
        </w:tc>
        <w:tc>
          <w:tcPr>
            <w:tcW w:w="2409" w:type="dxa"/>
            <w:shd w:val="clear" w:color="auto" w:fill="auto"/>
          </w:tcPr>
          <w:p w14:paraId="5785C265" w14:textId="069C07A1" w:rsidR="005543A7" w:rsidRPr="00C360F4" w:rsidRDefault="005543A7" w:rsidP="009850E3">
            <w:pPr>
              <w:spacing w:before="40" w:after="120"/>
              <w:ind w:right="113"/>
            </w:pPr>
            <w:r w:rsidRPr="00C360F4">
              <w:t xml:space="preserve">ICCPR-OP 1 (Same reservation made in respect </w:t>
            </w:r>
            <w:r w:rsidRPr="00C360F4">
              <w:lastRenderedPageBreak/>
              <w:t>of art. 14(3)(d) of ICCPR, 1978)</w:t>
            </w:r>
          </w:p>
        </w:tc>
        <w:tc>
          <w:tcPr>
            <w:tcW w:w="2409" w:type="dxa"/>
            <w:shd w:val="clear" w:color="auto" w:fill="auto"/>
          </w:tcPr>
          <w:p w14:paraId="417F8644" w14:textId="1B87B29D" w:rsidR="005543A7" w:rsidRPr="00C360F4" w:rsidRDefault="005543A7" w:rsidP="009850E3">
            <w:pPr>
              <w:spacing w:before="40" w:after="120"/>
              <w:ind w:right="113"/>
            </w:pPr>
            <w:r w:rsidRPr="00C360F4">
              <w:lastRenderedPageBreak/>
              <w:t>--</w:t>
            </w:r>
          </w:p>
        </w:tc>
        <w:tc>
          <w:tcPr>
            <w:tcW w:w="2410" w:type="dxa"/>
            <w:shd w:val="clear" w:color="auto" w:fill="auto"/>
          </w:tcPr>
          <w:p w14:paraId="544EB5EB" w14:textId="324D7261" w:rsidR="005543A7" w:rsidRPr="00C360F4" w:rsidRDefault="005543A7" w:rsidP="009850E3">
            <w:pPr>
              <w:spacing w:before="40" w:after="120"/>
              <w:ind w:right="113"/>
            </w:pPr>
            <w:r w:rsidRPr="00C360F4">
              <w:t>ICCPR-OP 1 (Same reservation made in respect of art. 14(3)(d) of ICCPR)</w:t>
            </w:r>
          </w:p>
        </w:tc>
      </w:tr>
      <w:tr w:rsidR="00455584" w:rsidRPr="00C360F4" w14:paraId="7BA2F820" w14:textId="77777777" w:rsidTr="00815BBC">
        <w:tc>
          <w:tcPr>
            <w:tcW w:w="2409" w:type="dxa"/>
            <w:shd w:val="clear" w:color="auto" w:fill="auto"/>
          </w:tcPr>
          <w:p w14:paraId="41FDA40A" w14:textId="77777777" w:rsidR="00455584" w:rsidRPr="00C360F4" w:rsidRDefault="00455584" w:rsidP="00977E0F">
            <w:pPr>
              <w:spacing w:before="40" w:after="120"/>
              <w:ind w:right="113"/>
              <w:jc w:val="both"/>
            </w:pPr>
          </w:p>
        </w:tc>
        <w:tc>
          <w:tcPr>
            <w:tcW w:w="2409" w:type="dxa"/>
            <w:shd w:val="clear" w:color="auto" w:fill="auto"/>
          </w:tcPr>
          <w:p w14:paraId="3A8AEDD9" w14:textId="74531DBE" w:rsidR="00455584" w:rsidRPr="00C360F4" w:rsidRDefault="00455584" w:rsidP="009850E3">
            <w:pPr>
              <w:spacing w:before="40" w:after="120"/>
              <w:ind w:right="113"/>
            </w:pPr>
            <w:r w:rsidRPr="00C360F4">
              <w:t>CEDAW (Reservation, art. 29(1), 1983)</w:t>
            </w:r>
          </w:p>
        </w:tc>
        <w:tc>
          <w:tcPr>
            <w:tcW w:w="2409" w:type="dxa"/>
            <w:shd w:val="clear" w:color="auto" w:fill="auto"/>
          </w:tcPr>
          <w:p w14:paraId="7ED36BFB" w14:textId="1DFE09A7" w:rsidR="00455584" w:rsidRPr="00C360F4" w:rsidRDefault="00455584" w:rsidP="009850E3">
            <w:pPr>
              <w:spacing w:before="40" w:after="120"/>
              <w:ind w:right="113"/>
            </w:pPr>
            <w:r w:rsidRPr="00C360F4">
              <w:t>--</w:t>
            </w:r>
          </w:p>
        </w:tc>
        <w:tc>
          <w:tcPr>
            <w:tcW w:w="2410" w:type="dxa"/>
            <w:shd w:val="clear" w:color="auto" w:fill="auto"/>
          </w:tcPr>
          <w:p w14:paraId="0FE26756" w14:textId="02AC8B80" w:rsidR="00455584" w:rsidRPr="00C360F4" w:rsidRDefault="00455584" w:rsidP="009850E3">
            <w:pPr>
              <w:spacing w:before="40" w:after="120"/>
              <w:ind w:right="113"/>
            </w:pPr>
            <w:r w:rsidRPr="00C360F4">
              <w:t>CEDAW (Reservation, art. 29(1))</w:t>
            </w:r>
          </w:p>
        </w:tc>
      </w:tr>
      <w:tr w:rsidR="00815BBC" w:rsidRPr="00C360F4" w14:paraId="07231904" w14:textId="77777777" w:rsidTr="002176B6">
        <w:tc>
          <w:tcPr>
            <w:tcW w:w="2409" w:type="dxa"/>
            <w:shd w:val="clear" w:color="auto" w:fill="auto"/>
          </w:tcPr>
          <w:p w14:paraId="1311CC73" w14:textId="77777777" w:rsidR="00815BBC" w:rsidRPr="00C360F4" w:rsidRDefault="00815BBC" w:rsidP="00977E0F">
            <w:pPr>
              <w:spacing w:before="40" w:after="120"/>
              <w:ind w:right="113"/>
              <w:jc w:val="both"/>
            </w:pPr>
          </w:p>
        </w:tc>
        <w:tc>
          <w:tcPr>
            <w:tcW w:w="2409" w:type="dxa"/>
            <w:shd w:val="clear" w:color="auto" w:fill="auto"/>
          </w:tcPr>
          <w:p w14:paraId="2CDD0449" w14:textId="42DB9B0C" w:rsidR="00815BBC" w:rsidRPr="00C360F4" w:rsidRDefault="00815BBC" w:rsidP="009850E3">
            <w:pPr>
              <w:spacing w:before="40" w:after="120"/>
              <w:ind w:right="113"/>
            </w:pPr>
            <w:r w:rsidRPr="00C360F4">
              <w:t>CRC (Interpretative declarations, arts. 21(b)</w:t>
            </w:r>
            <w:r w:rsidR="002176B6" w:rsidRPr="00C360F4">
              <w:t xml:space="preserve"> and (d), and 30, </w:t>
            </w:r>
            <w:r w:rsidRPr="00C360F4">
              <w:t>1990)</w:t>
            </w:r>
          </w:p>
        </w:tc>
        <w:tc>
          <w:tcPr>
            <w:tcW w:w="2409" w:type="dxa"/>
            <w:shd w:val="clear" w:color="auto" w:fill="auto"/>
          </w:tcPr>
          <w:p w14:paraId="35FA3A50" w14:textId="0A5884D5" w:rsidR="00815BBC" w:rsidRPr="00C360F4" w:rsidRDefault="002176B6" w:rsidP="009850E3">
            <w:pPr>
              <w:spacing w:before="40" w:after="120"/>
              <w:ind w:right="113"/>
            </w:pPr>
            <w:r w:rsidRPr="00C360F4">
              <w:t>--</w:t>
            </w:r>
          </w:p>
        </w:tc>
        <w:tc>
          <w:tcPr>
            <w:tcW w:w="2410" w:type="dxa"/>
            <w:shd w:val="clear" w:color="auto" w:fill="auto"/>
          </w:tcPr>
          <w:p w14:paraId="5B9BE813" w14:textId="18E76D48" w:rsidR="00815BBC" w:rsidRPr="00C360F4" w:rsidRDefault="002176B6" w:rsidP="009850E3">
            <w:pPr>
              <w:spacing w:before="40" w:after="120"/>
              <w:ind w:right="113"/>
            </w:pPr>
            <w:r w:rsidRPr="00C360F4">
              <w:t>CRC (Interpretative declarations, arts. 21(b) and (d), and 30)</w:t>
            </w:r>
          </w:p>
        </w:tc>
      </w:tr>
      <w:tr w:rsidR="002176B6" w:rsidRPr="00C360F4" w14:paraId="7A1D4272" w14:textId="77777777" w:rsidTr="005A3B15">
        <w:tc>
          <w:tcPr>
            <w:tcW w:w="2409" w:type="dxa"/>
            <w:shd w:val="clear" w:color="auto" w:fill="auto"/>
          </w:tcPr>
          <w:p w14:paraId="3143AA62" w14:textId="77777777" w:rsidR="002176B6" w:rsidRPr="00C360F4" w:rsidRDefault="002176B6" w:rsidP="00977E0F">
            <w:pPr>
              <w:spacing w:before="40" w:after="120"/>
              <w:ind w:right="113"/>
              <w:jc w:val="both"/>
            </w:pPr>
          </w:p>
        </w:tc>
        <w:tc>
          <w:tcPr>
            <w:tcW w:w="2409" w:type="dxa"/>
            <w:shd w:val="clear" w:color="auto" w:fill="auto"/>
          </w:tcPr>
          <w:p w14:paraId="0BEC41B4" w14:textId="0306F29D" w:rsidR="002176B6" w:rsidRPr="00C360F4" w:rsidRDefault="002176B6" w:rsidP="009850E3">
            <w:pPr>
              <w:spacing w:before="40" w:after="120"/>
              <w:ind w:right="113"/>
            </w:pPr>
            <w:r w:rsidRPr="00C360F4">
              <w:t>OP-CRC-AC (Declaration, art. 3(2), minimum age of recruitment at 18 years, 2003)</w:t>
            </w:r>
          </w:p>
        </w:tc>
        <w:tc>
          <w:tcPr>
            <w:tcW w:w="2409" w:type="dxa"/>
            <w:shd w:val="clear" w:color="auto" w:fill="auto"/>
          </w:tcPr>
          <w:p w14:paraId="01A1508A" w14:textId="61EC2B33" w:rsidR="002176B6" w:rsidRPr="00C360F4" w:rsidRDefault="002176B6" w:rsidP="009850E3">
            <w:pPr>
              <w:spacing w:before="40" w:after="120"/>
              <w:ind w:right="113"/>
            </w:pPr>
            <w:r w:rsidRPr="00C360F4">
              <w:t>--</w:t>
            </w:r>
          </w:p>
        </w:tc>
        <w:tc>
          <w:tcPr>
            <w:tcW w:w="2410" w:type="dxa"/>
            <w:shd w:val="clear" w:color="auto" w:fill="auto"/>
          </w:tcPr>
          <w:p w14:paraId="249B6FD0" w14:textId="73FA3A8A" w:rsidR="002176B6" w:rsidRPr="00C360F4" w:rsidRDefault="002176B6" w:rsidP="009850E3">
            <w:pPr>
              <w:spacing w:before="40" w:after="120"/>
              <w:ind w:right="113"/>
            </w:pPr>
            <w:r w:rsidRPr="00C360F4">
              <w:t>OP-CRC-AC (Declaration, art. 3(2), minimum age of recruitment at 18 years)</w:t>
            </w:r>
          </w:p>
        </w:tc>
      </w:tr>
      <w:tr w:rsidR="005A3B15" w:rsidRPr="00C360F4" w14:paraId="00E6D20B" w14:textId="77777777" w:rsidTr="000B0506">
        <w:tc>
          <w:tcPr>
            <w:tcW w:w="2409" w:type="dxa"/>
            <w:shd w:val="clear" w:color="auto" w:fill="auto"/>
          </w:tcPr>
          <w:p w14:paraId="5E816E13" w14:textId="77777777" w:rsidR="005A3B15" w:rsidRPr="00C360F4" w:rsidRDefault="005A3B15" w:rsidP="00977E0F">
            <w:pPr>
              <w:spacing w:before="40" w:after="120"/>
              <w:ind w:right="113"/>
              <w:jc w:val="both"/>
            </w:pPr>
          </w:p>
        </w:tc>
        <w:tc>
          <w:tcPr>
            <w:tcW w:w="2409" w:type="dxa"/>
            <w:shd w:val="clear" w:color="auto" w:fill="auto"/>
          </w:tcPr>
          <w:p w14:paraId="2668A6CC" w14:textId="4A7DEE73" w:rsidR="005A3B15" w:rsidRPr="00C360F4" w:rsidRDefault="005A3B15" w:rsidP="009850E3">
            <w:pPr>
              <w:spacing w:before="40" w:after="120"/>
              <w:ind w:right="113"/>
            </w:pPr>
            <w:r w:rsidRPr="00C360F4">
              <w:t>--</w:t>
            </w:r>
          </w:p>
        </w:tc>
        <w:tc>
          <w:tcPr>
            <w:tcW w:w="2409" w:type="dxa"/>
            <w:shd w:val="clear" w:color="auto" w:fill="auto"/>
          </w:tcPr>
          <w:p w14:paraId="17D3960F" w14:textId="23FCCCB0" w:rsidR="005A3B15" w:rsidRPr="00C360F4" w:rsidRDefault="005A3B15" w:rsidP="009850E3">
            <w:pPr>
              <w:spacing w:before="40" w:after="120"/>
              <w:ind w:right="113"/>
            </w:pPr>
            <w:r w:rsidRPr="00C360F4">
              <w:t>ICRMW (Declaration, art. 26(1)(b)</w:t>
            </w:r>
            <w:r w:rsidR="00A75D22" w:rsidRPr="00C360F4">
              <w:t>/Reservation,</w:t>
            </w:r>
            <w:r w:rsidRPr="00C360F4">
              <w:t xml:space="preserve"> a</w:t>
            </w:r>
            <w:r w:rsidR="00A75D22" w:rsidRPr="00C360F4">
              <w:t>rt.</w:t>
            </w:r>
            <w:r w:rsidRPr="00C360F4">
              <w:t xml:space="preserve"> 92(1), 2016)</w:t>
            </w:r>
          </w:p>
        </w:tc>
        <w:tc>
          <w:tcPr>
            <w:tcW w:w="2410" w:type="dxa"/>
            <w:shd w:val="clear" w:color="auto" w:fill="auto"/>
          </w:tcPr>
          <w:p w14:paraId="2B308EE6" w14:textId="386E9CD1" w:rsidR="005A3B15" w:rsidRPr="00C360F4" w:rsidRDefault="005A3B15" w:rsidP="009850E3">
            <w:pPr>
              <w:spacing w:before="40" w:after="120"/>
              <w:ind w:right="113"/>
            </w:pPr>
            <w:r w:rsidRPr="00C360F4">
              <w:t>ICRMW (Declaration, art. 26(1)(b)</w:t>
            </w:r>
            <w:r w:rsidR="00E4262E" w:rsidRPr="00C360F4">
              <w:t>/</w:t>
            </w:r>
            <w:r w:rsidR="00A75D22" w:rsidRPr="00C360F4">
              <w:t xml:space="preserve">Reservation, </w:t>
            </w:r>
            <w:r w:rsidRPr="00C360F4">
              <w:t>a</w:t>
            </w:r>
            <w:r w:rsidR="00A75D22" w:rsidRPr="00C360F4">
              <w:t>rt.</w:t>
            </w:r>
            <w:r w:rsidRPr="00C360F4">
              <w:t xml:space="preserve"> 92(1))</w:t>
            </w:r>
          </w:p>
        </w:tc>
      </w:tr>
      <w:tr w:rsidR="000B0506" w:rsidRPr="00C360F4" w14:paraId="26CC02E9" w14:textId="77777777" w:rsidTr="00CA4001">
        <w:tc>
          <w:tcPr>
            <w:tcW w:w="2409" w:type="dxa"/>
            <w:shd w:val="clear" w:color="auto" w:fill="auto"/>
          </w:tcPr>
          <w:p w14:paraId="1E2351B4" w14:textId="77777777" w:rsidR="000B0506" w:rsidRPr="00C360F4" w:rsidRDefault="000B0506" w:rsidP="00977E0F">
            <w:pPr>
              <w:spacing w:before="40" w:after="120"/>
              <w:ind w:right="113"/>
              <w:jc w:val="both"/>
            </w:pPr>
          </w:p>
        </w:tc>
        <w:tc>
          <w:tcPr>
            <w:tcW w:w="2409" w:type="dxa"/>
            <w:shd w:val="clear" w:color="auto" w:fill="auto"/>
          </w:tcPr>
          <w:p w14:paraId="4C0239A3" w14:textId="49727F75" w:rsidR="000B0506" w:rsidRPr="00C360F4" w:rsidRDefault="000B0506" w:rsidP="009850E3">
            <w:pPr>
              <w:spacing w:before="40" w:after="120"/>
              <w:ind w:right="113"/>
            </w:pPr>
            <w:r w:rsidRPr="00C360F4">
              <w:t>CRPD (Interpretative declaration, art. 12(2), 2013)</w:t>
            </w:r>
          </w:p>
        </w:tc>
        <w:tc>
          <w:tcPr>
            <w:tcW w:w="2409" w:type="dxa"/>
            <w:shd w:val="clear" w:color="auto" w:fill="auto"/>
          </w:tcPr>
          <w:p w14:paraId="0C69F47D" w14:textId="310BD7EA" w:rsidR="000B0506" w:rsidRPr="00C360F4" w:rsidRDefault="000B0506" w:rsidP="009850E3">
            <w:pPr>
              <w:spacing w:before="40" w:after="120"/>
              <w:ind w:right="113"/>
            </w:pPr>
            <w:r w:rsidRPr="00C360F4">
              <w:t>--</w:t>
            </w:r>
          </w:p>
        </w:tc>
        <w:tc>
          <w:tcPr>
            <w:tcW w:w="2410" w:type="dxa"/>
            <w:shd w:val="clear" w:color="auto" w:fill="auto"/>
          </w:tcPr>
          <w:p w14:paraId="57D523D2" w14:textId="2D1D3B1A" w:rsidR="000B0506" w:rsidRPr="00C360F4" w:rsidRDefault="000B0506" w:rsidP="009850E3">
            <w:pPr>
              <w:spacing w:before="40" w:after="120"/>
              <w:ind w:right="113"/>
            </w:pPr>
            <w:r w:rsidRPr="00C360F4">
              <w:t>CRPD (Interpretative declaration, art. 12(2))</w:t>
            </w:r>
          </w:p>
        </w:tc>
      </w:tr>
      <w:tr w:rsidR="00CA4001" w:rsidRPr="00C360F4" w14:paraId="1188862B" w14:textId="77777777" w:rsidTr="008B4D7D">
        <w:tc>
          <w:tcPr>
            <w:tcW w:w="2409" w:type="dxa"/>
            <w:tcBorders>
              <w:bottom w:val="single" w:sz="12" w:space="0" w:color="auto"/>
            </w:tcBorders>
            <w:shd w:val="clear" w:color="auto" w:fill="auto"/>
          </w:tcPr>
          <w:p w14:paraId="0ACEC1F6" w14:textId="77777777" w:rsidR="00CA4001" w:rsidRPr="00C360F4" w:rsidRDefault="00CA4001" w:rsidP="00977E0F">
            <w:pPr>
              <w:spacing w:before="40" w:after="120"/>
              <w:ind w:right="113"/>
              <w:jc w:val="both"/>
            </w:pPr>
          </w:p>
        </w:tc>
        <w:tc>
          <w:tcPr>
            <w:tcW w:w="2409" w:type="dxa"/>
            <w:tcBorders>
              <w:bottom w:val="single" w:sz="12" w:space="0" w:color="auto"/>
            </w:tcBorders>
            <w:shd w:val="clear" w:color="auto" w:fill="auto"/>
          </w:tcPr>
          <w:p w14:paraId="38F3AFCB" w14:textId="676502E8" w:rsidR="00CA4001" w:rsidRPr="00C360F4" w:rsidRDefault="00CA4001" w:rsidP="009850E3">
            <w:pPr>
              <w:spacing w:before="40" w:after="120"/>
              <w:ind w:right="113"/>
            </w:pPr>
            <w:r w:rsidRPr="00C360F4">
              <w:t>ICPPED (Reservation, art- 42(1), upon signature, 2008)</w:t>
            </w:r>
          </w:p>
        </w:tc>
        <w:tc>
          <w:tcPr>
            <w:tcW w:w="2409" w:type="dxa"/>
            <w:tcBorders>
              <w:bottom w:val="single" w:sz="12" w:space="0" w:color="auto"/>
            </w:tcBorders>
            <w:shd w:val="clear" w:color="auto" w:fill="auto"/>
          </w:tcPr>
          <w:p w14:paraId="77ABC5C6" w14:textId="187FBDBC" w:rsidR="00CA4001" w:rsidRPr="00C360F4" w:rsidRDefault="00CA4001" w:rsidP="009850E3">
            <w:pPr>
              <w:spacing w:before="40" w:after="120"/>
              <w:ind w:right="113"/>
            </w:pPr>
            <w:r w:rsidRPr="00C360F4">
              <w:t>--</w:t>
            </w:r>
          </w:p>
        </w:tc>
        <w:tc>
          <w:tcPr>
            <w:tcW w:w="2410" w:type="dxa"/>
            <w:tcBorders>
              <w:bottom w:val="single" w:sz="12" w:space="0" w:color="auto"/>
            </w:tcBorders>
            <w:shd w:val="clear" w:color="auto" w:fill="auto"/>
          </w:tcPr>
          <w:p w14:paraId="13CF44A1" w14:textId="163B6E24" w:rsidR="00CA4001" w:rsidRPr="00C360F4" w:rsidRDefault="00CA4001" w:rsidP="009850E3">
            <w:pPr>
              <w:spacing w:before="40" w:after="120"/>
              <w:ind w:right="113"/>
            </w:pPr>
            <w:r w:rsidRPr="00C360F4">
              <w:t>ICPPED (Reservation, art- 42(1), upon signature, 2008)</w:t>
            </w:r>
          </w:p>
        </w:tc>
      </w:tr>
    </w:tbl>
    <w:p w14:paraId="1F353718" w14:textId="77777777" w:rsidR="00A02BFB" w:rsidRPr="00A02BFB" w:rsidRDefault="00A02BFB" w:rsidP="00A02BFB">
      <w:pPr>
        <w:pStyle w:val="H1G"/>
      </w:pPr>
      <w:r w:rsidRPr="00C360F4">
        <w:tab/>
        <w:t>B.</w:t>
      </w:r>
      <w:r w:rsidRPr="00C360F4">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2409"/>
        <w:gridCol w:w="2409"/>
        <w:gridCol w:w="2409"/>
        <w:gridCol w:w="2410"/>
      </w:tblGrid>
      <w:tr w:rsidR="008B4D7D" w:rsidRPr="00A02BFB" w14:paraId="2E9D4C73" w14:textId="77777777" w:rsidTr="008B4D7D">
        <w:tc>
          <w:tcPr>
            <w:tcW w:w="2409" w:type="dxa"/>
            <w:tcBorders>
              <w:top w:val="single" w:sz="4" w:space="0" w:color="auto"/>
              <w:bottom w:val="single" w:sz="12" w:space="0" w:color="auto"/>
            </w:tcBorders>
            <w:shd w:val="clear" w:color="auto" w:fill="auto"/>
            <w:vAlign w:val="bottom"/>
          </w:tcPr>
          <w:p w14:paraId="578F5940" w14:textId="77777777" w:rsidR="00A02BFB" w:rsidRPr="008B4D7D" w:rsidRDefault="00A02BFB" w:rsidP="008B4D7D">
            <w:pPr>
              <w:spacing w:before="80" w:after="80" w:line="200" w:lineRule="exact"/>
              <w:ind w:right="113"/>
              <w:rPr>
                <w:i/>
                <w:sz w:val="16"/>
              </w:rPr>
            </w:pPr>
          </w:p>
        </w:tc>
        <w:tc>
          <w:tcPr>
            <w:tcW w:w="2409" w:type="dxa"/>
            <w:tcBorders>
              <w:top w:val="single" w:sz="4" w:space="0" w:color="auto"/>
              <w:bottom w:val="single" w:sz="12" w:space="0" w:color="auto"/>
            </w:tcBorders>
            <w:shd w:val="clear" w:color="auto" w:fill="auto"/>
            <w:vAlign w:val="bottom"/>
          </w:tcPr>
          <w:p w14:paraId="315FDBAB" w14:textId="77777777" w:rsidR="00A02BFB" w:rsidRPr="008B4D7D" w:rsidRDefault="00A02BFB" w:rsidP="008B4D7D">
            <w:pPr>
              <w:spacing w:before="80" w:after="80" w:line="200" w:lineRule="exact"/>
              <w:ind w:right="113"/>
              <w:rPr>
                <w:i/>
                <w:sz w:val="16"/>
              </w:rPr>
            </w:pPr>
            <w:r w:rsidRPr="008B4D7D">
              <w:rPr>
                <w:i/>
                <w:sz w:val="16"/>
              </w:rPr>
              <w:t>Status during previous cycle</w:t>
            </w:r>
          </w:p>
        </w:tc>
        <w:tc>
          <w:tcPr>
            <w:tcW w:w="2409" w:type="dxa"/>
            <w:tcBorders>
              <w:top w:val="single" w:sz="4" w:space="0" w:color="auto"/>
              <w:bottom w:val="single" w:sz="12" w:space="0" w:color="auto"/>
            </w:tcBorders>
            <w:shd w:val="clear" w:color="auto" w:fill="auto"/>
            <w:vAlign w:val="bottom"/>
          </w:tcPr>
          <w:p w14:paraId="457B0CC8" w14:textId="77777777" w:rsidR="00A02BFB" w:rsidRPr="008B4D7D" w:rsidRDefault="00A02BFB" w:rsidP="008B4D7D">
            <w:pPr>
              <w:spacing w:before="80" w:after="80" w:line="200" w:lineRule="exact"/>
              <w:ind w:right="113"/>
              <w:rPr>
                <w:i/>
                <w:sz w:val="16"/>
              </w:rPr>
            </w:pPr>
            <w:r w:rsidRPr="008B4D7D">
              <w:rPr>
                <w:i/>
                <w:sz w:val="16"/>
              </w:rPr>
              <w:t>Action after review</w:t>
            </w:r>
          </w:p>
        </w:tc>
        <w:tc>
          <w:tcPr>
            <w:tcW w:w="2410" w:type="dxa"/>
            <w:tcBorders>
              <w:top w:val="single" w:sz="4" w:space="0" w:color="auto"/>
              <w:bottom w:val="single" w:sz="12" w:space="0" w:color="auto"/>
            </w:tcBorders>
            <w:shd w:val="clear" w:color="auto" w:fill="auto"/>
            <w:vAlign w:val="bottom"/>
          </w:tcPr>
          <w:p w14:paraId="1CA63072" w14:textId="77777777" w:rsidR="00A02BFB" w:rsidRPr="008B4D7D" w:rsidRDefault="00A02BFB" w:rsidP="008B4D7D">
            <w:pPr>
              <w:spacing w:before="80" w:after="80" w:line="200" w:lineRule="exact"/>
              <w:ind w:right="113"/>
              <w:rPr>
                <w:i/>
                <w:sz w:val="16"/>
              </w:rPr>
            </w:pPr>
            <w:r w:rsidRPr="008B4D7D">
              <w:rPr>
                <w:i/>
                <w:sz w:val="16"/>
              </w:rPr>
              <w:t>Not ratified</w:t>
            </w:r>
          </w:p>
        </w:tc>
      </w:tr>
      <w:tr w:rsidR="00A02BFB" w:rsidRPr="00A02BFB" w14:paraId="59EB46AA" w14:textId="77777777" w:rsidTr="008B4D7D">
        <w:trPr>
          <w:trHeight w:hRule="exact" w:val="113"/>
        </w:trPr>
        <w:tc>
          <w:tcPr>
            <w:tcW w:w="2409" w:type="dxa"/>
            <w:shd w:val="clear" w:color="auto" w:fill="auto"/>
            <w:vAlign w:val="bottom"/>
          </w:tcPr>
          <w:p w14:paraId="638A92BE" w14:textId="77777777" w:rsidR="00A02BFB" w:rsidRPr="008B4D7D" w:rsidRDefault="00A02BFB" w:rsidP="008B4D7D">
            <w:pPr>
              <w:spacing w:before="80" w:after="80" w:line="200" w:lineRule="exact"/>
              <w:ind w:right="113"/>
              <w:rPr>
                <w:i/>
                <w:sz w:val="16"/>
              </w:rPr>
            </w:pPr>
          </w:p>
        </w:tc>
        <w:tc>
          <w:tcPr>
            <w:tcW w:w="2409" w:type="dxa"/>
            <w:shd w:val="clear" w:color="auto" w:fill="auto"/>
            <w:vAlign w:val="bottom"/>
          </w:tcPr>
          <w:p w14:paraId="562C815A" w14:textId="77777777" w:rsidR="00A02BFB" w:rsidRPr="008B4D7D" w:rsidRDefault="00A02BFB" w:rsidP="008B4D7D">
            <w:pPr>
              <w:spacing w:before="80" w:after="80" w:line="200" w:lineRule="exact"/>
              <w:ind w:right="113"/>
              <w:rPr>
                <w:i/>
                <w:sz w:val="16"/>
              </w:rPr>
            </w:pPr>
          </w:p>
        </w:tc>
        <w:tc>
          <w:tcPr>
            <w:tcW w:w="2409" w:type="dxa"/>
            <w:shd w:val="clear" w:color="auto" w:fill="auto"/>
            <w:vAlign w:val="bottom"/>
          </w:tcPr>
          <w:p w14:paraId="046B3CFB" w14:textId="77777777" w:rsidR="00A02BFB" w:rsidRPr="008B4D7D" w:rsidRDefault="00A02BFB" w:rsidP="008B4D7D">
            <w:pPr>
              <w:spacing w:before="80" w:after="80" w:line="200" w:lineRule="exact"/>
              <w:ind w:right="113"/>
              <w:rPr>
                <w:i/>
                <w:sz w:val="16"/>
              </w:rPr>
            </w:pPr>
          </w:p>
        </w:tc>
        <w:tc>
          <w:tcPr>
            <w:tcW w:w="2410" w:type="dxa"/>
            <w:shd w:val="clear" w:color="auto" w:fill="auto"/>
            <w:vAlign w:val="bottom"/>
          </w:tcPr>
          <w:p w14:paraId="210F1026" w14:textId="77777777" w:rsidR="00A02BFB" w:rsidRPr="008B4D7D" w:rsidRDefault="00A02BFB" w:rsidP="008B4D7D">
            <w:pPr>
              <w:spacing w:before="80" w:after="80" w:line="200" w:lineRule="exact"/>
              <w:ind w:right="113"/>
              <w:rPr>
                <w:i/>
                <w:sz w:val="16"/>
              </w:rPr>
            </w:pPr>
          </w:p>
        </w:tc>
      </w:tr>
      <w:tr w:rsidR="00A02BFB" w:rsidRPr="00A02BFB" w14:paraId="72D9CAF4" w14:textId="77777777" w:rsidTr="008B4D7D">
        <w:tc>
          <w:tcPr>
            <w:tcW w:w="2409" w:type="dxa"/>
            <w:shd w:val="clear" w:color="auto" w:fill="auto"/>
          </w:tcPr>
          <w:p w14:paraId="3202BED3" w14:textId="77777777" w:rsidR="00A02BFB" w:rsidRPr="008B4D7D" w:rsidRDefault="00A02BFB" w:rsidP="008B4D7D">
            <w:pPr>
              <w:spacing w:before="40" w:after="120"/>
              <w:ind w:right="113"/>
              <w:rPr>
                <w:i/>
              </w:rPr>
            </w:pPr>
            <w:r w:rsidRPr="008B4D7D">
              <w:rPr>
                <w:i/>
              </w:rPr>
              <w:t>Ratification, accession or succession</w:t>
            </w:r>
          </w:p>
        </w:tc>
        <w:tc>
          <w:tcPr>
            <w:tcW w:w="2409" w:type="dxa"/>
            <w:shd w:val="clear" w:color="auto" w:fill="auto"/>
          </w:tcPr>
          <w:p w14:paraId="2E5F810A" w14:textId="77777777" w:rsidR="00A02BFB" w:rsidRPr="00A02BFB" w:rsidRDefault="00A02BFB" w:rsidP="008B4D7D">
            <w:pPr>
              <w:spacing w:before="40" w:after="120"/>
              <w:ind w:right="113"/>
            </w:pPr>
            <w:r w:rsidRPr="00A02BFB">
              <w:t>Convention on the Prevention and Punishment of the Crime of Genocide</w:t>
            </w:r>
          </w:p>
        </w:tc>
        <w:tc>
          <w:tcPr>
            <w:tcW w:w="2409" w:type="dxa"/>
            <w:shd w:val="clear" w:color="auto" w:fill="auto"/>
          </w:tcPr>
          <w:p w14:paraId="20E6350D" w14:textId="77777777" w:rsidR="00A02BFB" w:rsidRPr="00A02BFB" w:rsidRDefault="00A02BFB" w:rsidP="008B4D7D">
            <w:pPr>
              <w:spacing w:before="40" w:after="120"/>
              <w:ind w:right="113"/>
            </w:pPr>
          </w:p>
        </w:tc>
        <w:tc>
          <w:tcPr>
            <w:tcW w:w="2410" w:type="dxa"/>
            <w:shd w:val="clear" w:color="auto" w:fill="auto"/>
          </w:tcPr>
          <w:p w14:paraId="3A8DF416" w14:textId="77777777" w:rsidR="00A02BFB" w:rsidRPr="00A02BFB" w:rsidRDefault="00A02BFB" w:rsidP="008B4D7D">
            <w:pPr>
              <w:spacing w:before="40" w:after="120"/>
              <w:ind w:right="113"/>
            </w:pPr>
          </w:p>
        </w:tc>
      </w:tr>
      <w:tr w:rsidR="00A02BFB" w:rsidRPr="00A02BFB" w14:paraId="26448E00" w14:textId="77777777" w:rsidTr="008B4D7D">
        <w:tc>
          <w:tcPr>
            <w:tcW w:w="2409" w:type="dxa"/>
            <w:shd w:val="clear" w:color="auto" w:fill="auto"/>
          </w:tcPr>
          <w:p w14:paraId="284BE01D" w14:textId="77777777" w:rsidR="00A02BFB" w:rsidRPr="00A02BFB" w:rsidRDefault="00A02BFB" w:rsidP="008B4D7D">
            <w:pPr>
              <w:spacing w:before="40" w:after="120"/>
              <w:ind w:right="113"/>
            </w:pPr>
          </w:p>
        </w:tc>
        <w:tc>
          <w:tcPr>
            <w:tcW w:w="2409" w:type="dxa"/>
            <w:shd w:val="clear" w:color="auto" w:fill="auto"/>
          </w:tcPr>
          <w:p w14:paraId="01E17A8D" w14:textId="77777777" w:rsidR="00A02BFB" w:rsidRPr="00A02BFB" w:rsidRDefault="00A02BFB" w:rsidP="008B4D7D">
            <w:pPr>
              <w:spacing w:before="40" w:after="120"/>
              <w:ind w:right="113"/>
            </w:pPr>
            <w:r w:rsidRPr="00A02BFB">
              <w:t>Geneva Conventions of 12 August 1949</w:t>
            </w:r>
            <w:r w:rsidR="00A67EFD" w:rsidRPr="00261643">
              <w:t xml:space="preserve"> and </w:t>
            </w:r>
            <w:r w:rsidR="00A67EFD" w:rsidRPr="001875C0">
              <w:t>Additional Protocols thereto</w:t>
            </w:r>
            <w:r w:rsidR="00350CFD" w:rsidRPr="009850E3">
              <w:rPr>
                <w:rStyle w:val="EndnoteReference"/>
              </w:rPr>
              <w:endnoteReference w:id="5"/>
            </w:r>
          </w:p>
        </w:tc>
        <w:tc>
          <w:tcPr>
            <w:tcW w:w="2409" w:type="dxa"/>
            <w:shd w:val="clear" w:color="auto" w:fill="auto"/>
          </w:tcPr>
          <w:p w14:paraId="422727AC" w14:textId="77777777" w:rsidR="00A02BFB" w:rsidRPr="00A02BFB" w:rsidRDefault="00A02BFB" w:rsidP="008B4D7D">
            <w:pPr>
              <w:spacing w:before="40" w:after="120"/>
              <w:ind w:right="113"/>
            </w:pPr>
          </w:p>
        </w:tc>
        <w:tc>
          <w:tcPr>
            <w:tcW w:w="2410" w:type="dxa"/>
            <w:shd w:val="clear" w:color="auto" w:fill="auto"/>
          </w:tcPr>
          <w:p w14:paraId="7329D104" w14:textId="77777777" w:rsidR="00A02BFB" w:rsidRPr="00A02BFB" w:rsidRDefault="00A02BFB" w:rsidP="008B4D7D">
            <w:pPr>
              <w:spacing w:before="40" w:after="120"/>
              <w:ind w:right="113"/>
            </w:pPr>
          </w:p>
        </w:tc>
      </w:tr>
      <w:tr w:rsidR="00A02BFB" w:rsidRPr="00A02BFB" w14:paraId="46E89CF9" w14:textId="77777777" w:rsidTr="008B4D7D">
        <w:tc>
          <w:tcPr>
            <w:tcW w:w="2409" w:type="dxa"/>
            <w:shd w:val="clear" w:color="auto" w:fill="auto"/>
          </w:tcPr>
          <w:p w14:paraId="3FD2EA96" w14:textId="77777777" w:rsidR="00A02BFB" w:rsidRPr="00A02BFB" w:rsidRDefault="00A02BFB" w:rsidP="008B4D7D">
            <w:pPr>
              <w:spacing w:before="40" w:after="120"/>
              <w:ind w:right="113"/>
            </w:pPr>
          </w:p>
        </w:tc>
        <w:tc>
          <w:tcPr>
            <w:tcW w:w="2409" w:type="dxa"/>
            <w:shd w:val="clear" w:color="auto" w:fill="auto"/>
          </w:tcPr>
          <w:p w14:paraId="197E5403" w14:textId="77777777" w:rsidR="00A02BFB" w:rsidRPr="00A02BFB" w:rsidRDefault="00A02BFB" w:rsidP="008B4D7D">
            <w:pPr>
              <w:spacing w:before="40" w:after="120"/>
              <w:ind w:right="113"/>
            </w:pPr>
            <w:r w:rsidRPr="00A02BFB">
              <w:t>Rome Statute of the International Criminal Court</w:t>
            </w:r>
          </w:p>
        </w:tc>
        <w:tc>
          <w:tcPr>
            <w:tcW w:w="2409" w:type="dxa"/>
            <w:shd w:val="clear" w:color="auto" w:fill="auto"/>
          </w:tcPr>
          <w:p w14:paraId="1E69B090" w14:textId="77777777" w:rsidR="00A02BFB" w:rsidRPr="00A02BFB" w:rsidRDefault="00A02BFB" w:rsidP="008B4D7D">
            <w:pPr>
              <w:spacing w:before="40" w:after="120"/>
              <w:ind w:right="113"/>
            </w:pPr>
          </w:p>
        </w:tc>
        <w:tc>
          <w:tcPr>
            <w:tcW w:w="2410" w:type="dxa"/>
            <w:shd w:val="clear" w:color="auto" w:fill="auto"/>
          </w:tcPr>
          <w:p w14:paraId="57A74400" w14:textId="77777777" w:rsidR="00A02BFB" w:rsidRPr="00A02BFB" w:rsidRDefault="00A02BFB" w:rsidP="008B4D7D">
            <w:pPr>
              <w:spacing w:before="40" w:after="120"/>
              <w:ind w:right="113"/>
            </w:pPr>
          </w:p>
        </w:tc>
      </w:tr>
      <w:tr w:rsidR="00A02BFB" w:rsidRPr="00A02BFB" w14:paraId="6AA3F439" w14:textId="77777777" w:rsidTr="008B4D7D">
        <w:tc>
          <w:tcPr>
            <w:tcW w:w="2409" w:type="dxa"/>
            <w:shd w:val="clear" w:color="auto" w:fill="auto"/>
          </w:tcPr>
          <w:p w14:paraId="64DAE8A7" w14:textId="77777777" w:rsidR="00A02BFB" w:rsidRPr="00A02BFB" w:rsidRDefault="00A02BFB" w:rsidP="008B4D7D">
            <w:pPr>
              <w:spacing w:before="40" w:after="120"/>
              <w:ind w:right="113"/>
            </w:pPr>
          </w:p>
        </w:tc>
        <w:tc>
          <w:tcPr>
            <w:tcW w:w="2409" w:type="dxa"/>
            <w:shd w:val="clear" w:color="auto" w:fill="auto"/>
          </w:tcPr>
          <w:p w14:paraId="3D1C3399" w14:textId="77777777" w:rsidR="00A02BFB" w:rsidRPr="00A02BFB" w:rsidRDefault="00A02BFB" w:rsidP="008B4D7D">
            <w:pPr>
              <w:spacing w:before="40" w:after="120"/>
              <w:ind w:right="113"/>
            </w:pPr>
            <w:r w:rsidRPr="00A02BFB">
              <w:t>Conventions on refugees and stateless persons</w:t>
            </w:r>
            <w:r w:rsidRPr="009850E3">
              <w:rPr>
                <w:rStyle w:val="EndnoteReference"/>
              </w:rPr>
              <w:endnoteReference w:id="6"/>
            </w:r>
          </w:p>
        </w:tc>
        <w:tc>
          <w:tcPr>
            <w:tcW w:w="2409" w:type="dxa"/>
            <w:shd w:val="clear" w:color="auto" w:fill="auto"/>
          </w:tcPr>
          <w:p w14:paraId="7DF441C1" w14:textId="77777777" w:rsidR="00A02BFB" w:rsidRPr="00A02BFB" w:rsidRDefault="00A02BFB" w:rsidP="008B4D7D">
            <w:pPr>
              <w:spacing w:before="40" w:after="120"/>
              <w:ind w:right="113"/>
            </w:pPr>
          </w:p>
        </w:tc>
        <w:tc>
          <w:tcPr>
            <w:tcW w:w="2410" w:type="dxa"/>
            <w:shd w:val="clear" w:color="auto" w:fill="auto"/>
          </w:tcPr>
          <w:p w14:paraId="1E8B8CC4" w14:textId="77777777" w:rsidR="00A02BFB" w:rsidRPr="00A02BFB" w:rsidRDefault="00A02BFB" w:rsidP="008B4D7D">
            <w:pPr>
              <w:spacing w:before="40" w:after="120"/>
              <w:ind w:right="113"/>
            </w:pPr>
          </w:p>
        </w:tc>
      </w:tr>
      <w:tr w:rsidR="00A02BFB" w:rsidRPr="00A02BFB" w14:paraId="5040CAE8" w14:textId="77777777" w:rsidTr="008B4D7D">
        <w:tc>
          <w:tcPr>
            <w:tcW w:w="2409" w:type="dxa"/>
            <w:shd w:val="clear" w:color="auto" w:fill="auto"/>
          </w:tcPr>
          <w:p w14:paraId="2EDD1150" w14:textId="77777777" w:rsidR="00A02BFB" w:rsidRPr="00A02BFB" w:rsidRDefault="00A02BFB" w:rsidP="008B4D7D">
            <w:pPr>
              <w:spacing w:before="40" w:after="120"/>
              <w:ind w:right="113"/>
            </w:pPr>
          </w:p>
        </w:tc>
        <w:tc>
          <w:tcPr>
            <w:tcW w:w="2409" w:type="dxa"/>
            <w:shd w:val="clear" w:color="auto" w:fill="auto"/>
          </w:tcPr>
          <w:p w14:paraId="71EE0566" w14:textId="77777777" w:rsidR="00A02BFB" w:rsidRPr="00A02BFB" w:rsidRDefault="00A02BFB" w:rsidP="008B4D7D">
            <w:pPr>
              <w:spacing w:before="40" w:after="120"/>
              <w:ind w:right="113"/>
            </w:pPr>
            <w:r w:rsidRPr="00A02BFB">
              <w:t>Palermo Protocol</w:t>
            </w:r>
            <w:r w:rsidRPr="009850E3">
              <w:rPr>
                <w:rStyle w:val="EndnoteReference"/>
              </w:rPr>
              <w:endnoteReference w:id="7"/>
            </w:r>
          </w:p>
        </w:tc>
        <w:tc>
          <w:tcPr>
            <w:tcW w:w="2409" w:type="dxa"/>
            <w:shd w:val="clear" w:color="auto" w:fill="auto"/>
          </w:tcPr>
          <w:p w14:paraId="53520401" w14:textId="77777777" w:rsidR="00A02BFB" w:rsidRPr="00A02BFB" w:rsidRDefault="00A02BFB" w:rsidP="008B4D7D">
            <w:pPr>
              <w:spacing w:before="40" w:after="120"/>
              <w:ind w:right="113"/>
            </w:pPr>
          </w:p>
        </w:tc>
        <w:tc>
          <w:tcPr>
            <w:tcW w:w="2410" w:type="dxa"/>
            <w:shd w:val="clear" w:color="auto" w:fill="auto"/>
          </w:tcPr>
          <w:p w14:paraId="0C706E36" w14:textId="77777777" w:rsidR="00A02BFB" w:rsidRPr="00A02BFB" w:rsidRDefault="00A02BFB" w:rsidP="008B4D7D">
            <w:pPr>
              <w:spacing w:before="40" w:after="120"/>
              <w:ind w:right="113"/>
            </w:pPr>
          </w:p>
        </w:tc>
      </w:tr>
      <w:tr w:rsidR="00A02BFB" w:rsidRPr="00A02BFB" w14:paraId="19C0951F" w14:textId="77777777" w:rsidTr="008B4D7D">
        <w:tc>
          <w:tcPr>
            <w:tcW w:w="2409" w:type="dxa"/>
            <w:shd w:val="clear" w:color="auto" w:fill="auto"/>
          </w:tcPr>
          <w:p w14:paraId="60B51672" w14:textId="77777777" w:rsidR="00A02BFB" w:rsidRPr="00A02BFB" w:rsidRDefault="00A02BFB" w:rsidP="008B4D7D">
            <w:pPr>
              <w:spacing w:before="40" w:after="120"/>
              <w:ind w:right="113"/>
            </w:pPr>
          </w:p>
        </w:tc>
        <w:tc>
          <w:tcPr>
            <w:tcW w:w="2409" w:type="dxa"/>
            <w:shd w:val="clear" w:color="auto" w:fill="auto"/>
          </w:tcPr>
          <w:p w14:paraId="1E2B1066" w14:textId="77777777" w:rsidR="00A02BFB" w:rsidRPr="00A02BFB" w:rsidRDefault="00A02BFB" w:rsidP="008B4D7D">
            <w:pPr>
              <w:spacing w:before="40" w:after="120"/>
              <w:ind w:right="113"/>
            </w:pPr>
            <w:r w:rsidRPr="00A02BFB">
              <w:t>ILO fundamental Conventions</w:t>
            </w:r>
            <w:r w:rsidRPr="009850E3">
              <w:rPr>
                <w:rStyle w:val="EndnoteReference"/>
              </w:rPr>
              <w:endnoteReference w:id="8"/>
            </w:r>
          </w:p>
        </w:tc>
        <w:tc>
          <w:tcPr>
            <w:tcW w:w="2409" w:type="dxa"/>
            <w:shd w:val="clear" w:color="auto" w:fill="auto"/>
          </w:tcPr>
          <w:p w14:paraId="7520CBA1" w14:textId="77777777" w:rsidR="00A02BFB" w:rsidRPr="00A02BFB" w:rsidRDefault="00A02BFB" w:rsidP="008B4D7D">
            <w:pPr>
              <w:spacing w:before="40" w:after="120"/>
              <w:ind w:right="113"/>
            </w:pPr>
          </w:p>
        </w:tc>
        <w:tc>
          <w:tcPr>
            <w:tcW w:w="2410" w:type="dxa"/>
            <w:shd w:val="clear" w:color="auto" w:fill="auto"/>
          </w:tcPr>
          <w:p w14:paraId="0630D0A2" w14:textId="77777777" w:rsidR="00A02BFB" w:rsidRPr="00A02BFB" w:rsidRDefault="00A02BFB" w:rsidP="008B4D7D">
            <w:pPr>
              <w:spacing w:before="40" w:after="120"/>
              <w:ind w:right="113"/>
            </w:pPr>
          </w:p>
        </w:tc>
      </w:tr>
      <w:tr w:rsidR="00A02BFB" w:rsidRPr="00A02BFB" w14:paraId="2CCF574D" w14:textId="77777777" w:rsidTr="008B4D7D">
        <w:tc>
          <w:tcPr>
            <w:tcW w:w="2409" w:type="dxa"/>
            <w:shd w:val="clear" w:color="auto" w:fill="auto"/>
          </w:tcPr>
          <w:p w14:paraId="0C257791" w14:textId="77777777" w:rsidR="00A02BFB" w:rsidRPr="00A02BFB" w:rsidRDefault="00A02BFB" w:rsidP="008B4D7D">
            <w:pPr>
              <w:spacing w:before="40" w:after="120"/>
              <w:ind w:right="113"/>
            </w:pPr>
          </w:p>
        </w:tc>
        <w:tc>
          <w:tcPr>
            <w:tcW w:w="2409" w:type="dxa"/>
            <w:shd w:val="clear" w:color="auto" w:fill="auto"/>
          </w:tcPr>
          <w:p w14:paraId="1468BD16" w14:textId="77777777" w:rsidR="00A02BFB" w:rsidRPr="00A02BFB" w:rsidRDefault="00A02BFB" w:rsidP="008B4D7D">
            <w:pPr>
              <w:spacing w:before="40" w:after="120"/>
              <w:ind w:right="113"/>
            </w:pPr>
            <w:r w:rsidRPr="00A02BFB">
              <w:t>ILO Conventions Nos. 169 and 189</w:t>
            </w:r>
            <w:r w:rsidRPr="009850E3">
              <w:rPr>
                <w:rStyle w:val="EndnoteReference"/>
              </w:rPr>
              <w:endnoteReference w:id="9"/>
            </w:r>
          </w:p>
        </w:tc>
        <w:tc>
          <w:tcPr>
            <w:tcW w:w="2409" w:type="dxa"/>
            <w:shd w:val="clear" w:color="auto" w:fill="auto"/>
          </w:tcPr>
          <w:p w14:paraId="112AAC71" w14:textId="77777777" w:rsidR="00A02BFB" w:rsidRPr="00A02BFB" w:rsidRDefault="00A02BFB" w:rsidP="008B4D7D">
            <w:pPr>
              <w:spacing w:before="40" w:after="120"/>
              <w:ind w:right="113"/>
            </w:pPr>
          </w:p>
        </w:tc>
        <w:tc>
          <w:tcPr>
            <w:tcW w:w="2410" w:type="dxa"/>
            <w:shd w:val="clear" w:color="auto" w:fill="auto"/>
          </w:tcPr>
          <w:p w14:paraId="2D262E6A" w14:textId="77777777" w:rsidR="00A02BFB" w:rsidRPr="00A02BFB" w:rsidRDefault="00A02BFB" w:rsidP="008B4D7D">
            <w:pPr>
              <w:spacing w:before="40" w:after="120"/>
              <w:ind w:right="113"/>
            </w:pPr>
          </w:p>
        </w:tc>
      </w:tr>
      <w:tr w:rsidR="00A02BFB" w:rsidRPr="00A02BFB" w14:paraId="6AABD42C" w14:textId="77777777" w:rsidTr="008B4D7D">
        <w:tc>
          <w:tcPr>
            <w:tcW w:w="2409" w:type="dxa"/>
            <w:tcBorders>
              <w:bottom w:val="single" w:sz="12" w:space="0" w:color="auto"/>
            </w:tcBorders>
            <w:shd w:val="clear" w:color="auto" w:fill="auto"/>
          </w:tcPr>
          <w:p w14:paraId="2954E0B1" w14:textId="77777777" w:rsidR="00A02BFB" w:rsidRPr="00A02BFB" w:rsidRDefault="00A02BFB" w:rsidP="008B4D7D">
            <w:pPr>
              <w:spacing w:before="40" w:after="120"/>
              <w:ind w:right="113"/>
            </w:pPr>
          </w:p>
        </w:tc>
        <w:tc>
          <w:tcPr>
            <w:tcW w:w="2409" w:type="dxa"/>
            <w:tcBorders>
              <w:bottom w:val="single" w:sz="12" w:space="0" w:color="auto"/>
            </w:tcBorders>
            <w:shd w:val="clear" w:color="auto" w:fill="auto"/>
          </w:tcPr>
          <w:p w14:paraId="383CB739" w14:textId="77777777" w:rsidR="00A02BFB" w:rsidRPr="00A02BFB" w:rsidRDefault="00A02BFB" w:rsidP="008B4D7D">
            <w:pPr>
              <w:spacing w:before="40" w:after="120"/>
              <w:ind w:right="113"/>
            </w:pPr>
            <w:r w:rsidRPr="00A02BFB">
              <w:t>Convention against Discrimination in Education</w:t>
            </w:r>
          </w:p>
        </w:tc>
        <w:tc>
          <w:tcPr>
            <w:tcW w:w="2409" w:type="dxa"/>
            <w:tcBorders>
              <w:bottom w:val="single" w:sz="12" w:space="0" w:color="auto"/>
            </w:tcBorders>
            <w:shd w:val="clear" w:color="auto" w:fill="auto"/>
          </w:tcPr>
          <w:p w14:paraId="0C4DE625" w14:textId="77777777" w:rsidR="00A02BFB" w:rsidRPr="00A02BFB" w:rsidRDefault="00A02BFB" w:rsidP="008B4D7D">
            <w:pPr>
              <w:spacing w:before="40" w:after="120"/>
              <w:ind w:right="113"/>
            </w:pPr>
          </w:p>
        </w:tc>
        <w:tc>
          <w:tcPr>
            <w:tcW w:w="2410" w:type="dxa"/>
            <w:tcBorders>
              <w:bottom w:val="single" w:sz="12" w:space="0" w:color="auto"/>
            </w:tcBorders>
            <w:shd w:val="clear" w:color="auto" w:fill="auto"/>
          </w:tcPr>
          <w:p w14:paraId="2382C427" w14:textId="77777777" w:rsidR="00A02BFB" w:rsidRPr="00A02BFB" w:rsidRDefault="00A02BFB" w:rsidP="008B4D7D">
            <w:pPr>
              <w:spacing w:before="40" w:after="120"/>
              <w:ind w:right="113"/>
            </w:pPr>
          </w:p>
        </w:tc>
      </w:tr>
    </w:tbl>
    <w:p w14:paraId="5CF78B2D" w14:textId="77777777" w:rsidR="00A02BFB" w:rsidRPr="00A02BFB" w:rsidRDefault="00A02BFB" w:rsidP="00A02BFB">
      <w:pPr>
        <w:pStyle w:val="HChG"/>
      </w:pPr>
      <w:r w:rsidRPr="00A02BFB">
        <w:rPr>
          <w:szCs w:val="24"/>
        </w:rPr>
        <w:lastRenderedPageBreak/>
        <w:tab/>
        <w:t>II.</w:t>
      </w:r>
      <w:r w:rsidRPr="00A02BFB">
        <w:rPr>
          <w:szCs w:val="24"/>
        </w:rPr>
        <w:tab/>
      </w:r>
      <w:r w:rsidRPr="00A02BFB">
        <w:t>Cooperation with human rights mechanisms</w:t>
      </w:r>
      <w:r w:rsidR="00A3619D">
        <w:t xml:space="preserve"> and bodies</w:t>
      </w:r>
    </w:p>
    <w:p w14:paraId="1FA32C78" w14:textId="77777777" w:rsidR="00A02BFB" w:rsidRPr="00A02BFB" w:rsidRDefault="00A02BFB" w:rsidP="00676C10">
      <w:pPr>
        <w:pStyle w:val="H1G"/>
      </w:pPr>
      <w:r w:rsidRPr="00A02BFB">
        <w:tab/>
      </w:r>
      <w:bookmarkStart w:id="1" w:name="II_A_Cooperation_with_treaty_bodies"/>
      <w:r w:rsidRPr="00A02BFB">
        <w:t>A.</w:t>
      </w:r>
      <w:r w:rsidRPr="00A02BFB">
        <w:tab/>
      </w:r>
      <w:bookmarkEnd w:id="1"/>
      <w:r w:rsidRPr="00A02BFB">
        <w:t>Cooperation with treaty bodies</w:t>
      </w:r>
      <w:r w:rsidRPr="009850E3">
        <w:rPr>
          <w:rStyle w:val="EndnoteReference"/>
          <w:b w:val="0"/>
        </w:rPr>
        <w:endnoteReference w:id="10"/>
      </w:r>
    </w:p>
    <w:p w14:paraId="51EDB961" w14:textId="32F3F07F" w:rsidR="00A02BFB" w:rsidRPr="00A02BFB" w:rsidRDefault="00A02BFB" w:rsidP="00CA6DE7">
      <w:pPr>
        <w:pStyle w:val="H23G"/>
        <w:tabs>
          <w:tab w:val="clear" w:pos="851"/>
          <w:tab w:val="right" w:pos="0"/>
        </w:tabs>
        <w:ind w:left="0" w:firstLine="0"/>
      </w:pPr>
      <w:r w:rsidRPr="00A02BFB">
        <w:tab/>
      </w:r>
      <w:bookmarkStart w:id="2" w:name="Table_TB_reporting_status"/>
      <w:r w:rsidR="00CA2E07">
        <w:tab/>
      </w:r>
      <w:r w:rsidRPr="00A02BFB">
        <w:t>Reporting 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8B4D7D" w:rsidRPr="00A02BFB" w14:paraId="53E27A3F" w14:textId="77777777" w:rsidTr="008B4D7D">
        <w:tc>
          <w:tcPr>
            <w:tcW w:w="1928" w:type="dxa"/>
            <w:tcBorders>
              <w:top w:val="single" w:sz="4" w:space="0" w:color="auto"/>
              <w:bottom w:val="single" w:sz="12" w:space="0" w:color="auto"/>
            </w:tcBorders>
            <w:shd w:val="clear" w:color="auto" w:fill="auto"/>
            <w:vAlign w:val="bottom"/>
          </w:tcPr>
          <w:p w14:paraId="27EDAA83" w14:textId="77777777" w:rsidR="00A02BFB" w:rsidRPr="008B4D7D" w:rsidRDefault="00A02BFB" w:rsidP="008B4D7D">
            <w:pPr>
              <w:spacing w:before="80" w:after="80" w:line="200" w:lineRule="exact"/>
              <w:ind w:right="113"/>
              <w:rPr>
                <w:i/>
                <w:sz w:val="16"/>
              </w:rPr>
            </w:pPr>
            <w:r w:rsidRPr="008B4D7D">
              <w:rPr>
                <w:i/>
                <w:sz w:val="16"/>
              </w:rPr>
              <w:t>Treaty body</w:t>
            </w:r>
          </w:p>
        </w:tc>
        <w:tc>
          <w:tcPr>
            <w:tcW w:w="1928" w:type="dxa"/>
            <w:tcBorders>
              <w:top w:val="single" w:sz="4" w:space="0" w:color="auto"/>
              <w:bottom w:val="single" w:sz="12" w:space="0" w:color="auto"/>
            </w:tcBorders>
            <w:shd w:val="clear" w:color="auto" w:fill="auto"/>
            <w:vAlign w:val="bottom"/>
          </w:tcPr>
          <w:p w14:paraId="63B3291F" w14:textId="77777777" w:rsidR="00A02BFB" w:rsidRPr="008B4D7D" w:rsidRDefault="00A02BFB" w:rsidP="008B4D7D">
            <w:pPr>
              <w:spacing w:before="80" w:after="80" w:line="200" w:lineRule="exact"/>
              <w:ind w:right="113"/>
              <w:rPr>
                <w:i/>
                <w:sz w:val="16"/>
              </w:rPr>
            </w:pPr>
            <w:r w:rsidRPr="008B4D7D">
              <w:rPr>
                <w:i/>
                <w:sz w:val="16"/>
              </w:rPr>
              <w:t>Concluding observations included in previous review</w:t>
            </w:r>
          </w:p>
        </w:tc>
        <w:tc>
          <w:tcPr>
            <w:tcW w:w="1927" w:type="dxa"/>
            <w:tcBorders>
              <w:top w:val="single" w:sz="4" w:space="0" w:color="auto"/>
              <w:bottom w:val="single" w:sz="12" w:space="0" w:color="auto"/>
            </w:tcBorders>
            <w:shd w:val="clear" w:color="auto" w:fill="auto"/>
            <w:vAlign w:val="bottom"/>
          </w:tcPr>
          <w:p w14:paraId="6B3D79AE" w14:textId="77777777" w:rsidR="00A02BFB" w:rsidRPr="008B4D7D" w:rsidRDefault="00A02BFB" w:rsidP="008B4D7D">
            <w:pPr>
              <w:spacing w:before="80" w:after="80" w:line="200" w:lineRule="exact"/>
              <w:ind w:right="113"/>
              <w:rPr>
                <w:i/>
                <w:sz w:val="16"/>
              </w:rPr>
            </w:pPr>
            <w:r w:rsidRPr="008B4D7D">
              <w:rPr>
                <w:i/>
                <w:sz w:val="16"/>
              </w:rPr>
              <w:t>Latest report submitted since previous review</w:t>
            </w:r>
          </w:p>
        </w:tc>
        <w:tc>
          <w:tcPr>
            <w:tcW w:w="1927" w:type="dxa"/>
            <w:tcBorders>
              <w:top w:val="single" w:sz="4" w:space="0" w:color="auto"/>
              <w:bottom w:val="single" w:sz="12" w:space="0" w:color="auto"/>
            </w:tcBorders>
            <w:shd w:val="clear" w:color="auto" w:fill="auto"/>
            <w:vAlign w:val="bottom"/>
          </w:tcPr>
          <w:p w14:paraId="3071E5DF" w14:textId="77777777" w:rsidR="00A02BFB" w:rsidRPr="008B4D7D" w:rsidRDefault="00A02BFB" w:rsidP="008B4D7D">
            <w:pPr>
              <w:spacing w:before="80" w:after="80" w:line="200" w:lineRule="exact"/>
              <w:ind w:right="113"/>
              <w:rPr>
                <w:i/>
                <w:sz w:val="16"/>
              </w:rPr>
            </w:pPr>
            <w:r w:rsidRPr="008B4D7D">
              <w:rPr>
                <w:i/>
                <w:sz w:val="16"/>
              </w:rPr>
              <w:t>Latest concluding observations</w:t>
            </w:r>
          </w:p>
        </w:tc>
        <w:tc>
          <w:tcPr>
            <w:tcW w:w="1927" w:type="dxa"/>
            <w:tcBorders>
              <w:top w:val="single" w:sz="4" w:space="0" w:color="auto"/>
              <w:bottom w:val="single" w:sz="12" w:space="0" w:color="auto"/>
            </w:tcBorders>
            <w:shd w:val="clear" w:color="auto" w:fill="auto"/>
            <w:vAlign w:val="bottom"/>
          </w:tcPr>
          <w:p w14:paraId="1C8C77F4" w14:textId="77777777" w:rsidR="00A02BFB" w:rsidRPr="008B4D7D" w:rsidRDefault="00A02BFB" w:rsidP="008B4D7D">
            <w:pPr>
              <w:spacing w:before="80" w:after="80" w:line="200" w:lineRule="exact"/>
              <w:ind w:right="113"/>
              <w:rPr>
                <w:i/>
                <w:sz w:val="16"/>
              </w:rPr>
            </w:pPr>
            <w:r w:rsidRPr="008B4D7D">
              <w:rPr>
                <w:i/>
                <w:sz w:val="16"/>
              </w:rPr>
              <w:t>Reporting status</w:t>
            </w:r>
          </w:p>
        </w:tc>
      </w:tr>
      <w:tr w:rsidR="008B4D7D" w:rsidRPr="00A02BFB" w14:paraId="168B0823" w14:textId="77777777" w:rsidTr="008B4D7D">
        <w:trPr>
          <w:trHeight w:hRule="exact" w:val="113"/>
        </w:trPr>
        <w:tc>
          <w:tcPr>
            <w:tcW w:w="1928" w:type="dxa"/>
            <w:shd w:val="clear" w:color="auto" w:fill="auto"/>
            <w:vAlign w:val="bottom"/>
          </w:tcPr>
          <w:p w14:paraId="32789BFA" w14:textId="77777777" w:rsidR="00A02BFB" w:rsidRPr="008B4D7D" w:rsidRDefault="00A02BFB" w:rsidP="008B4D7D">
            <w:pPr>
              <w:spacing w:before="80" w:after="80" w:line="200" w:lineRule="exact"/>
              <w:ind w:right="113"/>
              <w:rPr>
                <w:i/>
                <w:sz w:val="16"/>
              </w:rPr>
            </w:pPr>
          </w:p>
        </w:tc>
        <w:tc>
          <w:tcPr>
            <w:tcW w:w="1928" w:type="dxa"/>
            <w:shd w:val="clear" w:color="auto" w:fill="auto"/>
            <w:vAlign w:val="bottom"/>
          </w:tcPr>
          <w:p w14:paraId="58049E89" w14:textId="77777777" w:rsidR="00A02BFB" w:rsidRPr="008B4D7D" w:rsidRDefault="00A02BFB" w:rsidP="008B4D7D">
            <w:pPr>
              <w:spacing w:before="80" w:after="80" w:line="200" w:lineRule="exact"/>
              <w:ind w:right="113"/>
              <w:rPr>
                <w:i/>
                <w:sz w:val="16"/>
              </w:rPr>
            </w:pPr>
          </w:p>
        </w:tc>
        <w:tc>
          <w:tcPr>
            <w:tcW w:w="1927" w:type="dxa"/>
            <w:shd w:val="clear" w:color="auto" w:fill="auto"/>
            <w:vAlign w:val="bottom"/>
          </w:tcPr>
          <w:p w14:paraId="4442CA02" w14:textId="77777777" w:rsidR="00A02BFB" w:rsidRPr="008B4D7D" w:rsidRDefault="00A02BFB" w:rsidP="008B4D7D">
            <w:pPr>
              <w:spacing w:before="80" w:after="80" w:line="200" w:lineRule="exact"/>
              <w:ind w:right="113"/>
              <w:rPr>
                <w:i/>
                <w:sz w:val="16"/>
              </w:rPr>
            </w:pPr>
          </w:p>
        </w:tc>
        <w:tc>
          <w:tcPr>
            <w:tcW w:w="1927" w:type="dxa"/>
            <w:shd w:val="clear" w:color="auto" w:fill="auto"/>
            <w:vAlign w:val="bottom"/>
          </w:tcPr>
          <w:p w14:paraId="514C7934" w14:textId="77777777" w:rsidR="00A02BFB" w:rsidRPr="008B4D7D" w:rsidRDefault="00A02BFB" w:rsidP="008B4D7D">
            <w:pPr>
              <w:spacing w:before="80" w:after="80" w:line="200" w:lineRule="exact"/>
              <w:ind w:right="113"/>
              <w:rPr>
                <w:i/>
                <w:sz w:val="16"/>
              </w:rPr>
            </w:pPr>
          </w:p>
        </w:tc>
        <w:tc>
          <w:tcPr>
            <w:tcW w:w="1927" w:type="dxa"/>
            <w:shd w:val="clear" w:color="auto" w:fill="auto"/>
            <w:vAlign w:val="bottom"/>
          </w:tcPr>
          <w:p w14:paraId="7DD2AEDB" w14:textId="77777777" w:rsidR="00A02BFB" w:rsidRPr="008B4D7D" w:rsidRDefault="00A02BFB" w:rsidP="008B4D7D">
            <w:pPr>
              <w:spacing w:before="80" w:after="80" w:line="200" w:lineRule="exact"/>
              <w:ind w:right="113"/>
              <w:rPr>
                <w:i/>
                <w:sz w:val="16"/>
              </w:rPr>
            </w:pPr>
          </w:p>
        </w:tc>
      </w:tr>
      <w:tr w:rsidR="008B4D7D" w:rsidRPr="00A02BFB" w14:paraId="1E4DE53B" w14:textId="77777777" w:rsidTr="008B4D7D">
        <w:tc>
          <w:tcPr>
            <w:tcW w:w="1928" w:type="dxa"/>
            <w:shd w:val="clear" w:color="auto" w:fill="auto"/>
          </w:tcPr>
          <w:p w14:paraId="6EC3F4DD" w14:textId="77777777" w:rsidR="00A02BFB" w:rsidRPr="00C360F4" w:rsidRDefault="00A02BFB" w:rsidP="009850E3">
            <w:pPr>
              <w:spacing w:before="40" w:after="120"/>
              <w:ind w:right="113"/>
            </w:pPr>
            <w:r w:rsidRPr="00C360F4">
              <w:t>CERD</w:t>
            </w:r>
          </w:p>
        </w:tc>
        <w:tc>
          <w:tcPr>
            <w:tcW w:w="1928" w:type="dxa"/>
            <w:shd w:val="clear" w:color="auto" w:fill="auto"/>
          </w:tcPr>
          <w:p w14:paraId="6E95AD6E" w14:textId="184BE9F1" w:rsidR="00A02BFB" w:rsidRPr="00C360F4" w:rsidRDefault="00DD2BFC" w:rsidP="009850E3">
            <w:pPr>
              <w:spacing w:before="40" w:after="120"/>
              <w:ind w:right="113"/>
            </w:pPr>
            <w:r w:rsidRPr="00C360F4">
              <w:t>August 2013</w:t>
            </w:r>
          </w:p>
        </w:tc>
        <w:tc>
          <w:tcPr>
            <w:tcW w:w="1927" w:type="dxa"/>
            <w:shd w:val="clear" w:color="auto" w:fill="auto"/>
          </w:tcPr>
          <w:p w14:paraId="7F2B4B92" w14:textId="44B91F8F" w:rsidR="00A02BFB" w:rsidRPr="00C360F4" w:rsidRDefault="00C943EA" w:rsidP="009850E3">
            <w:pPr>
              <w:spacing w:before="40" w:after="120"/>
              <w:ind w:right="113"/>
            </w:pPr>
            <w:r w:rsidRPr="00C360F4">
              <w:t>2021</w:t>
            </w:r>
          </w:p>
        </w:tc>
        <w:tc>
          <w:tcPr>
            <w:tcW w:w="1927" w:type="dxa"/>
            <w:shd w:val="clear" w:color="auto" w:fill="auto"/>
          </w:tcPr>
          <w:p w14:paraId="3AFF0E8F" w14:textId="5E25C1CC" w:rsidR="00A02BFB" w:rsidRPr="00C360F4" w:rsidRDefault="00DD2BFC" w:rsidP="009850E3">
            <w:pPr>
              <w:spacing w:before="40" w:after="120"/>
              <w:ind w:right="113"/>
            </w:pPr>
            <w:r w:rsidRPr="00C360F4">
              <w:t>--</w:t>
            </w:r>
          </w:p>
        </w:tc>
        <w:tc>
          <w:tcPr>
            <w:tcW w:w="1927" w:type="dxa"/>
            <w:shd w:val="clear" w:color="auto" w:fill="auto"/>
          </w:tcPr>
          <w:p w14:paraId="65DE5ACA" w14:textId="0CFC8F36" w:rsidR="00A02BFB" w:rsidRPr="00C360F4" w:rsidRDefault="00DD2BFC" w:rsidP="009850E3">
            <w:pPr>
              <w:spacing w:before="40" w:after="120"/>
              <w:ind w:right="113"/>
            </w:pPr>
            <w:r w:rsidRPr="00C360F4">
              <w:t xml:space="preserve">Twenty-second to twenty fourth reports </w:t>
            </w:r>
            <w:r w:rsidR="00C943EA" w:rsidRPr="00C360F4">
              <w:t>pending consideration</w:t>
            </w:r>
            <w:r w:rsidRPr="00C360F4">
              <w:t>.</w:t>
            </w:r>
          </w:p>
        </w:tc>
      </w:tr>
      <w:tr w:rsidR="008B4D7D" w:rsidRPr="00A02BFB" w14:paraId="58AC300D" w14:textId="77777777" w:rsidTr="008B4D7D">
        <w:tc>
          <w:tcPr>
            <w:tcW w:w="1928" w:type="dxa"/>
            <w:shd w:val="clear" w:color="auto" w:fill="auto"/>
          </w:tcPr>
          <w:p w14:paraId="2D5FC6DA" w14:textId="77777777" w:rsidR="00A02BFB" w:rsidRPr="00C360F4" w:rsidRDefault="00A02BFB" w:rsidP="009850E3">
            <w:pPr>
              <w:spacing w:before="40" w:after="120"/>
              <w:ind w:right="113"/>
            </w:pPr>
            <w:r w:rsidRPr="00C360F4">
              <w:t>CESCR</w:t>
            </w:r>
          </w:p>
        </w:tc>
        <w:tc>
          <w:tcPr>
            <w:tcW w:w="1928" w:type="dxa"/>
            <w:shd w:val="clear" w:color="auto" w:fill="auto"/>
          </w:tcPr>
          <w:p w14:paraId="4E5C586F" w14:textId="348B39DC" w:rsidR="00A02BFB" w:rsidRPr="00C360F4" w:rsidRDefault="00FD0582" w:rsidP="009850E3">
            <w:pPr>
              <w:spacing w:before="40" w:after="120"/>
              <w:ind w:right="113"/>
            </w:pPr>
            <w:r w:rsidRPr="00C360F4">
              <w:t>June 2015</w:t>
            </w:r>
          </w:p>
        </w:tc>
        <w:tc>
          <w:tcPr>
            <w:tcW w:w="1927" w:type="dxa"/>
            <w:shd w:val="clear" w:color="auto" w:fill="auto"/>
          </w:tcPr>
          <w:p w14:paraId="47B97FDA" w14:textId="51713464" w:rsidR="00A02BFB" w:rsidRPr="00C360F4" w:rsidRDefault="00FD0582" w:rsidP="009850E3">
            <w:pPr>
              <w:spacing w:before="40" w:after="120"/>
              <w:ind w:right="113"/>
            </w:pPr>
            <w:r w:rsidRPr="00C360F4">
              <w:t>--</w:t>
            </w:r>
          </w:p>
        </w:tc>
        <w:tc>
          <w:tcPr>
            <w:tcW w:w="1927" w:type="dxa"/>
            <w:shd w:val="clear" w:color="auto" w:fill="auto"/>
          </w:tcPr>
          <w:p w14:paraId="326AACC2" w14:textId="0CC2C3C7" w:rsidR="00A02BFB" w:rsidRPr="00C360F4" w:rsidRDefault="00FD0582" w:rsidP="009850E3">
            <w:pPr>
              <w:spacing w:before="40" w:after="120"/>
              <w:ind w:right="113"/>
            </w:pPr>
            <w:r w:rsidRPr="00C360F4">
              <w:t>--</w:t>
            </w:r>
          </w:p>
        </w:tc>
        <w:tc>
          <w:tcPr>
            <w:tcW w:w="1927" w:type="dxa"/>
            <w:shd w:val="clear" w:color="auto" w:fill="auto"/>
          </w:tcPr>
          <w:p w14:paraId="41724ACB" w14:textId="68A149CE" w:rsidR="00A02BFB" w:rsidRPr="00C360F4" w:rsidRDefault="00FD0582" w:rsidP="009850E3">
            <w:pPr>
              <w:spacing w:before="40" w:after="120"/>
              <w:ind w:right="113"/>
            </w:pPr>
            <w:r w:rsidRPr="00C360F4">
              <w:t>Fourth report overdue since 2020.</w:t>
            </w:r>
          </w:p>
        </w:tc>
      </w:tr>
      <w:tr w:rsidR="008B4D7D" w:rsidRPr="00A02BFB" w14:paraId="21E3975A" w14:textId="77777777" w:rsidTr="008B4D7D">
        <w:tc>
          <w:tcPr>
            <w:tcW w:w="1928" w:type="dxa"/>
            <w:shd w:val="clear" w:color="auto" w:fill="auto"/>
          </w:tcPr>
          <w:p w14:paraId="60BC488C" w14:textId="77777777" w:rsidR="00A02BFB" w:rsidRPr="00C360F4" w:rsidRDefault="00A02BFB" w:rsidP="009850E3">
            <w:pPr>
              <w:spacing w:before="40" w:after="120"/>
              <w:ind w:right="113"/>
            </w:pPr>
            <w:r w:rsidRPr="00C360F4">
              <w:t>HR Committee</w:t>
            </w:r>
          </w:p>
        </w:tc>
        <w:tc>
          <w:tcPr>
            <w:tcW w:w="1928" w:type="dxa"/>
            <w:shd w:val="clear" w:color="auto" w:fill="auto"/>
          </w:tcPr>
          <w:p w14:paraId="32381D4B" w14:textId="317C416E" w:rsidR="00A02BFB" w:rsidRPr="00C360F4" w:rsidRDefault="00D16EB8" w:rsidP="009850E3">
            <w:pPr>
              <w:spacing w:before="40" w:after="120"/>
              <w:ind w:right="113"/>
            </w:pPr>
            <w:r w:rsidRPr="00C360F4">
              <w:t>July 2015</w:t>
            </w:r>
          </w:p>
        </w:tc>
        <w:tc>
          <w:tcPr>
            <w:tcW w:w="1927" w:type="dxa"/>
            <w:shd w:val="clear" w:color="auto" w:fill="auto"/>
          </w:tcPr>
          <w:p w14:paraId="2DC89872" w14:textId="061D71ED" w:rsidR="00A02BFB" w:rsidRPr="00C360F4" w:rsidRDefault="001503D1" w:rsidP="009850E3">
            <w:pPr>
              <w:spacing w:before="40" w:after="120"/>
              <w:ind w:right="113"/>
            </w:pPr>
            <w:r w:rsidRPr="00C360F4">
              <w:t>2021</w:t>
            </w:r>
          </w:p>
        </w:tc>
        <w:tc>
          <w:tcPr>
            <w:tcW w:w="1927" w:type="dxa"/>
            <w:shd w:val="clear" w:color="auto" w:fill="auto"/>
          </w:tcPr>
          <w:p w14:paraId="038D0ADC" w14:textId="3F046C7A" w:rsidR="00A02BFB" w:rsidRPr="00C360F4" w:rsidRDefault="001503D1" w:rsidP="009850E3">
            <w:pPr>
              <w:spacing w:before="40" w:after="120"/>
              <w:ind w:right="113"/>
            </w:pPr>
            <w:r w:rsidRPr="00C360F4">
              <w:t>--</w:t>
            </w:r>
          </w:p>
        </w:tc>
        <w:tc>
          <w:tcPr>
            <w:tcW w:w="1927" w:type="dxa"/>
            <w:shd w:val="clear" w:color="auto" w:fill="auto"/>
          </w:tcPr>
          <w:p w14:paraId="54E64B4C" w14:textId="389DE3F8" w:rsidR="00A02BFB" w:rsidRPr="00C360F4" w:rsidRDefault="001503D1" w:rsidP="009850E3">
            <w:pPr>
              <w:spacing w:before="40" w:after="120"/>
              <w:ind w:right="113"/>
            </w:pPr>
            <w:r w:rsidRPr="00C360F4">
              <w:t>Fifth report pending consideration.</w:t>
            </w:r>
          </w:p>
        </w:tc>
      </w:tr>
      <w:tr w:rsidR="008B4D7D" w:rsidRPr="00A02BFB" w14:paraId="360016ED" w14:textId="77777777" w:rsidTr="008B4D7D">
        <w:tc>
          <w:tcPr>
            <w:tcW w:w="1928" w:type="dxa"/>
            <w:shd w:val="clear" w:color="auto" w:fill="auto"/>
          </w:tcPr>
          <w:p w14:paraId="33320B06" w14:textId="77777777" w:rsidR="00A02BFB" w:rsidRPr="00C360F4" w:rsidRDefault="00A02BFB" w:rsidP="009850E3">
            <w:pPr>
              <w:spacing w:before="40" w:after="120"/>
              <w:ind w:right="113"/>
            </w:pPr>
            <w:r w:rsidRPr="00C360F4">
              <w:t>CEDAW</w:t>
            </w:r>
          </w:p>
        </w:tc>
        <w:tc>
          <w:tcPr>
            <w:tcW w:w="1928" w:type="dxa"/>
            <w:shd w:val="clear" w:color="auto" w:fill="auto"/>
          </w:tcPr>
          <w:p w14:paraId="21DDA8EB" w14:textId="7F9904C1" w:rsidR="00A02BFB" w:rsidRPr="00C360F4" w:rsidRDefault="001503D1" w:rsidP="009850E3">
            <w:pPr>
              <w:spacing w:before="40" w:after="120"/>
              <w:ind w:right="113"/>
            </w:pPr>
            <w:r w:rsidRPr="00C360F4">
              <w:t>October 2014</w:t>
            </w:r>
          </w:p>
        </w:tc>
        <w:tc>
          <w:tcPr>
            <w:tcW w:w="1927" w:type="dxa"/>
            <w:shd w:val="clear" w:color="auto" w:fill="auto"/>
          </w:tcPr>
          <w:p w14:paraId="4FA5FAA4" w14:textId="72E70635" w:rsidR="00A02BFB" w:rsidRPr="00C360F4" w:rsidRDefault="00435297" w:rsidP="009850E3">
            <w:pPr>
              <w:spacing w:before="40" w:after="120"/>
              <w:ind w:right="113"/>
            </w:pPr>
            <w:r w:rsidRPr="00C360F4">
              <w:t>2021</w:t>
            </w:r>
          </w:p>
        </w:tc>
        <w:tc>
          <w:tcPr>
            <w:tcW w:w="1927" w:type="dxa"/>
            <w:shd w:val="clear" w:color="auto" w:fill="auto"/>
          </w:tcPr>
          <w:p w14:paraId="2D8D330E" w14:textId="500ED16C" w:rsidR="00A02BFB" w:rsidRPr="00C360F4" w:rsidRDefault="001132C4" w:rsidP="009850E3">
            <w:pPr>
              <w:spacing w:before="40" w:after="120"/>
              <w:ind w:right="113"/>
            </w:pPr>
            <w:r w:rsidRPr="00C360F4">
              <w:t>--</w:t>
            </w:r>
          </w:p>
        </w:tc>
        <w:tc>
          <w:tcPr>
            <w:tcW w:w="1927" w:type="dxa"/>
            <w:shd w:val="clear" w:color="auto" w:fill="auto"/>
          </w:tcPr>
          <w:p w14:paraId="1CEC72E2" w14:textId="63850F06" w:rsidR="00A02BFB" w:rsidRPr="00C360F4" w:rsidRDefault="00E61BB5" w:rsidP="009850E3">
            <w:pPr>
              <w:spacing w:before="40" w:after="120"/>
              <w:ind w:right="113"/>
            </w:pPr>
            <w:r w:rsidRPr="00C360F4">
              <w:t xml:space="preserve">Ninth report </w:t>
            </w:r>
            <w:r w:rsidR="008D466E" w:rsidRPr="00C360F4">
              <w:t>pending consideration</w:t>
            </w:r>
            <w:r w:rsidRPr="00C360F4">
              <w:t>.</w:t>
            </w:r>
          </w:p>
        </w:tc>
      </w:tr>
      <w:tr w:rsidR="008B4D7D" w:rsidRPr="00A02BFB" w14:paraId="0EB4D214" w14:textId="77777777" w:rsidTr="008B4D7D">
        <w:tc>
          <w:tcPr>
            <w:tcW w:w="1928" w:type="dxa"/>
            <w:shd w:val="clear" w:color="auto" w:fill="auto"/>
          </w:tcPr>
          <w:p w14:paraId="3C7C5F3C" w14:textId="77777777" w:rsidR="00A02BFB" w:rsidRPr="00C360F4" w:rsidRDefault="00A02BFB" w:rsidP="009850E3">
            <w:pPr>
              <w:spacing w:before="40" w:after="120"/>
              <w:ind w:right="113"/>
            </w:pPr>
            <w:r w:rsidRPr="00C360F4">
              <w:t>CAT</w:t>
            </w:r>
          </w:p>
        </w:tc>
        <w:tc>
          <w:tcPr>
            <w:tcW w:w="1928" w:type="dxa"/>
            <w:shd w:val="clear" w:color="auto" w:fill="auto"/>
          </w:tcPr>
          <w:p w14:paraId="0A5E522C" w14:textId="50B55A8E" w:rsidR="00A02BFB" w:rsidRPr="00C360F4" w:rsidRDefault="00233FF0" w:rsidP="009850E3">
            <w:pPr>
              <w:spacing w:before="40" w:after="120"/>
              <w:ind w:right="113"/>
            </w:pPr>
            <w:r w:rsidRPr="00C360F4">
              <w:t>November 2014</w:t>
            </w:r>
          </w:p>
        </w:tc>
        <w:tc>
          <w:tcPr>
            <w:tcW w:w="1927" w:type="dxa"/>
            <w:shd w:val="clear" w:color="auto" w:fill="auto"/>
          </w:tcPr>
          <w:p w14:paraId="5F831F80" w14:textId="6E2B152A" w:rsidR="00A02BFB" w:rsidRPr="00C360F4" w:rsidRDefault="00DA0266" w:rsidP="009850E3">
            <w:pPr>
              <w:spacing w:before="40" w:after="120"/>
              <w:ind w:right="113"/>
            </w:pPr>
            <w:r w:rsidRPr="00C360F4">
              <w:t>--</w:t>
            </w:r>
          </w:p>
        </w:tc>
        <w:tc>
          <w:tcPr>
            <w:tcW w:w="1927" w:type="dxa"/>
            <w:shd w:val="clear" w:color="auto" w:fill="auto"/>
          </w:tcPr>
          <w:p w14:paraId="445C5036" w14:textId="1A6781FB" w:rsidR="00A02BFB" w:rsidRPr="00C360F4" w:rsidRDefault="00DA0266" w:rsidP="009850E3">
            <w:pPr>
              <w:spacing w:before="40" w:after="120"/>
              <w:ind w:right="113"/>
            </w:pPr>
            <w:r w:rsidRPr="00C360F4">
              <w:t>--</w:t>
            </w:r>
          </w:p>
        </w:tc>
        <w:tc>
          <w:tcPr>
            <w:tcW w:w="1927" w:type="dxa"/>
            <w:shd w:val="clear" w:color="auto" w:fill="auto"/>
          </w:tcPr>
          <w:p w14:paraId="247DF1E0" w14:textId="39D13700" w:rsidR="00A02BFB" w:rsidRPr="00C360F4" w:rsidRDefault="00DA0266" w:rsidP="009850E3">
            <w:pPr>
              <w:spacing w:before="40" w:after="120"/>
              <w:ind w:right="113"/>
            </w:pPr>
            <w:r w:rsidRPr="00C360F4">
              <w:t>Fifth report overdue since 2018.</w:t>
            </w:r>
          </w:p>
        </w:tc>
      </w:tr>
      <w:tr w:rsidR="008B4D7D" w:rsidRPr="00A02BFB" w14:paraId="23C350E4" w14:textId="77777777" w:rsidTr="008B4D7D">
        <w:tc>
          <w:tcPr>
            <w:tcW w:w="1928" w:type="dxa"/>
            <w:shd w:val="clear" w:color="auto" w:fill="auto"/>
          </w:tcPr>
          <w:p w14:paraId="49EC097B" w14:textId="77777777" w:rsidR="00A02BFB" w:rsidRPr="00C360F4" w:rsidRDefault="00A02BFB" w:rsidP="009850E3">
            <w:pPr>
              <w:spacing w:before="40" w:after="120"/>
              <w:ind w:right="113"/>
            </w:pPr>
            <w:r w:rsidRPr="00C360F4">
              <w:t>CRC</w:t>
            </w:r>
          </w:p>
        </w:tc>
        <w:tc>
          <w:tcPr>
            <w:tcW w:w="1928" w:type="dxa"/>
            <w:shd w:val="clear" w:color="auto" w:fill="auto"/>
          </w:tcPr>
          <w:p w14:paraId="7F3480B5" w14:textId="560FC044" w:rsidR="00A02BFB" w:rsidRPr="00C360F4" w:rsidRDefault="0028490A" w:rsidP="009850E3">
            <w:pPr>
              <w:spacing w:before="40" w:after="120"/>
              <w:ind w:right="113"/>
            </w:pPr>
            <w:r w:rsidRPr="00C360F4">
              <w:t>September 2014</w:t>
            </w:r>
          </w:p>
        </w:tc>
        <w:tc>
          <w:tcPr>
            <w:tcW w:w="1927" w:type="dxa"/>
            <w:shd w:val="clear" w:color="auto" w:fill="auto"/>
          </w:tcPr>
          <w:p w14:paraId="1C3A9578" w14:textId="04805D6C" w:rsidR="00A02BFB" w:rsidRPr="00C360F4" w:rsidRDefault="0028490A" w:rsidP="009850E3">
            <w:pPr>
              <w:spacing w:before="40" w:after="120"/>
              <w:ind w:right="113"/>
            </w:pPr>
            <w:r w:rsidRPr="00C360F4">
              <w:t>--</w:t>
            </w:r>
          </w:p>
        </w:tc>
        <w:tc>
          <w:tcPr>
            <w:tcW w:w="1927" w:type="dxa"/>
            <w:shd w:val="clear" w:color="auto" w:fill="auto"/>
          </w:tcPr>
          <w:p w14:paraId="0E84DDDC" w14:textId="7AB75723" w:rsidR="00A02BFB" w:rsidRPr="00C360F4" w:rsidRDefault="0028490A" w:rsidP="009850E3">
            <w:pPr>
              <w:spacing w:before="40" w:after="120"/>
              <w:ind w:right="113"/>
            </w:pPr>
            <w:r w:rsidRPr="00C360F4">
              <w:t>--</w:t>
            </w:r>
          </w:p>
        </w:tc>
        <w:tc>
          <w:tcPr>
            <w:tcW w:w="1927" w:type="dxa"/>
            <w:shd w:val="clear" w:color="auto" w:fill="auto"/>
          </w:tcPr>
          <w:p w14:paraId="1A3FFC6B" w14:textId="3DFC45C3" w:rsidR="00A02BFB" w:rsidRPr="00C360F4" w:rsidRDefault="0028490A" w:rsidP="009850E3">
            <w:pPr>
              <w:spacing w:before="40" w:after="120"/>
              <w:ind w:right="113"/>
            </w:pPr>
            <w:r w:rsidRPr="00C360F4">
              <w:t>Sixth and seventh reports overdue since 2020.</w:t>
            </w:r>
          </w:p>
        </w:tc>
      </w:tr>
      <w:tr w:rsidR="008B4D7D" w:rsidRPr="00A02BFB" w14:paraId="2627FA8C" w14:textId="77777777" w:rsidTr="008B4D7D">
        <w:tc>
          <w:tcPr>
            <w:tcW w:w="1928" w:type="dxa"/>
            <w:shd w:val="clear" w:color="auto" w:fill="auto"/>
          </w:tcPr>
          <w:p w14:paraId="17030143" w14:textId="77777777" w:rsidR="00A02BFB" w:rsidRPr="00C360F4" w:rsidRDefault="00A02BFB" w:rsidP="009850E3">
            <w:pPr>
              <w:spacing w:before="40" w:after="120"/>
              <w:ind w:right="113"/>
            </w:pPr>
            <w:r w:rsidRPr="00C360F4">
              <w:t>CMW</w:t>
            </w:r>
          </w:p>
        </w:tc>
        <w:tc>
          <w:tcPr>
            <w:tcW w:w="1928" w:type="dxa"/>
            <w:shd w:val="clear" w:color="auto" w:fill="auto"/>
          </w:tcPr>
          <w:p w14:paraId="69543749" w14:textId="62A740AD" w:rsidR="00A02BFB" w:rsidRPr="00C360F4" w:rsidRDefault="003E37B1" w:rsidP="009850E3">
            <w:pPr>
              <w:spacing w:before="40" w:after="120"/>
              <w:ind w:right="113"/>
            </w:pPr>
            <w:r w:rsidRPr="00C360F4">
              <w:t>--</w:t>
            </w:r>
          </w:p>
        </w:tc>
        <w:tc>
          <w:tcPr>
            <w:tcW w:w="1927" w:type="dxa"/>
            <w:shd w:val="clear" w:color="auto" w:fill="auto"/>
          </w:tcPr>
          <w:p w14:paraId="5ED9E474" w14:textId="7539DBA6" w:rsidR="00A02BFB" w:rsidRPr="00C360F4" w:rsidRDefault="003E37B1" w:rsidP="009850E3">
            <w:pPr>
              <w:spacing w:before="40" w:after="120"/>
              <w:ind w:right="113"/>
            </w:pPr>
            <w:r w:rsidRPr="00C360F4">
              <w:t>2020</w:t>
            </w:r>
          </w:p>
        </w:tc>
        <w:tc>
          <w:tcPr>
            <w:tcW w:w="1927" w:type="dxa"/>
            <w:shd w:val="clear" w:color="auto" w:fill="auto"/>
          </w:tcPr>
          <w:p w14:paraId="681E166C" w14:textId="029E3D83" w:rsidR="00A02BFB" w:rsidRPr="00C360F4" w:rsidRDefault="001132C4" w:rsidP="009850E3">
            <w:pPr>
              <w:spacing w:before="40" w:after="120"/>
              <w:ind w:right="113"/>
            </w:pPr>
            <w:r w:rsidRPr="00C360F4">
              <w:t>--</w:t>
            </w:r>
          </w:p>
        </w:tc>
        <w:tc>
          <w:tcPr>
            <w:tcW w:w="1927" w:type="dxa"/>
            <w:shd w:val="clear" w:color="auto" w:fill="auto"/>
          </w:tcPr>
          <w:p w14:paraId="654F16BB" w14:textId="0767108F" w:rsidR="00A02BFB" w:rsidRPr="00C360F4" w:rsidRDefault="003E37B1" w:rsidP="009850E3">
            <w:pPr>
              <w:spacing w:before="40" w:after="120"/>
              <w:ind w:right="113"/>
            </w:pPr>
            <w:r w:rsidRPr="00C360F4">
              <w:t>Initial report pending consideration.</w:t>
            </w:r>
          </w:p>
        </w:tc>
      </w:tr>
      <w:tr w:rsidR="00934A8D" w:rsidRPr="00A02BFB" w14:paraId="5F824C9D" w14:textId="77777777" w:rsidTr="008B4D7D">
        <w:tc>
          <w:tcPr>
            <w:tcW w:w="1928" w:type="dxa"/>
            <w:tcBorders>
              <w:bottom w:val="single" w:sz="12" w:space="0" w:color="auto"/>
            </w:tcBorders>
            <w:shd w:val="clear" w:color="auto" w:fill="auto"/>
          </w:tcPr>
          <w:p w14:paraId="792E9ADC" w14:textId="15118728" w:rsidR="00934A8D" w:rsidRPr="00C360F4" w:rsidRDefault="00934A8D" w:rsidP="009850E3">
            <w:pPr>
              <w:spacing w:before="40" w:after="120"/>
              <w:ind w:right="113"/>
            </w:pPr>
            <w:r w:rsidRPr="00C360F4">
              <w:t>CRPD</w:t>
            </w:r>
          </w:p>
        </w:tc>
        <w:tc>
          <w:tcPr>
            <w:tcW w:w="1928" w:type="dxa"/>
            <w:tcBorders>
              <w:bottom w:val="single" w:sz="12" w:space="0" w:color="auto"/>
            </w:tcBorders>
            <w:shd w:val="clear" w:color="auto" w:fill="auto"/>
          </w:tcPr>
          <w:p w14:paraId="0BF7D419" w14:textId="1CA3B98F" w:rsidR="00934A8D" w:rsidRPr="00C360F4" w:rsidRDefault="00934A8D" w:rsidP="009850E3">
            <w:pPr>
              <w:spacing w:before="40" w:after="120"/>
              <w:ind w:right="113"/>
            </w:pPr>
            <w:r w:rsidRPr="00C360F4">
              <w:t>--</w:t>
            </w:r>
          </w:p>
        </w:tc>
        <w:tc>
          <w:tcPr>
            <w:tcW w:w="1927" w:type="dxa"/>
            <w:tcBorders>
              <w:bottom w:val="single" w:sz="12" w:space="0" w:color="auto"/>
            </w:tcBorders>
            <w:shd w:val="clear" w:color="auto" w:fill="auto"/>
          </w:tcPr>
          <w:p w14:paraId="3D908565" w14:textId="223B0088" w:rsidR="00934A8D" w:rsidRPr="00C360F4" w:rsidRDefault="00934A8D" w:rsidP="009850E3">
            <w:pPr>
              <w:spacing w:before="40" w:after="120"/>
              <w:ind w:right="113"/>
            </w:pPr>
            <w:r w:rsidRPr="00C360F4">
              <w:t>2015</w:t>
            </w:r>
          </w:p>
        </w:tc>
        <w:tc>
          <w:tcPr>
            <w:tcW w:w="1927" w:type="dxa"/>
            <w:tcBorders>
              <w:bottom w:val="single" w:sz="12" w:space="0" w:color="auto"/>
            </w:tcBorders>
            <w:shd w:val="clear" w:color="auto" w:fill="auto"/>
          </w:tcPr>
          <w:p w14:paraId="6C5A4403" w14:textId="0BAA8663" w:rsidR="00934A8D" w:rsidRPr="00C360F4" w:rsidRDefault="00EA05A7" w:rsidP="009850E3">
            <w:pPr>
              <w:spacing w:before="40" w:after="120"/>
              <w:ind w:right="113"/>
            </w:pPr>
            <w:r w:rsidRPr="00C360F4">
              <w:t>--</w:t>
            </w:r>
          </w:p>
        </w:tc>
        <w:tc>
          <w:tcPr>
            <w:tcW w:w="1927" w:type="dxa"/>
            <w:tcBorders>
              <w:bottom w:val="single" w:sz="12" w:space="0" w:color="auto"/>
            </w:tcBorders>
            <w:shd w:val="clear" w:color="auto" w:fill="auto"/>
          </w:tcPr>
          <w:p w14:paraId="5DF01C80" w14:textId="11FB1615" w:rsidR="00934A8D" w:rsidRPr="00C360F4" w:rsidRDefault="00934A8D" w:rsidP="009850E3">
            <w:pPr>
              <w:spacing w:before="40" w:after="120"/>
              <w:ind w:right="113"/>
            </w:pPr>
            <w:r w:rsidRPr="00C360F4">
              <w:t>Initial report pending consideration.</w:t>
            </w:r>
          </w:p>
        </w:tc>
      </w:tr>
    </w:tbl>
    <w:p w14:paraId="24C21561" w14:textId="535E145F" w:rsidR="00A02BFB" w:rsidRDefault="002E646B" w:rsidP="002E646B">
      <w:pPr>
        <w:pStyle w:val="H23G"/>
      </w:pPr>
      <w:bookmarkStart w:id="3" w:name="Table_Response_TB_follow_up"/>
      <w:r>
        <w:tab/>
      </w:r>
      <w:r>
        <w:tab/>
      </w:r>
      <w:r w:rsidR="00A02BFB" w:rsidRPr="002E646B">
        <w:t xml:space="preserve">Responses to specific follow-up requests </w:t>
      </w:r>
      <w:r w:rsidR="00CA6DE7" w:rsidRPr="002E646B">
        <w:t>from concluding observations</w:t>
      </w:r>
      <w:bookmarkEnd w:id="3"/>
    </w:p>
    <w:tbl>
      <w:tblPr>
        <w:tblW w:w="9637" w:type="dxa"/>
        <w:tblLayout w:type="fixed"/>
        <w:tblCellMar>
          <w:left w:w="0" w:type="dxa"/>
          <w:right w:w="0" w:type="dxa"/>
        </w:tblCellMar>
        <w:tblLook w:val="04A0" w:firstRow="1" w:lastRow="0" w:firstColumn="1" w:lastColumn="0" w:noHBand="0" w:noVBand="1"/>
      </w:tblPr>
      <w:tblGrid>
        <w:gridCol w:w="2409"/>
        <w:gridCol w:w="2409"/>
        <w:gridCol w:w="2409"/>
        <w:gridCol w:w="2410"/>
      </w:tblGrid>
      <w:tr w:rsidR="008B4D7D" w:rsidRPr="003E19D9" w14:paraId="158706CA" w14:textId="77777777" w:rsidTr="008B4D7D">
        <w:tc>
          <w:tcPr>
            <w:tcW w:w="2409" w:type="dxa"/>
            <w:tcBorders>
              <w:top w:val="single" w:sz="4" w:space="0" w:color="auto"/>
              <w:bottom w:val="single" w:sz="12" w:space="0" w:color="auto"/>
            </w:tcBorders>
            <w:shd w:val="clear" w:color="auto" w:fill="auto"/>
            <w:vAlign w:val="bottom"/>
          </w:tcPr>
          <w:p w14:paraId="44BAE4C2" w14:textId="77777777" w:rsidR="003E19D9" w:rsidRPr="008B4D7D" w:rsidRDefault="003E19D9" w:rsidP="008B4D7D">
            <w:pPr>
              <w:spacing w:before="80" w:after="80" w:line="200" w:lineRule="exact"/>
              <w:ind w:right="113"/>
              <w:rPr>
                <w:i/>
                <w:sz w:val="16"/>
              </w:rPr>
            </w:pPr>
            <w:r w:rsidRPr="008B4D7D">
              <w:rPr>
                <w:i/>
                <w:sz w:val="16"/>
              </w:rPr>
              <w:t>Treaty body</w:t>
            </w:r>
          </w:p>
        </w:tc>
        <w:tc>
          <w:tcPr>
            <w:tcW w:w="2409" w:type="dxa"/>
            <w:tcBorders>
              <w:top w:val="single" w:sz="4" w:space="0" w:color="auto"/>
              <w:bottom w:val="single" w:sz="12" w:space="0" w:color="auto"/>
            </w:tcBorders>
            <w:shd w:val="clear" w:color="auto" w:fill="auto"/>
            <w:vAlign w:val="bottom"/>
          </w:tcPr>
          <w:p w14:paraId="50E6BAFF" w14:textId="77777777" w:rsidR="003E19D9" w:rsidRPr="008B4D7D" w:rsidRDefault="003E19D9" w:rsidP="008B4D7D">
            <w:pPr>
              <w:spacing w:before="80" w:after="80" w:line="200" w:lineRule="exact"/>
              <w:ind w:right="113"/>
              <w:rPr>
                <w:i/>
                <w:sz w:val="16"/>
              </w:rPr>
            </w:pPr>
            <w:r w:rsidRPr="008B4D7D">
              <w:rPr>
                <w:i/>
                <w:sz w:val="16"/>
              </w:rPr>
              <w:t>Due in</w:t>
            </w:r>
          </w:p>
        </w:tc>
        <w:tc>
          <w:tcPr>
            <w:tcW w:w="2409" w:type="dxa"/>
            <w:tcBorders>
              <w:top w:val="single" w:sz="4" w:space="0" w:color="auto"/>
              <w:bottom w:val="single" w:sz="12" w:space="0" w:color="auto"/>
            </w:tcBorders>
            <w:shd w:val="clear" w:color="auto" w:fill="auto"/>
            <w:vAlign w:val="bottom"/>
          </w:tcPr>
          <w:p w14:paraId="3EA09E48" w14:textId="77777777" w:rsidR="003E19D9" w:rsidRPr="008B4D7D" w:rsidRDefault="003E19D9" w:rsidP="008B4D7D">
            <w:pPr>
              <w:spacing w:before="80" w:after="80" w:line="200" w:lineRule="exact"/>
              <w:ind w:right="113"/>
              <w:rPr>
                <w:i/>
                <w:sz w:val="16"/>
              </w:rPr>
            </w:pPr>
            <w:r w:rsidRPr="008B4D7D">
              <w:rPr>
                <w:i/>
                <w:sz w:val="16"/>
              </w:rPr>
              <w:t>Subject matter</w:t>
            </w:r>
          </w:p>
        </w:tc>
        <w:tc>
          <w:tcPr>
            <w:tcW w:w="2410" w:type="dxa"/>
            <w:tcBorders>
              <w:top w:val="single" w:sz="4" w:space="0" w:color="auto"/>
              <w:bottom w:val="single" w:sz="12" w:space="0" w:color="auto"/>
            </w:tcBorders>
            <w:shd w:val="clear" w:color="auto" w:fill="auto"/>
            <w:vAlign w:val="bottom"/>
          </w:tcPr>
          <w:p w14:paraId="32E4FB3C" w14:textId="77777777" w:rsidR="003E19D9" w:rsidRPr="008B4D7D" w:rsidRDefault="003E19D9" w:rsidP="008B4D7D">
            <w:pPr>
              <w:spacing w:before="80" w:after="80" w:line="200" w:lineRule="exact"/>
              <w:ind w:right="113"/>
              <w:rPr>
                <w:i/>
                <w:sz w:val="16"/>
              </w:rPr>
            </w:pPr>
            <w:r w:rsidRPr="008B4D7D">
              <w:rPr>
                <w:i/>
                <w:sz w:val="16"/>
              </w:rPr>
              <w:t>Submitted</w:t>
            </w:r>
          </w:p>
        </w:tc>
      </w:tr>
      <w:tr w:rsidR="003E19D9" w:rsidRPr="003E19D9" w14:paraId="591C9D7B" w14:textId="77777777" w:rsidTr="008B4D7D">
        <w:trPr>
          <w:trHeight w:hRule="exact" w:val="113"/>
        </w:trPr>
        <w:tc>
          <w:tcPr>
            <w:tcW w:w="2409" w:type="dxa"/>
            <w:tcBorders>
              <w:top w:val="single" w:sz="12" w:space="0" w:color="auto"/>
            </w:tcBorders>
            <w:shd w:val="clear" w:color="auto" w:fill="auto"/>
            <w:vAlign w:val="bottom"/>
          </w:tcPr>
          <w:p w14:paraId="781C2CA0" w14:textId="77777777" w:rsidR="003E19D9" w:rsidRPr="008B4D7D" w:rsidRDefault="003E19D9" w:rsidP="008B4D7D">
            <w:pPr>
              <w:spacing w:before="80" w:after="80" w:line="200" w:lineRule="exact"/>
              <w:ind w:right="113"/>
              <w:rPr>
                <w:i/>
                <w:sz w:val="16"/>
              </w:rPr>
            </w:pPr>
          </w:p>
        </w:tc>
        <w:tc>
          <w:tcPr>
            <w:tcW w:w="2409" w:type="dxa"/>
            <w:tcBorders>
              <w:top w:val="single" w:sz="12" w:space="0" w:color="auto"/>
            </w:tcBorders>
            <w:shd w:val="clear" w:color="auto" w:fill="auto"/>
            <w:vAlign w:val="bottom"/>
          </w:tcPr>
          <w:p w14:paraId="6BE8EDA2" w14:textId="77777777" w:rsidR="003E19D9" w:rsidRPr="008B4D7D" w:rsidRDefault="003E19D9" w:rsidP="008B4D7D">
            <w:pPr>
              <w:spacing w:before="80" w:after="80" w:line="200" w:lineRule="exact"/>
              <w:ind w:right="113"/>
              <w:rPr>
                <w:i/>
                <w:sz w:val="16"/>
              </w:rPr>
            </w:pPr>
          </w:p>
        </w:tc>
        <w:tc>
          <w:tcPr>
            <w:tcW w:w="2409" w:type="dxa"/>
            <w:tcBorders>
              <w:top w:val="single" w:sz="12" w:space="0" w:color="auto"/>
            </w:tcBorders>
            <w:shd w:val="clear" w:color="auto" w:fill="auto"/>
            <w:vAlign w:val="bottom"/>
          </w:tcPr>
          <w:p w14:paraId="61F15543" w14:textId="77777777" w:rsidR="003E19D9" w:rsidRPr="008B4D7D" w:rsidRDefault="003E19D9" w:rsidP="008B4D7D">
            <w:pPr>
              <w:spacing w:before="80" w:after="80" w:line="200" w:lineRule="exact"/>
              <w:ind w:right="113"/>
              <w:rPr>
                <w:i/>
                <w:sz w:val="16"/>
              </w:rPr>
            </w:pPr>
          </w:p>
        </w:tc>
        <w:tc>
          <w:tcPr>
            <w:tcW w:w="2410" w:type="dxa"/>
            <w:tcBorders>
              <w:top w:val="single" w:sz="12" w:space="0" w:color="auto"/>
            </w:tcBorders>
            <w:shd w:val="clear" w:color="auto" w:fill="auto"/>
            <w:vAlign w:val="bottom"/>
          </w:tcPr>
          <w:p w14:paraId="0260DD76" w14:textId="77777777" w:rsidR="003E19D9" w:rsidRPr="008B4D7D" w:rsidRDefault="003E19D9" w:rsidP="008B4D7D">
            <w:pPr>
              <w:spacing w:before="80" w:after="80" w:line="200" w:lineRule="exact"/>
              <w:ind w:right="113"/>
              <w:rPr>
                <w:i/>
                <w:sz w:val="16"/>
              </w:rPr>
            </w:pPr>
          </w:p>
        </w:tc>
      </w:tr>
      <w:tr w:rsidR="001C0706" w:rsidRPr="003E19D9" w14:paraId="1316F18B" w14:textId="77777777" w:rsidTr="008B4D7D">
        <w:tc>
          <w:tcPr>
            <w:tcW w:w="2409" w:type="dxa"/>
            <w:shd w:val="clear" w:color="auto" w:fill="auto"/>
          </w:tcPr>
          <w:p w14:paraId="495E917B" w14:textId="77777777" w:rsidR="001C0706" w:rsidRPr="00C360F4" w:rsidRDefault="001C0706" w:rsidP="009850E3">
            <w:pPr>
              <w:spacing w:before="40" w:after="120"/>
              <w:ind w:right="113"/>
            </w:pPr>
            <w:r w:rsidRPr="00C360F4">
              <w:t>HR Committee</w:t>
            </w:r>
          </w:p>
        </w:tc>
        <w:tc>
          <w:tcPr>
            <w:tcW w:w="2409" w:type="dxa"/>
            <w:shd w:val="clear" w:color="auto" w:fill="auto"/>
          </w:tcPr>
          <w:p w14:paraId="4BFFF36D" w14:textId="565302FF" w:rsidR="001C0706" w:rsidRPr="00C360F4" w:rsidRDefault="00D16EB8" w:rsidP="009850E3">
            <w:pPr>
              <w:spacing w:before="40" w:after="120"/>
              <w:ind w:right="113"/>
            </w:pPr>
            <w:r w:rsidRPr="00C360F4">
              <w:t>2016</w:t>
            </w:r>
          </w:p>
        </w:tc>
        <w:tc>
          <w:tcPr>
            <w:tcW w:w="2409" w:type="dxa"/>
            <w:shd w:val="clear" w:color="auto" w:fill="auto"/>
          </w:tcPr>
          <w:p w14:paraId="352A6AF9" w14:textId="55DF02A7" w:rsidR="001C0706" w:rsidRPr="00C360F4" w:rsidRDefault="00D16EB8" w:rsidP="009850E3">
            <w:pPr>
              <w:spacing w:before="40" w:after="120"/>
              <w:ind w:right="113"/>
            </w:pPr>
            <w:r w:rsidRPr="00C360F4">
              <w:t xml:space="preserve">Observance of human rights in the context of demonstrations; independence of the judiciary; alleged intimidation, disparagement, threats and/or attacks against journalists, human rights defenders and lawyers and alleged arbitrary detention of some members of the political opposition; and disparaging statements about members of civil society organizations who </w:t>
            </w:r>
            <w:r w:rsidRPr="00C360F4">
              <w:lastRenderedPageBreak/>
              <w:t>have contributed to the work of the Committee.</w:t>
            </w:r>
            <w:r w:rsidRPr="009850E3">
              <w:rPr>
                <w:rStyle w:val="EndnoteReference"/>
              </w:rPr>
              <w:endnoteReference w:id="11"/>
            </w:r>
          </w:p>
        </w:tc>
        <w:tc>
          <w:tcPr>
            <w:tcW w:w="2410" w:type="dxa"/>
            <w:shd w:val="clear" w:color="auto" w:fill="auto"/>
          </w:tcPr>
          <w:p w14:paraId="3756AC26" w14:textId="6468783D" w:rsidR="001C0706" w:rsidRPr="00C360F4" w:rsidRDefault="00D16EB8" w:rsidP="009850E3">
            <w:pPr>
              <w:spacing w:before="40" w:after="120"/>
              <w:ind w:right="113"/>
            </w:pPr>
            <w:r w:rsidRPr="00C360F4">
              <w:lastRenderedPageBreak/>
              <w:t>Discontinuance of the follow up procedure.</w:t>
            </w:r>
            <w:r w:rsidRPr="009850E3">
              <w:rPr>
                <w:rStyle w:val="EndnoteReference"/>
              </w:rPr>
              <w:endnoteReference w:id="12"/>
            </w:r>
          </w:p>
        </w:tc>
      </w:tr>
      <w:tr w:rsidR="001C0706" w:rsidRPr="003E19D9" w14:paraId="7926EF49" w14:textId="77777777" w:rsidTr="008B4D7D">
        <w:tc>
          <w:tcPr>
            <w:tcW w:w="2409" w:type="dxa"/>
            <w:shd w:val="clear" w:color="auto" w:fill="auto"/>
          </w:tcPr>
          <w:p w14:paraId="723D1CC3" w14:textId="77777777" w:rsidR="001C0706" w:rsidRPr="00C360F4" w:rsidRDefault="001C0706" w:rsidP="009850E3">
            <w:pPr>
              <w:spacing w:before="40" w:after="120"/>
              <w:ind w:right="113"/>
            </w:pPr>
            <w:r w:rsidRPr="00C360F4">
              <w:t>CEDAW</w:t>
            </w:r>
          </w:p>
        </w:tc>
        <w:tc>
          <w:tcPr>
            <w:tcW w:w="2409" w:type="dxa"/>
            <w:shd w:val="clear" w:color="auto" w:fill="auto"/>
          </w:tcPr>
          <w:p w14:paraId="2D8558AE" w14:textId="5B1E99A5" w:rsidR="001C0706" w:rsidRPr="00C360F4" w:rsidRDefault="001503D1" w:rsidP="009850E3">
            <w:pPr>
              <w:spacing w:before="40" w:after="120"/>
              <w:ind w:right="113"/>
            </w:pPr>
            <w:r w:rsidRPr="00C360F4">
              <w:t>2016</w:t>
            </w:r>
          </w:p>
        </w:tc>
        <w:tc>
          <w:tcPr>
            <w:tcW w:w="2409" w:type="dxa"/>
            <w:shd w:val="clear" w:color="auto" w:fill="auto"/>
          </w:tcPr>
          <w:p w14:paraId="6FA7DE27" w14:textId="3D57DAD0" w:rsidR="001C0706" w:rsidRPr="00C360F4" w:rsidRDefault="001503D1" w:rsidP="009850E3">
            <w:pPr>
              <w:spacing w:before="40" w:after="120"/>
              <w:ind w:right="113"/>
            </w:pPr>
            <w:r w:rsidRPr="00C360F4">
              <w:t>Violence against women; and health.</w:t>
            </w:r>
            <w:r w:rsidRPr="009850E3">
              <w:rPr>
                <w:rStyle w:val="EndnoteReference"/>
              </w:rPr>
              <w:endnoteReference w:id="13"/>
            </w:r>
          </w:p>
        </w:tc>
        <w:tc>
          <w:tcPr>
            <w:tcW w:w="2410" w:type="dxa"/>
            <w:shd w:val="clear" w:color="auto" w:fill="auto"/>
          </w:tcPr>
          <w:p w14:paraId="1602814C" w14:textId="21F5950A" w:rsidR="001C0706" w:rsidRPr="00C360F4" w:rsidRDefault="001503D1" w:rsidP="009850E3">
            <w:pPr>
              <w:spacing w:before="40" w:after="120"/>
              <w:ind w:right="113"/>
            </w:pPr>
            <w:r w:rsidRPr="00C360F4">
              <w:t>2017.</w:t>
            </w:r>
            <w:r w:rsidRPr="009850E3">
              <w:rPr>
                <w:rStyle w:val="EndnoteReference"/>
              </w:rPr>
              <w:endnoteReference w:id="14"/>
            </w:r>
            <w:r w:rsidRPr="00C360F4">
              <w:t xml:space="preserve"> Information </w:t>
            </w:r>
            <w:r w:rsidR="00821007" w:rsidRPr="00C360F4">
              <w:t xml:space="preserve">requested </w:t>
            </w:r>
            <w:r w:rsidRPr="00C360F4">
              <w:t>in the next report.</w:t>
            </w:r>
            <w:r w:rsidRPr="00C46293">
              <w:rPr>
                <w:rStyle w:val="EndnoteReference"/>
              </w:rPr>
              <w:endnoteReference w:id="15"/>
            </w:r>
          </w:p>
        </w:tc>
      </w:tr>
      <w:tr w:rsidR="00821007" w:rsidRPr="003E19D9" w14:paraId="01FA0412" w14:textId="77777777" w:rsidTr="008B4D7D">
        <w:tc>
          <w:tcPr>
            <w:tcW w:w="2409" w:type="dxa"/>
            <w:tcBorders>
              <w:bottom w:val="single" w:sz="12" w:space="0" w:color="auto"/>
            </w:tcBorders>
            <w:shd w:val="clear" w:color="auto" w:fill="auto"/>
          </w:tcPr>
          <w:p w14:paraId="0297A12E" w14:textId="3CCC2140" w:rsidR="00821007" w:rsidRPr="00C360F4" w:rsidRDefault="00821007" w:rsidP="009850E3">
            <w:pPr>
              <w:spacing w:before="40" w:after="120"/>
              <w:ind w:right="113"/>
            </w:pPr>
            <w:r w:rsidRPr="00C360F4">
              <w:t>CAT</w:t>
            </w:r>
          </w:p>
        </w:tc>
        <w:tc>
          <w:tcPr>
            <w:tcW w:w="2409" w:type="dxa"/>
            <w:tcBorders>
              <w:bottom w:val="single" w:sz="12" w:space="0" w:color="auto"/>
            </w:tcBorders>
            <w:shd w:val="clear" w:color="auto" w:fill="auto"/>
          </w:tcPr>
          <w:p w14:paraId="0E0F1770" w14:textId="7E246E9C" w:rsidR="00821007" w:rsidRPr="00C360F4" w:rsidRDefault="00821007" w:rsidP="009850E3">
            <w:pPr>
              <w:spacing w:before="40" w:after="120"/>
              <w:ind w:right="113"/>
            </w:pPr>
            <w:r w:rsidRPr="00C360F4">
              <w:t>2015</w:t>
            </w:r>
          </w:p>
        </w:tc>
        <w:tc>
          <w:tcPr>
            <w:tcW w:w="2409" w:type="dxa"/>
            <w:tcBorders>
              <w:bottom w:val="single" w:sz="12" w:space="0" w:color="auto"/>
            </w:tcBorders>
            <w:shd w:val="clear" w:color="auto" w:fill="auto"/>
          </w:tcPr>
          <w:p w14:paraId="7402E03B" w14:textId="61A7D4CF" w:rsidR="00821007" w:rsidRPr="00C360F4" w:rsidRDefault="00821007" w:rsidP="009850E3">
            <w:pPr>
              <w:spacing w:before="40" w:after="120"/>
              <w:ind w:right="113"/>
            </w:pPr>
            <w:r w:rsidRPr="00C360F4">
              <w:t>Safeguards for persons deprived of their liberty; investigations int</w:t>
            </w:r>
            <w:bookmarkStart w:id="4" w:name="_GoBack"/>
            <w:bookmarkEnd w:id="4"/>
            <w:r w:rsidRPr="00C360F4">
              <w:t>o all allegations of torture, ill-treatment and excessive use of force by law enforcement officials and pro-Government armed groups; and prosecuting suspects and sanctioning perpetrators of torture or ill-treatment.</w:t>
            </w:r>
            <w:r w:rsidRPr="009850E3">
              <w:rPr>
                <w:rStyle w:val="EndnoteReference"/>
              </w:rPr>
              <w:endnoteReference w:id="16"/>
            </w:r>
          </w:p>
        </w:tc>
        <w:tc>
          <w:tcPr>
            <w:tcW w:w="2410" w:type="dxa"/>
            <w:tcBorders>
              <w:bottom w:val="single" w:sz="12" w:space="0" w:color="auto"/>
            </w:tcBorders>
            <w:shd w:val="clear" w:color="auto" w:fill="auto"/>
          </w:tcPr>
          <w:p w14:paraId="2D611F49" w14:textId="21E563C4" w:rsidR="00821007" w:rsidRPr="00C360F4" w:rsidRDefault="00821007" w:rsidP="009850E3">
            <w:pPr>
              <w:spacing w:before="40" w:after="120"/>
              <w:ind w:right="113"/>
            </w:pPr>
            <w:r w:rsidRPr="00C360F4">
              <w:t>2017.</w:t>
            </w:r>
            <w:r w:rsidRPr="009850E3">
              <w:rPr>
                <w:rStyle w:val="EndnoteReference"/>
              </w:rPr>
              <w:endnoteReference w:id="17"/>
            </w:r>
            <w:r w:rsidRPr="00C360F4">
              <w:t xml:space="preserve"> Request for further clarification.</w:t>
            </w:r>
            <w:r w:rsidRPr="009850E3">
              <w:rPr>
                <w:rStyle w:val="EndnoteReference"/>
              </w:rPr>
              <w:endnoteReference w:id="18"/>
            </w:r>
          </w:p>
        </w:tc>
      </w:tr>
    </w:tbl>
    <w:p w14:paraId="588EABAB" w14:textId="56219335" w:rsidR="00A02BFB" w:rsidRPr="003E19D9" w:rsidRDefault="0022777B" w:rsidP="009850E3">
      <w:pPr>
        <w:pStyle w:val="H23G"/>
      </w:pPr>
      <w:r w:rsidRPr="003E19D9">
        <w:tab/>
      </w:r>
      <w:r w:rsidR="00DD0FDA">
        <w:tab/>
      </w:r>
      <w:r w:rsidR="00794A42" w:rsidRPr="00341E0C">
        <w:t>Views</w:t>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A02BFB" w:rsidRPr="003E19D9" w14:paraId="1F61F112" w14:textId="77777777" w:rsidTr="008B4D7D">
        <w:tc>
          <w:tcPr>
            <w:tcW w:w="3211" w:type="dxa"/>
            <w:tcBorders>
              <w:top w:val="single" w:sz="4" w:space="0" w:color="auto"/>
              <w:bottom w:val="single" w:sz="12" w:space="0" w:color="auto"/>
            </w:tcBorders>
            <w:shd w:val="clear" w:color="auto" w:fill="auto"/>
            <w:vAlign w:val="bottom"/>
          </w:tcPr>
          <w:p w14:paraId="745C9C41" w14:textId="77777777" w:rsidR="00A02BFB" w:rsidRPr="009850E3" w:rsidRDefault="00A02BFB" w:rsidP="008B4D7D">
            <w:pPr>
              <w:spacing w:before="40" w:after="120"/>
              <w:ind w:right="113"/>
              <w:rPr>
                <w:i/>
                <w:sz w:val="16"/>
              </w:rPr>
            </w:pPr>
            <w:r w:rsidRPr="009850E3">
              <w:rPr>
                <w:i/>
                <w:sz w:val="16"/>
              </w:rPr>
              <w:t>Treaty body</w:t>
            </w:r>
          </w:p>
        </w:tc>
        <w:tc>
          <w:tcPr>
            <w:tcW w:w="3213" w:type="dxa"/>
            <w:tcBorders>
              <w:top w:val="single" w:sz="4" w:space="0" w:color="auto"/>
              <w:bottom w:val="single" w:sz="12" w:space="0" w:color="auto"/>
            </w:tcBorders>
            <w:shd w:val="clear" w:color="auto" w:fill="auto"/>
            <w:vAlign w:val="bottom"/>
          </w:tcPr>
          <w:p w14:paraId="1FE3615A" w14:textId="77777777" w:rsidR="00A02BFB" w:rsidRPr="009850E3" w:rsidRDefault="00A02BFB" w:rsidP="008B4D7D">
            <w:pPr>
              <w:spacing w:before="40" w:after="120"/>
              <w:ind w:right="113"/>
              <w:rPr>
                <w:i/>
                <w:sz w:val="16"/>
              </w:rPr>
            </w:pPr>
            <w:r w:rsidRPr="009850E3">
              <w:rPr>
                <w:i/>
                <w:sz w:val="16"/>
              </w:rPr>
              <w:t>Number of views</w:t>
            </w:r>
          </w:p>
        </w:tc>
        <w:tc>
          <w:tcPr>
            <w:tcW w:w="3213" w:type="dxa"/>
            <w:tcBorders>
              <w:top w:val="single" w:sz="4" w:space="0" w:color="auto"/>
              <w:bottom w:val="single" w:sz="12" w:space="0" w:color="auto"/>
            </w:tcBorders>
            <w:shd w:val="clear" w:color="auto" w:fill="auto"/>
            <w:vAlign w:val="bottom"/>
          </w:tcPr>
          <w:p w14:paraId="711A775C" w14:textId="77777777" w:rsidR="00A02BFB" w:rsidRPr="009850E3" w:rsidRDefault="00A02BFB" w:rsidP="008B4D7D">
            <w:pPr>
              <w:spacing w:before="40" w:after="120"/>
              <w:ind w:right="113"/>
              <w:rPr>
                <w:i/>
                <w:sz w:val="16"/>
              </w:rPr>
            </w:pPr>
            <w:r w:rsidRPr="009850E3">
              <w:rPr>
                <w:i/>
                <w:sz w:val="16"/>
              </w:rPr>
              <w:t>Status</w:t>
            </w:r>
          </w:p>
        </w:tc>
      </w:tr>
      <w:tr w:rsidR="00A02BFB" w:rsidRPr="003E19D9" w14:paraId="57D3827F" w14:textId="77777777" w:rsidTr="008B4D7D">
        <w:trPr>
          <w:trHeight w:hRule="exact" w:val="113"/>
        </w:trPr>
        <w:tc>
          <w:tcPr>
            <w:tcW w:w="3211" w:type="dxa"/>
            <w:tcBorders>
              <w:top w:val="single" w:sz="12" w:space="0" w:color="auto"/>
            </w:tcBorders>
            <w:shd w:val="clear" w:color="auto" w:fill="auto"/>
            <w:vAlign w:val="bottom"/>
          </w:tcPr>
          <w:p w14:paraId="0B6A01B4" w14:textId="77777777" w:rsidR="00A02BFB" w:rsidRPr="008B4D7D" w:rsidRDefault="00A02BFB" w:rsidP="008B4D7D">
            <w:pPr>
              <w:spacing w:before="40" w:after="120"/>
              <w:ind w:right="113"/>
              <w:rPr>
                <w:sz w:val="16"/>
              </w:rPr>
            </w:pPr>
          </w:p>
        </w:tc>
        <w:tc>
          <w:tcPr>
            <w:tcW w:w="3213" w:type="dxa"/>
            <w:tcBorders>
              <w:top w:val="single" w:sz="12" w:space="0" w:color="auto"/>
            </w:tcBorders>
            <w:shd w:val="clear" w:color="auto" w:fill="auto"/>
            <w:vAlign w:val="bottom"/>
          </w:tcPr>
          <w:p w14:paraId="7CD018C6" w14:textId="77777777" w:rsidR="00A02BFB" w:rsidRPr="008B4D7D" w:rsidRDefault="00A02BFB" w:rsidP="008B4D7D">
            <w:pPr>
              <w:spacing w:before="40" w:after="120"/>
              <w:ind w:right="113"/>
              <w:rPr>
                <w:sz w:val="16"/>
              </w:rPr>
            </w:pPr>
          </w:p>
        </w:tc>
        <w:tc>
          <w:tcPr>
            <w:tcW w:w="3213" w:type="dxa"/>
            <w:tcBorders>
              <w:top w:val="single" w:sz="12" w:space="0" w:color="auto"/>
            </w:tcBorders>
            <w:shd w:val="clear" w:color="auto" w:fill="auto"/>
            <w:vAlign w:val="bottom"/>
          </w:tcPr>
          <w:p w14:paraId="56536195" w14:textId="77777777" w:rsidR="00A02BFB" w:rsidRPr="008B4D7D" w:rsidRDefault="00A02BFB" w:rsidP="008B4D7D">
            <w:pPr>
              <w:spacing w:before="40" w:after="120"/>
              <w:ind w:right="113"/>
              <w:rPr>
                <w:sz w:val="16"/>
              </w:rPr>
            </w:pPr>
          </w:p>
        </w:tc>
      </w:tr>
      <w:tr w:rsidR="00016B8F" w:rsidRPr="00A02BFB" w14:paraId="1DAF42BD" w14:textId="77777777" w:rsidTr="008B4D7D">
        <w:tc>
          <w:tcPr>
            <w:tcW w:w="3211" w:type="dxa"/>
            <w:tcBorders>
              <w:bottom w:val="single" w:sz="12" w:space="0" w:color="auto"/>
            </w:tcBorders>
            <w:shd w:val="clear" w:color="auto" w:fill="auto"/>
          </w:tcPr>
          <w:p w14:paraId="596729F0" w14:textId="58428A84" w:rsidR="00016B8F" w:rsidRPr="00A02BFB" w:rsidRDefault="00016B8F" w:rsidP="00016B8F">
            <w:pPr>
              <w:spacing w:before="40" w:after="120"/>
              <w:ind w:right="113"/>
            </w:pPr>
            <w:r w:rsidRPr="00A02BFB">
              <w:t>HR Committe</w:t>
            </w:r>
            <w:r>
              <w:t>e</w:t>
            </w:r>
          </w:p>
        </w:tc>
        <w:tc>
          <w:tcPr>
            <w:tcW w:w="3213" w:type="dxa"/>
            <w:tcBorders>
              <w:bottom w:val="single" w:sz="12" w:space="0" w:color="auto"/>
            </w:tcBorders>
            <w:shd w:val="clear" w:color="auto" w:fill="auto"/>
          </w:tcPr>
          <w:p w14:paraId="65C0C589" w14:textId="05948FE9" w:rsidR="00016B8F" w:rsidRPr="00A02BFB" w:rsidRDefault="001A750B" w:rsidP="00787687">
            <w:pPr>
              <w:spacing w:before="40" w:after="120"/>
              <w:ind w:right="113"/>
            </w:pPr>
            <w:r>
              <w:t>4</w:t>
            </w:r>
            <w:r w:rsidR="00787687">
              <w:rPr>
                <w:rStyle w:val="EndnoteReference"/>
              </w:rPr>
              <w:endnoteReference w:id="19"/>
            </w:r>
          </w:p>
        </w:tc>
        <w:tc>
          <w:tcPr>
            <w:tcW w:w="3213" w:type="dxa"/>
            <w:tcBorders>
              <w:bottom w:val="single" w:sz="12" w:space="0" w:color="auto"/>
            </w:tcBorders>
            <w:shd w:val="clear" w:color="auto" w:fill="auto"/>
          </w:tcPr>
          <w:p w14:paraId="2F670172" w14:textId="6BAC8D55" w:rsidR="00016B8F" w:rsidRPr="00A02BFB" w:rsidRDefault="00016B8F" w:rsidP="00016B8F">
            <w:pPr>
              <w:spacing w:before="40" w:after="120"/>
              <w:ind w:right="113"/>
            </w:pPr>
            <w:r>
              <w:t>Information requested.</w:t>
            </w:r>
            <w:r>
              <w:rPr>
                <w:rStyle w:val="EndnoteReference"/>
              </w:rPr>
              <w:endnoteReference w:id="20"/>
            </w:r>
          </w:p>
        </w:tc>
      </w:tr>
    </w:tbl>
    <w:p w14:paraId="1C0B59DE" w14:textId="77777777" w:rsidR="00A02BFB" w:rsidRDefault="00A02BFB" w:rsidP="00676C10">
      <w:pPr>
        <w:pStyle w:val="H1G"/>
      </w:pPr>
      <w:r w:rsidRPr="00A02BFB">
        <w:tab/>
        <w:t>B.</w:t>
      </w:r>
      <w:r w:rsidRPr="00A02BFB">
        <w:tab/>
        <w:t>Cooperation with special procedures</w:t>
      </w:r>
      <w:r w:rsidRPr="009850E3">
        <w:rPr>
          <w:rStyle w:val="EndnoteReference"/>
          <w:b w:val="0"/>
        </w:rPr>
        <w:endnoteReference w:id="21"/>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9E78E3" w:rsidRPr="009E78E3" w14:paraId="792A5DB4" w14:textId="77777777" w:rsidTr="008B4D7D">
        <w:tc>
          <w:tcPr>
            <w:tcW w:w="3211" w:type="dxa"/>
            <w:tcBorders>
              <w:top w:val="single" w:sz="4" w:space="0" w:color="auto"/>
              <w:bottom w:val="single" w:sz="12" w:space="0" w:color="auto"/>
            </w:tcBorders>
            <w:shd w:val="clear" w:color="auto" w:fill="auto"/>
            <w:vAlign w:val="bottom"/>
          </w:tcPr>
          <w:p w14:paraId="7A8364F3" w14:textId="77777777" w:rsidR="009E78E3" w:rsidRPr="008B4D7D" w:rsidRDefault="009E78E3" w:rsidP="008B4D7D">
            <w:pPr>
              <w:spacing w:before="80" w:after="80" w:line="200" w:lineRule="exact"/>
              <w:ind w:right="113"/>
              <w:rPr>
                <w:i/>
                <w:sz w:val="16"/>
              </w:rPr>
            </w:pPr>
          </w:p>
        </w:tc>
        <w:tc>
          <w:tcPr>
            <w:tcW w:w="3213" w:type="dxa"/>
            <w:tcBorders>
              <w:top w:val="single" w:sz="4" w:space="0" w:color="auto"/>
              <w:bottom w:val="single" w:sz="12" w:space="0" w:color="auto"/>
            </w:tcBorders>
            <w:shd w:val="clear" w:color="auto" w:fill="auto"/>
            <w:vAlign w:val="bottom"/>
          </w:tcPr>
          <w:p w14:paraId="1DC4AD2C" w14:textId="77777777" w:rsidR="009E78E3" w:rsidRPr="008B4D7D" w:rsidRDefault="009E78E3" w:rsidP="008B4D7D">
            <w:pPr>
              <w:spacing w:before="80" w:after="80" w:line="200" w:lineRule="exact"/>
              <w:ind w:right="113"/>
              <w:rPr>
                <w:i/>
                <w:sz w:val="16"/>
              </w:rPr>
            </w:pPr>
            <w:r w:rsidRPr="008B4D7D">
              <w:rPr>
                <w:i/>
                <w:sz w:val="16"/>
              </w:rPr>
              <w:t>Status during previous cycle</w:t>
            </w:r>
          </w:p>
        </w:tc>
        <w:tc>
          <w:tcPr>
            <w:tcW w:w="3213" w:type="dxa"/>
            <w:tcBorders>
              <w:top w:val="single" w:sz="4" w:space="0" w:color="auto"/>
              <w:bottom w:val="single" w:sz="12" w:space="0" w:color="auto"/>
            </w:tcBorders>
            <w:shd w:val="clear" w:color="auto" w:fill="auto"/>
            <w:vAlign w:val="bottom"/>
          </w:tcPr>
          <w:p w14:paraId="1D34443B" w14:textId="77777777" w:rsidR="009E78E3" w:rsidRPr="008B4D7D" w:rsidRDefault="009E78E3" w:rsidP="008B4D7D">
            <w:pPr>
              <w:spacing w:before="80" w:after="80" w:line="200" w:lineRule="exact"/>
              <w:ind w:right="113"/>
              <w:rPr>
                <w:i/>
                <w:sz w:val="16"/>
              </w:rPr>
            </w:pPr>
            <w:r w:rsidRPr="008B4D7D">
              <w:rPr>
                <w:i/>
                <w:sz w:val="16"/>
              </w:rPr>
              <w:t>Current status</w:t>
            </w:r>
          </w:p>
        </w:tc>
      </w:tr>
      <w:tr w:rsidR="009E78E3" w:rsidRPr="009E78E3" w14:paraId="47419878" w14:textId="77777777" w:rsidTr="008B4D7D">
        <w:trPr>
          <w:trHeight w:hRule="exact" w:val="113"/>
        </w:trPr>
        <w:tc>
          <w:tcPr>
            <w:tcW w:w="3211" w:type="dxa"/>
            <w:tcBorders>
              <w:top w:val="single" w:sz="12" w:space="0" w:color="auto"/>
            </w:tcBorders>
            <w:shd w:val="clear" w:color="auto" w:fill="auto"/>
            <w:vAlign w:val="bottom"/>
          </w:tcPr>
          <w:p w14:paraId="6959AD29" w14:textId="77777777" w:rsidR="009E78E3" w:rsidRPr="008B4D7D" w:rsidRDefault="009E78E3" w:rsidP="008B4D7D">
            <w:pPr>
              <w:spacing w:before="80" w:after="80" w:line="200" w:lineRule="exact"/>
              <w:ind w:right="113"/>
              <w:rPr>
                <w:i/>
                <w:sz w:val="16"/>
              </w:rPr>
            </w:pPr>
          </w:p>
        </w:tc>
        <w:tc>
          <w:tcPr>
            <w:tcW w:w="3213" w:type="dxa"/>
            <w:tcBorders>
              <w:top w:val="single" w:sz="12" w:space="0" w:color="auto"/>
            </w:tcBorders>
            <w:shd w:val="clear" w:color="auto" w:fill="auto"/>
            <w:vAlign w:val="bottom"/>
          </w:tcPr>
          <w:p w14:paraId="3054F7F4" w14:textId="77777777" w:rsidR="009E78E3" w:rsidRPr="008B4D7D" w:rsidRDefault="009E78E3" w:rsidP="008B4D7D">
            <w:pPr>
              <w:spacing w:before="80" w:after="80" w:line="200" w:lineRule="exact"/>
              <w:ind w:right="113"/>
              <w:rPr>
                <w:i/>
                <w:sz w:val="16"/>
              </w:rPr>
            </w:pPr>
          </w:p>
        </w:tc>
        <w:tc>
          <w:tcPr>
            <w:tcW w:w="3213" w:type="dxa"/>
            <w:tcBorders>
              <w:top w:val="single" w:sz="12" w:space="0" w:color="auto"/>
            </w:tcBorders>
            <w:shd w:val="clear" w:color="auto" w:fill="auto"/>
            <w:vAlign w:val="bottom"/>
          </w:tcPr>
          <w:p w14:paraId="46B9215C" w14:textId="77777777" w:rsidR="009E78E3" w:rsidRPr="008B4D7D" w:rsidRDefault="009E78E3" w:rsidP="008B4D7D">
            <w:pPr>
              <w:spacing w:before="80" w:after="80" w:line="200" w:lineRule="exact"/>
              <w:ind w:right="113"/>
              <w:rPr>
                <w:i/>
                <w:sz w:val="16"/>
              </w:rPr>
            </w:pPr>
          </w:p>
        </w:tc>
      </w:tr>
      <w:tr w:rsidR="003E33AE" w:rsidRPr="009E78E3" w14:paraId="74EB9C05" w14:textId="77777777" w:rsidTr="008B4D7D">
        <w:tc>
          <w:tcPr>
            <w:tcW w:w="3211" w:type="dxa"/>
            <w:shd w:val="clear" w:color="auto" w:fill="auto"/>
          </w:tcPr>
          <w:p w14:paraId="3A830976" w14:textId="77777777" w:rsidR="003E33AE" w:rsidRPr="008B4D7D" w:rsidRDefault="003E33AE" w:rsidP="008B4D7D">
            <w:pPr>
              <w:spacing w:before="40" w:after="120"/>
              <w:ind w:right="113"/>
              <w:rPr>
                <w:i/>
              </w:rPr>
            </w:pPr>
            <w:r w:rsidRPr="008B4D7D">
              <w:rPr>
                <w:i/>
              </w:rPr>
              <w:t>Standing invitations</w:t>
            </w:r>
          </w:p>
        </w:tc>
        <w:tc>
          <w:tcPr>
            <w:tcW w:w="3213" w:type="dxa"/>
            <w:shd w:val="clear" w:color="auto" w:fill="auto"/>
          </w:tcPr>
          <w:p w14:paraId="500ED3DA" w14:textId="77777777" w:rsidR="003E33AE" w:rsidRPr="00D75C61" w:rsidRDefault="003E33AE" w:rsidP="008B4D7D">
            <w:pPr>
              <w:spacing w:before="40" w:after="120"/>
              <w:ind w:right="113"/>
            </w:pPr>
            <w:r w:rsidRPr="00D75C61">
              <w:t>No</w:t>
            </w:r>
          </w:p>
        </w:tc>
        <w:tc>
          <w:tcPr>
            <w:tcW w:w="3213" w:type="dxa"/>
            <w:shd w:val="clear" w:color="auto" w:fill="auto"/>
          </w:tcPr>
          <w:p w14:paraId="63E21FD2" w14:textId="166A3FD8" w:rsidR="003E33AE" w:rsidRPr="00D75C61" w:rsidRDefault="00D77C26" w:rsidP="008B4D7D">
            <w:pPr>
              <w:spacing w:before="40" w:after="120"/>
              <w:ind w:right="113"/>
            </w:pPr>
            <w:r>
              <w:t>No</w:t>
            </w:r>
          </w:p>
        </w:tc>
      </w:tr>
      <w:tr w:rsidR="009E78E3" w:rsidRPr="009E78E3" w14:paraId="320EF477" w14:textId="77777777" w:rsidTr="008B4D7D">
        <w:tc>
          <w:tcPr>
            <w:tcW w:w="3211" w:type="dxa"/>
            <w:shd w:val="clear" w:color="auto" w:fill="auto"/>
          </w:tcPr>
          <w:p w14:paraId="0DCD58C4" w14:textId="77777777" w:rsidR="003E33AE" w:rsidRPr="008B4D7D" w:rsidRDefault="003E33AE" w:rsidP="008B4D7D">
            <w:pPr>
              <w:spacing w:before="40" w:after="120"/>
              <w:ind w:right="113"/>
              <w:rPr>
                <w:i/>
              </w:rPr>
            </w:pPr>
            <w:r w:rsidRPr="008B4D7D">
              <w:rPr>
                <w:i/>
              </w:rPr>
              <w:t>Visits undertaken</w:t>
            </w:r>
          </w:p>
        </w:tc>
        <w:tc>
          <w:tcPr>
            <w:tcW w:w="3213" w:type="dxa"/>
            <w:shd w:val="clear" w:color="auto" w:fill="auto"/>
          </w:tcPr>
          <w:p w14:paraId="59979088" w14:textId="228AC085" w:rsidR="00AA1D1B" w:rsidRPr="00D75C61" w:rsidRDefault="00AA1D1B" w:rsidP="008B4D7D">
            <w:pPr>
              <w:spacing w:before="40" w:after="120"/>
              <w:ind w:right="113"/>
            </w:pPr>
          </w:p>
        </w:tc>
        <w:tc>
          <w:tcPr>
            <w:tcW w:w="3213" w:type="dxa"/>
            <w:shd w:val="clear" w:color="auto" w:fill="auto"/>
          </w:tcPr>
          <w:p w14:paraId="551E78F3" w14:textId="5F31C2D8" w:rsidR="003E6998" w:rsidRDefault="00D77C26" w:rsidP="008B4D7D">
            <w:pPr>
              <w:spacing w:before="40" w:after="120"/>
              <w:ind w:right="113"/>
            </w:pPr>
            <w:r w:rsidRPr="00D77C26">
              <w:t>Independent Expert on the promotion of a democratic and equitable international order</w:t>
            </w:r>
            <w:r>
              <w:t xml:space="preserve"> (2017)</w:t>
            </w:r>
          </w:p>
          <w:p w14:paraId="59191387" w14:textId="7676CA03" w:rsidR="00D77C26" w:rsidRPr="00D75C61" w:rsidRDefault="00D77C26" w:rsidP="008B4D7D">
            <w:pPr>
              <w:spacing w:before="40" w:after="120"/>
              <w:ind w:right="113"/>
            </w:pPr>
            <w:r w:rsidRPr="00D77C26">
              <w:t>Special Rapporteur on the negative impact of unilateral coercive measures on the enjoyment of human rights</w:t>
            </w:r>
            <w:r>
              <w:t xml:space="preserve"> (2021)</w:t>
            </w:r>
          </w:p>
        </w:tc>
      </w:tr>
      <w:tr w:rsidR="00EA0EDC" w:rsidRPr="009E78E3" w14:paraId="28AF975B" w14:textId="77777777" w:rsidTr="008B4D7D">
        <w:tc>
          <w:tcPr>
            <w:tcW w:w="3211" w:type="dxa"/>
            <w:shd w:val="clear" w:color="auto" w:fill="auto"/>
          </w:tcPr>
          <w:p w14:paraId="02C54B95" w14:textId="77777777" w:rsidR="00EA0EDC" w:rsidRPr="00D75C61" w:rsidRDefault="00EA0EDC" w:rsidP="00EA0EDC">
            <w:pPr>
              <w:spacing w:before="40" w:after="120"/>
              <w:ind w:right="113"/>
            </w:pPr>
            <w:r w:rsidRPr="00D75C61">
              <w:t>Visits agreed to in principle</w:t>
            </w:r>
          </w:p>
        </w:tc>
        <w:tc>
          <w:tcPr>
            <w:tcW w:w="3213" w:type="dxa"/>
            <w:shd w:val="clear" w:color="auto" w:fill="auto"/>
          </w:tcPr>
          <w:p w14:paraId="60678828" w14:textId="3DD4BDE6" w:rsidR="00EA0EDC" w:rsidRPr="00D75C61" w:rsidRDefault="002876AA" w:rsidP="00EA0EDC">
            <w:pPr>
              <w:spacing w:before="40" w:after="120"/>
              <w:ind w:right="113"/>
            </w:pPr>
            <w:r>
              <w:t>Food</w:t>
            </w:r>
          </w:p>
        </w:tc>
        <w:tc>
          <w:tcPr>
            <w:tcW w:w="3213" w:type="dxa"/>
            <w:shd w:val="clear" w:color="auto" w:fill="auto"/>
          </w:tcPr>
          <w:p w14:paraId="57D1DA46" w14:textId="66DCD77E" w:rsidR="00EA0EDC" w:rsidRPr="00D75C61" w:rsidRDefault="00EA0EDC" w:rsidP="00EA0EDC">
            <w:pPr>
              <w:spacing w:before="40" w:after="120"/>
              <w:ind w:right="113"/>
            </w:pPr>
            <w:r w:rsidRPr="00EA0EDC">
              <w:rPr>
                <w:rFonts w:eastAsia="Calibri"/>
                <w:lang w:eastAsia="en-GB"/>
              </w:rPr>
              <w:t>SR on development</w:t>
            </w:r>
          </w:p>
        </w:tc>
      </w:tr>
      <w:tr w:rsidR="00EA0EDC" w:rsidRPr="009E78E3" w14:paraId="5C005308" w14:textId="77777777" w:rsidTr="008B4D7D">
        <w:tc>
          <w:tcPr>
            <w:tcW w:w="3211" w:type="dxa"/>
            <w:shd w:val="clear" w:color="auto" w:fill="auto"/>
          </w:tcPr>
          <w:p w14:paraId="734E556C" w14:textId="77777777" w:rsidR="00EA0EDC" w:rsidRPr="00D75C61" w:rsidRDefault="00EA0EDC" w:rsidP="00EA0EDC">
            <w:pPr>
              <w:spacing w:before="40" w:after="120"/>
              <w:ind w:right="113"/>
            </w:pPr>
            <w:r w:rsidRPr="00D75C61">
              <w:t>Visits requested</w:t>
            </w:r>
          </w:p>
        </w:tc>
        <w:tc>
          <w:tcPr>
            <w:tcW w:w="3213" w:type="dxa"/>
            <w:shd w:val="clear" w:color="auto" w:fill="auto"/>
          </w:tcPr>
          <w:p w14:paraId="6F75C2A7" w14:textId="0D47B070" w:rsidR="00BE39B4" w:rsidRDefault="009850E3" w:rsidP="00EA0EDC">
            <w:pPr>
              <w:ind w:right="113"/>
            </w:pPr>
            <w:r>
              <w:t>Torture</w:t>
            </w:r>
          </w:p>
          <w:p w14:paraId="5D8DAF3D" w14:textId="2AD7E3DC" w:rsidR="00BE39B4" w:rsidRDefault="00BE39B4" w:rsidP="00EA0EDC">
            <w:pPr>
              <w:ind w:right="113"/>
            </w:pPr>
            <w:r>
              <w:t>Human rights defenders</w:t>
            </w:r>
          </w:p>
          <w:p w14:paraId="5A07B21A" w14:textId="14025D88" w:rsidR="00BE39B4" w:rsidRDefault="00BE39B4" w:rsidP="00EA0EDC">
            <w:pPr>
              <w:ind w:right="113"/>
            </w:pPr>
            <w:r>
              <w:t>V</w:t>
            </w:r>
            <w:r w:rsidR="009850E3">
              <w:t>iolence against women</w:t>
            </w:r>
          </w:p>
          <w:p w14:paraId="0D077939" w14:textId="174F099A" w:rsidR="00BE39B4" w:rsidRDefault="00BE39B4" w:rsidP="00EA0EDC">
            <w:pPr>
              <w:ind w:right="113"/>
            </w:pPr>
            <w:r w:rsidRPr="00BE39B4">
              <w:t>Freedom of peace</w:t>
            </w:r>
            <w:r w:rsidR="009850E3">
              <w:t>ful assembly and of association</w:t>
            </w:r>
          </w:p>
          <w:p w14:paraId="3134E358" w14:textId="77777777" w:rsidR="00BE39B4" w:rsidRDefault="00BE39B4" w:rsidP="00EA0EDC">
            <w:pPr>
              <w:ind w:right="113"/>
            </w:pPr>
            <w:r w:rsidRPr="00BE39B4">
              <w:t>Independence of judges and lawyers</w:t>
            </w:r>
          </w:p>
          <w:p w14:paraId="233BC656" w14:textId="209C3147" w:rsidR="00BE39B4" w:rsidRDefault="009850E3" w:rsidP="00EA0EDC">
            <w:pPr>
              <w:ind w:right="113"/>
            </w:pPr>
            <w:r>
              <w:t>Arbitrary detention</w:t>
            </w:r>
          </w:p>
          <w:p w14:paraId="2D135A4E" w14:textId="0E81C0F1" w:rsidR="00BE39B4" w:rsidRDefault="009850E3" w:rsidP="00EA0EDC">
            <w:pPr>
              <w:ind w:right="113"/>
            </w:pPr>
            <w:r>
              <w:t>Freedom of expression</w:t>
            </w:r>
          </w:p>
          <w:p w14:paraId="5DD602FE" w14:textId="32C35B8E" w:rsidR="00BE39B4" w:rsidRDefault="009850E3" w:rsidP="00EA0EDC">
            <w:pPr>
              <w:ind w:right="113"/>
            </w:pPr>
            <w:r>
              <w:t>Transnational corporations</w:t>
            </w:r>
          </w:p>
          <w:p w14:paraId="60DE55CA" w14:textId="5FF890C0" w:rsidR="00EA0EDC" w:rsidRPr="00D75C61" w:rsidRDefault="00BE39B4" w:rsidP="00EA0EDC">
            <w:pPr>
              <w:ind w:right="113"/>
            </w:pPr>
            <w:r w:rsidRPr="00BE39B4">
              <w:t>Adequate housing</w:t>
            </w:r>
          </w:p>
        </w:tc>
        <w:tc>
          <w:tcPr>
            <w:tcW w:w="3213" w:type="dxa"/>
            <w:shd w:val="clear" w:color="auto" w:fill="auto"/>
          </w:tcPr>
          <w:p w14:paraId="659DE3A3" w14:textId="1CCA2B07" w:rsidR="00BE39B4" w:rsidRPr="00EA0EDC" w:rsidRDefault="00BE39B4" w:rsidP="00BE39B4">
            <w:pPr>
              <w:ind w:right="113"/>
            </w:pPr>
            <w:r w:rsidRPr="00EA0EDC">
              <w:t xml:space="preserve">SR on extrajudicial, </w:t>
            </w:r>
            <w:r w:rsidR="009850E3">
              <w:t>summary or arbitrary executions</w:t>
            </w:r>
          </w:p>
          <w:p w14:paraId="7532C565" w14:textId="77777777" w:rsidR="00BE39B4" w:rsidRPr="00EA0EDC" w:rsidRDefault="00BE39B4" w:rsidP="00BE39B4">
            <w:pPr>
              <w:ind w:right="113"/>
            </w:pPr>
            <w:r w:rsidRPr="00EA0EDC">
              <w:t xml:space="preserve">SR on torture </w:t>
            </w:r>
          </w:p>
          <w:p w14:paraId="37CBA416" w14:textId="77777777" w:rsidR="00BE39B4" w:rsidRPr="00EA0EDC" w:rsidRDefault="00BE39B4" w:rsidP="00BE39B4">
            <w:pPr>
              <w:ind w:right="113"/>
            </w:pPr>
            <w:r w:rsidRPr="00EA0EDC">
              <w:t>SR on Health</w:t>
            </w:r>
          </w:p>
          <w:p w14:paraId="1A62A527" w14:textId="77777777" w:rsidR="00BE39B4" w:rsidRPr="00EA0EDC" w:rsidRDefault="00BE39B4" w:rsidP="00BE39B4">
            <w:pPr>
              <w:ind w:right="113"/>
            </w:pPr>
            <w:r w:rsidRPr="00EA0EDC">
              <w:t>IE on foreign debt</w:t>
            </w:r>
          </w:p>
          <w:p w14:paraId="556695BE" w14:textId="77777777" w:rsidR="00BE39B4" w:rsidRPr="00EA0EDC" w:rsidRDefault="00BE39B4" w:rsidP="00BE39B4">
            <w:pPr>
              <w:ind w:right="113"/>
            </w:pPr>
            <w:r w:rsidRPr="00EA0EDC">
              <w:t>WG on people of African Descent</w:t>
            </w:r>
          </w:p>
          <w:p w14:paraId="5B8B8C4A" w14:textId="77777777" w:rsidR="00BE39B4" w:rsidRPr="00EA0EDC" w:rsidRDefault="00BE39B4" w:rsidP="00BE39B4">
            <w:pPr>
              <w:ind w:right="113"/>
            </w:pPr>
            <w:r w:rsidRPr="00EA0EDC">
              <w:t>SR on rights to water and sanitation</w:t>
            </w:r>
          </w:p>
          <w:p w14:paraId="1391CCCD" w14:textId="77777777" w:rsidR="00BE39B4" w:rsidRPr="00EA0EDC" w:rsidRDefault="00BE39B4" w:rsidP="00BE39B4">
            <w:pPr>
              <w:ind w:right="113"/>
            </w:pPr>
            <w:r w:rsidRPr="00EA0EDC">
              <w:t>SR on freedom of assembly</w:t>
            </w:r>
          </w:p>
          <w:p w14:paraId="5B6A86C0" w14:textId="77777777" w:rsidR="00BE39B4" w:rsidRPr="00EA0EDC" w:rsidRDefault="00BE39B4" w:rsidP="00BE39B4">
            <w:pPr>
              <w:ind w:right="113"/>
            </w:pPr>
            <w:r w:rsidRPr="00EA0EDC">
              <w:t>WG on disappearances</w:t>
            </w:r>
          </w:p>
          <w:p w14:paraId="20C04905" w14:textId="77777777" w:rsidR="00BE39B4" w:rsidRPr="00EA0EDC" w:rsidRDefault="00BE39B4" w:rsidP="00BE39B4">
            <w:pPr>
              <w:ind w:right="113"/>
            </w:pPr>
            <w:r w:rsidRPr="00EA0EDC">
              <w:t>SR on extreme poverty</w:t>
            </w:r>
          </w:p>
          <w:p w14:paraId="0BBE136B" w14:textId="00BC491B" w:rsidR="00BE39B4" w:rsidRDefault="00BE39B4" w:rsidP="00BE39B4">
            <w:pPr>
              <w:ind w:right="113"/>
            </w:pPr>
            <w:r w:rsidRPr="00EA0EDC">
              <w:t>SR on trafficking</w:t>
            </w:r>
          </w:p>
          <w:p w14:paraId="7BCF5517" w14:textId="0AB69700" w:rsidR="00EA0EDC" w:rsidRPr="00D75C61" w:rsidRDefault="00BE39B4" w:rsidP="00EA0EDC">
            <w:pPr>
              <w:ind w:right="113"/>
            </w:pPr>
            <w:r w:rsidRPr="00EA0EDC">
              <w:t>WG on arbitrary detention</w:t>
            </w:r>
          </w:p>
        </w:tc>
      </w:tr>
      <w:tr w:rsidR="00EA0EDC" w:rsidRPr="009D3FA1" w14:paraId="51312BEF" w14:textId="77777777" w:rsidTr="008B4D7D">
        <w:trPr>
          <w:trHeight w:hRule="exact" w:val="113"/>
        </w:trPr>
        <w:tc>
          <w:tcPr>
            <w:tcW w:w="3211" w:type="dxa"/>
            <w:tcBorders>
              <w:top w:val="single" w:sz="12" w:space="0" w:color="auto"/>
            </w:tcBorders>
            <w:shd w:val="clear" w:color="auto" w:fill="auto"/>
            <w:vAlign w:val="bottom"/>
          </w:tcPr>
          <w:p w14:paraId="137E4788" w14:textId="77777777" w:rsidR="00EA0EDC" w:rsidRPr="008B4D7D" w:rsidRDefault="00EA0EDC" w:rsidP="00EA0EDC">
            <w:pPr>
              <w:spacing w:before="80" w:after="80" w:line="200" w:lineRule="exact"/>
              <w:ind w:right="113"/>
              <w:rPr>
                <w:i/>
                <w:sz w:val="16"/>
              </w:rPr>
            </w:pPr>
          </w:p>
        </w:tc>
        <w:tc>
          <w:tcPr>
            <w:tcW w:w="3213" w:type="dxa"/>
            <w:tcBorders>
              <w:top w:val="single" w:sz="12" w:space="0" w:color="auto"/>
            </w:tcBorders>
            <w:shd w:val="clear" w:color="auto" w:fill="auto"/>
            <w:vAlign w:val="bottom"/>
          </w:tcPr>
          <w:p w14:paraId="6E8AD5EA" w14:textId="77777777" w:rsidR="00EA0EDC" w:rsidRPr="008B4D7D" w:rsidRDefault="00EA0EDC" w:rsidP="00EA0EDC">
            <w:pPr>
              <w:spacing w:before="80" w:after="80" w:line="200" w:lineRule="exact"/>
              <w:ind w:right="113"/>
              <w:rPr>
                <w:i/>
                <w:sz w:val="16"/>
              </w:rPr>
            </w:pPr>
          </w:p>
        </w:tc>
        <w:tc>
          <w:tcPr>
            <w:tcW w:w="3213" w:type="dxa"/>
            <w:tcBorders>
              <w:top w:val="single" w:sz="12" w:space="0" w:color="auto"/>
            </w:tcBorders>
            <w:shd w:val="clear" w:color="auto" w:fill="auto"/>
            <w:vAlign w:val="bottom"/>
          </w:tcPr>
          <w:p w14:paraId="5F3D63F9" w14:textId="77777777" w:rsidR="00EA0EDC" w:rsidRPr="008B4D7D" w:rsidRDefault="00EA0EDC" w:rsidP="00EA0EDC">
            <w:pPr>
              <w:spacing w:before="80" w:after="80" w:line="200" w:lineRule="exact"/>
              <w:ind w:right="113"/>
              <w:rPr>
                <w:i/>
                <w:sz w:val="16"/>
              </w:rPr>
            </w:pPr>
          </w:p>
        </w:tc>
      </w:tr>
      <w:tr w:rsidR="00EA0EDC" w:rsidRPr="009D3FA1" w14:paraId="4A8D8824" w14:textId="77777777" w:rsidTr="008B4D7D">
        <w:tc>
          <w:tcPr>
            <w:tcW w:w="3211" w:type="dxa"/>
            <w:shd w:val="clear" w:color="auto" w:fill="auto"/>
          </w:tcPr>
          <w:p w14:paraId="666F5FEA" w14:textId="77777777" w:rsidR="00EA0EDC" w:rsidRPr="008B4D7D" w:rsidRDefault="00EA0EDC" w:rsidP="00EA0EDC">
            <w:pPr>
              <w:spacing w:before="40" w:after="120"/>
              <w:ind w:right="113"/>
              <w:rPr>
                <w:i/>
              </w:rPr>
            </w:pPr>
            <w:r w:rsidRPr="008B4D7D">
              <w:rPr>
                <w:i/>
              </w:rPr>
              <w:t xml:space="preserve">Responses to letters of </w:t>
            </w:r>
            <w:r w:rsidRPr="008B4D7D">
              <w:rPr>
                <w:i/>
              </w:rPr>
              <w:br/>
              <w:t>allegation and urgent appeal</w:t>
            </w:r>
          </w:p>
        </w:tc>
        <w:tc>
          <w:tcPr>
            <w:tcW w:w="3213" w:type="dxa"/>
            <w:shd w:val="clear" w:color="auto" w:fill="auto"/>
          </w:tcPr>
          <w:p w14:paraId="59BF8A05" w14:textId="22CB3B0A" w:rsidR="00EA0EDC" w:rsidRPr="009D3FA1" w:rsidRDefault="00EA0EDC" w:rsidP="00E60527">
            <w:pPr>
              <w:spacing w:before="40" w:after="120"/>
              <w:ind w:right="113"/>
            </w:pPr>
            <w:r>
              <w:t>During the period under review</w:t>
            </w:r>
            <w:r w:rsidR="00E60527">
              <w:t xml:space="preserve"> 42</w:t>
            </w:r>
            <w:r>
              <w:t xml:space="preserve"> communications were sent. The Government replied to</w:t>
            </w:r>
            <w:r w:rsidR="00E60527">
              <w:t xml:space="preserve"> 37</w:t>
            </w:r>
            <w:r>
              <w:t xml:space="preserve"> communications</w:t>
            </w:r>
          </w:p>
        </w:tc>
        <w:tc>
          <w:tcPr>
            <w:tcW w:w="3213" w:type="dxa"/>
            <w:shd w:val="clear" w:color="auto" w:fill="auto"/>
          </w:tcPr>
          <w:p w14:paraId="241EBEE1" w14:textId="77777777" w:rsidR="00EA0EDC" w:rsidRPr="009D3FA1" w:rsidRDefault="00EA0EDC" w:rsidP="00EA0EDC">
            <w:pPr>
              <w:spacing w:before="40" w:after="120"/>
              <w:ind w:right="113"/>
            </w:pPr>
          </w:p>
        </w:tc>
      </w:tr>
      <w:tr w:rsidR="00EA0EDC" w:rsidRPr="009D3FA1" w14:paraId="3CFC4C83" w14:textId="77777777" w:rsidTr="008B4D7D">
        <w:tc>
          <w:tcPr>
            <w:tcW w:w="3211" w:type="dxa"/>
            <w:tcBorders>
              <w:bottom w:val="single" w:sz="12" w:space="0" w:color="auto"/>
            </w:tcBorders>
            <w:shd w:val="clear" w:color="auto" w:fill="auto"/>
          </w:tcPr>
          <w:p w14:paraId="32ACB514" w14:textId="4FFA6205" w:rsidR="00EA0EDC" w:rsidRPr="008B4D7D" w:rsidRDefault="00EA0EDC" w:rsidP="00EA0EDC">
            <w:pPr>
              <w:spacing w:before="40" w:after="120"/>
              <w:ind w:right="113"/>
              <w:rPr>
                <w:i/>
              </w:rPr>
            </w:pPr>
          </w:p>
        </w:tc>
        <w:tc>
          <w:tcPr>
            <w:tcW w:w="3213" w:type="dxa"/>
            <w:tcBorders>
              <w:bottom w:val="single" w:sz="12" w:space="0" w:color="auto"/>
            </w:tcBorders>
            <w:shd w:val="clear" w:color="auto" w:fill="auto"/>
          </w:tcPr>
          <w:p w14:paraId="26AB9E9A" w14:textId="3D5DB1FD" w:rsidR="00EA0EDC" w:rsidRPr="009D3FA1" w:rsidRDefault="00EA0EDC" w:rsidP="00EA0EDC">
            <w:pPr>
              <w:spacing w:before="40" w:after="120"/>
              <w:ind w:right="113"/>
            </w:pPr>
          </w:p>
        </w:tc>
        <w:tc>
          <w:tcPr>
            <w:tcW w:w="3213" w:type="dxa"/>
            <w:tcBorders>
              <w:bottom w:val="single" w:sz="12" w:space="0" w:color="auto"/>
            </w:tcBorders>
            <w:shd w:val="clear" w:color="auto" w:fill="auto"/>
          </w:tcPr>
          <w:p w14:paraId="20F047B9" w14:textId="77777777" w:rsidR="00EA0EDC" w:rsidRPr="009D3FA1" w:rsidRDefault="00EA0EDC" w:rsidP="00EA0EDC">
            <w:pPr>
              <w:spacing w:before="40" w:after="120"/>
              <w:ind w:right="113"/>
            </w:pPr>
          </w:p>
        </w:tc>
      </w:tr>
    </w:tbl>
    <w:p w14:paraId="3610224B" w14:textId="77777777" w:rsidR="00A02BFB" w:rsidRPr="009D3FA1" w:rsidRDefault="00A02BFB" w:rsidP="009D3FA1">
      <w:pPr>
        <w:pStyle w:val="H1G"/>
      </w:pPr>
      <w:r w:rsidRPr="009D3FA1">
        <w:tab/>
        <w:t>C.</w:t>
      </w:r>
      <w:r w:rsidRPr="009D3FA1">
        <w:tab/>
        <w:t>Status of national human rights institutions</w:t>
      </w:r>
      <w:r w:rsidRPr="007E2C3B">
        <w:rPr>
          <w:b w:val="0"/>
          <w:sz w:val="18"/>
          <w:szCs w:val="18"/>
          <w:vertAlign w:val="superscript"/>
        </w:rPr>
        <w:endnoteReference w:id="22"/>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A02BFB" w:rsidRPr="009D3FA1" w14:paraId="72BEAE01" w14:textId="77777777" w:rsidTr="008B4D7D">
        <w:tc>
          <w:tcPr>
            <w:tcW w:w="2456" w:type="dxa"/>
            <w:tcBorders>
              <w:top w:val="single" w:sz="4" w:space="0" w:color="auto"/>
              <w:bottom w:val="single" w:sz="12" w:space="0" w:color="auto"/>
            </w:tcBorders>
            <w:shd w:val="clear" w:color="auto" w:fill="auto"/>
            <w:vAlign w:val="bottom"/>
          </w:tcPr>
          <w:p w14:paraId="240075E2" w14:textId="77777777" w:rsidR="00A02BFB" w:rsidRPr="009850E3" w:rsidRDefault="00A02BFB" w:rsidP="008B4D7D">
            <w:pPr>
              <w:spacing w:before="40" w:after="120"/>
              <w:ind w:right="113"/>
              <w:rPr>
                <w:i/>
                <w:sz w:val="16"/>
                <w:szCs w:val="16"/>
              </w:rPr>
            </w:pPr>
            <w:r w:rsidRPr="009850E3">
              <w:rPr>
                <w:i/>
                <w:sz w:val="16"/>
                <w:szCs w:val="16"/>
              </w:rPr>
              <w:t>National human rights institution</w:t>
            </w:r>
          </w:p>
        </w:tc>
        <w:tc>
          <w:tcPr>
            <w:tcW w:w="2457" w:type="dxa"/>
            <w:tcBorders>
              <w:top w:val="single" w:sz="4" w:space="0" w:color="auto"/>
              <w:bottom w:val="single" w:sz="12" w:space="0" w:color="auto"/>
            </w:tcBorders>
            <w:shd w:val="clear" w:color="auto" w:fill="auto"/>
            <w:vAlign w:val="bottom"/>
          </w:tcPr>
          <w:p w14:paraId="40B72263" w14:textId="77777777" w:rsidR="00A02BFB" w:rsidRPr="009850E3" w:rsidRDefault="00A02BFB" w:rsidP="008B4D7D">
            <w:pPr>
              <w:spacing w:before="40" w:after="120"/>
              <w:ind w:right="113"/>
              <w:rPr>
                <w:i/>
                <w:sz w:val="16"/>
                <w:szCs w:val="16"/>
              </w:rPr>
            </w:pPr>
            <w:r w:rsidRPr="009850E3">
              <w:rPr>
                <w:i/>
                <w:sz w:val="16"/>
                <w:szCs w:val="16"/>
              </w:rPr>
              <w:t>Status during previous cycle</w:t>
            </w:r>
          </w:p>
        </w:tc>
        <w:tc>
          <w:tcPr>
            <w:tcW w:w="2457" w:type="dxa"/>
            <w:tcBorders>
              <w:top w:val="single" w:sz="4" w:space="0" w:color="auto"/>
              <w:bottom w:val="single" w:sz="12" w:space="0" w:color="auto"/>
            </w:tcBorders>
            <w:shd w:val="clear" w:color="auto" w:fill="auto"/>
            <w:vAlign w:val="bottom"/>
          </w:tcPr>
          <w:p w14:paraId="4CAF0E26" w14:textId="7FB719D2" w:rsidR="00A02BFB" w:rsidRPr="009850E3" w:rsidRDefault="00A02BFB" w:rsidP="00787687">
            <w:pPr>
              <w:spacing w:before="40" w:after="120"/>
              <w:ind w:right="113"/>
              <w:rPr>
                <w:i/>
                <w:sz w:val="16"/>
                <w:szCs w:val="16"/>
              </w:rPr>
            </w:pPr>
            <w:r w:rsidRPr="009850E3">
              <w:rPr>
                <w:i/>
                <w:sz w:val="16"/>
                <w:szCs w:val="16"/>
              </w:rPr>
              <w:t>Status during present cycle</w:t>
            </w:r>
            <w:r w:rsidR="00787687" w:rsidRPr="009850E3">
              <w:rPr>
                <w:rStyle w:val="EndnoteReference"/>
                <w:szCs w:val="16"/>
              </w:rPr>
              <w:endnoteReference w:id="23"/>
            </w:r>
          </w:p>
        </w:tc>
      </w:tr>
      <w:tr w:rsidR="00A02BFB" w:rsidRPr="00A02BFB" w14:paraId="3410E32E" w14:textId="77777777" w:rsidTr="008B4D7D">
        <w:trPr>
          <w:trHeight w:hRule="exact" w:val="113"/>
        </w:trPr>
        <w:tc>
          <w:tcPr>
            <w:tcW w:w="2456" w:type="dxa"/>
            <w:tcBorders>
              <w:top w:val="single" w:sz="12" w:space="0" w:color="auto"/>
            </w:tcBorders>
            <w:shd w:val="clear" w:color="auto" w:fill="auto"/>
            <w:vAlign w:val="bottom"/>
          </w:tcPr>
          <w:p w14:paraId="18265347" w14:textId="77777777" w:rsidR="00A02BFB" w:rsidRPr="008B4D7D" w:rsidRDefault="00A02BFB" w:rsidP="008B4D7D">
            <w:pPr>
              <w:spacing w:before="80" w:after="80" w:line="200" w:lineRule="exact"/>
              <w:ind w:right="113"/>
              <w:rPr>
                <w:i/>
                <w:sz w:val="16"/>
              </w:rPr>
            </w:pPr>
          </w:p>
        </w:tc>
        <w:tc>
          <w:tcPr>
            <w:tcW w:w="2457" w:type="dxa"/>
            <w:tcBorders>
              <w:top w:val="single" w:sz="12" w:space="0" w:color="auto"/>
            </w:tcBorders>
            <w:shd w:val="clear" w:color="auto" w:fill="auto"/>
            <w:vAlign w:val="bottom"/>
          </w:tcPr>
          <w:p w14:paraId="11558876" w14:textId="77777777" w:rsidR="00A02BFB" w:rsidRPr="008B4D7D" w:rsidRDefault="00A02BFB" w:rsidP="008B4D7D">
            <w:pPr>
              <w:spacing w:before="80" w:after="80" w:line="200" w:lineRule="exact"/>
              <w:ind w:right="113"/>
              <w:rPr>
                <w:i/>
                <w:sz w:val="16"/>
              </w:rPr>
            </w:pPr>
          </w:p>
        </w:tc>
        <w:tc>
          <w:tcPr>
            <w:tcW w:w="2457" w:type="dxa"/>
            <w:tcBorders>
              <w:top w:val="single" w:sz="12" w:space="0" w:color="auto"/>
            </w:tcBorders>
            <w:shd w:val="clear" w:color="auto" w:fill="auto"/>
            <w:vAlign w:val="bottom"/>
          </w:tcPr>
          <w:p w14:paraId="1960DD27" w14:textId="77777777" w:rsidR="00A02BFB" w:rsidRPr="008B4D7D" w:rsidRDefault="00A02BFB" w:rsidP="008B4D7D">
            <w:pPr>
              <w:spacing w:before="80" w:after="80" w:line="200" w:lineRule="exact"/>
              <w:ind w:right="113"/>
              <w:rPr>
                <w:i/>
                <w:sz w:val="16"/>
              </w:rPr>
            </w:pPr>
          </w:p>
        </w:tc>
      </w:tr>
      <w:tr w:rsidR="00A02BFB" w:rsidRPr="00A02BFB" w14:paraId="4CA381FD" w14:textId="77777777" w:rsidTr="008B4D7D">
        <w:tc>
          <w:tcPr>
            <w:tcW w:w="2456" w:type="dxa"/>
            <w:tcBorders>
              <w:bottom w:val="single" w:sz="4" w:space="0" w:color="auto"/>
            </w:tcBorders>
            <w:shd w:val="clear" w:color="auto" w:fill="auto"/>
          </w:tcPr>
          <w:p w14:paraId="06E83687" w14:textId="197A578F" w:rsidR="00A02BFB" w:rsidRPr="00A02BFB" w:rsidRDefault="004F0AB0" w:rsidP="008B4D7D">
            <w:pPr>
              <w:spacing w:before="40" w:after="120"/>
              <w:ind w:right="113"/>
            </w:pPr>
            <w:r>
              <w:t>Defensoria del Pueblo</w:t>
            </w:r>
          </w:p>
        </w:tc>
        <w:tc>
          <w:tcPr>
            <w:tcW w:w="2457" w:type="dxa"/>
            <w:tcBorders>
              <w:bottom w:val="single" w:sz="4" w:space="0" w:color="auto"/>
            </w:tcBorders>
            <w:shd w:val="clear" w:color="auto" w:fill="auto"/>
          </w:tcPr>
          <w:p w14:paraId="15809237" w14:textId="1699E30A" w:rsidR="00A02BFB" w:rsidRPr="00A02BFB" w:rsidRDefault="002778C7" w:rsidP="008B4D7D">
            <w:pPr>
              <w:spacing w:before="40" w:after="120"/>
              <w:ind w:right="113"/>
            </w:pPr>
            <w:r>
              <w:t>A</w:t>
            </w:r>
          </w:p>
        </w:tc>
        <w:tc>
          <w:tcPr>
            <w:tcW w:w="2457" w:type="dxa"/>
            <w:tcBorders>
              <w:bottom w:val="single" w:sz="4" w:space="0" w:color="auto"/>
            </w:tcBorders>
            <w:shd w:val="clear" w:color="auto" w:fill="auto"/>
          </w:tcPr>
          <w:p w14:paraId="0076122A" w14:textId="79FA7EA5" w:rsidR="00A02BFB" w:rsidRPr="00A02BFB" w:rsidRDefault="004F0AB0" w:rsidP="008B4D7D">
            <w:pPr>
              <w:spacing w:before="40" w:after="120"/>
              <w:ind w:right="113"/>
            </w:pPr>
            <w:r>
              <w:t>B</w:t>
            </w:r>
          </w:p>
        </w:tc>
      </w:tr>
    </w:tbl>
    <w:p w14:paraId="37BEB19C" w14:textId="77777777" w:rsidR="00CF586F" w:rsidRPr="00A02BFB" w:rsidRDefault="00CF586F" w:rsidP="004E25CB"/>
    <w:sectPr w:rsidR="00CF586F" w:rsidRPr="00A02BFB" w:rsidSect="000403D1">
      <w:footerReference w:type="default" r:id="rId8"/>
      <w:footerReference w:type="first" r:id="rId9"/>
      <w:endnotePr>
        <w:numFmt w:val="decimal"/>
      </w:endnotePr>
      <w:type w:val="continuous"/>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6D333" w14:textId="77777777" w:rsidR="00D16EB8" w:rsidRDefault="00D16EB8"/>
  </w:endnote>
  <w:endnote w:type="continuationSeparator" w:id="0">
    <w:p w14:paraId="6C9C23F1" w14:textId="77777777" w:rsidR="00D16EB8" w:rsidRDefault="00D16EB8"/>
  </w:endnote>
  <w:endnote w:type="continuationNotice" w:id="1">
    <w:p w14:paraId="6B4B7512" w14:textId="77777777" w:rsidR="00D16EB8" w:rsidRDefault="00D16EB8"/>
  </w:endnote>
  <w:endnote w:id="2">
    <w:p w14:paraId="1A0043D0" w14:textId="77777777" w:rsidR="00D16EB8" w:rsidRDefault="00D16EB8" w:rsidP="00A02BFB">
      <w:pPr>
        <w:pStyle w:val="H4G"/>
      </w:pPr>
      <w:r>
        <w:t>Notes</w:t>
      </w:r>
    </w:p>
    <w:p w14:paraId="17364194" w14:textId="69A405C3" w:rsidR="00D16EB8" w:rsidRPr="00174744" w:rsidRDefault="00D16EB8" w:rsidP="00A02BFB">
      <w:pPr>
        <w:pStyle w:val="EndnoteText"/>
        <w:widowControl w:val="0"/>
        <w:rPr>
          <w:szCs w:val="18"/>
        </w:rPr>
      </w:pPr>
      <w:r w:rsidRPr="00174744">
        <w:rPr>
          <w:szCs w:val="18"/>
        </w:rPr>
        <w:tab/>
      </w:r>
      <w:r w:rsidRPr="00174744">
        <w:rPr>
          <w:rStyle w:val="EndnoteReference"/>
          <w:szCs w:val="18"/>
        </w:rPr>
        <w:endnoteRef/>
      </w:r>
      <w:r w:rsidRPr="00174744">
        <w:rPr>
          <w:szCs w:val="18"/>
        </w:rPr>
        <w:tab/>
      </w:r>
      <w:r w:rsidRPr="00806A55">
        <w:t xml:space="preserve">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w:t>
      </w:r>
      <w:r>
        <w:t>Bolivarian Republic of Venezuela</w:t>
      </w:r>
      <w:r w:rsidRPr="008B4D7D">
        <w:rPr>
          <w:color w:val="4F81BD"/>
        </w:rPr>
        <w:t xml:space="preserve"> </w:t>
      </w:r>
      <w:r w:rsidRPr="00806A55">
        <w:t>from the previous cycle (A/HRC/WG.6/</w:t>
      </w:r>
      <w:r>
        <w:t>26/VEN</w:t>
      </w:r>
      <w:r w:rsidRPr="00806A55">
        <w:t>/2).</w:t>
      </w:r>
    </w:p>
  </w:endnote>
  <w:endnote w:id="3">
    <w:p w14:paraId="177E9B64" w14:textId="77777777" w:rsidR="00D16EB8" w:rsidRDefault="00D16EB8" w:rsidP="00A02BFB">
      <w:pPr>
        <w:pStyle w:val="EndnoteText"/>
        <w:widowControl w:val="0"/>
        <w:tabs>
          <w:tab w:val="clear" w:pos="1021"/>
          <w:tab w:val="right" w:pos="1020"/>
        </w:tabs>
        <w:rPr>
          <w:szCs w:val="18"/>
        </w:rPr>
      </w:pPr>
      <w:r>
        <w:tab/>
      </w:r>
      <w:r>
        <w:rPr>
          <w:rStyle w:val="EndnoteReference"/>
        </w:rPr>
        <w:endnoteRef/>
      </w:r>
      <w:r>
        <w:tab/>
      </w:r>
      <w:r w:rsidRPr="00174744">
        <w:rPr>
          <w:szCs w:val="18"/>
        </w:rPr>
        <w:t xml:space="preserve">The following abbreviations </w:t>
      </w:r>
      <w:r w:rsidRPr="00174744">
        <w:rPr>
          <w:color w:val="000000"/>
          <w:szCs w:val="18"/>
        </w:rPr>
        <w:t xml:space="preserve">have been used in the </w:t>
      </w:r>
      <w:r>
        <w:rPr>
          <w:color w:val="000000"/>
          <w:szCs w:val="18"/>
        </w:rPr>
        <w:t xml:space="preserve">universal periodic review </w:t>
      </w:r>
      <w:r w:rsidRPr="00174744">
        <w:rPr>
          <w:color w:val="000000"/>
          <w:szCs w:val="18"/>
        </w:rPr>
        <w:t>document</w:t>
      </w:r>
      <w:r w:rsidRPr="00174744">
        <w:rPr>
          <w:szCs w:val="18"/>
        </w:rPr>
        <w:t>:</w:t>
      </w:r>
    </w:p>
    <w:p w14:paraId="6F1C0FE3" w14:textId="36B19877" w:rsidR="00D16EB8" w:rsidRPr="00174744" w:rsidRDefault="00D16EB8" w:rsidP="00D47642">
      <w:pPr>
        <w:pStyle w:val="EndnoteText"/>
        <w:widowControl w:val="0"/>
        <w:ind w:left="3969" w:hanging="2269"/>
        <w:rPr>
          <w:szCs w:val="18"/>
        </w:rPr>
      </w:pPr>
      <w:r w:rsidRPr="00174744">
        <w:rPr>
          <w:szCs w:val="18"/>
        </w:rPr>
        <w:t>ICERD</w:t>
      </w:r>
      <w:r w:rsidRPr="00174744">
        <w:rPr>
          <w:szCs w:val="18"/>
        </w:rPr>
        <w:tab/>
        <w:t>International Convention on the Elimination of All Forms of Racial Discrimination</w:t>
      </w:r>
      <w:r w:rsidR="00204D0A">
        <w:rPr>
          <w:szCs w:val="18"/>
        </w:rPr>
        <w:t>;</w:t>
      </w:r>
    </w:p>
    <w:p w14:paraId="229A5906" w14:textId="22E22382" w:rsidR="00D16EB8" w:rsidRPr="00174744" w:rsidRDefault="00D16EB8" w:rsidP="00D47642">
      <w:pPr>
        <w:pStyle w:val="EndnoteText"/>
        <w:widowControl w:val="0"/>
        <w:ind w:left="3969" w:hanging="2268"/>
        <w:rPr>
          <w:szCs w:val="18"/>
        </w:rPr>
      </w:pPr>
      <w:r w:rsidRPr="00174744">
        <w:rPr>
          <w:szCs w:val="18"/>
        </w:rPr>
        <w:t>ICESCR</w:t>
      </w:r>
      <w:r w:rsidRPr="00174744">
        <w:rPr>
          <w:szCs w:val="18"/>
        </w:rPr>
        <w:tab/>
        <w:t>International Covenant on Economic, Social and Cultural Rights</w:t>
      </w:r>
      <w:r w:rsidR="00204D0A">
        <w:rPr>
          <w:szCs w:val="18"/>
        </w:rPr>
        <w:t>;</w:t>
      </w:r>
    </w:p>
    <w:p w14:paraId="165601D7" w14:textId="5C837723" w:rsidR="00D16EB8" w:rsidRPr="00174744" w:rsidRDefault="00D16EB8" w:rsidP="00D47642">
      <w:pPr>
        <w:pStyle w:val="EndnoteText"/>
        <w:widowControl w:val="0"/>
        <w:ind w:left="3969" w:hanging="2269"/>
        <w:rPr>
          <w:szCs w:val="18"/>
        </w:rPr>
      </w:pPr>
      <w:r w:rsidRPr="00174744">
        <w:rPr>
          <w:szCs w:val="18"/>
        </w:rPr>
        <w:t>OP-ICESCR</w:t>
      </w:r>
      <w:r w:rsidRPr="00174744">
        <w:rPr>
          <w:szCs w:val="18"/>
        </w:rPr>
        <w:tab/>
        <w:t>Optional Protocol to ICESCR</w:t>
      </w:r>
      <w:r w:rsidR="00204D0A">
        <w:rPr>
          <w:szCs w:val="18"/>
        </w:rPr>
        <w:t>;</w:t>
      </w:r>
    </w:p>
    <w:p w14:paraId="7C915398" w14:textId="3CB31358" w:rsidR="00D16EB8" w:rsidRPr="00174744" w:rsidRDefault="00D16EB8" w:rsidP="00D47642">
      <w:pPr>
        <w:pStyle w:val="EndnoteText"/>
        <w:widowControl w:val="0"/>
        <w:ind w:left="3969" w:hanging="2269"/>
        <w:rPr>
          <w:szCs w:val="18"/>
        </w:rPr>
      </w:pPr>
      <w:r w:rsidRPr="00174744">
        <w:rPr>
          <w:szCs w:val="18"/>
        </w:rPr>
        <w:t>ICCPR</w:t>
      </w:r>
      <w:r w:rsidRPr="00174744">
        <w:rPr>
          <w:szCs w:val="18"/>
        </w:rPr>
        <w:tab/>
        <w:t>International Covenant on Civil and Political Rights</w:t>
      </w:r>
      <w:r w:rsidR="00204D0A">
        <w:rPr>
          <w:szCs w:val="18"/>
        </w:rPr>
        <w:t>;</w:t>
      </w:r>
    </w:p>
    <w:p w14:paraId="6E40DACA" w14:textId="2DDE69C8" w:rsidR="00D16EB8" w:rsidRPr="00174744" w:rsidRDefault="00D16EB8" w:rsidP="00D47642">
      <w:pPr>
        <w:pStyle w:val="EndnoteText"/>
        <w:widowControl w:val="0"/>
        <w:ind w:left="3969" w:hanging="2268"/>
        <w:rPr>
          <w:szCs w:val="18"/>
        </w:rPr>
      </w:pPr>
      <w:r w:rsidRPr="00174744">
        <w:rPr>
          <w:szCs w:val="18"/>
        </w:rPr>
        <w:t>ICCPR-OP 1</w:t>
      </w:r>
      <w:r w:rsidRPr="00174744">
        <w:rPr>
          <w:szCs w:val="18"/>
        </w:rPr>
        <w:tab/>
        <w:t>Optional Protocol to ICCPR</w:t>
      </w:r>
      <w:r w:rsidR="00204D0A">
        <w:rPr>
          <w:szCs w:val="18"/>
        </w:rPr>
        <w:t>;</w:t>
      </w:r>
    </w:p>
    <w:p w14:paraId="491658DD" w14:textId="7E9E7598" w:rsidR="00D16EB8" w:rsidRPr="00174744" w:rsidRDefault="00D16EB8" w:rsidP="00D47642">
      <w:pPr>
        <w:pStyle w:val="EndnoteText"/>
        <w:widowControl w:val="0"/>
        <w:ind w:left="3969" w:hanging="2269"/>
        <w:rPr>
          <w:szCs w:val="18"/>
        </w:rPr>
      </w:pPr>
      <w:r w:rsidRPr="00174744">
        <w:rPr>
          <w:szCs w:val="18"/>
        </w:rPr>
        <w:t>ICCPR-OP 2</w:t>
      </w:r>
      <w:r w:rsidRPr="00174744">
        <w:rPr>
          <w:szCs w:val="18"/>
        </w:rPr>
        <w:tab/>
        <w:t>Second Optional Protocol to ICCPR, aiming at the abolition of the death penalty</w:t>
      </w:r>
      <w:r w:rsidR="00204D0A">
        <w:rPr>
          <w:szCs w:val="18"/>
        </w:rPr>
        <w:t>;</w:t>
      </w:r>
    </w:p>
    <w:p w14:paraId="795BFC42" w14:textId="0671ED0C" w:rsidR="00D16EB8" w:rsidRPr="00174744" w:rsidRDefault="00D16EB8" w:rsidP="00D47642">
      <w:pPr>
        <w:pStyle w:val="EndnoteText"/>
        <w:widowControl w:val="0"/>
        <w:ind w:left="3969" w:hanging="2269"/>
        <w:rPr>
          <w:szCs w:val="18"/>
        </w:rPr>
      </w:pPr>
      <w:r w:rsidRPr="00174744">
        <w:rPr>
          <w:szCs w:val="18"/>
        </w:rPr>
        <w:t>CEDAW</w:t>
      </w:r>
      <w:r w:rsidRPr="00174744">
        <w:rPr>
          <w:szCs w:val="18"/>
        </w:rPr>
        <w:tab/>
        <w:t>Convention on the Elimination of All Forms of Discrimination against Women</w:t>
      </w:r>
      <w:r w:rsidR="00204D0A">
        <w:rPr>
          <w:szCs w:val="18"/>
        </w:rPr>
        <w:t>;</w:t>
      </w:r>
    </w:p>
    <w:p w14:paraId="58E97858" w14:textId="35AEB6A4" w:rsidR="00D16EB8" w:rsidRPr="00174744" w:rsidRDefault="00D16EB8" w:rsidP="00D47642">
      <w:pPr>
        <w:pStyle w:val="EndnoteText"/>
        <w:widowControl w:val="0"/>
        <w:ind w:left="3969" w:hanging="2269"/>
        <w:rPr>
          <w:szCs w:val="18"/>
        </w:rPr>
      </w:pPr>
      <w:r w:rsidRPr="00174744">
        <w:rPr>
          <w:szCs w:val="18"/>
        </w:rPr>
        <w:t>OP-CEDAW</w:t>
      </w:r>
      <w:r w:rsidRPr="00174744">
        <w:rPr>
          <w:szCs w:val="18"/>
        </w:rPr>
        <w:tab/>
        <w:t>Optional Protocol to CEDAW</w:t>
      </w:r>
      <w:r w:rsidR="00204D0A">
        <w:rPr>
          <w:szCs w:val="18"/>
        </w:rPr>
        <w:t>;</w:t>
      </w:r>
    </w:p>
    <w:p w14:paraId="0FBAB84A" w14:textId="5241A491" w:rsidR="00D16EB8" w:rsidRPr="00174744" w:rsidRDefault="00D16EB8" w:rsidP="00D47642">
      <w:pPr>
        <w:pStyle w:val="EndnoteText"/>
        <w:widowControl w:val="0"/>
        <w:ind w:left="3969" w:hanging="2269"/>
        <w:rPr>
          <w:szCs w:val="18"/>
        </w:rPr>
      </w:pPr>
      <w:r w:rsidRPr="00174744">
        <w:rPr>
          <w:szCs w:val="18"/>
        </w:rPr>
        <w:t>CAT</w:t>
      </w:r>
      <w:r w:rsidRPr="00174744">
        <w:rPr>
          <w:szCs w:val="18"/>
        </w:rPr>
        <w:tab/>
        <w:t>Convention against Torture and Other Cruel, Inhuman or Degrading Treatment or Punishment</w:t>
      </w:r>
      <w:r w:rsidR="00204D0A">
        <w:rPr>
          <w:szCs w:val="18"/>
        </w:rPr>
        <w:t>;</w:t>
      </w:r>
    </w:p>
    <w:p w14:paraId="093CAD14" w14:textId="2B8765E3" w:rsidR="00D16EB8" w:rsidRPr="00174744" w:rsidRDefault="00D16EB8" w:rsidP="00D47642">
      <w:pPr>
        <w:pStyle w:val="EndnoteText"/>
        <w:widowControl w:val="0"/>
        <w:ind w:left="3969" w:hanging="2269"/>
        <w:rPr>
          <w:szCs w:val="18"/>
        </w:rPr>
      </w:pPr>
      <w:r w:rsidRPr="00174744">
        <w:rPr>
          <w:szCs w:val="18"/>
        </w:rPr>
        <w:t>OP-CAT</w:t>
      </w:r>
      <w:r w:rsidRPr="00174744">
        <w:rPr>
          <w:szCs w:val="18"/>
        </w:rPr>
        <w:tab/>
        <w:t>Optional Protocol to CAT</w:t>
      </w:r>
      <w:r w:rsidR="00204D0A">
        <w:rPr>
          <w:szCs w:val="18"/>
        </w:rPr>
        <w:t>;</w:t>
      </w:r>
    </w:p>
    <w:p w14:paraId="77C88299" w14:textId="50968979" w:rsidR="00D16EB8" w:rsidRPr="00174744" w:rsidRDefault="00D16EB8" w:rsidP="00D47642">
      <w:pPr>
        <w:pStyle w:val="EndnoteText"/>
        <w:widowControl w:val="0"/>
        <w:ind w:left="3969" w:hanging="2269"/>
        <w:rPr>
          <w:szCs w:val="18"/>
        </w:rPr>
      </w:pPr>
      <w:r w:rsidRPr="00174744">
        <w:rPr>
          <w:szCs w:val="18"/>
        </w:rPr>
        <w:t>CRC</w:t>
      </w:r>
      <w:r w:rsidRPr="00174744">
        <w:rPr>
          <w:szCs w:val="18"/>
        </w:rPr>
        <w:tab/>
        <w:t>Convention on the Rights of the Child</w:t>
      </w:r>
      <w:r w:rsidR="00204D0A">
        <w:rPr>
          <w:szCs w:val="18"/>
        </w:rPr>
        <w:t>;</w:t>
      </w:r>
    </w:p>
    <w:p w14:paraId="62471979" w14:textId="2E91D998" w:rsidR="00D16EB8" w:rsidRPr="00174744" w:rsidRDefault="00D16EB8" w:rsidP="00D47642">
      <w:pPr>
        <w:pStyle w:val="EndnoteText"/>
        <w:widowControl w:val="0"/>
        <w:ind w:left="3969" w:hanging="2269"/>
        <w:rPr>
          <w:szCs w:val="18"/>
          <w:lang w:val="nl-NL"/>
        </w:rPr>
      </w:pPr>
      <w:r w:rsidRPr="00174744">
        <w:rPr>
          <w:szCs w:val="18"/>
          <w:lang w:val="nl-NL"/>
        </w:rPr>
        <w:t>OP-CRC-AC</w:t>
      </w:r>
      <w:r w:rsidRPr="00174744">
        <w:rPr>
          <w:szCs w:val="18"/>
          <w:lang w:val="nl-NL"/>
        </w:rPr>
        <w:tab/>
      </w:r>
      <w:r w:rsidRPr="00174744">
        <w:rPr>
          <w:szCs w:val="18"/>
        </w:rPr>
        <w:t>Optional Protocol to CRC on the involvement of children in armed conflict</w:t>
      </w:r>
      <w:r w:rsidR="00204D0A">
        <w:rPr>
          <w:szCs w:val="18"/>
        </w:rPr>
        <w:t>;</w:t>
      </w:r>
    </w:p>
    <w:p w14:paraId="5CA91464" w14:textId="504CBDBC" w:rsidR="00D16EB8" w:rsidRPr="00174744" w:rsidRDefault="00D16EB8" w:rsidP="00D47642">
      <w:pPr>
        <w:pStyle w:val="EndnoteText"/>
        <w:widowControl w:val="0"/>
        <w:ind w:left="3969" w:hanging="2269"/>
        <w:rPr>
          <w:szCs w:val="18"/>
        </w:rPr>
      </w:pPr>
      <w:r w:rsidRPr="00174744">
        <w:rPr>
          <w:szCs w:val="18"/>
          <w:lang w:val="nl-NL"/>
        </w:rPr>
        <w:t>OP-CRC-SC</w:t>
      </w:r>
      <w:r w:rsidRPr="00174744">
        <w:rPr>
          <w:szCs w:val="18"/>
          <w:lang w:val="nl-NL"/>
        </w:rPr>
        <w:tab/>
      </w:r>
      <w:r w:rsidRPr="00174744">
        <w:rPr>
          <w:szCs w:val="18"/>
        </w:rPr>
        <w:t>Optional Protocol to CRC on the sale of children, child prostitution and</w:t>
      </w:r>
      <w:r w:rsidRPr="00EB3582">
        <w:t xml:space="preserve"> </w:t>
      </w:r>
      <w:r w:rsidRPr="00174744">
        <w:rPr>
          <w:szCs w:val="18"/>
        </w:rPr>
        <w:t>child pornography</w:t>
      </w:r>
      <w:r w:rsidR="00204D0A">
        <w:rPr>
          <w:szCs w:val="18"/>
        </w:rPr>
        <w:t>;</w:t>
      </w:r>
    </w:p>
    <w:p w14:paraId="5D802D92" w14:textId="78026825" w:rsidR="00D16EB8" w:rsidRPr="00174744" w:rsidRDefault="00D16EB8" w:rsidP="00D47642">
      <w:pPr>
        <w:pStyle w:val="EndnoteText"/>
        <w:widowControl w:val="0"/>
        <w:ind w:left="3969" w:hanging="2269"/>
        <w:rPr>
          <w:szCs w:val="18"/>
        </w:rPr>
      </w:pPr>
      <w:r w:rsidRPr="00174744">
        <w:rPr>
          <w:szCs w:val="18"/>
        </w:rPr>
        <w:t>OP-CRC-IC</w:t>
      </w:r>
      <w:r w:rsidRPr="00174744">
        <w:rPr>
          <w:szCs w:val="18"/>
        </w:rPr>
        <w:tab/>
        <w:t>Optional Protocol to CRC on a communications procedure</w:t>
      </w:r>
      <w:r w:rsidR="00204D0A">
        <w:rPr>
          <w:szCs w:val="18"/>
        </w:rPr>
        <w:t>;</w:t>
      </w:r>
    </w:p>
    <w:p w14:paraId="196133CD" w14:textId="0AA0920F" w:rsidR="00D16EB8" w:rsidRPr="00174744" w:rsidRDefault="00D16EB8" w:rsidP="00D47642">
      <w:pPr>
        <w:pStyle w:val="EndnoteText"/>
        <w:widowControl w:val="0"/>
        <w:ind w:left="3969" w:hanging="2269"/>
        <w:rPr>
          <w:szCs w:val="18"/>
          <w:lang w:val="nl-NL"/>
        </w:rPr>
      </w:pPr>
      <w:r w:rsidRPr="00174744">
        <w:rPr>
          <w:szCs w:val="18"/>
          <w:lang w:val="nl-NL"/>
        </w:rPr>
        <w:t>ICRMW</w:t>
      </w:r>
      <w:r w:rsidRPr="00174744">
        <w:rPr>
          <w:szCs w:val="18"/>
          <w:lang w:val="nl-NL"/>
        </w:rPr>
        <w:tab/>
      </w:r>
      <w:r w:rsidRPr="00174744">
        <w:rPr>
          <w:szCs w:val="18"/>
        </w:rPr>
        <w:t>International Convention on the Protection of the Rights of All Migrant Workers and Members of Their Families</w:t>
      </w:r>
      <w:r w:rsidR="00204D0A">
        <w:rPr>
          <w:szCs w:val="18"/>
        </w:rPr>
        <w:t>;</w:t>
      </w:r>
    </w:p>
    <w:p w14:paraId="410CF951" w14:textId="6617ECF7" w:rsidR="00D16EB8" w:rsidRPr="00174744" w:rsidRDefault="00D16EB8" w:rsidP="00D47642">
      <w:pPr>
        <w:pStyle w:val="EndnoteText"/>
        <w:widowControl w:val="0"/>
        <w:ind w:left="3969" w:hanging="2269"/>
        <w:rPr>
          <w:szCs w:val="18"/>
          <w:lang w:val="nl-NL"/>
        </w:rPr>
      </w:pPr>
      <w:r w:rsidRPr="00174744">
        <w:rPr>
          <w:szCs w:val="18"/>
          <w:lang w:val="nl-NL"/>
        </w:rPr>
        <w:t>CRPD</w:t>
      </w:r>
      <w:r w:rsidRPr="00174744">
        <w:rPr>
          <w:szCs w:val="18"/>
          <w:lang w:val="nl-NL"/>
        </w:rPr>
        <w:tab/>
      </w:r>
      <w:r w:rsidRPr="00174744">
        <w:rPr>
          <w:szCs w:val="18"/>
        </w:rPr>
        <w:t>Convention on the Rights of Persons with Disabilities</w:t>
      </w:r>
      <w:r w:rsidR="00204D0A">
        <w:rPr>
          <w:szCs w:val="18"/>
        </w:rPr>
        <w:t>;</w:t>
      </w:r>
    </w:p>
    <w:p w14:paraId="29C57AF5" w14:textId="6F08FE81" w:rsidR="00D16EB8" w:rsidRPr="00174744" w:rsidRDefault="00D16EB8" w:rsidP="00D47642">
      <w:pPr>
        <w:pStyle w:val="EndnoteText"/>
        <w:widowControl w:val="0"/>
        <w:ind w:left="3969" w:hanging="2269"/>
        <w:rPr>
          <w:szCs w:val="18"/>
          <w:lang w:val="nl-NL"/>
        </w:rPr>
      </w:pPr>
      <w:r w:rsidRPr="00174744">
        <w:rPr>
          <w:szCs w:val="18"/>
          <w:lang w:val="nl-NL"/>
        </w:rPr>
        <w:t>OP-CRPD</w:t>
      </w:r>
      <w:r w:rsidRPr="00174744">
        <w:rPr>
          <w:szCs w:val="18"/>
          <w:lang w:val="nl-NL"/>
        </w:rPr>
        <w:tab/>
      </w:r>
      <w:r w:rsidRPr="00174744">
        <w:rPr>
          <w:szCs w:val="18"/>
        </w:rPr>
        <w:t>Optional Protocol to CRPD</w:t>
      </w:r>
      <w:r w:rsidR="00204D0A">
        <w:rPr>
          <w:szCs w:val="18"/>
        </w:rPr>
        <w:t>;</w:t>
      </w:r>
    </w:p>
    <w:p w14:paraId="180ADD60" w14:textId="77777777" w:rsidR="00D16EB8" w:rsidRPr="00AC3610" w:rsidRDefault="00D16EB8" w:rsidP="00D47642">
      <w:pPr>
        <w:pStyle w:val="EndnoteText"/>
        <w:widowControl w:val="0"/>
        <w:ind w:left="3969" w:right="1179" w:hanging="2269"/>
      </w:pPr>
      <w:r w:rsidRPr="00174744">
        <w:rPr>
          <w:szCs w:val="18"/>
        </w:rPr>
        <w:t>ICPPED</w:t>
      </w:r>
      <w:r w:rsidRPr="00174744">
        <w:rPr>
          <w:szCs w:val="18"/>
        </w:rPr>
        <w:tab/>
        <w:t>International Convention fo</w:t>
      </w:r>
      <w:r>
        <w:rPr>
          <w:szCs w:val="18"/>
        </w:rPr>
        <w:t xml:space="preserve">r the Protection of All Persons </w:t>
      </w:r>
      <w:r w:rsidRPr="00174744">
        <w:rPr>
          <w:szCs w:val="18"/>
        </w:rPr>
        <w:t>from Enforced Disappearance</w:t>
      </w:r>
      <w:r>
        <w:rPr>
          <w:szCs w:val="18"/>
        </w:rPr>
        <w:t>.</w:t>
      </w:r>
    </w:p>
  </w:endnote>
  <w:endnote w:id="4">
    <w:p w14:paraId="73DB7394" w14:textId="2F90DD36" w:rsidR="00D16EB8" w:rsidRDefault="00D16EB8" w:rsidP="00C81253">
      <w:pPr>
        <w:pStyle w:val="EndnoteText"/>
        <w:widowControl w:val="0"/>
        <w:tabs>
          <w:tab w:val="clear" w:pos="1021"/>
          <w:tab w:val="right" w:pos="1020"/>
        </w:tabs>
      </w:pPr>
      <w:r>
        <w:tab/>
      </w:r>
      <w:r>
        <w:rPr>
          <w:rStyle w:val="EndnoteReference"/>
        </w:rPr>
        <w:endnoteRef/>
      </w:r>
      <w:r>
        <w:tab/>
      </w:r>
      <w:r w:rsidRPr="00BB2720">
        <w:rPr>
          <w:u w:val="single"/>
        </w:rPr>
        <w:t>Individual complaints</w:t>
      </w:r>
      <w:r w:rsidRPr="00C81253">
        <w:t>: ICCPR-OP 1, art. 1; OP-CEDAW, art. 1; OP-CRPD, art. 1; OP-ICESCR, art. 1; OP-CRC-IC, art. 5; ICERD, art. 14; CAT, art. 22; ICRMW, art. 77; and ICPPED, art. 31</w:t>
      </w:r>
      <w:r w:rsidRPr="00BB2720">
        <w:rPr>
          <w:u w:val="single"/>
        </w:rPr>
        <w:t>. Inquiry procedure</w:t>
      </w:r>
      <w:r w:rsidRPr="00C81253">
        <w:t xml:space="preserve">: OP-CEDAW, art. 8; CAT, art. 20; ICPPED, art. 33; OP-CRPD, art. 6; OP-ICESCR, art. 11; and OP-CRC-IC, art. 13. </w:t>
      </w:r>
      <w:r w:rsidRPr="00BB2720">
        <w:rPr>
          <w:u w:val="single"/>
        </w:rPr>
        <w:t>Inter-State complaints</w:t>
      </w:r>
      <w:r w:rsidRPr="00C81253">
        <w:t xml:space="preserve">: ICCPR, art. 41; </w:t>
      </w:r>
      <w:r w:rsidRPr="00F715B8">
        <w:rPr>
          <w:rStyle w:val="EndnoteTextChar"/>
          <w:rFonts w:eastAsia="Calibri"/>
        </w:rPr>
        <w:t>ICERD, art. 11;</w:t>
      </w:r>
      <w:r>
        <w:rPr>
          <w:rStyle w:val="EndnoteTextChar"/>
          <w:rFonts w:eastAsia="Calibri"/>
        </w:rPr>
        <w:t xml:space="preserve"> </w:t>
      </w:r>
      <w:r w:rsidRPr="00C81253">
        <w:t xml:space="preserve">ICRMW, art. 76; ICPPED, art. 32; CAT, art. 21; OP-ICESCR, art. 10; and OP-CRC-IC, art. 12. </w:t>
      </w:r>
      <w:r w:rsidRPr="00BB2720">
        <w:rPr>
          <w:u w:val="single"/>
        </w:rPr>
        <w:t>Urgent action</w:t>
      </w:r>
      <w:r w:rsidRPr="00C81253">
        <w:t>: ICPPED, art. 30.</w:t>
      </w:r>
    </w:p>
  </w:endnote>
  <w:endnote w:id="5">
    <w:p w14:paraId="44EDEE73" w14:textId="5878F463" w:rsidR="00D16EB8" w:rsidRPr="00204D0A" w:rsidRDefault="00D16EB8" w:rsidP="00350CFD">
      <w:pPr>
        <w:pStyle w:val="EndnoteText"/>
        <w:widowControl w:val="0"/>
        <w:rPr>
          <w:szCs w:val="18"/>
        </w:rPr>
      </w:pPr>
      <w:r w:rsidRPr="00174744">
        <w:rPr>
          <w:szCs w:val="18"/>
        </w:rPr>
        <w:tab/>
      </w:r>
      <w:r w:rsidRPr="00174744">
        <w:rPr>
          <w:rStyle w:val="EndnoteReference"/>
          <w:szCs w:val="18"/>
        </w:rPr>
        <w:endnoteRef/>
      </w:r>
      <w:r w:rsidRPr="00174744">
        <w:rPr>
          <w:szCs w:val="18"/>
        </w:rPr>
        <w:tab/>
      </w:r>
      <w:r w:rsidRPr="009850E3">
        <w:rPr>
          <w:szCs w:val="18"/>
        </w:rPr>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Convention);Protocol Additional to the Geneva Conventions of 12 August 1949, and relating to the Protection of Victims of International Armed Conflicts (Protocol I); Protocol Additional to the Geneva Conventions of 12 August 1949, and relating to the Protection of Victims of Non-International Armed Conflicts (Protocol II); Protocol Additional to the Geneva Conventions of 12 August 1949, and relating to the Adoption of an Additional Distinctive Emblem (Protocol III). </w:t>
      </w:r>
      <w:r w:rsidRPr="009850E3">
        <w:rPr>
          <w:szCs w:val="18"/>
          <w:lang w:eastAsia="zh-CN"/>
        </w:rPr>
        <w:t>For the official status of ratifications, see Federal Department of Foreign Affairs of Switzerland, at https://www.dfae.admin.ch/eda/fr/dfae/politique-exterieure/droit-international-public/traites-internationaux/depositaire/protection-des-victimes-de-la-guerre.html</w:t>
      </w:r>
      <w:r w:rsidR="00204D0A">
        <w:rPr>
          <w:szCs w:val="18"/>
        </w:rPr>
        <w:t>.</w:t>
      </w:r>
    </w:p>
  </w:endnote>
  <w:endnote w:id="6">
    <w:p w14:paraId="76E18B04" w14:textId="79626AED" w:rsidR="00D16EB8" w:rsidRPr="009850E3" w:rsidRDefault="00D16EB8" w:rsidP="00A02BFB">
      <w:pPr>
        <w:pStyle w:val="EndnoteText"/>
        <w:widowControl w:val="0"/>
        <w:rPr>
          <w:szCs w:val="18"/>
        </w:rPr>
      </w:pPr>
      <w:r w:rsidRPr="00204D0A">
        <w:rPr>
          <w:szCs w:val="18"/>
        </w:rPr>
        <w:tab/>
      </w:r>
      <w:r w:rsidRPr="00204D0A">
        <w:rPr>
          <w:rStyle w:val="EndnoteReference"/>
          <w:szCs w:val="18"/>
        </w:rPr>
        <w:endnoteRef/>
      </w:r>
      <w:r w:rsidRPr="00204D0A">
        <w:rPr>
          <w:szCs w:val="18"/>
        </w:rPr>
        <w:tab/>
      </w:r>
      <w:r w:rsidRPr="009850E3">
        <w:rPr>
          <w:szCs w:val="18"/>
        </w:rPr>
        <w:t>1951 Convention relating to the Status of Refugees and its 1967 Protocol, 1954 Convention relating to the Status of Stateless Persons, and 1961 Convention on the Reduction of Statelessness.</w:t>
      </w:r>
    </w:p>
  </w:endnote>
  <w:endnote w:id="7">
    <w:p w14:paraId="459EFF1B" w14:textId="77777777" w:rsidR="00D16EB8" w:rsidRPr="00A82F81" w:rsidRDefault="00D16EB8" w:rsidP="00A02BFB">
      <w:pPr>
        <w:pStyle w:val="EndnoteText"/>
        <w:widowControl w:val="0"/>
        <w:tabs>
          <w:tab w:val="clear" w:pos="1021"/>
          <w:tab w:val="right" w:pos="1020"/>
        </w:tabs>
        <w:rPr>
          <w:szCs w:val="18"/>
          <w:lang w:val="en-US"/>
        </w:rPr>
      </w:pPr>
      <w:r w:rsidRPr="00A82F81">
        <w:rPr>
          <w:szCs w:val="18"/>
        </w:rPr>
        <w:tab/>
      </w:r>
      <w:r w:rsidRPr="00A82F81">
        <w:rPr>
          <w:rStyle w:val="EndnoteReference"/>
          <w:szCs w:val="18"/>
        </w:rPr>
        <w:endnoteRef/>
      </w:r>
      <w:r w:rsidRPr="00A82F81">
        <w:rPr>
          <w:szCs w:val="18"/>
        </w:rPr>
        <w:tab/>
      </w:r>
      <w:r w:rsidRPr="00A82F81">
        <w:rPr>
          <w:szCs w:val="18"/>
          <w:lang w:val="en-US"/>
        </w:rPr>
        <w:t>Protocol to Prevent, Suppress and Punish Trafficking in Persons, Especially Women and Children, supplementing the United Nations Convention against Transnational Organized Crime.</w:t>
      </w:r>
    </w:p>
  </w:endnote>
  <w:endnote w:id="8">
    <w:p w14:paraId="7FAD82F3" w14:textId="6C50CAA3" w:rsidR="00D16EB8" w:rsidRPr="009850E3" w:rsidRDefault="00D16EB8" w:rsidP="00A02BFB">
      <w:pPr>
        <w:pStyle w:val="EndnoteText"/>
        <w:rPr>
          <w:szCs w:val="18"/>
        </w:rPr>
      </w:pPr>
      <w:r w:rsidRPr="00A82F81">
        <w:rPr>
          <w:szCs w:val="18"/>
        </w:rPr>
        <w:tab/>
      </w:r>
      <w:r w:rsidRPr="00A82F81">
        <w:rPr>
          <w:rStyle w:val="EndnoteReference"/>
          <w:szCs w:val="18"/>
        </w:rPr>
        <w:endnoteRef/>
      </w:r>
      <w:r w:rsidRPr="00A82F81">
        <w:rPr>
          <w:szCs w:val="18"/>
        </w:rPr>
        <w:tab/>
      </w:r>
      <w:r w:rsidRPr="009850E3">
        <w:rPr>
          <w:szCs w:val="18"/>
        </w:rPr>
        <w:t>International Labour Organization Convention No. 29 concerning Forced or Compulsory Labour; Convention No. 105 concerning the Abolition of Forced Labour; Convention No. 87 concerning Freedom of Association and Protection of the Right to Organise; Convention No. 98 concerning the Application of the Principles of the Right to Organise and to Bargain Collectively; Convention No. 100 concerning Equal Remuneration for Men and Women Workers for Work of Equal Value; Convention No. 111 concerning Discrimination in Respect of Employment and Occupation; Convention No. 138 concerning Minimum Age for Admission to Employment; Convention No. 182 concerning the Prohibition and Immediate Action for the Elimination of the Worst Forms of Child Labour.</w:t>
      </w:r>
    </w:p>
  </w:endnote>
  <w:endnote w:id="9">
    <w:p w14:paraId="3E85A3CE" w14:textId="11AC6606" w:rsidR="00D16EB8" w:rsidRPr="009850E3" w:rsidRDefault="00D16EB8" w:rsidP="00A02BFB">
      <w:pPr>
        <w:pStyle w:val="EndnoteText"/>
        <w:rPr>
          <w:szCs w:val="18"/>
        </w:rPr>
      </w:pPr>
      <w:r w:rsidRPr="00204D0A">
        <w:rPr>
          <w:szCs w:val="18"/>
        </w:rPr>
        <w:tab/>
      </w:r>
      <w:r w:rsidRPr="00204D0A">
        <w:rPr>
          <w:rStyle w:val="EndnoteReference"/>
          <w:szCs w:val="18"/>
        </w:rPr>
        <w:endnoteRef/>
      </w:r>
      <w:r w:rsidRPr="00204D0A">
        <w:rPr>
          <w:szCs w:val="18"/>
        </w:rPr>
        <w:tab/>
      </w:r>
      <w:r w:rsidRPr="009850E3">
        <w:rPr>
          <w:szCs w:val="18"/>
        </w:rPr>
        <w:t>ILO</w:t>
      </w:r>
      <w:r w:rsidRPr="009850E3">
        <w:rPr>
          <w:szCs w:val="18"/>
          <w:lang w:val="en-US"/>
        </w:rPr>
        <w:t xml:space="preserve"> Indigenous and Tribal Peoples Convention, 1989 (No. 169) and </w:t>
      </w:r>
      <w:r w:rsidRPr="009850E3">
        <w:rPr>
          <w:szCs w:val="18"/>
        </w:rPr>
        <w:t xml:space="preserve">Domestic Workers </w:t>
      </w:r>
      <w:r w:rsidRPr="009850E3">
        <w:rPr>
          <w:szCs w:val="18"/>
          <w:lang w:val="en-US"/>
        </w:rPr>
        <w:t>Convention, 2011 (No. 189)</w:t>
      </w:r>
      <w:r w:rsidRPr="009850E3">
        <w:rPr>
          <w:szCs w:val="18"/>
        </w:rPr>
        <w:t>.</w:t>
      </w:r>
    </w:p>
  </w:endnote>
  <w:endnote w:id="10">
    <w:p w14:paraId="27E9F5AC" w14:textId="77777777" w:rsidR="00D16EB8" w:rsidRPr="00A82F81" w:rsidRDefault="00D16EB8" w:rsidP="00A02BFB">
      <w:pPr>
        <w:pStyle w:val="EndnoteText"/>
        <w:widowControl w:val="0"/>
        <w:tabs>
          <w:tab w:val="clear" w:pos="1021"/>
          <w:tab w:val="right" w:pos="1020"/>
        </w:tabs>
        <w:rPr>
          <w:szCs w:val="18"/>
        </w:rPr>
      </w:pPr>
      <w:r w:rsidRPr="00A82F81">
        <w:tab/>
      </w:r>
      <w:r w:rsidRPr="00A82F81">
        <w:rPr>
          <w:rStyle w:val="EndnoteReference"/>
        </w:rPr>
        <w:endnoteRef/>
      </w:r>
      <w:r w:rsidRPr="00A82F81">
        <w:tab/>
      </w:r>
      <w:r w:rsidRPr="00A82F81">
        <w:rPr>
          <w:szCs w:val="18"/>
        </w:rPr>
        <w:t>The following abbreviations have been used in the present document:</w:t>
      </w:r>
    </w:p>
    <w:p w14:paraId="5582872C" w14:textId="0C5194B5" w:rsidR="00D16EB8" w:rsidRPr="00A82F81" w:rsidRDefault="00D16EB8" w:rsidP="00DE7BF3">
      <w:pPr>
        <w:pStyle w:val="EndnoteText"/>
        <w:widowControl w:val="0"/>
        <w:spacing w:line="220" w:lineRule="atLeast"/>
        <w:ind w:left="3969" w:hanging="2268"/>
        <w:rPr>
          <w:szCs w:val="18"/>
        </w:rPr>
      </w:pPr>
      <w:r w:rsidRPr="00A82F81">
        <w:rPr>
          <w:szCs w:val="18"/>
        </w:rPr>
        <w:t>CERD</w:t>
      </w:r>
      <w:r w:rsidRPr="00A82F81">
        <w:rPr>
          <w:szCs w:val="18"/>
        </w:rPr>
        <w:tab/>
        <w:t>Committee on the Elimination of Racial Discrimination</w:t>
      </w:r>
      <w:r w:rsidR="00204D0A">
        <w:rPr>
          <w:szCs w:val="18"/>
        </w:rPr>
        <w:t>;</w:t>
      </w:r>
    </w:p>
    <w:p w14:paraId="0B888BF6" w14:textId="53373E31" w:rsidR="00D16EB8" w:rsidRPr="00A82F81" w:rsidRDefault="00D16EB8" w:rsidP="00DE7BF3">
      <w:pPr>
        <w:pStyle w:val="EndnoteText"/>
        <w:widowControl w:val="0"/>
        <w:spacing w:line="220" w:lineRule="atLeast"/>
        <w:ind w:left="3969" w:hanging="2268"/>
        <w:rPr>
          <w:szCs w:val="18"/>
        </w:rPr>
      </w:pPr>
      <w:r w:rsidRPr="00A82F81">
        <w:rPr>
          <w:szCs w:val="18"/>
        </w:rPr>
        <w:t>CESCR</w:t>
      </w:r>
      <w:r w:rsidRPr="00A82F81">
        <w:rPr>
          <w:szCs w:val="18"/>
        </w:rPr>
        <w:tab/>
        <w:t>Committee on Economic, Social and Cultural Rights</w:t>
      </w:r>
      <w:r w:rsidR="00204D0A">
        <w:rPr>
          <w:szCs w:val="18"/>
        </w:rPr>
        <w:t>;</w:t>
      </w:r>
    </w:p>
    <w:p w14:paraId="106E2234" w14:textId="6DE24B82" w:rsidR="00D16EB8" w:rsidRPr="00A82F81" w:rsidRDefault="00D16EB8" w:rsidP="00DE7BF3">
      <w:pPr>
        <w:pStyle w:val="EndnoteText"/>
        <w:widowControl w:val="0"/>
        <w:spacing w:line="220" w:lineRule="atLeast"/>
        <w:ind w:left="3969" w:hanging="2268"/>
        <w:rPr>
          <w:szCs w:val="18"/>
        </w:rPr>
      </w:pPr>
      <w:r w:rsidRPr="00A82F81">
        <w:rPr>
          <w:szCs w:val="18"/>
        </w:rPr>
        <w:t>HR Committee</w:t>
      </w:r>
      <w:r w:rsidRPr="00A82F81">
        <w:rPr>
          <w:szCs w:val="18"/>
        </w:rPr>
        <w:tab/>
        <w:t>Human Rights Committee</w:t>
      </w:r>
      <w:r w:rsidR="00204D0A">
        <w:rPr>
          <w:szCs w:val="18"/>
        </w:rPr>
        <w:t>;</w:t>
      </w:r>
    </w:p>
    <w:p w14:paraId="6C22E374" w14:textId="70C6DED1" w:rsidR="00D16EB8" w:rsidRPr="00A82F81" w:rsidRDefault="00D16EB8" w:rsidP="00DE7BF3">
      <w:pPr>
        <w:pStyle w:val="EndnoteText"/>
        <w:widowControl w:val="0"/>
        <w:spacing w:line="220" w:lineRule="atLeast"/>
        <w:ind w:left="3969" w:hanging="2268"/>
        <w:rPr>
          <w:szCs w:val="18"/>
        </w:rPr>
      </w:pPr>
      <w:r w:rsidRPr="00A82F81">
        <w:rPr>
          <w:szCs w:val="18"/>
        </w:rPr>
        <w:t>CEDAW</w:t>
      </w:r>
      <w:r w:rsidRPr="00A82F81">
        <w:rPr>
          <w:szCs w:val="18"/>
        </w:rPr>
        <w:tab/>
        <w:t>Committee on the Elimination of Discrimination against Women</w:t>
      </w:r>
      <w:r w:rsidR="00204D0A">
        <w:rPr>
          <w:szCs w:val="18"/>
        </w:rPr>
        <w:t>;</w:t>
      </w:r>
    </w:p>
    <w:p w14:paraId="117CCCAF" w14:textId="517AE8D5" w:rsidR="00D16EB8" w:rsidRPr="00A82F81" w:rsidRDefault="00D16EB8" w:rsidP="00DE7BF3">
      <w:pPr>
        <w:pStyle w:val="EndnoteText"/>
        <w:widowControl w:val="0"/>
        <w:spacing w:line="220" w:lineRule="atLeast"/>
        <w:ind w:left="3969" w:hanging="2268"/>
        <w:rPr>
          <w:szCs w:val="18"/>
        </w:rPr>
      </w:pPr>
      <w:r w:rsidRPr="00A82F81">
        <w:rPr>
          <w:szCs w:val="18"/>
        </w:rPr>
        <w:t>CAT</w:t>
      </w:r>
      <w:r w:rsidRPr="00A82F81">
        <w:rPr>
          <w:szCs w:val="18"/>
        </w:rPr>
        <w:tab/>
        <w:t>Committee against Torture</w:t>
      </w:r>
      <w:r w:rsidR="00204D0A">
        <w:rPr>
          <w:szCs w:val="18"/>
        </w:rPr>
        <w:t>;</w:t>
      </w:r>
    </w:p>
    <w:p w14:paraId="7BC50CA5" w14:textId="48F72752" w:rsidR="00D16EB8" w:rsidRPr="00A82F81" w:rsidRDefault="00D16EB8" w:rsidP="00DE7BF3">
      <w:pPr>
        <w:pStyle w:val="EndnoteText"/>
        <w:widowControl w:val="0"/>
        <w:spacing w:line="220" w:lineRule="atLeast"/>
        <w:ind w:left="3969" w:hanging="2268"/>
        <w:rPr>
          <w:szCs w:val="18"/>
        </w:rPr>
      </w:pPr>
      <w:r w:rsidRPr="00A82F81">
        <w:rPr>
          <w:szCs w:val="18"/>
        </w:rPr>
        <w:t>CRC</w:t>
      </w:r>
      <w:r w:rsidRPr="00A82F81">
        <w:rPr>
          <w:szCs w:val="18"/>
        </w:rPr>
        <w:tab/>
        <w:t>Committee on the Rights of the Child</w:t>
      </w:r>
      <w:r w:rsidR="00204D0A">
        <w:rPr>
          <w:szCs w:val="18"/>
        </w:rPr>
        <w:t>;</w:t>
      </w:r>
    </w:p>
    <w:p w14:paraId="51830330" w14:textId="55ECE3D8" w:rsidR="00D16EB8" w:rsidRPr="00A82F81" w:rsidRDefault="00D16EB8" w:rsidP="00DE7BF3">
      <w:pPr>
        <w:pStyle w:val="EndnoteText"/>
        <w:widowControl w:val="0"/>
        <w:spacing w:line="220" w:lineRule="atLeast"/>
        <w:ind w:left="3969" w:hanging="2268"/>
        <w:rPr>
          <w:szCs w:val="18"/>
        </w:rPr>
      </w:pPr>
      <w:r w:rsidRPr="00A82F81">
        <w:rPr>
          <w:szCs w:val="18"/>
        </w:rPr>
        <w:t>CMW</w:t>
      </w:r>
      <w:r w:rsidRPr="00A82F81">
        <w:rPr>
          <w:szCs w:val="18"/>
        </w:rPr>
        <w:tab/>
        <w:t>Committee on the Protection of the Rights of All Migrant Workers and Members of Their Families</w:t>
      </w:r>
      <w:r w:rsidR="00204D0A">
        <w:rPr>
          <w:szCs w:val="18"/>
        </w:rPr>
        <w:t>;</w:t>
      </w:r>
    </w:p>
    <w:p w14:paraId="6DAA22CD" w14:textId="012277DD" w:rsidR="00D16EB8" w:rsidRPr="00A82F81" w:rsidRDefault="00D16EB8" w:rsidP="00DE7BF3">
      <w:pPr>
        <w:pStyle w:val="EndnoteText"/>
        <w:widowControl w:val="0"/>
        <w:spacing w:line="220" w:lineRule="atLeast"/>
        <w:ind w:left="3969" w:hanging="2268"/>
        <w:rPr>
          <w:szCs w:val="18"/>
        </w:rPr>
      </w:pPr>
      <w:r w:rsidRPr="00A82F81">
        <w:rPr>
          <w:szCs w:val="18"/>
        </w:rPr>
        <w:t>CRPD</w:t>
      </w:r>
      <w:r w:rsidRPr="00A82F81">
        <w:rPr>
          <w:szCs w:val="18"/>
        </w:rPr>
        <w:tab/>
        <w:t>Committee on the Rights of Persons with Disabilities</w:t>
      </w:r>
      <w:r w:rsidR="00204D0A">
        <w:rPr>
          <w:szCs w:val="18"/>
        </w:rPr>
        <w:t>.</w:t>
      </w:r>
    </w:p>
  </w:endnote>
  <w:endnote w:id="11">
    <w:p w14:paraId="6775A0E0" w14:textId="334462B7" w:rsidR="00D16EB8" w:rsidRPr="005817C0" w:rsidRDefault="00204D0A" w:rsidP="00204D0A">
      <w:pPr>
        <w:pStyle w:val="EndnoteText"/>
        <w:jc w:val="both"/>
        <w:rPr>
          <w:szCs w:val="18"/>
        </w:rPr>
      </w:pPr>
      <w:r>
        <w:rPr>
          <w:szCs w:val="18"/>
          <w:lang w:val="es-ES"/>
        </w:rPr>
        <w:tab/>
      </w:r>
      <w:r w:rsidR="00D16EB8" w:rsidRPr="005817C0">
        <w:rPr>
          <w:rStyle w:val="EndnoteReference"/>
          <w:szCs w:val="18"/>
        </w:rPr>
        <w:endnoteRef/>
      </w:r>
      <w:r>
        <w:rPr>
          <w:szCs w:val="18"/>
          <w:lang w:val="es-ES"/>
        </w:rPr>
        <w:tab/>
      </w:r>
      <w:r w:rsidR="00D16EB8" w:rsidRPr="001131D9">
        <w:rPr>
          <w:bCs/>
          <w:szCs w:val="18"/>
          <w:lang w:val="es-ES"/>
        </w:rPr>
        <w:t xml:space="preserve">CCPR/C/VEN/CO/4, para. </w:t>
      </w:r>
      <w:r w:rsidR="00D16EB8" w:rsidRPr="005817C0">
        <w:rPr>
          <w:bCs/>
          <w:szCs w:val="18"/>
        </w:rPr>
        <w:t>24.</w:t>
      </w:r>
    </w:p>
  </w:endnote>
  <w:endnote w:id="12">
    <w:p w14:paraId="1BECAC62" w14:textId="509C064F" w:rsidR="00D16EB8" w:rsidRPr="005817C0" w:rsidRDefault="00204D0A" w:rsidP="00204D0A">
      <w:pPr>
        <w:pStyle w:val="EndnoteText"/>
        <w:spacing w:line="240" w:lineRule="auto"/>
        <w:jc w:val="both"/>
        <w:rPr>
          <w:szCs w:val="18"/>
        </w:rPr>
      </w:pPr>
      <w:r>
        <w:rPr>
          <w:szCs w:val="18"/>
        </w:rPr>
        <w:tab/>
      </w:r>
      <w:r w:rsidR="00D16EB8" w:rsidRPr="005817C0">
        <w:rPr>
          <w:rStyle w:val="EndnoteReference"/>
          <w:szCs w:val="18"/>
        </w:rPr>
        <w:endnoteRef/>
      </w:r>
      <w:r>
        <w:rPr>
          <w:szCs w:val="18"/>
        </w:rPr>
        <w:tab/>
      </w:r>
      <w:r w:rsidR="00D16EB8" w:rsidRPr="005817C0">
        <w:rPr>
          <w:szCs w:val="18"/>
        </w:rPr>
        <w:t xml:space="preserve">Letter from HR </w:t>
      </w:r>
      <w:r w:rsidR="00986403" w:rsidRPr="005817C0">
        <w:rPr>
          <w:szCs w:val="18"/>
        </w:rPr>
        <w:t>Committee</w:t>
      </w:r>
      <w:r w:rsidR="00D16EB8" w:rsidRPr="005817C0">
        <w:rPr>
          <w:szCs w:val="18"/>
        </w:rPr>
        <w:t xml:space="preserve"> to the Permanent Mission of the Bolivarian Republic of Venezuela </w:t>
      </w:r>
      <w:r w:rsidR="00D16EB8" w:rsidRPr="005817C0">
        <w:rPr>
          <w:rStyle w:val="EndnoteTextChar"/>
          <w:szCs w:val="18"/>
        </w:rPr>
        <w:t>to the United Nations Office and other international organizations in Geneva</w:t>
      </w:r>
      <w:r w:rsidR="00D16EB8" w:rsidRPr="005817C0">
        <w:rPr>
          <w:szCs w:val="18"/>
        </w:rPr>
        <w:t xml:space="preserve">, dated 20 April 2018, available from </w:t>
      </w:r>
      <w:hyperlink r:id="rId1" w:history="1">
        <w:r w:rsidR="00D16EB8" w:rsidRPr="005817C0">
          <w:rPr>
            <w:rStyle w:val="Hyperlink"/>
            <w:szCs w:val="18"/>
          </w:rPr>
          <w:t>INT_CCPR_FUD_VEN_30924_S.pdf (ohchr.org)</w:t>
        </w:r>
      </w:hyperlink>
      <w:r w:rsidR="00D16EB8" w:rsidRPr="005817C0">
        <w:rPr>
          <w:szCs w:val="18"/>
        </w:rPr>
        <w:t xml:space="preserve">. See also letters dated </w:t>
      </w:r>
      <w:r w:rsidR="00071E6D" w:rsidRPr="005817C0">
        <w:rPr>
          <w:szCs w:val="18"/>
        </w:rPr>
        <w:t xml:space="preserve">6 December 2016 and </w:t>
      </w:r>
      <w:r w:rsidR="00D16EB8" w:rsidRPr="005817C0">
        <w:rPr>
          <w:szCs w:val="18"/>
        </w:rPr>
        <w:t xml:space="preserve">10 November 2017, available form </w:t>
      </w:r>
      <w:hyperlink r:id="rId2" w:history="1">
        <w:r w:rsidR="00071E6D" w:rsidRPr="005817C0">
          <w:rPr>
            <w:rStyle w:val="Hyperlink"/>
            <w:szCs w:val="18"/>
          </w:rPr>
          <w:t>INT_CCPR_FUL_VEN_25968_S.pdf (ohchr.org)</w:t>
        </w:r>
      </w:hyperlink>
      <w:r w:rsidR="00071E6D" w:rsidRPr="005817C0">
        <w:rPr>
          <w:szCs w:val="18"/>
        </w:rPr>
        <w:t xml:space="preserve"> and </w:t>
      </w:r>
      <w:hyperlink r:id="rId3" w:history="1">
        <w:r w:rsidR="00D16EB8" w:rsidRPr="005817C0">
          <w:rPr>
            <w:rStyle w:val="Hyperlink"/>
            <w:szCs w:val="18"/>
          </w:rPr>
          <w:t>INT_CCPR_FUL_VEN_29496_E.pdf (ohchr.org)</w:t>
        </w:r>
      </w:hyperlink>
      <w:r w:rsidR="00D16EB8" w:rsidRPr="005817C0">
        <w:rPr>
          <w:szCs w:val="18"/>
        </w:rPr>
        <w:t xml:space="preserve"> (accessed on 1</w:t>
      </w:r>
      <w:r w:rsidR="006150A7">
        <w:rPr>
          <w:szCs w:val="18"/>
        </w:rPr>
        <w:t>1</w:t>
      </w:r>
      <w:r w:rsidR="00D16EB8" w:rsidRPr="005817C0">
        <w:rPr>
          <w:szCs w:val="18"/>
        </w:rPr>
        <w:t xml:space="preserve"> </w:t>
      </w:r>
      <w:r w:rsidR="00C943EA">
        <w:rPr>
          <w:szCs w:val="18"/>
        </w:rPr>
        <w:t>October</w:t>
      </w:r>
      <w:r w:rsidR="00D16EB8" w:rsidRPr="005817C0">
        <w:rPr>
          <w:szCs w:val="18"/>
        </w:rPr>
        <w:t xml:space="preserve"> 2021).</w:t>
      </w:r>
    </w:p>
  </w:endnote>
  <w:endnote w:id="13">
    <w:p w14:paraId="6E7226FD" w14:textId="0CAAD51A" w:rsidR="001503D1" w:rsidRPr="005817C0" w:rsidRDefault="00204D0A" w:rsidP="00204D0A">
      <w:pPr>
        <w:pStyle w:val="EndnoteText"/>
        <w:jc w:val="both"/>
        <w:rPr>
          <w:szCs w:val="18"/>
        </w:rPr>
      </w:pPr>
      <w:r>
        <w:rPr>
          <w:szCs w:val="18"/>
          <w:lang w:val="es-ES"/>
        </w:rPr>
        <w:tab/>
      </w:r>
      <w:r w:rsidR="001503D1" w:rsidRPr="005817C0">
        <w:rPr>
          <w:rStyle w:val="EndnoteReference"/>
          <w:szCs w:val="18"/>
        </w:rPr>
        <w:endnoteRef/>
      </w:r>
      <w:r>
        <w:rPr>
          <w:szCs w:val="18"/>
          <w:lang w:val="es-ES"/>
        </w:rPr>
        <w:tab/>
      </w:r>
      <w:r w:rsidR="001503D1" w:rsidRPr="001131D9">
        <w:rPr>
          <w:bCs/>
          <w:szCs w:val="18"/>
          <w:lang w:val="es-ES"/>
        </w:rPr>
        <w:t xml:space="preserve">CEDAW/C/VEN/CO/7-8, para. </w:t>
      </w:r>
      <w:r w:rsidR="001503D1" w:rsidRPr="005817C0">
        <w:rPr>
          <w:bCs/>
          <w:szCs w:val="18"/>
        </w:rPr>
        <w:t>48.</w:t>
      </w:r>
    </w:p>
  </w:endnote>
  <w:endnote w:id="14">
    <w:p w14:paraId="14A60C0B" w14:textId="10BE0D1B" w:rsidR="001503D1" w:rsidRPr="005817C0" w:rsidRDefault="00204D0A" w:rsidP="00204D0A">
      <w:pPr>
        <w:pStyle w:val="EndnoteText"/>
        <w:jc w:val="both"/>
        <w:rPr>
          <w:szCs w:val="18"/>
        </w:rPr>
      </w:pPr>
      <w:r>
        <w:rPr>
          <w:szCs w:val="18"/>
        </w:rPr>
        <w:tab/>
      </w:r>
      <w:r w:rsidR="001503D1" w:rsidRPr="005817C0">
        <w:rPr>
          <w:rStyle w:val="EndnoteReference"/>
          <w:szCs w:val="18"/>
        </w:rPr>
        <w:endnoteRef/>
      </w:r>
      <w:r>
        <w:rPr>
          <w:szCs w:val="18"/>
        </w:rPr>
        <w:tab/>
      </w:r>
      <w:r w:rsidR="001503D1" w:rsidRPr="005817C0">
        <w:rPr>
          <w:bCs/>
          <w:szCs w:val="18"/>
        </w:rPr>
        <w:t>CEDAW/C/VEN/CO/7-8/Add.1.</w:t>
      </w:r>
    </w:p>
  </w:endnote>
  <w:endnote w:id="15">
    <w:p w14:paraId="06B0069C" w14:textId="6EF7B11D" w:rsidR="001503D1" w:rsidRPr="005817C0" w:rsidRDefault="00204D0A" w:rsidP="00204D0A">
      <w:pPr>
        <w:pStyle w:val="EndnoteText"/>
        <w:jc w:val="both"/>
        <w:rPr>
          <w:szCs w:val="18"/>
        </w:rPr>
      </w:pPr>
      <w:r>
        <w:rPr>
          <w:szCs w:val="18"/>
        </w:rPr>
        <w:tab/>
      </w:r>
      <w:r w:rsidR="001503D1" w:rsidRPr="005817C0">
        <w:rPr>
          <w:rStyle w:val="EndnoteReference"/>
          <w:szCs w:val="18"/>
        </w:rPr>
        <w:endnoteRef/>
      </w:r>
      <w:r>
        <w:rPr>
          <w:szCs w:val="18"/>
        </w:rPr>
        <w:tab/>
      </w:r>
      <w:r w:rsidR="001503D1" w:rsidRPr="005817C0">
        <w:rPr>
          <w:szCs w:val="18"/>
        </w:rPr>
        <w:t xml:space="preserve">Letter from CEDAW to the Permanent Mission of the Bolivarian Republic of Venezuela </w:t>
      </w:r>
      <w:r w:rsidR="001503D1" w:rsidRPr="005817C0">
        <w:rPr>
          <w:rStyle w:val="EndnoteTextChar"/>
          <w:szCs w:val="18"/>
        </w:rPr>
        <w:t>to the United Nations Office and other international organizations in Geneva</w:t>
      </w:r>
      <w:r w:rsidR="001503D1" w:rsidRPr="005817C0">
        <w:rPr>
          <w:szCs w:val="18"/>
        </w:rPr>
        <w:t xml:space="preserve">, dated 5 September 2018, available from </w:t>
      </w:r>
      <w:hyperlink r:id="rId4" w:history="1">
        <w:r w:rsidR="001503D1" w:rsidRPr="005817C0">
          <w:rPr>
            <w:rStyle w:val="Hyperlink"/>
            <w:szCs w:val="18"/>
          </w:rPr>
          <w:t>I</w:t>
        </w:r>
        <w:r w:rsidR="001503D1" w:rsidRPr="005817C0">
          <w:rPr>
            <w:szCs w:val="18"/>
          </w:rPr>
          <w:t xml:space="preserve"> </w:t>
        </w:r>
        <w:hyperlink r:id="rId5" w:history="1">
          <w:r w:rsidR="001503D1" w:rsidRPr="005817C0">
            <w:rPr>
              <w:rStyle w:val="Hyperlink"/>
              <w:szCs w:val="18"/>
            </w:rPr>
            <w:t>INT_CEDAW_FUL_VEN_32312_E.pdf (ohchr.org)</w:t>
          </w:r>
        </w:hyperlink>
      </w:hyperlink>
      <w:r w:rsidR="001503D1" w:rsidRPr="005817C0">
        <w:rPr>
          <w:szCs w:val="18"/>
        </w:rPr>
        <w:t xml:space="preserve"> (accessed on 1</w:t>
      </w:r>
      <w:r w:rsidR="006150A7">
        <w:rPr>
          <w:szCs w:val="18"/>
        </w:rPr>
        <w:t>1</w:t>
      </w:r>
      <w:r w:rsidR="001503D1" w:rsidRPr="005817C0">
        <w:rPr>
          <w:szCs w:val="18"/>
        </w:rPr>
        <w:t xml:space="preserve"> </w:t>
      </w:r>
      <w:r w:rsidR="006150A7">
        <w:rPr>
          <w:szCs w:val="18"/>
        </w:rPr>
        <w:t>October</w:t>
      </w:r>
      <w:r w:rsidR="001503D1" w:rsidRPr="005817C0">
        <w:rPr>
          <w:szCs w:val="18"/>
        </w:rPr>
        <w:t xml:space="preserve"> 2021).</w:t>
      </w:r>
    </w:p>
  </w:endnote>
  <w:endnote w:id="16">
    <w:p w14:paraId="7E9BF8FD" w14:textId="2F52AAD5" w:rsidR="00821007" w:rsidRPr="005817C0" w:rsidRDefault="00204D0A" w:rsidP="00204D0A">
      <w:pPr>
        <w:pStyle w:val="EndnoteText"/>
        <w:jc w:val="both"/>
        <w:rPr>
          <w:szCs w:val="18"/>
        </w:rPr>
      </w:pPr>
      <w:r>
        <w:rPr>
          <w:szCs w:val="18"/>
          <w:lang w:val="es-ES"/>
        </w:rPr>
        <w:tab/>
      </w:r>
      <w:r w:rsidR="00821007" w:rsidRPr="005817C0">
        <w:rPr>
          <w:rStyle w:val="EndnoteReference"/>
          <w:szCs w:val="18"/>
        </w:rPr>
        <w:endnoteRef/>
      </w:r>
      <w:r>
        <w:rPr>
          <w:szCs w:val="18"/>
          <w:lang w:val="es-ES"/>
        </w:rPr>
        <w:tab/>
      </w:r>
      <w:r w:rsidR="00821007" w:rsidRPr="001131D9">
        <w:rPr>
          <w:bCs/>
          <w:szCs w:val="18"/>
          <w:lang w:val="es-ES"/>
        </w:rPr>
        <w:t xml:space="preserve">CAT/C/VEN/CO/3-4, para. </w:t>
      </w:r>
      <w:r w:rsidR="00821007" w:rsidRPr="005817C0">
        <w:rPr>
          <w:bCs/>
          <w:szCs w:val="18"/>
        </w:rPr>
        <w:t>24.</w:t>
      </w:r>
    </w:p>
  </w:endnote>
  <w:endnote w:id="17">
    <w:p w14:paraId="108E98DF" w14:textId="11708C9E" w:rsidR="00821007" w:rsidRPr="005817C0" w:rsidRDefault="00204D0A" w:rsidP="00204D0A">
      <w:pPr>
        <w:pStyle w:val="EndnoteText"/>
        <w:jc w:val="both"/>
        <w:rPr>
          <w:szCs w:val="18"/>
        </w:rPr>
      </w:pPr>
      <w:r>
        <w:rPr>
          <w:szCs w:val="18"/>
        </w:rPr>
        <w:tab/>
      </w:r>
      <w:r w:rsidR="00821007" w:rsidRPr="005817C0">
        <w:rPr>
          <w:rStyle w:val="EndnoteReference"/>
          <w:szCs w:val="18"/>
        </w:rPr>
        <w:endnoteRef/>
      </w:r>
      <w:r>
        <w:rPr>
          <w:szCs w:val="18"/>
        </w:rPr>
        <w:tab/>
      </w:r>
      <w:r w:rsidR="00821007" w:rsidRPr="005817C0">
        <w:rPr>
          <w:szCs w:val="18"/>
        </w:rPr>
        <w:t>CAT/C/VEN/CO/3-4/Add.1.</w:t>
      </w:r>
    </w:p>
  </w:endnote>
  <w:endnote w:id="18">
    <w:p w14:paraId="498B6121" w14:textId="17A22E4C" w:rsidR="00821007" w:rsidRPr="005817C0" w:rsidRDefault="00204D0A" w:rsidP="00204D0A">
      <w:pPr>
        <w:pStyle w:val="EndnoteText"/>
        <w:spacing w:line="240" w:lineRule="auto"/>
        <w:jc w:val="both"/>
        <w:rPr>
          <w:szCs w:val="18"/>
        </w:rPr>
      </w:pPr>
      <w:r>
        <w:rPr>
          <w:szCs w:val="18"/>
        </w:rPr>
        <w:tab/>
      </w:r>
      <w:r w:rsidR="00821007" w:rsidRPr="005817C0">
        <w:rPr>
          <w:rStyle w:val="EndnoteReference"/>
          <w:szCs w:val="18"/>
        </w:rPr>
        <w:endnoteRef/>
      </w:r>
      <w:r>
        <w:rPr>
          <w:szCs w:val="18"/>
        </w:rPr>
        <w:tab/>
      </w:r>
      <w:r w:rsidR="00821007" w:rsidRPr="005817C0">
        <w:rPr>
          <w:szCs w:val="18"/>
        </w:rPr>
        <w:t xml:space="preserve">Letter from CAT to the Permanent Mission of the Bolivarian Republic of Venezuela </w:t>
      </w:r>
      <w:r w:rsidR="00821007" w:rsidRPr="005817C0">
        <w:rPr>
          <w:rStyle w:val="EndnoteTextChar"/>
          <w:szCs w:val="18"/>
        </w:rPr>
        <w:t>to the United Nations Office and other international organizations in Geneva</w:t>
      </w:r>
      <w:r w:rsidR="00821007" w:rsidRPr="005817C0">
        <w:rPr>
          <w:szCs w:val="18"/>
        </w:rPr>
        <w:t xml:space="preserve">, dated 20 August 2018, available from </w:t>
      </w:r>
      <w:hyperlink r:id="rId6" w:history="1">
        <w:r w:rsidR="00821007" w:rsidRPr="005817C0">
          <w:rPr>
            <w:rStyle w:val="Hyperlink"/>
            <w:szCs w:val="18"/>
          </w:rPr>
          <w:t>INT_CAT_FUL_VEN_32216_E.pdf (ohchr.org)</w:t>
        </w:r>
      </w:hyperlink>
      <w:r w:rsidR="00821007" w:rsidRPr="005817C0">
        <w:rPr>
          <w:szCs w:val="18"/>
        </w:rPr>
        <w:t xml:space="preserve"> (accessed on 1</w:t>
      </w:r>
      <w:r w:rsidR="009460E3">
        <w:rPr>
          <w:szCs w:val="18"/>
        </w:rPr>
        <w:t>1</w:t>
      </w:r>
      <w:r w:rsidR="00821007" w:rsidRPr="005817C0">
        <w:rPr>
          <w:szCs w:val="18"/>
        </w:rPr>
        <w:t xml:space="preserve"> </w:t>
      </w:r>
      <w:r w:rsidR="009460E3">
        <w:rPr>
          <w:szCs w:val="18"/>
        </w:rPr>
        <w:t>October</w:t>
      </w:r>
      <w:r w:rsidR="00821007" w:rsidRPr="005817C0">
        <w:rPr>
          <w:szCs w:val="18"/>
        </w:rPr>
        <w:t xml:space="preserve"> 2021).</w:t>
      </w:r>
    </w:p>
  </w:endnote>
  <w:endnote w:id="19">
    <w:p w14:paraId="2F61A175" w14:textId="0DD65126" w:rsidR="00787687" w:rsidRDefault="00787687" w:rsidP="00787687">
      <w:pPr>
        <w:pStyle w:val="EndnoteText"/>
        <w:widowControl w:val="0"/>
        <w:tabs>
          <w:tab w:val="clear" w:pos="1021"/>
          <w:tab w:val="right" w:pos="1020"/>
        </w:tabs>
      </w:pPr>
      <w:r>
        <w:tab/>
      </w:r>
      <w:r>
        <w:rPr>
          <w:rStyle w:val="EndnoteReference"/>
        </w:rPr>
        <w:endnoteRef/>
      </w:r>
      <w:r>
        <w:tab/>
        <w:t xml:space="preserve">CCPR/C/132/D/2833/2016; </w:t>
      </w:r>
      <w:r w:rsidRPr="00016B8F">
        <w:rPr>
          <w:bCs/>
          <w:szCs w:val="18"/>
        </w:rPr>
        <w:t>CCPR/C/125/D/2254/2013; CCPR/C/121/D/2203/2012; and CCPR/C/119/D/2481/2014</w:t>
      </w:r>
      <w:r>
        <w:rPr>
          <w:bCs/>
          <w:szCs w:val="18"/>
        </w:rPr>
        <w:t>.</w:t>
      </w:r>
    </w:p>
  </w:endnote>
  <w:endnote w:id="20">
    <w:p w14:paraId="55B6F75B" w14:textId="43D6CDFC" w:rsidR="00016B8F" w:rsidRPr="005817C0" w:rsidRDefault="00204D0A" w:rsidP="00204D0A">
      <w:pPr>
        <w:pStyle w:val="EndnoteText"/>
        <w:jc w:val="both"/>
        <w:rPr>
          <w:szCs w:val="18"/>
        </w:rPr>
      </w:pPr>
      <w:r>
        <w:rPr>
          <w:szCs w:val="18"/>
          <w:lang w:val="es-ES"/>
        </w:rPr>
        <w:tab/>
      </w:r>
      <w:r w:rsidR="00016B8F" w:rsidRPr="005817C0">
        <w:rPr>
          <w:rStyle w:val="EndnoteReference"/>
          <w:szCs w:val="18"/>
        </w:rPr>
        <w:endnoteRef/>
      </w:r>
      <w:r>
        <w:rPr>
          <w:szCs w:val="18"/>
          <w:lang w:val="es-ES"/>
        </w:rPr>
        <w:tab/>
      </w:r>
      <w:r w:rsidR="001A750B" w:rsidRPr="0086685D">
        <w:rPr>
          <w:lang w:val="es-ES"/>
        </w:rPr>
        <w:t xml:space="preserve">CCPR/C/132/D/2833/2016, para. 10; </w:t>
      </w:r>
      <w:r w:rsidR="00016B8F" w:rsidRPr="001131D9">
        <w:rPr>
          <w:bCs/>
          <w:szCs w:val="18"/>
          <w:lang w:val="es-ES"/>
        </w:rPr>
        <w:t xml:space="preserve">CCPR/C/125/D/2254/2013, para. </w:t>
      </w:r>
      <w:r w:rsidR="00016B8F" w:rsidRPr="0086685D">
        <w:rPr>
          <w:bCs/>
          <w:szCs w:val="18"/>
        </w:rPr>
        <w:t xml:space="preserve">11; CCPR/C/121/D/2203/2012, para. </w:t>
      </w:r>
      <w:r w:rsidR="00016B8F" w:rsidRPr="005817C0">
        <w:rPr>
          <w:bCs/>
          <w:szCs w:val="18"/>
        </w:rPr>
        <w:t xml:space="preserve">12; </w:t>
      </w:r>
      <w:r w:rsidR="00016B8F">
        <w:rPr>
          <w:bCs/>
          <w:szCs w:val="18"/>
        </w:rPr>
        <w:t xml:space="preserve">and </w:t>
      </w:r>
      <w:r w:rsidR="00016B8F" w:rsidRPr="005817C0">
        <w:rPr>
          <w:bCs/>
          <w:szCs w:val="18"/>
        </w:rPr>
        <w:t>CCPR/C/119/D/2481/2014, para. 10.</w:t>
      </w:r>
    </w:p>
  </w:endnote>
  <w:endnote w:id="21">
    <w:p w14:paraId="33060DF5" w14:textId="019DD735" w:rsidR="00D16EB8" w:rsidRPr="00A82F81" w:rsidRDefault="00D16EB8" w:rsidP="00A02BFB">
      <w:pPr>
        <w:pStyle w:val="EndnoteText"/>
        <w:rPr>
          <w:szCs w:val="18"/>
        </w:rPr>
      </w:pPr>
      <w:r w:rsidRPr="008D7FBB">
        <w:tab/>
      </w:r>
      <w:r w:rsidRPr="00A82F81">
        <w:rPr>
          <w:rStyle w:val="EndnoteReference"/>
        </w:rPr>
        <w:endnoteRef/>
      </w:r>
      <w:r w:rsidRPr="00A82F81">
        <w:tab/>
      </w:r>
      <w:r w:rsidRPr="00A82F81">
        <w:rPr>
          <w:szCs w:val="18"/>
        </w:rPr>
        <w:t>For the titles of special procedure mandate holders see:</w:t>
      </w:r>
      <w:r w:rsidRPr="00A82F81">
        <w:t xml:space="preserve"> </w:t>
      </w:r>
      <w:r w:rsidRPr="00A82F81">
        <w:rPr>
          <w:szCs w:val="18"/>
        </w:rPr>
        <w:t>https://spcommreports.ohchr.org/about/abbreviations</w:t>
      </w:r>
      <w:r w:rsidR="00787687">
        <w:rPr>
          <w:szCs w:val="18"/>
        </w:rPr>
        <w:t>.</w:t>
      </w:r>
    </w:p>
  </w:endnote>
  <w:endnote w:id="22">
    <w:p w14:paraId="0A5230AC" w14:textId="77777777" w:rsidR="00D16EB8" w:rsidRPr="00A82F81" w:rsidRDefault="00D16EB8" w:rsidP="00A02BFB">
      <w:pPr>
        <w:pStyle w:val="EndnoteText"/>
        <w:rPr>
          <w:szCs w:val="18"/>
          <w:lang w:val="en-US"/>
        </w:rPr>
      </w:pPr>
      <w:r w:rsidRPr="00A82F81">
        <w:tab/>
      </w:r>
      <w:r w:rsidRPr="00A82F81">
        <w:rPr>
          <w:rStyle w:val="EndnoteReference"/>
        </w:rPr>
        <w:endnoteRef/>
      </w:r>
      <w:r>
        <w:tab/>
      </w:r>
      <w:r w:rsidRPr="00C81253">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23">
    <w:p w14:paraId="2E669523" w14:textId="28AC5D49" w:rsidR="00787687" w:rsidRDefault="00787687" w:rsidP="00787687">
      <w:pPr>
        <w:pStyle w:val="EndnoteText"/>
        <w:widowControl w:val="0"/>
        <w:tabs>
          <w:tab w:val="clear" w:pos="1021"/>
          <w:tab w:val="right" w:pos="1020"/>
        </w:tabs>
      </w:pPr>
      <w:r>
        <w:tab/>
      </w:r>
      <w:r>
        <w:rPr>
          <w:rStyle w:val="EndnoteReference"/>
        </w:rPr>
        <w:endnoteRef/>
      </w:r>
      <w:r>
        <w:tab/>
      </w:r>
      <w:r w:rsidRPr="00A82F81">
        <w:rPr>
          <w:szCs w:val="18"/>
        </w:rPr>
        <w:t>The list of national human rights institutions with accreditation status granted by the Global Alliance of National Human Rights Institutions (GANHRI), accessed at:</w:t>
      </w:r>
      <w:r w:rsidR="00E965D0">
        <w:rPr>
          <w:szCs w:val="18"/>
        </w:rPr>
        <w:t xml:space="preserve"> </w:t>
      </w:r>
      <w:hyperlink r:id="rId7" w:history="1">
        <w:r w:rsidR="009F224A" w:rsidRPr="008E769B">
          <w:rPr>
            <w:rStyle w:val="Hyperlink"/>
          </w:rPr>
          <w:t>https://ganhri.org/wp-content/uploads/2021/01/Status-Accreditation-Chart-as-of-20-01-2021.pdf</w:t>
        </w:r>
      </w:hyperlink>
      <w:r w:rsidR="009F224A">
        <w:rPr>
          <w:rStyle w:val="Hyperlink"/>
        </w:rPr>
        <w:t>.</w:t>
      </w:r>
    </w:p>
    <w:p w14:paraId="73161B77" w14:textId="73C8AFAC" w:rsidR="0000259F" w:rsidRPr="009850E3" w:rsidRDefault="0000259F" w:rsidP="009850E3">
      <w:pPr>
        <w:pStyle w:val="EndnoteText"/>
        <w:tabs>
          <w:tab w:val="clear" w:pos="1021"/>
          <w:tab w:val="right" w:pos="1020"/>
        </w:tabs>
        <w:spacing w:before="240" w:line="240" w:lineRule="atLeast"/>
        <w:ind w:firstLine="0"/>
        <w:jc w:val="center"/>
        <w:rPr>
          <w:u w:val="single"/>
        </w:rPr>
      </w:pPr>
      <w:r>
        <w:rPr>
          <w:u w:val="single"/>
        </w:rPr>
        <w:tab/>
      </w:r>
      <w:r>
        <w:rPr>
          <w:u w:val="single"/>
        </w:rPr>
        <w:tab/>
      </w:r>
      <w:r>
        <w:rPr>
          <w:u w:val="single"/>
        </w:rPr>
        <w:tab/>
      </w:r>
      <w:r w:rsidR="00924912">
        <w:rPr>
          <w:u w:val="single"/>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C851E" w14:textId="77D4C473" w:rsidR="00D16EB8" w:rsidRDefault="00D16EB8">
    <w:pPr>
      <w:pStyle w:val="Footer"/>
      <w:jc w:val="right"/>
    </w:pPr>
    <w:r>
      <w:fldChar w:fldCharType="begin"/>
    </w:r>
    <w:r>
      <w:instrText xml:space="preserve"> PAGE   \* MERGEFORMAT </w:instrText>
    </w:r>
    <w:r>
      <w:fldChar w:fldCharType="separate"/>
    </w:r>
    <w:r w:rsidR="00823381">
      <w:rPr>
        <w:noProof/>
      </w:rPr>
      <w:t>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250BD" w14:textId="61194E6A" w:rsidR="00D16EB8" w:rsidRDefault="00D16EB8" w:rsidP="0054257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CFD51" w14:textId="77777777" w:rsidR="00D16EB8" w:rsidRPr="000B175B" w:rsidRDefault="00D16EB8" w:rsidP="000B175B">
      <w:pPr>
        <w:tabs>
          <w:tab w:val="right" w:pos="2155"/>
        </w:tabs>
        <w:spacing w:after="80"/>
        <w:ind w:left="680"/>
        <w:rPr>
          <w:u w:val="single"/>
        </w:rPr>
      </w:pPr>
      <w:r>
        <w:rPr>
          <w:u w:val="single"/>
        </w:rPr>
        <w:tab/>
      </w:r>
    </w:p>
  </w:footnote>
  <w:footnote w:type="continuationSeparator" w:id="0">
    <w:p w14:paraId="3C96733D" w14:textId="77777777" w:rsidR="00D16EB8" w:rsidRPr="00FC68B7" w:rsidRDefault="00D16EB8" w:rsidP="00FC68B7">
      <w:pPr>
        <w:tabs>
          <w:tab w:val="left" w:pos="2155"/>
        </w:tabs>
        <w:spacing w:after="80"/>
        <w:ind w:left="680"/>
        <w:rPr>
          <w:u w:val="single"/>
        </w:rPr>
      </w:pPr>
      <w:r>
        <w:rPr>
          <w:u w:val="single"/>
        </w:rPr>
        <w:tab/>
      </w:r>
    </w:p>
  </w:footnote>
  <w:footnote w:type="continuationNotice" w:id="1">
    <w:p w14:paraId="250AE21A" w14:textId="77777777" w:rsidR="00D16EB8" w:rsidRDefault="00D16EB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4"/>
  </w:num>
  <w:num w:numId="2">
    <w:abstractNumId w:val="3"/>
  </w:num>
  <w:num w:numId="3">
    <w:abstractNumId w:val="6"/>
  </w:num>
  <w:num w:numId="4">
    <w:abstractNumId w:val="2"/>
  </w:num>
  <w:num w:numId="5">
    <w:abstractNumId w:val="0"/>
  </w:num>
  <w:num w:numId="6">
    <w:abstractNumId w:val="1"/>
  </w:num>
  <w:num w:numId="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fr-CH" w:vendorID="64" w:dllVersion="131078" w:nlCheck="1" w:checkStyle="0"/>
  <w:activeWritingStyle w:appName="MSWord" w:lang="fr-FR" w:vendorID="64" w:dllVersion="131078" w:nlCheck="1" w:checkStyle="0"/>
  <w:activeWritingStyle w:appName="MSWord" w:lang="es-ES" w:vendorID="64" w:dllVersion="131078"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displayHorizontalDrawingGridEvery w:val="0"/>
  <w:displayVerticalDrawingGridEvery w:val="0"/>
  <w:doNotUseMarginsForDrawingGridOrigin/>
  <w:noPunctuationKerning/>
  <w:characterSpacingControl w:val="doNotCompress"/>
  <w:hdrShapeDefaults>
    <o:shapedefaults v:ext="edit" spidmax="8806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FB"/>
    <w:rsid w:val="0000259F"/>
    <w:rsid w:val="00007F7F"/>
    <w:rsid w:val="00016B8F"/>
    <w:rsid w:val="00022DB5"/>
    <w:rsid w:val="0002432F"/>
    <w:rsid w:val="0003327C"/>
    <w:rsid w:val="000344CE"/>
    <w:rsid w:val="000403D1"/>
    <w:rsid w:val="000449AA"/>
    <w:rsid w:val="00050F6B"/>
    <w:rsid w:val="00071E6D"/>
    <w:rsid w:val="00072C8C"/>
    <w:rsid w:val="00073E70"/>
    <w:rsid w:val="00075368"/>
    <w:rsid w:val="000876EB"/>
    <w:rsid w:val="00091419"/>
    <w:rsid w:val="000931C0"/>
    <w:rsid w:val="000B0506"/>
    <w:rsid w:val="000B175B"/>
    <w:rsid w:val="000B3A0F"/>
    <w:rsid w:val="000B4A3B"/>
    <w:rsid w:val="000C7375"/>
    <w:rsid w:val="000D0709"/>
    <w:rsid w:val="000D1851"/>
    <w:rsid w:val="000D2541"/>
    <w:rsid w:val="000E0415"/>
    <w:rsid w:val="000F63EB"/>
    <w:rsid w:val="00101151"/>
    <w:rsid w:val="00101E4D"/>
    <w:rsid w:val="00110A48"/>
    <w:rsid w:val="001131D9"/>
    <w:rsid w:val="001132C4"/>
    <w:rsid w:val="0013065A"/>
    <w:rsid w:val="0013136E"/>
    <w:rsid w:val="00132BC7"/>
    <w:rsid w:val="00144BA1"/>
    <w:rsid w:val="00146D32"/>
    <w:rsid w:val="001503D1"/>
    <w:rsid w:val="001509BA"/>
    <w:rsid w:val="00157983"/>
    <w:rsid w:val="001614E7"/>
    <w:rsid w:val="001A750B"/>
    <w:rsid w:val="001B4B04"/>
    <w:rsid w:val="001C0706"/>
    <w:rsid w:val="001C0D7B"/>
    <w:rsid w:val="001C215C"/>
    <w:rsid w:val="001C6663"/>
    <w:rsid w:val="001C7895"/>
    <w:rsid w:val="001D26DF"/>
    <w:rsid w:val="001E2790"/>
    <w:rsid w:val="001E5256"/>
    <w:rsid w:val="001E5FC3"/>
    <w:rsid w:val="001F2145"/>
    <w:rsid w:val="0020250C"/>
    <w:rsid w:val="00204D0A"/>
    <w:rsid w:val="0021130C"/>
    <w:rsid w:val="00211E0B"/>
    <w:rsid w:val="00211E72"/>
    <w:rsid w:val="00214047"/>
    <w:rsid w:val="002176B6"/>
    <w:rsid w:val="0022130F"/>
    <w:rsid w:val="0022777B"/>
    <w:rsid w:val="00233FF0"/>
    <w:rsid w:val="00237785"/>
    <w:rsid w:val="002410DD"/>
    <w:rsid w:val="00241466"/>
    <w:rsid w:val="00253D58"/>
    <w:rsid w:val="00254654"/>
    <w:rsid w:val="00261572"/>
    <w:rsid w:val="00264FA3"/>
    <w:rsid w:val="0027725F"/>
    <w:rsid w:val="002778C7"/>
    <w:rsid w:val="00280DAF"/>
    <w:rsid w:val="00283347"/>
    <w:rsid w:val="0028490A"/>
    <w:rsid w:val="002876AA"/>
    <w:rsid w:val="00296EB7"/>
    <w:rsid w:val="002A388B"/>
    <w:rsid w:val="002B4713"/>
    <w:rsid w:val="002C21F0"/>
    <w:rsid w:val="002D152D"/>
    <w:rsid w:val="002E646B"/>
    <w:rsid w:val="002F2DB9"/>
    <w:rsid w:val="003107FA"/>
    <w:rsid w:val="00317977"/>
    <w:rsid w:val="003229D8"/>
    <w:rsid w:val="00324383"/>
    <w:rsid w:val="0033038F"/>
    <w:rsid w:val="003314D1"/>
    <w:rsid w:val="00335A2F"/>
    <w:rsid w:val="00341937"/>
    <w:rsid w:val="00341D5E"/>
    <w:rsid w:val="00341E0C"/>
    <w:rsid w:val="00350CFD"/>
    <w:rsid w:val="0037215F"/>
    <w:rsid w:val="00380822"/>
    <w:rsid w:val="0039277A"/>
    <w:rsid w:val="003972E0"/>
    <w:rsid w:val="003975ED"/>
    <w:rsid w:val="003A4E25"/>
    <w:rsid w:val="003B2E78"/>
    <w:rsid w:val="003C2CC4"/>
    <w:rsid w:val="003D4B23"/>
    <w:rsid w:val="003E065C"/>
    <w:rsid w:val="003E19D9"/>
    <w:rsid w:val="003E33AE"/>
    <w:rsid w:val="003E37B1"/>
    <w:rsid w:val="003E6998"/>
    <w:rsid w:val="00400E06"/>
    <w:rsid w:val="00402E7F"/>
    <w:rsid w:val="00420F8B"/>
    <w:rsid w:val="00424C80"/>
    <w:rsid w:val="00426250"/>
    <w:rsid w:val="00431A65"/>
    <w:rsid w:val="004325CB"/>
    <w:rsid w:val="00435297"/>
    <w:rsid w:val="0044503A"/>
    <w:rsid w:val="00446DE4"/>
    <w:rsid w:val="00447761"/>
    <w:rsid w:val="00451EC3"/>
    <w:rsid w:val="00455584"/>
    <w:rsid w:val="00465143"/>
    <w:rsid w:val="004721B1"/>
    <w:rsid w:val="004766F2"/>
    <w:rsid w:val="00481750"/>
    <w:rsid w:val="004859EC"/>
    <w:rsid w:val="00496A15"/>
    <w:rsid w:val="004A1AA5"/>
    <w:rsid w:val="004A76BD"/>
    <w:rsid w:val="004B75D2"/>
    <w:rsid w:val="004C2B7E"/>
    <w:rsid w:val="004C38A9"/>
    <w:rsid w:val="004C43BF"/>
    <w:rsid w:val="004D1140"/>
    <w:rsid w:val="004E01CE"/>
    <w:rsid w:val="004E25CB"/>
    <w:rsid w:val="004E609E"/>
    <w:rsid w:val="004F0AB0"/>
    <w:rsid w:val="004F55ED"/>
    <w:rsid w:val="00505C67"/>
    <w:rsid w:val="0052176C"/>
    <w:rsid w:val="005261E5"/>
    <w:rsid w:val="00534DF4"/>
    <w:rsid w:val="005420F2"/>
    <w:rsid w:val="00542574"/>
    <w:rsid w:val="005436AB"/>
    <w:rsid w:val="005457B9"/>
    <w:rsid w:val="00546DBF"/>
    <w:rsid w:val="005512BA"/>
    <w:rsid w:val="00553D76"/>
    <w:rsid w:val="005543A7"/>
    <w:rsid w:val="005551EC"/>
    <w:rsid w:val="005552B5"/>
    <w:rsid w:val="0056117B"/>
    <w:rsid w:val="005615E8"/>
    <w:rsid w:val="005620C3"/>
    <w:rsid w:val="00571365"/>
    <w:rsid w:val="005817C0"/>
    <w:rsid w:val="00583E91"/>
    <w:rsid w:val="00592E55"/>
    <w:rsid w:val="005A22DB"/>
    <w:rsid w:val="005A3B15"/>
    <w:rsid w:val="005B3DB3"/>
    <w:rsid w:val="005B6E48"/>
    <w:rsid w:val="005C5215"/>
    <w:rsid w:val="005E1712"/>
    <w:rsid w:val="005F6E73"/>
    <w:rsid w:val="006116A3"/>
    <w:rsid w:val="00611FC4"/>
    <w:rsid w:val="006150A7"/>
    <w:rsid w:val="006176FB"/>
    <w:rsid w:val="00626E6C"/>
    <w:rsid w:val="00640B26"/>
    <w:rsid w:val="00644301"/>
    <w:rsid w:val="00662CD2"/>
    <w:rsid w:val="00670741"/>
    <w:rsid w:val="006741EA"/>
    <w:rsid w:val="00674A7D"/>
    <w:rsid w:val="00676C10"/>
    <w:rsid w:val="006808A9"/>
    <w:rsid w:val="00696BD6"/>
    <w:rsid w:val="006A18AC"/>
    <w:rsid w:val="006A355E"/>
    <w:rsid w:val="006A6B9D"/>
    <w:rsid w:val="006A7392"/>
    <w:rsid w:val="006B3189"/>
    <w:rsid w:val="006B7D65"/>
    <w:rsid w:val="006D6DA6"/>
    <w:rsid w:val="006E53F8"/>
    <w:rsid w:val="006E564B"/>
    <w:rsid w:val="006F13F0"/>
    <w:rsid w:val="006F5035"/>
    <w:rsid w:val="00705CFC"/>
    <w:rsid w:val="007065EB"/>
    <w:rsid w:val="00720183"/>
    <w:rsid w:val="00721AF9"/>
    <w:rsid w:val="0072632A"/>
    <w:rsid w:val="00741A0B"/>
    <w:rsid w:val="0074200B"/>
    <w:rsid w:val="00757201"/>
    <w:rsid w:val="00782B76"/>
    <w:rsid w:val="00787687"/>
    <w:rsid w:val="00794A42"/>
    <w:rsid w:val="007953F7"/>
    <w:rsid w:val="007A6296"/>
    <w:rsid w:val="007B6BA5"/>
    <w:rsid w:val="007C1B62"/>
    <w:rsid w:val="007C1DF4"/>
    <w:rsid w:val="007C3390"/>
    <w:rsid w:val="007C4F4B"/>
    <w:rsid w:val="007D2CDC"/>
    <w:rsid w:val="007D5213"/>
    <w:rsid w:val="007D5327"/>
    <w:rsid w:val="007E2C3B"/>
    <w:rsid w:val="007E5B90"/>
    <w:rsid w:val="007E75F7"/>
    <w:rsid w:val="007F085C"/>
    <w:rsid w:val="007F6611"/>
    <w:rsid w:val="008155C3"/>
    <w:rsid w:val="00815BBC"/>
    <w:rsid w:val="008175E9"/>
    <w:rsid w:val="00821007"/>
    <w:rsid w:val="0082243E"/>
    <w:rsid w:val="00823381"/>
    <w:rsid w:val="008242D7"/>
    <w:rsid w:val="00836EBC"/>
    <w:rsid w:val="0085266A"/>
    <w:rsid w:val="00856CD2"/>
    <w:rsid w:val="00861BC6"/>
    <w:rsid w:val="0086685D"/>
    <w:rsid w:val="00871FD5"/>
    <w:rsid w:val="008741DC"/>
    <w:rsid w:val="00875FCF"/>
    <w:rsid w:val="008979B1"/>
    <w:rsid w:val="008A6B25"/>
    <w:rsid w:val="008A6C4F"/>
    <w:rsid w:val="008B4D7D"/>
    <w:rsid w:val="008C1E4D"/>
    <w:rsid w:val="008D466E"/>
    <w:rsid w:val="008D7FBB"/>
    <w:rsid w:val="008E0E46"/>
    <w:rsid w:val="008E5D82"/>
    <w:rsid w:val="0090452C"/>
    <w:rsid w:val="009045C9"/>
    <w:rsid w:val="00907C3F"/>
    <w:rsid w:val="0092237C"/>
    <w:rsid w:val="00924912"/>
    <w:rsid w:val="00934A8D"/>
    <w:rsid w:val="0093707B"/>
    <w:rsid w:val="009400EB"/>
    <w:rsid w:val="009427E3"/>
    <w:rsid w:val="0094563C"/>
    <w:rsid w:val="009460E3"/>
    <w:rsid w:val="00956D9B"/>
    <w:rsid w:val="0096139A"/>
    <w:rsid w:val="00963CBA"/>
    <w:rsid w:val="009654B7"/>
    <w:rsid w:val="00967FA4"/>
    <w:rsid w:val="00975459"/>
    <w:rsid w:val="00977E0F"/>
    <w:rsid w:val="009822C1"/>
    <w:rsid w:val="009850E3"/>
    <w:rsid w:val="00986403"/>
    <w:rsid w:val="00991261"/>
    <w:rsid w:val="009A0B83"/>
    <w:rsid w:val="009B3800"/>
    <w:rsid w:val="009D22AC"/>
    <w:rsid w:val="009D3FA1"/>
    <w:rsid w:val="009D50DB"/>
    <w:rsid w:val="009E1C4E"/>
    <w:rsid w:val="009E78E3"/>
    <w:rsid w:val="009F224A"/>
    <w:rsid w:val="00A02BFB"/>
    <w:rsid w:val="00A02F74"/>
    <w:rsid w:val="00A05E0B"/>
    <w:rsid w:val="00A074DD"/>
    <w:rsid w:val="00A1427D"/>
    <w:rsid w:val="00A30C51"/>
    <w:rsid w:val="00A3619D"/>
    <w:rsid w:val="00A41C61"/>
    <w:rsid w:val="00A4634F"/>
    <w:rsid w:val="00A51CF3"/>
    <w:rsid w:val="00A63DA6"/>
    <w:rsid w:val="00A67EFD"/>
    <w:rsid w:val="00A712AF"/>
    <w:rsid w:val="00A72F22"/>
    <w:rsid w:val="00A748A6"/>
    <w:rsid w:val="00A75D22"/>
    <w:rsid w:val="00A879A4"/>
    <w:rsid w:val="00A87E95"/>
    <w:rsid w:val="00A91390"/>
    <w:rsid w:val="00A92E29"/>
    <w:rsid w:val="00AA1D1B"/>
    <w:rsid w:val="00AC2000"/>
    <w:rsid w:val="00AC57AF"/>
    <w:rsid w:val="00AD09E9"/>
    <w:rsid w:val="00AD104C"/>
    <w:rsid w:val="00AD3D48"/>
    <w:rsid w:val="00AD7B29"/>
    <w:rsid w:val="00AF0576"/>
    <w:rsid w:val="00AF3829"/>
    <w:rsid w:val="00B037F0"/>
    <w:rsid w:val="00B04819"/>
    <w:rsid w:val="00B14190"/>
    <w:rsid w:val="00B2327D"/>
    <w:rsid w:val="00B2718F"/>
    <w:rsid w:val="00B30179"/>
    <w:rsid w:val="00B3317B"/>
    <w:rsid w:val="00B334DC"/>
    <w:rsid w:val="00B3631A"/>
    <w:rsid w:val="00B4559A"/>
    <w:rsid w:val="00B53013"/>
    <w:rsid w:val="00B67F5E"/>
    <w:rsid w:val="00B70BA4"/>
    <w:rsid w:val="00B735C6"/>
    <w:rsid w:val="00B73E65"/>
    <w:rsid w:val="00B81E12"/>
    <w:rsid w:val="00B87110"/>
    <w:rsid w:val="00B90627"/>
    <w:rsid w:val="00B97FA8"/>
    <w:rsid w:val="00BB2720"/>
    <w:rsid w:val="00BC1385"/>
    <w:rsid w:val="00BC74E9"/>
    <w:rsid w:val="00BD5A5E"/>
    <w:rsid w:val="00BE39B4"/>
    <w:rsid w:val="00BE618E"/>
    <w:rsid w:val="00BF7F28"/>
    <w:rsid w:val="00C163EA"/>
    <w:rsid w:val="00C207EF"/>
    <w:rsid w:val="00C24693"/>
    <w:rsid w:val="00C3427B"/>
    <w:rsid w:val="00C35F0B"/>
    <w:rsid w:val="00C360F4"/>
    <w:rsid w:val="00C46293"/>
    <w:rsid w:val="00C463DD"/>
    <w:rsid w:val="00C64458"/>
    <w:rsid w:val="00C745C3"/>
    <w:rsid w:val="00C81253"/>
    <w:rsid w:val="00C8450C"/>
    <w:rsid w:val="00C943EA"/>
    <w:rsid w:val="00CA2A58"/>
    <w:rsid w:val="00CA2E07"/>
    <w:rsid w:val="00CA4001"/>
    <w:rsid w:val="00CA6DE7"/>
    <w:rsid w:val="00CA7B63"/>
    <w:rsid w:val="00CB56B5"/>
    <w:rsid w:val="00CC03CC"/>
    <w:rsid w:val="00CC0B55"/>
    <w:rsid w:val="00CD4F6C"/>
    <w:rsid w:val="00CD6995"/>
    <w:rsid w:val="00CE4A8F"/>
    <w:rsid w:val="00CF0214"/>
    <w:rsid w:val="00CF586F"/>
    <w:rsid w:val="00CF7D43"/>
    <w:rsid w:val="00D02486"/>
    <w:rsid w:val="00D03677"/>
    <w:rsid w:val="00D11129"/>
    <w:rsid w:val="00D16EB8"/>
    <w:rsid w:val="00D174D1"/>
    <w:rsid w:val="00D2031B"/>
    <w:rsid w:val="00D22332"/>
    <w:rsid w:val="00D226FD"/>
    <w:rsid w:val="00D25FE2"/>
    <w:rsid w:val="00D43252"/>
    <w:rsid w:val="00D47642"/>
    <w:rsid w:val="00D550F9"/>
    <w:rsid w:val="00D572B0"/>
    <w:rsid w:val="00D57EDC"/>
    <w:rsid w:val="00D62E90"/>
    <w:rsid w:val="00D6573E"/>
    <w:rsid w:val="00D725F7"/>
    <w:rsid w:val="00D75C61"/>
    <w:rsid w:val="00D76BE5"/>
    <w:rsid w:val="00D77C26"/>
    <w:rsid w:val="00D8128F"/>
    <w:rsid w:val="00D82670"/>
    <w:rsid w:val="00D939DC"/>
    <w:rsid w:val="00D978C6"/>
    <w:rsid w:val="00DA0266"/>
    <w:rsid w:val="00DA67AD"/>
    <w:rsid w:val="00DB18CE"/>
    <w:rsid w:val="00DD0FDA"/>
    <w:rsid w:val="00DD2BFC"/>
    <w:rsid w:val="00DD3674"/>
    <w:rsid w:val="00DE3EC0"/>
    <w:rsid w:val="00DE7BF3"/>
    <w:rsid w:val="00E11593"/>
    <w:rsid w:val="00E12B6B"/>
    <w:rsid w:val="00E130AB"/>
    <w:rsid w:val="00E170D4"/>
    <w:rsid w:val="00E262E6"/>
    <w:rsid w:val="00E4262E"/>
    <w:rsid w:val="00E42CF4"/>
    <w:rsid w:val="00E438D9"/>
    <w:rsid w:val="00E5644E"/>
    <w:rsid w:val="00E60527"/>
    <w:rsid w:val="00E61BB5"/>
    <w:rsid w:val="00E654AD"/>
    <w:rsid w:val="00E66B4F"/>
    <w:rsid w:val="00E67CDF"/>
    <w:rsid w:val="00E7260F"/>
    <w:rsid w:val="00E73824"/>
    <w:rsid w:val="00E806EE"/>
    <w:rsid w:val="00E86049"/>
    <w:rsid w:val="00E87FFD"/>
    <w:rsid w:val="00E965D0"/>
    <w:rsid w:val="00E96630"/>
    <w:rsid w:val="00E96891"/>
    <w:rsid w:val="00EA05A7"/>
    <w:rsid w:val="00EA0EDC"/>
    <w:rsid w:val="00EB0EF8"/>
    <w:rsid w:val="00EB0FB9"/>
    <w:rsid w:val="00ED0CA9"/>
    <w:rsid w:val="00ED7A2A"/>
    <w:rsid w:val="00EE41E7"/>
    <w:rsid w:val="00EE7D5F"/>
    <w:rsid w:val="00EF1D7F"/>
    <w:rsid w:val="00EF5BDB"/>
    <w:rsid w:val="00F07FD9"/>
    <w:rsid w:val="00F153D9"/>
    <w:rsid w:val="00F21C38"/>
    <w:rsid w:val="00F238A8"/>
    <w:rsid w:val="00F23933"/>
    <w:rsid w:val="00F24119"/>
    <w:rsid w:val="00F30B7B"/>
    <w:rsid w:val="00F340D0"/>
    <w:rsid w:val="00F34950"/>
    <w:rsid w:val="00F40E75"/>
    <w:rsid w:val="00F42CD9"/>
    <w:rsid w:val="00F52936"/>
    <w:rsid w:val="00F52B21"/>
    <w:rsid w:val="00F63CF0"/>
    <w:rsid w:val="00F677CB"/>
    <w:rsid w:val="00F71571"/>
    <w:rsid w:val="00F715B8"/>
    <w:rsid w:val="00F72113"/>
    <w:rsid w:val="00F723A2"/>
    <w:rsid w:val="00F76CA4"/>
    <w:rsid w:val="00FA2C83"/>
    <w:rsid w:val="00FA7DF3"/>
    <w:rsid w:val="00FC68B7"/>
    <w:rsid w:val="00FC6A08"/>
    <w:rsid w:val="00FD0582"/>
    <w:rsid w:val="00FD268F"/>
    <w:rsid w:val="00FD7C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5C5D217C"/>
  <w15:docId w15:val="{9FB1ADFB-F5E8-4E9B-98DB-3044808E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qFormat="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214"/>
    <w:pPr>
      <w:suppressAutoHyphens/>
      <w:spacing w:line="240" w:lineRule="atLeast"/>
    </w:pPr>
    <w:rPr>
      <w:lang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qFormat/>
    <w:rsid w:val="00CF0214"/>
    <w:pPr>
      <w:spacing w:line="240" w:lineRule="auto"/>
      <w:outlineLvl w:val="1"/>
    </w:pPr>
  </w:style>
  <w:style w:type="paragraph" w:styleId="Heading3">
    <w:name w:val="heading 3"/>
    <w:basedOn w:val="Normal"/>
    <w:next w:val="Normal"/>
    <w:qFormat/>
    <w:rsid w:val="00CF0214"/>
    <w:pPr>
      <w:spacing w:line="240" w:lineRule="auto"/>
      <w:outlineLvl w:val="2"/>
    </w:pPr>
  </w:style>
  <w:style w:type="paragraph" w:styleId="Heading4">
    <w:name w:val="heading 4"/>
    <w:basedOn w:val="Normal"/>
    <w:next w:val="Normal"/>
    <w:qFormat/>
    <w:rsid w:val="00CF0214"/>
    <w:pPr>
      <w:spacing w:line="240" w:lineRule="auto"/>
      <w:outlineLvl w:val="3"/>
    </w:pPr>
  </w:style>
  <w:style w:type="paragraph" w:styleId="Heading5">
    <w:name w:val="heading 5"/>
    <w:basedOn w:val="Normal"/>
    <w:next w:val="Normal"/>
    <w:qFormat/>
    <w:rsid w:val="00CF0214"/>
    <w:pPr>
      <w:spacing w:line="240" w:lineRule="auto"/>
      <w:outlineLvl w:val="4"/>
    </w:pPr>
  </w:style>
  <w:style w:type="paragraph" w:styleId="Heading6">
    <w:name w:val="heading 6"/>
    <w:basedOn w:val="Normal"/>
    <w:next w:val="Normal"/>
    <w:qFormat/>
    <w:rsid w:val="00CF0214"/>
    <w:pPr>
      <w:spacing w:line="240" w:lineRule="auto"/>
      <w:outlineLvl w:val="5"/>
    </w:pPr>
  </w:style>
  <w:style w:type="paragraph" w:styleId="Heading7">
    <w:name w:val="heading 7"/>
    <w:basedOn w:val="Normal"/>
    <w:next w:val="Normal"/>
    <w:qFormat/>
    <w:rsid w:val="00CF0214"/>
    <w:pPr>
      <w:spacing w:line="240" w:lineRule="auto"/>
      <w:outlineLvl w:val="6"/>
    </w:pPr>
  </w:style>
  <w:style w:type="paragraph" w:styleId="Heading8">
    <w:name w:val="heading 8"/>
    <w:basedOn w:val="Normal"/>
    <w:next w:val="Normal"/>
    <w:qFormat/>
    <w:rsid w:val="00CF0214"/>
    <w:pPr>
      <w:spacing w:line="240" w:lineRule="auto"/>
      <w:outlineLvl w:val="7"/>
    </w:pPr>
  </w:style>
  <w:style w:type="paragraph" w:styleId="Heading9">
    <w:name w:val="heading 9"/>
    <w:basedOn w:val="Normal"/>
    <w:next w:val="Normal"/>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rsid w:val="00CF0214"/>
    <w:pPr>
      <w:spacing w:after="120"/>
      <w:ind w:left="1134" w:right="1134"/>
      <w:jc w:val="both"/>
    </w:pPr>
  </w:style>
  <w:style w:type="paragraph" w:customStyle="1" w:styleId="HMG">
    <w:name w:val="_ H __M_G"/>
    <w:basedOn w:val="Normal"/>
    <w:next w:val="Normal"/>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rsid w:val="00CF0214"/>
    <w:rPr>
      <w:rFonts w:ascii="Times New Roman" w:hAnsi="Times New Roman"/>
      <w:sz w:val="18"/>
      <w:vertAlign w:val="superscript"/>
    </w:rPr>
  </w:style>
  <w:style w:type="character" w:styleId="EndnoteReference">
    <w:name w:val="endnote reference"/>
    <w:aliases w:val="1_G"/>
    <w:uiPriority w:val="99"/>
    <w:qFormat/>
    <w:rsid w:val="00CF0214"/>
    <w:rPr>
      <w:rFonts w:ascii="Times New Roman" w:hAnsi="Times New Roman"/>
      <w:sz w:val="18"/>
      <w:vertAlign w:val="superscript"/>
    </w:rPr>
  </w:style>
  <w:style w:type="paragraph" w:styleId="Header">
    <w:name w:val="header"/>
    <w:aliases w:val="6_G"/>
    <w:basedOn w:val="Normal"/>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sid w:val="00CF0214"/>
    <w:rPr>
      <w:color w:val="auto"/>
      <w:u w:val="none"/>
    </w:rPr>
  </w:style>
  <w:style w:type="character" w:styleId="FollowedHyperlink">
    <w:name w:val="FollowedHyperlink"/>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
    <w:basedOn w:val="Normal"/>
    <w:link w:val="FootnoteTextChar"/>
    <w:rsid w:val="00CF0214"/>
    <w:pPr>
      <w:tabs>
        <w:tab w:val="right" w:pos="1021"/>
      </w:tabs>
      <w:spacing w:line="220" w:lineRule="exact"/>
      <w:ind w:left="1134" w:right="1134" w:hanging="1134"/>
    </w:pPr>
    <w:rPr>
      <w:sz w:val="18"/>
    </w:rPr>
  </w:style>
  <w:style w:type="paragraph" w:styleId="EndnoteText">
    <w:name w:val="endnote text"/>
    <w:aliases w:val="2_G,en"/>
    <w:basedOn w:val="FootnoteText"/>
    <w:link w:val="EndnoteTextChar"/>
    <w:uiPriority w:val="99"/>
    <w:qFormat/>
    <w:rsid w:val="00CF0214"/>
  </w:style>
  <w:style w:type="character" w:styleId="PageNumber">
    <w:name w:val="page number"/>
    <w:aliases w:val="7_G"/>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rsid w:val="00CF0214"/>
    <w:pPr>
      <w:numPr>
        <w:numId w:val="6"/>
      </w:numPr>
      <w:spacing w:after="120"/>
      <w:ind w:right="1134"/>
      <w:jc w:val="both"/>
    </w:pPr>
  </w:style>
  <w:style w:type="paragraph" w:styleId="Footer">
    <w:name w:val="footer"/>
    <w:aliases w:val="3_G"/>
    <w:basedOn w:val="Normal"/>
    <w:link w:val="FooterChar"/>
    <w:uiPriority w:val="99"/>
    <w:rsid w:val="00CF0214"/>
    <w:pPr>
      <w:spacing w:line="240" w:lineRule="auto"/>
    </w:pPr>
    <w:rPr>
      <w:sz w:val="16"/>
    </w:rPr>
  </w:style>
  <w:style w:type="paragraph" w:customStyle="1" w:styleId="Bullet2G">
    <w:name w:val="_Bullet 2_G"/>
    <w:basedOn w:val="Normal"/>
    <w:rsid w:val="00CF0214"/>
    <w:pPr>
      <w:numPr>
        <w:numId w:val="7"/>
      </w:numPr>
      <w:spacing w:after="120"/>
      <w:ind w:right="1134"/>
      <w:jc w:val="both"/>
    </w:pPr>
  </w:style>
  <w:style w:type="paragraph" w:customStyle="1" w:styleId="H1G">
    <w:name w:val="_ H_1_G"/>
    <w:basedOn w:val="Normal"/>
    <w:next w:val="Normal"/>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CF0214"/>
    <w:pPr>
      <w:keepNext/>
      <w:keepLines/>
      <w:tabs>
        <w:tab w:val="right" w:pos="851"/>
      </w:tabs>
      <w:spacing w:before="240" w:after="120" w:line="240" w:lineRule="exact"/>
      <w:ind w:left="1134" w:right="1134" w:hanging="1134"/>
    </w:pPr>
  </w:style>
  <w:style w:type="character" w:customStyle="1" w:styleId="EndnoteTextChar">
    <w:name w:val="Endnote Text Char"/>
    <w:aliases w:val="2_G Char,en Char"/>
    <w:link w:val="EndnoteText"/>
    <w:uiPriority w:val="99"/>
    <w:rsid w:val="00A02BFB"/>
    <w:rPr>
      <w:sz w:val="18"/>
      <w:lang w:eastAsia="en-US"/>
    </w:rPr>
  </w:style>
  <w:style w:type="character" w:styleId="CommentReference">
    <w:name w:val="annotation reference"/>
    <w:semiHidden/>
    <w:unhideWhenUsed/>
    <w:rsid w:val="00296EB7"/>
    <w:rPr>
      <w:sz w:val="16"/>
      <w:szCs w:val="16"/>
    </w:rPr>
  </w:style>
  <w:style w:type="paragraph" w:styleId="CommentText">
    <w:name w:val="annotation text"/>
    <w:basedOn w:val="Normal"/>
    <w:link w:val="CommentTextChar"/>
    <w:unhideWhenUsed/>
    <w:rsid w:val="00296EB7"/>
    <w:pPr>
      <w:spacing w:line="240" w:lineRule="auto"/>
    </w:pPr>
  </w:style>
  <w:style w:type="character" w:customStyle="1" w:styleId="CommentTextChar">
    <w:name w:val="Comment Text Char"/>
    <w:link w:val="CommentText"/>
    <w:rsid w:val="00296EB7"/>
    <w:rPr>
      <w:lang w:eastAsia="en-US"/>
    </w:rPr>
  </w:style>
  <w:style w:type="paragraph" w:styleId="CommentSubject">
    <w:name w:val="annotation subject"/>
    <w:basedOn w:val="CommentText"/>
    <w:next w:val="CommentText"/>
    <w:link w:val="CommentSubjectChar"/>
    <w:semiHidden/>
    <w:unhideWhenUsed/>
    <w:rsid w:val="00296EB7"/>
    <w:rPr>
      <w:b/>
      <w:bCs/>
    </w:rPr>
  </w:style>
  <w:style w:type="character" w:customStyle="1" w:styleId="CommentSubjectChar">
    <w:name w:val="Comment Subject Char"/>
    <w:link w:val="CommentSubject"/>
    <w:semiHidden/>
    <w:rsid w:val="00296EB7"/>
    <w:rPr>
      <w:b/>
      <w:bCs/>
      <w:lang w:eastAsia="en-US"/>
    </w:rPr>
  </w:style>
  <w:style w:type="paragraph" w:styleId="BalloonText">
    <w:name w:val="Balloon Text"/>
    <w:basedOn w:val="Normal"/>
    <w:link w:val="BalloonTextChar"/>
    <w:semiHidden/>
    <w:unhideWhenUsed/>
    <w:rsid w:val="00296EB7"/>
    <w:pPr>
      <w:spacing w:line="240" w:lineRule="auto"/>
    </w:pPr>
    <w:rPr>
      <w:rFonts w:ascii="Segoe UI" w:hAnsi="Segoe UI" w:cs="Segoe UI"/>
      <w:sz w:val="18"/>
      <w:szCs w:val="18"/>
    </w:rPr>
  </w:style>
  <w:style w:type="character" w:customStyle="1" w:styleId="BalloonTextChar">
    <w:name w:val="Balloon Text Char"/>
    <w:link w:val="BalloonText"/>
    <w:semiHidden/>
    <w:rsid w:val="00296EB7"/>
    <w:rPr>
      <w:rFonts w:ascii="Segoe UI" w:hAnsi="Segoe UI" w:cs="Segoe UI"/>
      <w:sz w:val="18"/>
      <w:szCs w:val="18"/>
      <w:lang w:eastAsia="en-US"/>
    </w:rPr>
  </w:style>
  <w:style w:type="character" w:customStyle="1" w:styleId="FooterChar">
    <w:name w:val="Footer Char"/>
    <w:aliases w:val="3_G Char"/>
    <w:link w:val="Footer"/>
    <w:uiPriority w:val="99"/>
    <w:rsid w:val="00674A7D"/>
    <w:rPr>
      <w:sz w:val="16"/>
      <w:lang w:eastAsia="en-US"/>
    </w:rPr>
  </w:style>
  <w:style w:type="character" w:customStyle="1" w:styleId="FootnoteTextChar">
    <w:name w:val="Footnote Text Char"/>
    <w:aliases w:val="5_G Char"/>
    <w:link w:val="FootnoteText"/>
    <w:rsid w:val="001C0706"/>
    <w:rPr>
      <w:sz w:val="18"/>
      <w:lang w:eastAsia="en-US"/>
    </w:rPr>
  </w:style>
  <w:style w:type="character" w:styleId="Strong">
    <w:name w:val="Strong"/>
    <w:basedOn w:val="DefaultParagraphFont"/>
    <w:uiPriority w:val="22"/>
    <w:qFormat/>
    <w:rsid w:val="00F63C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3513">
      <w:bodyDiv w:val="1"/>
      <w:marLeft w:val="0"/>
      <w:marRight w:val="0"/>
      <w:marTop w:val="0"/>
      <w:marBottom w:val="0"/>
      <w:divBdr>
        <w:top w:val="none" w:sz="0" w:space="0" w:color="auto"/>
        <w:left w:val="none" w:sz="0" w:space="0" w:color="auto"/>
        <w:bottom w:val="none" w:sz="0" w:space="0" w:color="auto"/>
        <w:right w:val="none" w:sz="0" w:space="0" w:color="auto"/>
      </w:divBdr>
    </w:div>
    <w:div w:id="214121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Treaties/CCPR/Shared%20Documents/VEN/INT_CCPR_FUL_VEN_29496_E.pdf" TargetMode="External"/><Relationship Id="rId7" Type="http://schemas.openxmlformats.org/officeDocument/2006/relationships/hyperlink" Target="https://ganhri.org/wp-content/uploads/2021/01/Status-Accreditation-Chart-as-of-20-01-2021.pdf" TargetMode="External"/><Relationship Id="rId2" Type="http://schemas.openxmlformats.org/officeDocument/2006/relationships/hyperlink" Target="https://tbinternet.ohchr.org/Treaties/CCPR/Shared%20Documents/VEN/INT_CCPR_FUL_VEN_25968_S.pdf" TargetMode="External"/><Relationship Id="rId1" Type="http://schemas.openxmlformats.org/officeDocument/2006/relationships/hyperlink" Target="https://tbinternet.ohchr.org/Treaties/CCPR/Shared%20Documents/VEN/INT_CCPR_FUD_VEN_30924_S.pdf" TargetMode="External"/><Relationship Id="rId6" Type="http://schemas.openxmlformats.org/officeDocument/2006/relationships/hyperlink" Target="https://tbinternet.ohchr.org/Treaties/CAT/Shared%20Documents/VEN/INT_CAT_FUL_VEN_32216_E.pdf" TargetMode="External"/><Relationship Id="rId5" Type="http://schemas.openxmlformats.org/officeDocument/2006/relationships/hyperlink" Target="https://tbinternet.ohchr.org/Treaties/CEDAW/Shared%20Documents/VEN/INT_CEDAW_FUL_VEN_32312_E.pdf" TargetMode="External"/><Relationship Id="rId4" Type="http://schemas.openxmlformats.org/officeDocument/2006/relationships/hyperlink" Target="https://tbinternet.ohchr.org/Treaties/CAT/Shared%20Documents/VEN/INT_CAT_FUL_VEN_32216_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N%20Docs%202010\A_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E094AE2-5D2A-489B-B30F-2FA1ABEA5F9D}">
  <ds:schemaRefs>
    <ds:schemaRef ds:uri="http://schemas.openxmlformats.org/officeDocument/2006/bibliography"/>
  </ds:schemaRefs>
</ds:datastoreItem>
</file>

<file path=customXml/itemProps2.xml><?xml version="1.0" encoding="utf-8"?>
<ds:datastoreItem xmlns:ds="http://schemas.openxmlformats.org/officeDocument/2006/customXml" ds:itemID="{FC5BCEDB-B276-4E9F-B001-6FB6F7361F84}"/>
</file>

<file path=customXml/itemProps3.xml><?xml version="1.0" encoding="utf-8"?>
<ds:datastoreItem xmlns:ds="http://schemas.openxmlformats.org/officeDocument/2006/customXml" ds:itemID="{A8CA0D72-BBC3-4C95-B393-A9AAC987A6F2}"/>
</file>

<file path=customXml/itemProps4.xml><?xml version="1.0" encoding="utf-8"?>
<ds:datastoreItem xmlns:ds="http://schemas.openxmlformats.org/officeDocument/2006/customXml" ds:itemID="{EA8A3D5E-B38C-40D1-8027-2F9DE23FC285}"/>
</file>

<file path=docProps/app.xml><?xml version="1.0" encoding="utf-8"?>
<Properties xmlns="http://schemas.openxmlformats.org/officeDocument/2006/extended-properties" xmlns:vt="http://schemas.openxmlformats.org/officeDocument/2006/docPropsVTypes">
  <Template>A_E.dotm</Template>
  <TotalTime>2</TotalTime>
  <Pages>7</Pages>
  <Words>844</Words>
  <Characters>4817</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CSD</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Sumiko IHARA</dc:creator>
  <cp:lastModifiedBy>OYEWOLE Feyikemi</cp:lastModifiedBy>
  <cp:revision>6</cp:revision>
  <cp:lastPrinted>2008-01-29T07:30:00Z</cp:lastPrinted>
  <dcterms:created xsi:type="dcterms:W3CDTF">2021-11-30T11:13:00Z</dcterms:created>
  <dcterms:modified xsi:type="dcterms:W3CDTF">2021-12-22T08:53:00Z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1553100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