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E1DB1" w14:textId="77777777" w:rsidR="0072674E" w:rsidRPr="0016026C" w:rsidRDefault="0072674E" w:rsidP="005F2A31">
      <w:pPr>
        <w:spacing w:before="100" w:beforeAutospacing="1" w:after="100" w:afterAutospacing="1"/>
        <w:ind w:right="-1"/>
        <w:rPr>
          <w:rFonts w:ascii="Arial" w:eastAsia="Times New Roman" w:hAnsi="Arial" w:cs="Arial"/>
          <w:b/>
          <w:bCs/>
          <w:lang w:eastAsia="en-GB"/>
        </w:rPr>
      </w:pPr>
      <w:bookmarkStart w:id="0" w:name="_GoBack"/>
      <w:bookmarkEnd w:id="0"/>
      <w:r w:rsidRPr="0016026C">
        <w:rPr>
          <w:rFonts w:ascii="Arial" w:hAnsi="Arial" w:cs="Arial"/>
          <w:noProof/>
          <w:lang w:val="ru-RU" w:eastAsia="ru-RU"/>
        </w:rPr>
        <w:drawing>
          <wp:inline distT="0" distB="0" distL="0" distR="0" wp14:anchorId="7D85D0DC" wp14:editId="11AA85A8">
            <wp:extent cx="1943100" cy="962025"/>
            <wp:effectExtent l="0" t="0" r="0" b="9525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026C">
        <w:rPr>
          <w:rFonts w:ascii="Arial" w:eastAsia="Times New Roman" w:hAnsi="Arial" w:cs="Arial"/>
          <w:b/>
          <w:bCs/>
          <w:lang w:eastAsia="en-GB"/>
        </w:rPr>
        <w:t xml:space="preserve">                                </w:t>
      </w:r>
      <w:r w:rsidRPr="0016026C">
        <w:rPr>
          <w:rFonts w:ascii="Arial" w:hAnsi="Arial" w:cs="Arial"/>
          <w:noProof/>
          <w:lang w:val="ru-RU" w:eastAsia="ru-RU"/>
        </w:rPr>
        <w:drawing>
          <wp:inline distT="0" distB="0" distL="0" distR="0" wp14:anchorId="55D629B7" wp14:editId="140B275A">
            <wp:extent cx="2095500" cy="962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C2843" w14:textId="77777777" w:rsidR="008D697B" w:rsidRDefault="008D697B" w:rsidP="005F2A31">
      <w:pPr>
        <w:pStyle w:val="Default"/>
        <w:spacing w:before="0" w:line="240" w:lineRule="auto"/>
        <w:ind w:right="-1"/>
        <w:jc w:val="center"/>
        <w:rPr>
          <w:rFonts w:ascii="Arial" w:hAnsi="Arial" w:cs="Arial"/>
          <w:b/>
          <w:color w:val="1A202C"/>
          <w:sz w:val="28"/>
          <w:szCs w:val="28"/>
          <w:shd w:val="clear" w:color="auto" w:fill="FFFFFF"/>
        </w:rPr>
      </w:pPr>
    </w:p>
    <w:p w14:paraId="4C9D7D47" w14:textId="72466375" w:rsidR="008D4218" w:rsidRPr="00116AC6" w:rsidRDefault="00116AC6" w:rsidP="005F2A31">
      <w:pPr>
        <w:pStyle w:val="Default"/>
        <w:spacing w:before="0" w:line="240" w:lineRule="auto"/>
        <w:ind w:right="-1"/>
        <w:jc w:val="center"/>
        <w:rPr>
          <w:rFonts w:ascii="Arial" w:eastAsia="Helvetica" w:hAnsi="Arial" w:cs="Arial"/>
          <w:b/>
          <w:color w:val="1A202C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1A202C"/>
          <w:sz w:val="28"/>
          <w:szCs w:val="28"/>
          <w:shd w:val="clear" w:color="auto" w:fill="FFFFFF"/>
          <w:lang w:val="tg-Cyrl-TJ" w:bidi="fa-IR"/>
        </w:rPr>
        <w:t>Тоҷикистон</w:t>
      </w:r>
      <w:r w:rsidR="008D4218" w:rsidRPr="0072674E">
        <w:rPr>
          <w:rFonts w:ascii="Arial" w:hAnsi="Arial" w:cs="Arial"/>
          <w:b/>
          <w:color w:val="1A202C"/>
          <w:sz w:val="28"/>
          <w:szCs w:val="28"/>
          <w:shd w:val="clear" w:color="auto" w:fill="FFFFFF"/>
        </w:rPr>
        <w:t xml:space="preserve">: </w:t>
      </w:r>
      <w:r>
        <w:rPr>
          <w:rFonts w:ascii="Arial" w:hAnsi="Arial" w:cs="Arial"/>
          <w:b/>
          <w:color w:val="1A202C"/>
          <w:sz w:val="28"/>
          <w:szCs w:val="28"/>
          <w:shd w:val="clear" w:color="auto" w:fill="FFFFFF"/>
          <w:lang w:val="tg-Cyrl-TJ"/>
        </w:rPr>
        <w:t>Мудофеъони ҳуқуқи инсон бо таҳдидҳои афзоянда дар муҳити тарс рӯбарӯ ҳастанд – гуфт коршиноси СММ</w:t>
      </w:r>
    </w:p>
    <w:p w14:paraId="1E768EAC" w14:textId="77777777" w:rsidR="008D4218" w:rsidRDefault="008D4218" w:rsidP="005F2A31">
      <w:pPr>
        <w:pStyle w:val="Default"/>
        <w:spacing w:before="0" w:line="240" w:lineRule="auto"/>
        <w:ind w:right="-1"/>
        <w:rPr>
          <w:rFonts w:ascii="Arial" w:eastAsia="Helvetica" w:hAnsi="Arial" w:cs="Arial"/>
          <w:b/>
          <w:color w:val="1A202C"/>
          <w:sz w:val="28"/>
          <w:szCs w:val="28"/>
          <w:shd w:val="clear" w:color="auto" w:fill="FFFFFF"/>
        </w:rPr>
      </w:pPr>
    </w:p>
    <w:p w14:paraId="7D537431" w14:textId="065E256B" w:rsidR="00116AC6" w:rsidRDefault="00116AC6" w:rsidP="005F2A31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  <w:r>
        <w:rPr>
          <w:rFonts w:ascii="Arial" w:hAnsi="Arial" w:cs="Arial"/>
          <w:color w:val="1A202C"/>
          <w:shd w:val="clear" w:color="auto" w:fill="FFFFFF"/>
          <w:lang w:val="tg-Cyrl-TJ"/>
        </w:rPr>
        <w:t>ДУШАНБЕ</w:t>
      </w:r>
      <w:r w:rsidR="0072674E" w:rsidRPr="00116AC6">
        <w:rPr>
          <w:rFonts w:ascii="Arial" w:hAnsi="Arial" w:cs="Arial"/>
          <w:color w:val="1A202C"/>
          <w:shd w:val="clear" w:color="auto" w:fill="FFFFFF"/>
        </w:rPr>
        <w:t xml:space="preserve"> (9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 xml:space="preserve">декабри соли </w:t>
      </w:r>
      <w:r w:rsidR="0072674E" w:rsidRPr="00116AC6">
        <w:rPr>
          <w:rFonts w:ascii="Arial" w:hAnsi="Arial" w:cs="Arial"/>
          <w:color w:val="1A202C"/>
          <w:shd w:val="clear" w:color="auto" w:fill="FFFFFF"/>
        </w:rPr>
        <w:t xml:space="preserve">2022)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 xml:space="preserve">Мақомот дар Тоҷикистон бояд вазъияти мудофеъони ҳуқуқи инсонро ба </w:t>
      </w:r>
      <w:r w:rsidRPr="00116AC6">
        <w:rPr>
          <w:rFonts w:ascii="Arial" w:hAnsi="Arial" w:cs="Arial"/>
          <w:color w:val="1A202C"/>
          <w:shd w:val="clear" w:color="auto" w:fill="FFFFFF"/>
          <w:lang w:val="tg-Cyrl-TJ"/>
        </w:rPr>
        <w:t>таври куллӣ беҳбуд бахшанд ва фазои пуршиддати тарсро аз байн баранд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>,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 xml:space="preserve"> – 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>иброз дошт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 xml:space="preserve"> коршиноси мустақили СММ имрӯз пас аз сафари расмии дуҳафтаина ба кишвар. </w:t>
      </w:r>
    </w:p>
    <w:p w14:paraId="358AEA24" w14:textId="77777777" w:rsidR="00E52CFE" w:rsidRPr="0072674E" w:rsidRDefault="00E52CFE" w:rsidP="005F2A31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hd w:val="clear" w:color="auto" w:fill="FFFFFF"/>
        </w:rPr>
      </w:pPr>
    </w:p>
    <w:p w14:paraId="464586AD" w14:textId="7CEFE5BA" w:rsidR="00116AC6" w:rsidRDefault="008D4218" w:rsidP="009540D7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  <w:r w:rsidRPr="0072674E">
        <w:rPr>
          <w:rFonts w:ascii="Arial" w:hAnsi="Arial" w:cs="Arial"/>
          <w:color w:val="1A202C"/>
          <w:shd w:val="clear" w:color="auto" w:fill="FFFFFF"/>
          <w:rtl/>
          <w:lang w:val="ar-SA"/>
        </w:rPr>
        <w:t>“</w:t>
      </w:r>
      <w:r w:rsidR="00116AC6">
        <w:rPr>
          <w:rFonts w:ascii="Arial" w:hAnsi="Arial" w:cs="Arial"/>
          <w:color w:val="1A202C"/>
          <w:shd w:val="clear" w:color="auto" w:fill="FFFFFF"/>
          <w:lang w:val="tg-Cyrl-TJ"/>
        </w:rPr>
        <w:t>Баъзе кормандони давлатӣ дар Ҳ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укумати Тоҷикистон 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>бо мудофеъони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 ҳуқуқи 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>инсон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 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ҳамкории 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>мусбат до</w:t>
      </w:r>
      <w:r w:rsidR="009540D7">
        <w:rPr>
          <w:rFonts w:ascii="Arial" w:hAnsi="Arial" w:cs="Arial"/>
          <w:color w:val="1A202C"/>
          <w:shd w:val="clear" w:color="auto" w:fill="FFFFFF"/>
          <w:lang w:val="tg-Cyrl-TJ"/>
        </w:rPr>
        <w:t>р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анд ва баъзе пешрафтҳо </w:t>
      </w:r>
      <w:r w:rsidR="00544E4C" w:rsidRPr="00116AC6">
        <w:rPr>
          <w:rFonts w:ascii="Arial" w:hAnsi="Arial" w:cs="Arial"/>
          <w:color w:val="1A202C"/>
          <w:shd w:val="clear" w:color="auto" w:fill="FFFFFF"/>
          <w:lang w:val="tg-Cyrl-TJ"/>
        </w:rPr>
        <w:t>дар қонунгузорӣ</w:t>
      </w:r>
      <w:r w:rsidR="00544E4C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 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ба назар мерасанд. Бо вуҷуди ин, бисёре аз онҳое, ки ба таври осоишта 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аз 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>ҳуқуқҳои дигарон дифоъ мекунанд, зери фишори афзоянда қарор доранд"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- 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гуфт Гузоришгари вижа оид ба вазъи 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мудофеъони 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ҳуқуқи 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>инсон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 Мэр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>ӣ</w:t>
      </w:r>
      <w:r w:rsidR="00116AC6" w:rsidRPr="00116AC6">
        <w:rPr>
          <w:rFonts w:ascii="Arial" w:hAnsi="Arial" w:cs="Arial"/>
          <w:color w:val="1A202C"/>
          <w:shd w:val="clear" w:color="auto" w:fill="FFFFFF"/>
          <w:lang w:val="tg-Cyrl-TJ"/>
        </w:rPr>
        <w:t xml:space="preserve"> Лолор</w:t>
      </w:r>
      <w:r w:rsid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дар изҳороти худ. </w:t>
      </w:r>
    </w:p>
    <w:p w14:paraId="0DCADFB9" w14:textId="77777777" w:rsidR="00116AC6" w:rsidRDefault="00116AC6" w:rsidP="005F2A31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</w:p>
    <w:p w14:paraId="6DE9108B" w14:textId="1A4D0E9A" w:rsidR="00544E4C" w:rsidRDefault="00544E4C" w:rsidP="005F2A31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«Вазъи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мудофеъон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ҳуқуқи инсон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бад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тар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мешавад. Адвокатҳо,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журналистҳо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ва дигарон барои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корашон дар соҳаи ҳуқуқи инсон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мавриди ҳадаф қарор мегиранд. Онҳо бо як қатор мушкилот рӯбарӯ шудаанд, </w:t>
      </w:r>
      <w:r w:rsidR="009540D7">
        <w:rPr>
          <w:rFonts w:ascii="Arial" w:hAnsi="Arial" w:cs="Arial"/>
          <w:color w:val="1A202C"/>
          <w:shd w:val="clear" w:color="auto" w:fill="FFFFFF"/>
          <w:lang w:val="tg-Cyrl-TJ"/>
        </w:rPr>
        <w:t xml:space="preserve">ки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аз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сар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бор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и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 xml:space="preserve">иловагии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маъмурӣ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 xml:space="preserve"> сар карда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, то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озор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, таҳдид,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 xml:space="preserve">айбдоркунӣ ба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ҷиноят, мурофиаҳои пӯшидаи ноодилона ва ҳабс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>ро дар бар мегиранд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"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 xml:space="preserve"> -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гуфт 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 xml:space="preserve">хонуми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Лолор. Фазои фасод, тарс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 xml:space="preserve"> аз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таъқиб ва буғ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>ӣ кардани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мудофеъон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ҳуқуқи инсон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, ки дар масъалаҳои мушкил кор мекунанд, ба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 xml:space="preserve">ъзеҳоро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маҷбур кардааст, ки кишварро тарк кунанд.”</w:t>
      </w:r>
    </w:p>
    <w:p w14:paraId="296FB246" w14:textId="672F6213" w:rsidR="00544E4C" w:rsidRPr="00544E4C" w:rsidRDefault="00544E4C" w:rsidP="005F2A31">
      <w:pPr>
        <w:pStyle w:val="Default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Ҳукумати Тоҷикистон бояд 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>вазифаҳо ва уҳ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дадориҳои байналмилалии худро иҷро кунад ва бо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мудофеъон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ҳуқуқи инсон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барои бунёди ҷомеаи осоишта, одилона ва 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 xml:space="preserve">поквиҷдон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ҳамкорӣ кунад.</w:t>
      </w:r>
    </w:p>
    <w:p w14:paraId="33EF4464" w14:textId="3973FB60" w:rsidR="00544E4C" w:rsidRPr="00544E4C" w:rsidRDefault="00544E4C" w:rsidP="005F2A31">
      <w:pPr>
        <w:pStyle w:val="Default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Гузоришгари вижа 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>д</w:t>
      </w:r>
      <w:r w:rsidR="00583D86"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ар ҷараёни 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>сафар</w:t>
      </w:r>
      <w:r w:rsidR="00583D86"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аш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бо мақомоти ҳукумат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>ӣ дар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шаҳри Душанбе 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 xml:space="preserve">вохӯриҳо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анҷом дод ва ҳамчунин ба 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 xml:space="preserve">шаҳри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Хуҷанд сафар кард.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>Ӯ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бо Ваколатдор оид ба ҳуқуқи инсон, вакилони </w:t>
      </w:r>
      <w:r w:rsidR="00583D86">
        <w:rPr>
          <w:rFonts w:ascii="Arial" w:hAnsi="Arial" w:cs="Arial"/>
          <w:color w:val="1A202C"/>
          <w:shd w:val="clear" w:color="auto" w:fill="FFFFFF"/>
          <w:lang w:val="tg-Cyrl-TJ"/>
        </w:rPr>
        <w:t>Маҷлиси намояндагон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,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>прокуратураи генаралӣ, суд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и олӣ ва намояндагони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 xml:space="preserve">созмонҳои байналмилалӣ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суҳбатҳо анҷом дод.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>Ӯ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ҳамчунин аз боздоштгоҳи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 xml:space="preserve">муваққатӣ боздид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карда, дар он ҷо бо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мудофеъон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ҳуқуқи инсон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мулоқот кард. Дархости вай барои боздид аз Вилояти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>м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ухтори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>к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ӯҳистони Бадахшон (вилоят) рад карда шуд.</w:t>
      </w:r>
    </w:p>
    <w:p w14:paraId="40627D77" w14:textId="0D03DB78" w:rsidR="00583D86" w:rsidRPr="00544E4C" w:rsidRDefault="00583D86" w:rsidP="005F2A31">
      <w:pPr>
        <w:pStyle w:val="Default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"Ҳукумати Тоҷикистон бояд дарк кунад, ки пешбарӣ ва ҳимояи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мудофеъон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ҳуқуқи инсон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, ки барои бунёди ҷомеаи одилона ва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 xml:space="preserve">поквиҷдон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кор мекунанд, ба манфиати худ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>и ҳукумат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аст"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 xml:space="preserve">-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гуфт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>Лолор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. "Ман аз ҳукумат даъват мекунам, ки ба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мудофеъон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ҳуқуқи инсон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ҳамчун иттифоқчӣ муносибат кунад, на </w:t>
      </w:r>
      <w:r w:rsidR="00AE147C">
        <w:rPr>
          <w:rFonts w:ascii="Arial" w:hAnsi="Arial" w:cs="Arial"/>
          <w:color w:val="1A202C"/>
          <w:shd w:val="clear" w:color="auto" w:fill="FFFFFF"/>
          <w:lang w:val="tg-Cyrl-TJ"/>
        </w:rPr>
        <w:t>ҳамчун душман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."</w:t>
      </w:r>
    </w:p>
    <w:p w14:paraId="0DC284C2" w14:textId="77777777" w:rsidR="00E52CFE" w:rsidRPr="0072674E" w:rsidRDefault="00E52CFE" w:rsidP="005F2A31">
      <w:pPr>
        <w:pStyle w:val="Default"/>
        <w:spacing w:before="0" w:line="240" w:lineRule="auto"/>
        <w:ind w:right="-1"/>
        <w:rPr>
          <w:rFonts w:ascii="Arial" w:eastAsia="Helvetica" w:hAnsi="Arial" w:cs="Arial"/>
          <w:color w:val="1A202C"/>
          <w:shd w:val="clear" w:color="auto" w:fill="FFFFFF"/>
        </w:rPr>
      </w:pPr>
    </w:p>
    <w:p w14:paraId="6509F95F" w14:textId="65F41EE5" w:rsidR="00AE147C" w:rsidRPr="00544E4C" w:rsidRDefault="00AE147C" w:rsidP="00DD6557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Гузоришгари </w:t>
      </w:r>
      <w:r w:rsidR="00DD6557">
        <w:rPr>
          <w:rFonts w:ascii="Arial" w:hAnsi="Arial" w:cs="Arial"/>
          <w:color w:val="1A202C"/>
          <w:shd w:val="clear" w:color="auto" w:fill="FFFFFF"/>
          <w:lang w:val="tg-Cyrl-TJ"/>
        </w:rPr>
        <w:t>вижаи СММ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гузориши пурра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ро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дар бораи сафари худ ба Шӯрои 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>ҳуқуқи инсон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 xml:space="preserve"> дар моҳи марти соли 2024</w:t>
      </w:r>
      <w:r>
        <w:rPr>
          <w:rFonts w:ascii="Arial" w:hAnsi="Arial" w:cs="Arial"/>
          <w:color w:val="1A202C"/>
          <w:shd w:val="clear" w:color="auto" w:fill="FFFFFF"/>
          <w:lang w:val="tg-Cyrl-TJ"/>
        </w:rPr>
        <w:t xml:space="preserve"> </w:t>
      </w:r>
      <w:r w:rsidRPr="00544E4C">
        <w:rPr>
          <w:rFonts w:ascii="Arial" w:hAnsi="Arial" w:cs="Arial"/>
          <w:color w:val="1A202C"/>
          <w:shd w:val="clear" w:color="auto" w:fill="FFFFFF"/>
          <w:lang w:val="tg-Cyrl-TJ"/>
        </w:rPr>
        <w:t>пешниҳод хоҳад кард.</w:t>
      </w:r>
    </w:p>
    <w:p w14:paraId="678A18BF" w14:textId="77777777" w:rsidR="008D4218" w:rsidRDefault="008D4218" w:rsidP="005F2A31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hd w:val="clear" w:color="auto" w:fill="FFFFFF"/>
          <w:lang w:val="tg-Cyrl-TJ"/>
        </w:rPr>
      </w:pPr>
    </w:p>
    <w:p w14:paraId="4AB09F35" w14:textId="77777777" w:rsidR="00AE147C" w:rsidRPr="009540D7" w:rsidRDefault="00AE147C" w:rsidP="005F2A31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z w:val="22"/>
          <w:szCs w:val="22"/>
          <w:shd w:val="clear" w:color="auto" w:fill="FFFFFF"/>
          <w:lang w:val="tg-Cyrl-TJ"/>
        </w:rPr>
      </w:pPr>
    </w:p>
    <w:p w14:paraId="3395DA61" w14:textId="2C793F35" w:rsidR="0072674E" w:rsidRPr="009540D7" w:rsidRDefault="00AE147C" w:rsidP="005F2A31">
      <w:pPr>
        <w:pStyle w:val="Default"/>
        <w:spacing w:before="0" w:line="240" w:lineRule="auto"/>
        <w:ind w:right="-1"/>
        <w:rPr>
          <w:rFonts w:ascii="Arial" w:hAnsi="Arial" w:cs="Arial"/>
          <w:color w:val="1A202C"/>
          <w:sz w:val="22"/>
          <w:szCs w:val="22"/>
          <w:highlight w:val="yellow"/>
          <w:shd w:val="clear" w:color="auto" w:fill="FFFFFF"/>
          <w:lang w:val="tg-Cyrl-TJ"/>
        </w:rPr>
      </w:pPr>
      <w:r w:rsidRPr="009540D7">
        <w:rPr>
          <w:rFonts w:ascii="Arial" w:hAnsi="Arial" w:cs="Arial"/>
          <w:color w:val="1A202C"/>
          <w:sz w:val="22"/>
          <w:szCs w:val="22"/>
          <w:highlight w:val="yellow"/>
          <w:shd w:val="clear" w:color="auto" w:fill="FFFFFF"/>
          <w:lang w:val="tg-Cyrl-TJ"/>
        </w:rPr>
        <w:lastRenderedPageBreak/>
        <w:t>Поён</w:t>
      </w:r>
    </w:p>
    <w:p w14:paraId="4D829338" w14:textId="77777777" w:rsidR="008D4218" w:rsidRPr="009540D7" w:rsidRDefault="008D4218" w:rsidP="005F2A31">
      <w:pPr>
        <w:pStyle w:val="Standard"/>
        <w:ind w:right="-1"/>
        <w:rPr>
          <w:rFonts w:ascii="Arial" w:hAnsi="Arial" w:cs="Arial"/>
          <w:i/>
          <w:sz w:val="22"/>
          <w:szCs w:val="22"/>
          <w:highlight w:val="yellow"/>
          <w:lang w:val="en-GB"/>
        </w:rPr>
      </w:pPr>
    </w:p>
    <w:p w14:paraId="264B7BDD" w14:textId="32D60B75" w:rsidR="005F2A31" w:rsidRPr="009540D7" w:rsidRDefault="005F2A31" w:rsidP="009540D7">
      <w:pPr>
        <w:ind w:right="-1"/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</w:pPr>
      <w:r w:rsidRPr="009540D7">
        <w:rPr>
          <w:rFonts w:ascii="Arial" w:hAnsi="Arial" w:cs="Arial"/>
          <w:b/>
          <w:bCs/>
          <w:i/>
          <w:iCs/>
          <w:noProof/>
          <w:sz w:val="22"/>
          <w:szCs w:val="22"/>
          <w:lang w:val="tg-Cyrl-TJ" w:bidi="fa-IR"/>
        </w:rPr>
        <w:t>Хонум Мери Лолор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  </w:t>
      </w:r>
      <w:hyperlink r:id="rId11" w:history="1">
        <w:r w:rsidRPr="009540D7">
          <w:rPr>
            <w:rStyle w:val="a3"/>
            <w:rFonts w:ascii="Arial" w:hAnsi="Arial" w:cs="Arial"/>
            <w:b/>
            <w:bCs/>
            <w:i/>
            <w:iCs/>
            <w:noProof/>
            <w:sz w:val="22"/>
            <w:szCs w:val="22"/>
            <w:lang w:val="tg-Cyrl-TJ" w:bidi="fa-IR"/>
          </w:rPr>
          <w:t xml:space="preserve">Гузоришгари вижа оид ба вазъи мудофеони ҳуқуқи инсон </w:t>
        </w:r>
      </w:hyperlink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мебошад. Ҳоло вай профессори ғайриштат</w:t>
      </w:r>
      <w:r w:rsidR="000410FF"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ӣ дар соҳаи бизнес ва ҳуқуқи башар дар маркази инноватсияи иҷтимоӣ дар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Коллеҷи Тринити</w:t>
      </w:r>
      <w:r w:rsidR="000410FF"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и Мактаби бизнеси шаҳри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Дублин мебошад. </w:t>
      </w:r>
      <w:r w:rsidR="000410FF"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Дар соли 2001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Front Line Defenders - Бунёди байнулмилалии дифоъ аз мудофеони ҳуқуқи башар</w:t>
      </w:r>
      <w:r w:rsidR="000410FF"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ро барои равона кардани диққат ба мудофеъони ҳуқуқи инсони дар хатар қарордошта таъсис дод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. Ӯ ба сифати директори иҷроия дар солҳои 2001-2016 бунёди Front Line Defenders</w:t>
      </w:r>
      <w:r w:rsidR="000410FF"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-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ро намояндагӣ кард ва дар рушди он нақши калидӣ дошт.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>Хонум</w:t>
      </w:r>
      <w:r w:rsidR="000410FF"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>и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 Лолор қаблан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директори д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афтари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созмони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А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фви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б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айналмилал </w:t>
      </w:r>
      <w:r w:rsidR="000410FF"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аз соли 1988 то 2000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буд, баъд аз узвият дар Шӯрои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директорон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аз соли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>1975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,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 аз соли 1983 то 1987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президенти ин бунёд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 xml:space="preserve">интихоб шуд. </w:t>
      </w:r>
    </w:p>
    <w:p w14:paraId="38DB863B" w14:textId="77777777" w:rsidR="005F2A31" w:rsidRPr="009540D7" w:rsidRDefault="005F2A31" w:rsidP="005F2A31">
      <w:pPr>
        <w:ind w:right="-1"/>
        <w:rPr>
          <w:rFonts w:ascii="Arial" w:hAnsi="Arial" w:cs="Arial"/>
          <w:noProof/>
          <w:sz w:val="22"/>
          <w:szCs w:val="22"/>
          <w:lang w:val="ru-RU" w:bidi="fa-IR"/>
        </w:rPr>
      </w:pPr>
    </w:p>
    <w:p w14:paraId="58B96112" w14:textId="43AA367E" w:rsidR="005F2A31" w:rsidRPr="009540D7" w:rsidRDefault="005F2A31" w:rsidP="009540D7">
      <w:pPr>
        <w:ind w:right="-1"/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</w:pP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Гузоришгарони вижа</w:t>
      </w:r>
      <w:r w:rsidR="009540D7"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, коршиносони мустақил ва гурӯҳҳои корӣ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бахше аз раванди </w:t>
      </w:r>
      <w:hyperlink r:id="rId12" w:history="1">
        <w:r w:rsidRPr="009540D7">
          <w:rPr>
            <w:rStyle w:val="a3"/>
            <w:rFonts w:ascii="Arial" w:hAnsi="Arial" w:cs="Arial"/>
            <w:b/>
            <w:bCs/>
            <w:i/>
            <w:iCs/>
            <w:noProof/>
            <w:sz w:val="22"/>
            <w:szCs w:val="22"/>
            <w:lang w:val="tg-Cyrl-TJ" w:bidi="fa-IR"/>
          </w:rPr>
          <w:t>Расмиёти махсус</w:t>
        </w:r>
      </w:hyperlink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и Шӯрои ҳуҳуқи башар мебошанд. Расмиёти махсус, бузургтарин ниҳоди коршиносони мустақил дар системаи ҳуқуқи башари СММ, номи умумии механизмҳои мустақили ҷустуҷӯи далелҳо ва мониторинги Шӯро мебошад, ки ҳолатҳои мушаххаси кишвар ё масъалаҳои мавзӯиро дар тамоми нуқтаҳои ҷаҳон матраҳ мекунад. Коршиносони расмиёти махсус дар асоси ихтиёрӣ кор мекунанд; онҳо кормандони расмии СММ нестанд ва барои корашон музд намегиранд. Онҳо вобастаи ягон ҳукумат ё созмон нестанд ва бар асоси қобилияти фардии худ хидмат мекунанд.</w:t>
      </w:r>
    </w:p>
    <w:p w14:paraId="5ACDCEFF" w14:textId="77777777" w:rsidR="005F2A31" w:rsidRPr="009540D7" w:rsidRDefault="005F2A31" w:rsidP="005F2A31">
      <w:pPr>
        <w:ind w:right="-1"/>
        <w:rPr>
          <w:rFonts w:ascii="Arial" w:hAnsi="Arial" w:cs="Arial"/>
          <w:noProof/>
          <w:sz w:val="22"/>
          <w:szCs w:val="22"/>
          <w:lang w:val="tg-Cyrl-TJ" w:bidi="fa-IR"/>
        </w:rPr>
      </w:pPr>
    </w:p>
    <w:p w14:paraId="73F96586" w14:textId="08D5122D" w:rsidR="009540D7" w:rsidRPr="009540D7" w:rsidRDefault="009540D7" w:rsidP="009540D7">
      <w:pPr>
        <w:ind w:right="-1"/>
        <w:rPr>
          <w:rFonts w:ascii="Arial" w:hAnsi="Arial" w:cs="Arial"/>
          <w:noProof/>
          <w:sz w:val="22"/>
          <w:szCs w:val="22"/>
          <w:lang w:val="tg-Cyrl-TJ" w:bidi="fa-IR"/>
        </w:rPr>
      </w:pPr>
      <w:r w:rsidRPr="009540D7">
        <w:rPr>
          <w:rFonts w:ascii="Arial" w:hAnsi="Arial" w:cs="Arial"/>
          <w:noProof/>
          <w:sz w:val="22"/>
          <w:szCs w:val="22"/>
          <w:lang w:val="tg-Cyrl-TJ" w:bidi="fa-IR"/>
        </w:rPr>
        <w:t xml:space="preserve">Ҳуқуқи башари СММ, саҳифаи кишвар </w:t>
      </w:r>
      <w:r w:rsidRPr="009540D7">
        <w:rPr>
          <w:rFonts w:ascii="Arial" w:hAnsi="Arial" w:cs="Arial"/>
          <w:i/>
          <w:sz w:val="22"/>
          <w:szCs w:val="22"/>
          <w:lang w:val="tg-Cyrl-TJ"/>
        </w:rPr>
        <w:t>– </w:t>
      </w:r>
      <w:hyperlink r:id="rId13" w:history="1">
        <w:r w:rsidRPr="009540D7">
          <w:rPr>
            <w:rStyle w:val="a3"/>
            <w:rFonts w:ascii="Arial" w:eastAsiaTheme="minorHAnsi" w:hAnsi="Arial" w:cs="Arial"/>
            <w:i/>
            <w:iCs/>
            <w:color w:val="0000FF" w:themeColor="hyperlink"/>
            <w:sz w:val="22"/>
            <w:szCs w:val="22"/>
            <w:lang w:val="tg-Cyrl-TJ"/>
          </w:rPr>
          <w:t>Tajikistan</w:t>
        </w:r>
      </w:hyperlink>
    </w:p>
    <w:p w14:paraId="248AF636" w14:textId="7BD6F748" w:rsidR="005F2A31" w:rsidRPr="009540D7" w:rsidRDefault="005F2A31" w:rsidP="009540D7">
      <w:pPr>
        <w:ind w:right="-1"/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</w:pP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Барои иттилооти бештар ва </w:t>
      </w:r>
      <w:r w:rsidRPr="009540D7">
        <w:rPr>
          <w:rFonts w:ascii="Arial" w:hAnsi="Arial" w:cs="Arial"/>
          <w:b/>
          <w:bCs/>
          <w:i/>
          <w:iCs/>
          <w:noProof/>
          <w:sz w:val="22"/>
          <w:szCs w:val="22"/>
          <w:lang w:val="tg-Cyrl-TJ" w:bidi="fa-IR"/>
        </w:rPr>
        <w:t>дархост аз ҷониби ВАО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, лутфан тамос гиред бо: хонуми Орсолия То</w:t>
      </w:r>
      <w:r w:rsidR="009540D7"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т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с </w:t>
      </w:r>
      <w:r w:rsidR="009540D7" w:rsidRPr="009540D7">
        <w:rPr>
          <w:rFonts w:ascii="Arial" w:hAnsi="Arial" w:cs="Arial"/>
          <w:i/>
          <w:sz w:val="22"/>
          <w:szCs w:val="22"/>
          <w:lang w:val="tg-Cyrl-TJ"/>
        </w:rPr>
        <w:t>(</w:t>
      </w:r>
      <w:hyperlink r:id="rId14" w:tooltip="mailto:orsolya.toth@un.org" w:history="1">
        <w:r w:rsidR="009540D7" w:rsidRPr="009540D7">
          <w:rPr>
            <w:rStyle w:val="a3"/>
            <w:rFonts w:ascii="Arial" w:eastAsia="Times New Roman" w:hAnsi="Arial" w:cs="Arial"/>
            <w:i/>
            <w:iCs/>
            <w:color w:val="0000FF" w:themeColor="hyperlink"/>
            <w:sz w:val="22"/>
            <w:szCs w:val="22"/>
            <w:lang w:val="tg-Cyrl-TJ" w:eastAsia="en-GB"/>
          </w:rPr>
          <w:t>orsolya.toth@un.org</w:t>
        </w:r>
      </w:hyperlink>
      <w:r w:rsidR="009540D7" w:rsidRPr="009540D7">
        <w:rPr>
          <w:rFonts w:ascii="Arial" w:hAnsi="Arial" w:cs="Arial"/>
          <w:i/>
          <w:sz w:val="22"/>
          <w:szCs w:val="22"/>
          <w:lang w:val="tg-Cyrl-TJ"/>
        </w:rPr>
        <w:t> / +41 79 444 37 81)</w:t>
      </w:r>
      <w:r w:rsidRPr="009540D7">
        <w:rPr>
          <w:rFonts w:ascii="Arial" w:hAnsi="Arial" w:cs="Arial"/>
          <w:b/>
          <w:bCs/>
          <w:i/>
          <w:iCs/>
          <w:noProof/>
          <w:sz w:val="22"/>
          <w:szCs w:val="22"/>
          <w:lang w:val="tg-Cyrl-TJ" w:bidi="fa-IR"/>
        </w:rPr>
        <w:t xml:space="preserve"> </w:t>
      </w:r>
      <w:r w:rsidR="009540D7" w:rsidRPr="009540D7">
        <w:rPr>
          <w:rFonts w:ascii="Arial" w:hAnsi="Arial" w:cs="Arial"/>
          <w:b/>
          <w:bCs/>
          <w:i/>
          <w:iCs/>
          <w:noProof/>
          <w:sz w:val="22"/>
          <w:szCs w:val="22"/>
          <w:lang w:val="tg-Cyrl-TJ" w:bidi="fa-IR"/>
        </w:rPr>
        <w:t xml:space="preserve">ё Суҳроб Шоев </w:t>
      </w:r>
      <w:r w:rsidR="009540D7" w:rsidRPr="009540D7">
        <w:rPr>
          <w:rFonts w:ascii="Arial" w:hAnsi="Arial" w:cs="Arial"/>
          <w:i/>
          <w:sz w:val="22"/>
          <w:szCs w:val="22"/>
          <w:lang w:val="tg-Cyrl-TJ"/>
        </w:rPr>
        <w:t>(</w:t>
      </w:r>
      <w:r w:rsidR="009540D7" w:rsidRPr="009540D7">
        <w:rPr>
          <w:rStyle w:val="a3"/>
          <w:rFonts w:ascii="Arial" w:eastAsia="Times New Roman" w:hAnsi="Arial" w:cs="Arial"/>
          <w:i/>
          <w:iCs/>
          <w:color w:val="0000FF" w:themeColor="hyperlink"/>
          <w:sz w:val="22"/>
          <w:szCs w:val="22"/>
          <w:lang w:val="tg-Cyrl-TJ" w:eastAsia="en-GB"/>
        </w:rPr>
        <w:t>suhrob.shoev@un.org</w:t>
      </w:r>
      <w:r w:rsidR="009540D7" w:rsidRPr="009540D7">
        <w:rPr>
          <w:rFonts w:ascii="Arial" w:hAnsi="Arial" w:cs="Arial"/>
          <w:i/>
          <w:sz w:val="22"/>
          <w:szCs w:val="22"/>
          <w:lang w:val="tg-Cyrl-TJ"/>
        </w:rPr>
        <w:t xml:space="preserve">) </w:t>
      </w:r>
      <w:r w:rsidR="009540D7" w:rsidRPr="009540D7">
        <w:rPr>
          <w:rFonts w:ascii="Arial" w:hAnsi="Arial" w:cs="Arial"/>
          <w:i/>
          <w:sz w:val="22"/>
          <w:szCs w:val="22"/>
          <w:lang w:val="tg-Cyrl-TJ"/>
        </w:rPr>
        <w:t>ё нависед ба</w:t>
      </w:r>
      <w:r w:rsidR="009540D7" w:rsidRPr="009540D7">
        <w:rPr>
          <w:rFonts w:ascii="Arial" w:hAnsi="Arial" w:cs="Arial"/>
          <w:i/>
          <w:sz w:val="22"/>
          <w:szCs w:val="22"/>
          <w:lang w:val="tg-Cyrl-TJ"/>
        </w:rPr>
        <w:t> </w:t>
      </w:r>
      <w:hyperlink r:id="rId15" w:tooltip="mailto:hrc-sr-defenders@un.org" w:history="1">
        <w:r w:rsidR="009540D7" w:rsidRPr="009540D7">
          <w:rPr>
            <w:rStyle w:val="a3"/>
            <w:rFonts w:ascii="Arial" w:eastAsia="Times New Roman" w:hAnsi="Arial" w:cs="Arial"/>
            <w:i/>
            <w:iCs/>
            <w:color w:val="0000FF" w:themeColor="hyperlink"/>
            <w:sz w:val="22"/>
            <w:szCs w:val="22"/>
            <w:lang w:val="tg-Cyrl-TJ" w:eastAsia="en-GB"/>
          </w:rPr>
          <w:t>hrc-sr-defenders@un.org</w:t>
        </w:r>
      </w:hyperlink>
      <w:r w:rsidR="009540D7" w:rsidRPr="009540D7">
        <w:rPr>
          <w:rFonts w:ascii="Arial" w:hAnsi="Arial" w:cs="Arial"/>
          <w:i/>
          <w:sz w:val="22"/>
          <w:szCs w:val="22"/>
          <w:lang w:val="tg-Cyrl-TJ"/>
        </w:rPr>
        <w:t>)</w:t>
      </w:r>
      <w:r w:rsidR="009540D7" w:rsidRPr="009540D7">
        <w:rPr>
          <w:rFonts w:ascii="Arial" w:hAnsi="Arial" w:cs="Arial"/>
          <w:i/>
          <w:sz w:val="22"/>
          <w:szCs w:val="22"/>
          <w:lang w:val="tg-Cyrl-TJ"/>
        </w:rPr>
        <w:t xml:space="preserve">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дар вақти </w:t>
      </w:r>
      <w:r w:rsidRPr="009540D7">
        <w:rPr>
          <w:rFonts w:ascii="Arial" w:hAnsi="Arial" w:cs="Arial"/>
          <w:bCs/>
          <w:i/>
          <w:iCs/>
          <w:noProof/>
          <w:sz w:val="22"/>
          <w:szCs w:val="22"/>
          <w:lang w:val="tg-Cyrl-TJ" w:bidi="fa-IR"/>
        </w:rPr>
        <w:t>ташриф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 /</w:t>
      </w:r>
      <w:r w:rsidRPr="009540D7">
        <w:rPr>
          <w:rFonts w:ascii="Arial" w:hAnsi="Arial" w:cs="Arial"/>
          <w:noProof/>
          <w:sz w:val="22"/>
          <w:szCs w:val="22"/>
          <w:lang w:val="tg-Cyrl-TJ" w:bidi="fa-IR"/>
        </w:rPr>
        <w:t> </w:t>
      </w:r>
      <w:hyperlink r:id="rId16" w:history="1">
        <w:r w:rsidRPr="009540D7">
          <w:rPr>
            <w:rStyle w:val="a3"/>
            <w:rFonts w:ascii="Arial" w:hAnsi="Arial" w:cs="Arial"/>
            <w:b/>
            <w:bCs/>
            <w:i/>
            <w:iCs/>
            <w:noProof/>
            <w:sz w:val="22"/>
            <w:szCs w:val="22"/>
            <w:lang w:val="tg-Cyrl-TJ" w:bidi="fa-IR"/>
          </w:rPr>
          <w:t>orsolya.toth</w:t>
        </w:r>
        <w:r w:rsidRPr="009540D7">
          <w:rPr>
            <w:rStyle w:val="a3"/>
            <w:rFonts w:ascii="Arial" w:hAnsi="Arial" w:cs="Arial"/>
            <w:b/>
            <w:i/>
            <w:noProof/>
            <w:sz w:val="22"/>
            <w:szCs w:val="22"/>
            <w:lang w:val="tg-Cyrl-TJ" w:bidi="fa-IR"/>
          </w:rPr>
          <w:t>@un.org</w:t>
        </w:r>
      </w:hyperlink>
      <w:r w:rsidRPr="009540D7">
        <w:rPr>
          <w:rFonts w:ascii="Arial" w:hAnsi="Arial" w:cs="Arial"/>
          <w:i/>
          <w:noProof/>
          <w:sz w:val="22"/>
          <w:szCs w:val="22"/>
          <w:lang w:val="tg-Cyrl-TJ" w:bidi="fa-IR"/>
        </w:rPr>
        <w:t xml:space="preserve"> 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)</w:t>
      </w:r>
    </w:p>
    <w:p w14:paraId="02144CD6" w14:textId="77777777" w:rsidR="005F2A31" w:rsidRPr="009540D7" w:rsidRDefault="005F2A31" w:rsidP="005F2A31">
      <w:pPr>
        <w:ind w:right="-1"/>
        <w:rPr>
          <w:rFonts w:ascii="Arial" w:hAnsi="Arial" w:cs="Arial"/>
          <w:i/>
          <w:noProof/>
          <w:sz w:val="22"/>
          <w:szCs w:val="22"/>
          <w:lang w:val="tg-Cyrl-TJ" w:bidi="fa-IR"/>
        </w:rPr>
      </w:pPr>
    </w:p>
    <w:p w14:paraId="5FD471B3" w14:textId="268EF89F" w:rsidR="005F2A31" w:rsidRPr="009540D7" w:rsidRDefault="005F2A31" w:rsidP="00DD6557">
      <w:pPr>
        <w:ind w:right="-1"/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</w:pP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Дар мавриди </w:t>
      </w:r>
      <w:r w:rsidRPr="009540D7">
        <w:rPr>
          <w:rFonts w:ascii="Arial" w:hAnsi="Arial" w:cs="Arial"/>
          <w:b/>
          <w:bCs/>
          <w:i/>
          <w:iCs/>
          <w:noProof/>
          <w:sz w:val="22"/>
          <w:szCs w:val="22"/>
          <w:lang w:val="tg-Cyrl-TJ" w:bidi="fa-IR"/>
        </w:rPr>
        <w:t>дархостҳои ВАО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 вобаста ба дигар коршиносони мустақи</w:t>
      </w:r>
      <w:r w:rsidR="00DD655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л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и СММ, лутфан тамос гиред бо: Ренато Росарио Де Суза </w:t>
      </w:r>
      <w:r w:rsidR="009540D7" w:rsidRPr="009540D7">
        <w:rPr>
          <w:rFonts w:ascii="Arial" w:hAnsi="Arial" w:cs="Arial"/>
          <w:i/>
          <w:iCs/>
          <w:color w:val="000000"/>
          <w:sz w:val="22"/>
          <w:szCs w:val="22"/>
          <w:lang w:val="tg-Cyrl-TJ" w:eastAsia="en-GB"/>
        </w:rPr>
        <w:t>(</w:t>
      </w:r>
      <w:hyperlink r:id="rId17" w:history="1">
        <w:r w:rsidR="009540D7" w:rsidRPr="009540D7">
          <w:rPr>
            <w:rStyle w:val="a3"/>
            <w:rFonts w:ascii="Arial" w:hAnsi="Arial" w:cs="Arial"/>
            <w:i/>
            <w:iCs/>
            <w:color w:val="7030A0"/>
            <w:sz w:val="22"/>
            <w:szCs w:val="22"/>
            <w:lang w:val="tg-Cyrl-TJ" w:eastAsia="en-GB"/>
          </w:rPr>
          <w:t>renato.rosariodesouza@un.org</w:t>
        </w:r>
      </w:hyperlink>
      <w:r w:rsidR="009540D7" w:rsidRPr="009540D7">
        <w:rPr>
          <w:rFonts w:ascii="Arial" w:hAnsi="Arial" w:cs="Arial"/>
          <w:color w:val="000000"/>
          <w:sz w:val="22"/>
          <w:szCs w:val="22"/>
          <w:lang w:val="tg-Cyrl-TJ" w:eastAsia="en-GB"/>
        </w:rPr>
        <w:t>)</w:t>
      </w: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> ё Дҳариша Индрагупта </w:t>
      </w:r>
      <w:r w:rsidR="009540D7" w:rsidRPr="009540D7">
        <w:rPr>
          <w:rFonts w:ascii="Arial" w:hAnsi="Arial" w:cs="Arial"/>
          <w:color w:val="000000"/>
          <w:sz w:val="22"/>
          <w:szCs w:val="22"/>
          <w:lang w:val="tg-Cyrl-TJ" w:eastAsia="en-GB"/>
        </w:rPr>
        <w:t>(</w:t>
      </w:r>
      <w:hyperlink r:id="rId18" w:history="1">
        <w:r w:rsidR="009540D7" w:rsidRPr="009540D7">
          <w:rPr>
            <w:rStyle w:val="a3"/>
            <w:rFonts w:ascii="Arial" w:hAnsi="Arial" w:cs="Arial"/>
            <w:i/>
            <w:iCs/>
            <w:color w:val="7030A0"/>
            <w:sz w:val="22"/>
            <w:szCs w:val="22"/>
            <w:lang w:val="tg-Cyrl-TJ" w:eastAsia="en-GB"/>
          </w:rPr>
          <w:t>dharisha.indraguptha@un.org</w:t>
        </w:r>
      </w:hyperlink>
      <w:r w:rsidR="009540D7" w:rsidRPr="009540D7">
        <w:rPr>
          <w:rFonts w:ascii="Arial" w:hAnsi="Arial" w:cs="Arial"/>
          <w:color w:val="000000"/>
          <w:sz w:val="22"/>
          <w:szCs w:val="22"/>
          <w:lang w:val="tg-Cyrl-TJ" w:eastAsia="en-GB"/>
        </w:rPr>
        <w:t>)</w:t>
      </w:r>
    </w:p>
    <w:p w14:paraId="741AD690" w14:textId="77777777" w:rsidR="005F2A31" w:rsidRPr="009540D7" w:rsidRDefault="005F2A31" w:rsidP="005F2A31">
      <w:pPr>
        <w:ind w:right="-1"/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</w:pPr>
    </w:p>
    <w:p w14:paraId="44A650CB" w14:textId="2BA5C2D2" w:rsidR="005F2A31" w:rsidRPr="009540D7" w:rsidRDefault="005F2A31" w:rsidP="009540D7">
      <w:pPr>
        <w:ind w:right="-1"/>
        <w:rPr>
          <w:rStyle w:val="a3"/>
          <w:rFonts w:ascii="Arial" w:hAnsi="Arial" w:cs="Arial"/>
          <w:b/>
          <w:bCs/>
          <w:i/>
          <w:iCs/>
          <w:noProof/>
          <w:sz w:val="22"/>
          <w:szCs w:val="22"/>
          <w:lang w:val="tg-Cyrl-TJ" w:bidi="fa-IR"/>
        </w:rPr>
      </w:pPr>
      <w:r w:rsidRPr="009540D7">
        <w:rPr>
          <w:rFonts w:ascii="Arial" w:hAnsi="Arial" w:cs="Arial"/>
          <w:i/>
          <w:iCs/>
          <w:noProof/>
          <w:sz w:val="22"/>
          <w:szCs w:val="22"/>
          <w:lang w:val="tg-Cyrl-TJ" w:bidi="fa-IR"/>
        </w:rPr>
        <w:t xml:space="preserve">Хабарҳои нав дар бораи коршиносони мустақили СММ оид ба ҳуқуқи инсон дар </w:t>
      </w:r>
      <w:r w:rsidR="009540D7" w:rsidRPr="009540D7">
        <w:rPr>
          <w:rFonts w:ascii="Arial" w:hAnsi="Arial" w:cs="Arial"/>
          <w:i/>
          <w:iCs/>
          <w:sz w:val="22"/>
          <w:szCs w:val="22"/>
          <w:lang w:val="tg-Cyrl-TJ"/>
        </w:rPr>
        <w:t xml:space="preserve">Twitter: </w:t>
      </w:r>
      <w:hyperlink r:id="rId19" w:history="1">
        <w:r w:rsidR="009540D7" w:rsidRPr="009540D7">
          <w:rPr>
            <w:rStyle w:val="a3"/>
            <w:rFonts w:ascii="Arial" w:hAnsi="Arial" w:cs="Arial"/>
            <w:i/>
            <w:iCs/>
            <w:sz w:val="22"/>
            <w:szCs w:val="22"/>
            <w:lang w:val="tg-Cyrl-TJ"/>
          </w:rPr>
          <w:t>@UN_SPExperts</w:t>
        </w:r>
      </w:hyperlink>
    </w:p>
    <w:p w14:paraId="3B76469A" w14:textId="77777777" w:rsidR="005F2A31" w:rsidRPr="009540D7" w:rsidRDefault="005F2A31" w:rsidP="005F2A31">
      <w:pPr>
        <w:ind w:right="-1"/>
        <w:rPr>
          <w:rFonts w:ascii="Arial" w:hAnsi="Arial" w:cs="Arial"/>
          <w:noProof/>
          <w:sz w:val="22"/>
          <w:szCs w:val="22"/>
          <w:lang w:val="ru-RU" w:bidi="fa-IR"/>
        </w:rPr>
      </w:pPr>
      <w:r w:rsidRPr="009540D7">
        <w:rPr>
          <w:rFonts w:ascii="Arial" w:hAnsi="Arial" w:cs="Arial"/>
          <w:i/>
          <w:iCs/>
          <w:noProof/>
          <w:sz w:val="22"/>
          <w:szCs w:val="22"/>
          <w:lang w:val="ru-RU" w:bidi="fa-IR"/>
        </w:rPr>
        <w:t>.</w:t>
      </w:r>
    </w:p>
    <w:p w14:paraId="437F4708" w14:textId="77777777" w:rsidR="005F2A31" w:rsidRPr="009540D7" w:rsidRDefault="005F2A31" w:rsidP="005F2A31">
      <w:pPr>
        <w:ind w:right="-1"/>
        <w:jc w:val="center"/>
        <w:rPr>
          <w:rFonts w:ascii="Arial" w:hAnsi="Arial" w:cs="Arial"/>
          <w:i/>
          <w:noProof/>
          <w:sz w:val="22"/>
          <w:szCs w:val="22"/>
          <w:lang w:val="ru-RU" w:bidi="fa-IR"/>
        </w:rPr>
      </w:pPr>
      <w:r w:rsidRPr="009540D7">
        <w:rPr>
          <w:rFonts w:ascii="Arial" w:hAnsi="Arial" w:cs="Arial"/>
          <w:i/>
          <w:noProof/>
          <w:sz w:val="22"/>
          <w:szCs w:val="22"/>
          <w:lang w:val="tg-Cyrl-TJ" w:bidi="fa-IR"/>
        </w:rPr>
        <w:t>Аз ҷаҳоне, ки мо зиндагӣ мекунем, нигарон ҳастӣ</w:t>
      </w:r>
      <w:r w:rsidRPr="009540D7">
        <w:rPr>
          <w:rFonts w:ascii="Arial" w:hAnsi="Arial" w:cs="Arial"/>
          <w:i/>
          <w:noProof/>
          <w:sz w:val="22"/>
          <w:szCs w:val="22"/>
          <w:lang w:val="ru-RU" w:bidi="fa-IR"/>
        </w:rPr>
        <w:t>?</w:t>
      </w:r>
    </w:p>
    <w:p w14:paraId="04D4C385" w14:textId="403647E4" w:rsidR="005F2A31" w:rsidRPr="00DD6557" w:rsidRDefault="00DD6557" w:rsidP="005F2A31">
      <w:pPr>
        <w:ind w:right="-1"/>
        <w:jc w:val="center"/>
        <w:rPr>
          <w:rFonts w:ascii="Arial" w:hAnsi="Arial" w:cs="Arial"/>
          <w:b/>
          <w:bCs/>
          <w:i/>
          <w:noProof/>
          <w:sz w:val="22"/>
          <w:szCs w:val="22"/>
          <w:lang w:val="ru-RU" w:bidi="fa-IR"/>
        </w:rPr>
      </w:pPr>
      <w:r>
        <w:rPr>
          <w:rFonts w:ascii="Arial" w:hAnsi="Arial" w:cs="Arial"/>
          <w:b/>
          <w:bCs/>
          <w:i/>
          <w:noProof/>
          <w:sz w:val="22"/>
          <w:szCs w:val="22"/>
          <w:lang w:val="tg-Cyrl-TJ" w:bidi="fa-IR"/>
        </w:rPr>
        <w:t>П</w:t>
      </w:r>
      <w:r w:rsidR="005F2A31" w:rsidRPr="009540D7">
        <w:rPr>
          <w:rFonts w:ascii="Arial" w:hAnsi="Arial" w:cs="Arial"/>
          <w:b/>
          <w:bCs/>
          <w:i/>
          <w:noProof/>
          <w:sz w:val="22"/>
          <w:szCs w:val="22"/>
          <w:lang w:val="tg-Cyrl-TJ" w:bidi="fa-IR"/>
        </w:rPr>
        <w:t>ас имрӯз барои ҳуқуқи касе аз АЗ ҶОЯТ БАРХЕЗ</w:t>
      </w:r>
      <w:r w:rsidR="005F2A31" w:rsidRPr="009540D7">
        <w:rPr>
          <w:rFonts w:ascii="Arial" w:hAnsi="Arial" w:cs="Arial"/>
          <w:b/>
          <w:bCs/>
          <w:i/>
          <w:noProof/>
          <w:sz w:val="22"/>
          <w:szCs w:val="22"/>
          <w:lang w:val="ru-RU" w:bidi="fa-IR"/>
        </w:rPr>
        <w:t>.</w:t>
      </w:r>
    </w:p>
    <w:p w14:paraId="2877465D" w14:textId="77777777" w:rsidR="005F2A31" w:rsidRPr="00DD6557" w:rsidRDefault="005F2A31" w:rsidP="005F2A31">
      <w:pPr>
        <w:ind w:right="-1"/>
        <w:jc w:val="center"/>
        <w:rPr>
          <w:rFonts w:ascii="Arial" w:hAnsi="Arial" w:cs="Arial"/>
          <w:i/>
          <w:noProof/>
          <w:sz w:val="22"/>
          <w:szCs w:val="22"/>
          <w:lang w:val="ru-RU" w:bidi="fa-IR"/>
        </w:rPr>
      </w:pPr>
    </w:p>
    <w:p w14:paraId="715D6EF9" w14:textId="5FF87344" w:rsidR="005F2A31" w:rsidRPr="009540D7" w:rsidRDefault="005F2A31" w:rsidP="009540D7">
      <w:pPr>
        <w:ind w:right="-1"/>
        <w:jc w:val="center"/>
        <w:rPr>
          <w:rFonts w:ascii="Arial" w:hAnsi="Arial" w:cs="Arial"/>
          <w:i/>
          <w:noProof/>
          <w:sz w:val="22"/>
          <w:szCs w:val="22"/>
          <w:lang w:bidi="fa-IR"/>
        </w:rPr>
      </w:pPr>
      <w:r w:rsidRPr="009540D7">
        <w:rPr>
          <w:rFonts w:ascii="Arial" w:hAnsi="Arial" w:cs="Arial"/>
          <w:i/>
          <w:noProof/>
          <w:sz w:val="22"/>
          <w:szCs w:val="22"/>
          <w:lang w:bidi="fa-IR"/>
        </w:rPr>
        <w:t xml:space="preserve">#Standup4humanrights </w:t>
      </w:r>
      <w:r w:rsidR="009540D7" w:rsidRPr="009540D7">
        <w:rPr>
          <w:rFonts w:ascii="Arial" w:hAnsi="Arial" w:cs="Arial"/>
          <w:i/>
          <w:noProof/>
          <w:sz w:val="22"/>
          <w:szCs w:val="22"/>
          <w:lang w:val="tg-Cyrl-TJ" w:bidi="fa-IR"/>
        </w:rPr>
        <w:t xml:space="preserve">ва боздид кунед аз саҳифаи </w:t>
      </w:r>
      <w:r w:rsidRPr="009540D7">
        <w:rPr>
          <w:rFonts w:ascii="Arial" w:hAnsi="Arial" w:cs="Arial"/>
          <w:i/>
          <w:noProof/>
          <w:sz w:val="22"/>
          <w:szCs w:val="22"/>
          <w:lang w:bidi="fa-IR"/>
        </w:rPr>
        <w:br/>
      </w:r>
      <w:hyperlink r:id="rId20" w:history="1">
        <w:r w:rsidR="009540D7" w:rsidRPr="009540D7">
          <w:rPr>
            <w:rStyle w:val="a3"/>
            <w:rFonts w:ascii="Verdana" w:hAnsi="Verdana"/>
            <w:i/>
            <w:iCs/>
            <w:sz w:val="22"/>
            <w:szCs w:val="22"/>
            <w:lang w:val="en-IE"/>
          </w:rPr>
          <w:t>http://www.standup4humanrights.org</w:t>
        </w:r>
      </w:hyperlink>
    </w:p>
    <w:p w14:paraId="5A0C3F2C" w14:textId="77777777" w:rsidR="0033345A" w:rsidRPr="009540D7" w:rsidRDefault="0033345A" w:rsidP="005F2A31">
      <w:pPr>
        <w:pStyle w:val="Standard"/>
        <w:ind w:right="-1"/>
        <w:rPr>
          <w:rFonts w:ascii="Arial" w:hAnsi="Arial" w:cs="Arial"/>
          <w:i/>
          <w:sz w:val="22"/>
          <w:szCs w:val="22"/>
          <w:lang w:val="en-US"/>
        </w:rPr>
      </w:pPr>
    </w:p>
    <w:sectPr w:rsidR="0033345A" w:rsidRPr="009540D7">
      <w:pgSz w:w="11906" w:h="16838"/>
      <w:pgMar w:top="1134" w:right="1134" w:bottom="1134" w:left="1134" w:header="709" w:footer="850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DAD8C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C35E4" w16cex:dateUtc="2022-12-08T09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AD8C73" w16cid:durableId="273C35E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5C686E" w14:textId="77777777" w:rsidR="002030EC" w:rsidRDefault="002030EC">
      <w:r>
        <w:separator/>
      </w:r>
    </w:p>
  </w:endnote>
  <w:endnote w:type="continuationSeparator" w:id="0">
    <w:p w14:paraId="4E5C8C6B" w14:textId="77777777" w:rsidR="002030EC" w:rsidRDefault="0020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DA20E1" w14:textId="77777777" w:rsidR="002030EC" w:rsidRDefault="002030EC">
      <w:r>
        <w:separator/>
      </w:r>
    </w:p>
  </w:footnote>
  <w:footnote w:type="continuationSeparator" w:id="0">
    <w:p w14:paraId="148910B9" w14:textId="77777777" w:rsidR="002030EC" w:rsidRDefault="002030E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hn Newland (OHCHR Consultant)">
    <w15:presenceInfo w15:providerId="None" w15:userId="John Newland (OHCHR Consultant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44"/>
    <w:rsid w:val="000410FF"/>
    <w:rsid w:val="00116AC6"/>
    <w:rsid w:val="001429AC"/>
    <w:rsid w:val="0014318E"/>
    <w:rsid w:val="00154A44"/>
    <w:rsid w:val="001B4D89"/>
    <w:rsid w:val="001E28C9"/>
    <w:rsid w:val="001F3461"/>
    <w:rsid w:val="002030EC"/>
    <w:rsid w:val="00254171"/>
    <w:rsid w:val="002A75FF"/>
    <w:rsid w:val="0033345A"/>
    <w:rsid w:val="003430F3"/>
    <w:rsid w:val="003D1523"/>
    <w:rsid w:val="0042715A"/>
    <w:rsid w:val="00475FCA"/>
    <w:rsid w:val="004B372A"/>
    <w:rsid w:val="004E6BAB"/>
    <w:rsid w:val="00544E4C"/>
    <w:rsid w:val="00583D86"/>
    <w:rsid w:val="005B0365"/>
    <w:rsid w:val="005B7537"/>
    <w:rsid w:val="005F2A31"/>
    <w:rsid w:val="006067A3"/>
    <w:rsid w:val="00670747"/>
    <w:rsid w:val="0072674E"/>
    <w:rsid w:val="00727342"/>
    <w:rsid w:val="007E3EBF"/>
    <w:rsid w:val="00863211"/>
    <w:rsid w:val="008D4218"/>
    <w:rsid w:val="008D697B"/>
    <w:rsid w:val="009540D7"/>
    <w:rsid w:val="00996A5F"/>
    <w:rsid w:val="009A1ABE"/>
    <w:rsid w:val="009A64AA"/>
    <w:rsid w:val="009C0DF6"/>
    <w:rsid w:val="00AD508B"/>
    <w:rsid w:val="00AD5675"/>
    <w:rsid w:val="00AE147C"/>
    <w:rsid w:val="00AE7E31"/>
    <w:rsid w:val="00CE6C10"/>
    <w:rsid w:val="00D653CE"/>
    <w:rsid w:val="00DB00C7"/>
    <w:rsid w:val="00DB0110"/>
    <w:rsid w:val="00DD6557"/>
    <w:rsid w:val="00E52CFE"/>
    <w:rsid w:val="00EF5A81"/>
    <w:rsid w:val="00FB1F90"/>
    <w:rsid w:val="00FC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F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a4">
    <w:name w:val="annotation reference"/>
    <w:basedOn w:val="a0"/>
    <w:uiPriority w:val="99"/>
    <w:semiHidden/>
    <w:unhideWhenUsed/>
    <w:rsid w:val="00FC5B5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C5B5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C5B53"/>
    <w:rPr>
      <w:lang w:val="en-US"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C5B5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C5B53"/>
    <w:rPr>
      <w:b/>
      <w:bCs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FC5B5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5B53"/>
    <w:rPr>
      <w:rFonts w:ascii="Segoe UI" w:hAnsi="Segoe UI" w:cs="Segoe UI"/>
      <w:sz w:val="18"/>
      <w:szCs w:val="18"/>
      <w:lang w:val="en-US" w:eastAsia="en-US"/>
    </w:rPr>
  </w:style>
  <w:style w:type="paragraph" w:customStyle="1" w:styleId="Standard">
    <w:name w:val="Standard"/>
    <w:rsid w:val="0072674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cs="Arial Unicode MS"/>
      <w:kern w:val="3"/>
      <w:sz w:val="24"/>
      <w:szCs w:val="24"/>
      <w:bdr w:val="none" w:sz="0" w:space="0" w:color="auto"/>
      <w:lang w:val="en-IE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a4">
    <w:name w:val="annotation reference"/>
    <w:basedOn w:val="a0"/>
    <w:uiPriority w:val="99"/>
    <w:semiHidden/>
    <w:unhideWhenUsed/>
    <w:rsid w:val="00FC5B5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C5B5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C5B53"/>
    <w:rPr>
      <w:lang w:val="en-US"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C5B5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C5B53"/>
    <w:rPr>
      <w:b/>
      <w:bCs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FC5B5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5B53"/>
    <w:rPr>
      <w:rFonts w:ascii="Segoe UI" w:hAnsi="Segoe UI" w:cs="Segoe UI"/>
      <w:sz w:val="18"/>
      <w:szCs w:val="18"/>
      <w:lang w:val="en-US" w:eastAsia="en-US"/>
    </w:rPr>
  </w:style>
  <w:style w:type="paragraph" w:customStyle="1" w:styleId="Standard">
    <w:name w:val="Standard"/>
    <w:rsid w:val="0072674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cs="Arial Unicode MS"/>
      <w:kern w:val="3"/>
      <w:sz w:val="24"/>
      <w:szCs w:val="24"/>
      <w:bdr w:val="none" w:sz="0" w:space="0" w:color="auto"/>
      <w:lang w:val="en-I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gif@01D8D262.8A9024C0" TargetMode="External"/><Relationship Id="rId13" Type="http://schemas.openxmlformats.org/officeDocument/2006/relationships/hyperlink" Target="https://www.ohchr.org/en/countries/tajikistan" TargetMode="External"/><Relationship Id="rId18" Type="http://schemas.openxmlformats.org/officeDocument/2006/relationships/hyperlink" Target="mailto:dharisha.indraguptha@un.org" TargetMode="External"/><Relationship Id="rId26" Type="http://schemas.microsoft.com/office/2011/relationships/commentsExtended" Target="commentsExtended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gif"/><Relationship Id="rId12" Type="http://schemas.openxmlformats.org/officeDocument/2006/relationships/hyperlink" Target="https://www.ohchr.org/en/node/725/" TargetMode="External"/><Relationship Id="rId17" Type="http://schemas.openxmlformats.org/officeDocument/2006/relationships/hyperlink" Target="mailto:renato.rosariodesouza@un.org" TargetMode="External"/><Relationship Id="rId25" Type="http://schemas.microsoft.com/office/2011/relationships/people" Target="people.xml"/><Relationship Id="rId2" Type="http://schemas.microsoft.com/office/2007/relationships/stylesWithEffects" Target="stylesWithEffects.xml"/><Relationship Id="rId16" Type="http://schemas.openxmlformats.org/officeDocument/2006/relationships/hyperlink" Target="mailto:orsolya.toth@un.org" TargetMode="External"/><Relationship Id="rId20" Type="http://schemas.openxmlformats.org/officeDocument/2006/relationships/hyperlink" Target="https://eur02.safelinks.protection.outlook.com/?url=http%3A%2F%2Fwww.standup4humanrights.org%2F&amp;data=05%7C01%7Cjohn.newland%40un.org%7Cc560d071cd2e41adab8408da94b9a215%7C0f9e35db544f4f60bdcc5ea416e6dc70%7C0%7C0%7C637985822396418063%7CUnknown%7CTWFpbGZsb3d8eyJWIjoiMC4wLjAwMDAiLCJQIjoiV2luMzIiLCJBTiI6Ik1haWwiLCJXVCI6Mn0%3D%7C3000%7C%7C%7C&amp;sdata=hhtqn1Y%2BrfMtBCbVHDsT5MlqlrNAczGSrDt0HKzhm9Y%3D&amp;reserved=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ohchr.org/en/special-procedures/sr-human-rights-defender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hrc-sr-defenders@un.org" TargetMode="External"/><Relationship Id="rId23" Type="http://schemas.microsoft.com/office/2016/09/relationships/commentsIds" Target="commentsIds.xml"/><Relationship Id="rId10" Type="http://schemas.openxmlformats.org/officeDocument/2006/relationships/image" Target="cid:image002.gif@01D8D262.8A9024C0" TargetMode="External"/><Relationship Id="rId19" Type="http://schemas.openxmlformats.org/officeDocument/2006/relationships/hyperlink" Target="https://eur02.safelinks.protection.outlook.com/?url=https%3A%2F%2Ftwitter.com%2FUN_SPExperts&amp;data=05%7C01%7Cjohn.newland%40un.org%7Cc560d071cd2e41adab8408da94b9a215%7C0f9e35db544f4f60bdcc5ea416e6dc70%7C0%7C0%7C637985822396418063%7CUnknown%7CTWFpbGZsb3d8eyJWIjoiMC4wLjAwMDAiLCJQIjoiV2luMzIiLCJBTiI6Ik1haWwiLCJXVCI6Mn0%3D%7C3000%7C%7C%7C&amp;sdata=rDuACyUnuI9ePrvr582eJIQuNPGBF%2BXPrwi%2F03xu0qE%3D&amp;reserved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hyperlink" Target="mailto:orsolya.toth@un.org" TargetMode="External"/><Relationship Id="rId22" Type="http://schemas.openxmlformats.org/officeDocument/2006/relationships/theme" Target="theme/theme1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907</Words>
  <Characters>4939</Characters>
  <Application>Microsoft Office Word</Application>
  <DocSecurity>0</DocSecurity>
  <Lines>102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OHCHR</Company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TOTH Orsolya</dc:creator>
  <cp:lastModifiedBy>User</cp:lastModifiedBy>
  <cp:revision>3</cp:revision>
  <dcterms:created xsi:type="dcterms:W3CDTF">2022-12-09T01:27:00Z</dcterms:created>
  <dcterms:modified xsi:type="dcterms:W3CDTF">2022-12-09T02:41:00Z</dcterms:modified>
</cp:coreProperties>
</file>