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>Things don’t have rights.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 xml:space="preserve">People do. For </w:t>
      </w:r>
      <w:r w:rsidR="0008223B">
        <w:rPr>
          <w:rFonts w:ascii="Arial" w:hAnsi="Arial"/>
          <w:sz w:val="24"/>
          <w:szCs w:val="24"/>
          <w:u w:color="000000"/>
        </w:rPr>
        <w:t>example,</w:t>
      </w:r>
      <w:r>
        <w:rPr>
          <w:rFonts w:ascii="Arial" w:hAnsi="Arial"/>
          <w:sz w:val="24"/>
          <w:szCs w:val="24"/>
          <w:u w:color="000000"/>
        </w:rPr>
        <w:t xml:space="preserve"> we have the right to education, to express ourselves freely, to be protected from violence.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>These rights are written down in international treaties.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 xml:space="preserve">Governments sign up to these treaties on behalf of their people 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>There are ten core treaties protecting people’s rights. Some focus on children, women, persons with disabilities, migrant workers.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 xml:space="preserve">By signing these treaties, your Government promises to respect these rights.  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 xml:space="preserve">But governments don’t always keep their promises 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u w:color="000000"/>
        </w:rPr>
        <w:t>8</w:t>
      </w:r>
      <w:r>
        <w:rPr>
          <w:rFonts w:ascii="Arial" w:hAnsi="Arial"/>
          <w:sz w:val="24"/>
          <w:szCs w:val="24"/>
          <w:u w:color="000000"/>
        </w:rPr>
        <w:t>…and it can be difficult for people to check up on their government.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proofErr w:type="gramStart"/>
      <w:r>
        <w:rPr>
          <w:rFonts w:ascii="Arial" w:hAnsi="Arial"/>
          <w:sz w:val="24"/>
          <w:szCs w:val="24"/>
          <w:u w:color="000000"/>
        </w:rPr>
        <w:t>So</w:t>
      </w:r>
      <w:proofErr w:type="gramEnd"/>
      <w:r>
        <w:rPr>
          <w:rFonts w:ascii="Arial" w:hAnsi="Arial"/>
          <w:sz w:val="24"/>
          <w:szCs w:val="24"/>
          <w:u w:color="000000"/>
        </w:rPr>
        <w:t xml:space="preserve"> each treaty is monitored by a group of independent experts from all over the world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>…who come together to work in committees called United Nations Human Rights Treaty Bodies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 xml:space="preserve">The experts get information from many sources – the Government of course, but also civil society </w:t>
      </w:r>
      <w:proofErr w:type="spellStart"/>
      <w:r>
        <w:rPr>
          <w:rFonts w:ascii="Arial" w:hAnsi="Arial"/>
          <w:sz w:val="24"/>
          <w:szCs w:val="24"/>
          <w:u w:color="000000"/>
        </w:rPr>
        <w:t>organisations</w:t>
      </w:r>
      <w:proofErr w:type="spellEnd"/>
      <w:r>
        <w:rPr>
          <w:rFonts w:ascii="Arial" w:hAnsi="Arial"/>
          <w:sz w:val="24"/>
          <w:szCs w:val="24"/>
          <w:u w:color="000000"/>
        </w:rPr>
        <w:t xml:space="preserve"> and individuals.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  <w:lang w:val="da-DK"/>
        </w:rPr>
        <w:t xml:space="preserve">The </w:t>
      </w:r>
      <w:proofErr w:type="spellStart"/>
      <w:r>
        <w:rPr>
          <w:rFonts w:ascii="Arial" w:hAnsi="Arial"/>
          <w:sz w:val="24"/>
          <w:szCs w:val="24"/>
          <w:u w:color="000000"/>
          <w:lang w:val="da-DK"/>
        </w:rPr>
        <w:t>Treaty</w:t>
      </w:r>
      <w:proofErr w:type="spellEnd"/>
      <w:r>
        <w:rPr>
          <w:rFonts w:ascii="Arial" w:hAnsi="Arial"/>
          <w:sz w:val="24"/>
          <w:szCs w:val="24"/>
          <w:u w:color="000000"/>
          <w:lang w:val="da-DK"/>
        </w:rPr>
        <w:t xml:space="preserve"> </w:t>
      </w:r>
      <w:proofErr w:type="spellStart"/>
      <w:r>
        <w:rPr>
          <w:rFonts w:ascii="Arial" w:hAnsi="Arial"/>
          <w:sz w:val="24"/>
          <w:szCs w:val="24"/>
          <w:u w:color="000000"/>
          <w:lang w:val="da-DK"/>
        </w:rPr>
        <w:t>Bodies</w:t>
      </w:r>
      <w:proofErr w:type="spellEnd"/>
      <w:r>
        <w:rPr>
          <w:rFonts w:ascii="Arial" w:hAnsi="Arial"/>
          <w:sz w:val="24"/>
          <w:szCs w:val="24"/>
          <w:u w:color="000000"/>
          <w:lang w:val="da-DK"/>
        </w:rPr>
        <w:t xml:space="preserve"> </w:t>
      </w:r>
      <w:r>
        <w:rPr>
          <w:rFonts w:ascii="Arial" w:hAnsi="Arial"/>
          <w:sz w:val="24"/>
          <w:szCs w:val="24"/>
          <w:u w:color="000000"/>
        </w:rPr>
        <w:t>then question governments in detail about their human rights record.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>They then report their findings and make recommendations for action.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>These bodies also address cases where individuals have suffered a miscarriage of justice.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 xml:space="preserve">The Treaty Bodies’ recommendations are made public – on the UN Human Rights Office website and social media feeds. 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>If your country has been reviewed, you can use these recommendations to encourage the Government to take action.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 xml:space="preserve">You have the right to claim your rights. Use the Treaty Bodies’ findings to help you. 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 xml:space="preserve">When the Treaty Bodies question </w:t>
      </w:r>
      <w:r>
        <w:rPr>
          <w:rFonts w:ascii="Arial" w:hAnsi="Arial"/>
          <w:sz w:val="24"/>
          <w:szCs w:val="24"/>
          <w:u w:val="single" w:color="000000"/>
        </w:rPr>
        <w:t>your</w:t>
      </w:r>
      <w:r>
        <w:rPr>
          <w:rFonts w:ascii="Arial" w:hAnsi="Arial"/>
          <w:sz w:val="24"/>
          <w:szCs w:val="24"/>
          <w:u w:color="000000"/>
        </w:rPr>
        <w:t xml:space="preserve"> government, about </w:t>
      </w:r>
      <w:r>
        <w:rPr>
          <w:rFonts w:ascii="Arial" w:hAnsi="Arial"/>
          <w:sz w:val="24"/>
          <w:szCs w:val="24"/>
          <w:u w:val="single" w:color="000000"/>
        </w:rPr>
        <w:t>your</w:t>
      </w:r>
      <w:r>
        <w:rPr>
          <w:rFonts w:ascii="Arial" w:hAnsi="Arial"/>
          <w:sz w:val="24"/>
          <w:szCs w:val="24"/>
          <w:u w:color="000000"/>
        </w:rPr>
        <w:t xml:space="preserve"> rights, you can watch the session on this website.</w:t>
      </w:r>
    </w:p>
    <w:p w:rsidR="000A3348" w:rsidRDefault="000A3348">
      <w:pPr>
        <w:pStyle w:val="Default"/>
        <w:rPr>
          <w:rFonts w:ascii="Arial" w:eastAsia="Arial" w:hAnsi="Arial" w:cs="Arial"/>
          <w:sz w:val="24"/>
          <w:szCs w:val="24"/>
          <w:u w:color="000000"/>
        </w:rPr>
      </w:pPr>
    </w:p>
    <w:p w:rsidR="000A3348" w:rsidRDefault="00F2287B">
      <w:pPr>
        <w:pStyle w:val="Default"/>
      </w:pPr>
      <w:bookmarkStart w:id="0" w:name="_GoBack"/>
      <w:bookmarkEnd w:id="0"/>
      <w:r>
        <w:rPr>
          <w:rFonts w:ascii="Arial" w:hAnsi="Arial"/>
          <w:sz w:val="24"/>
          <w:szCs w:val="24"/>
          <w:u w:color="000000"/>
        </w:rPr>
        <w:t>Hold your Government to account,</w:t>
      </w:r>
      <w:r>
        <w:rPr>
          <w:rFonts w:ascii="Arial" w:hAnsi="Arial"/>
          <w:sz w:val="24"/>
          <w:szCs w:val="24"/>
          <w:u w:color="0070C0"/>
        </w:rPr>
        <w:t xml:space="preserve"> make sure they’re doing their job.</w:t>
      </w:r>
    </w:p>
    <w:sectPr w:rsidR="000A3348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75AC" w:rsidRDefault="00A575AC">
      <w:r>
        <w:separator/>
      </w:r>
    </w:p>
  </w:endnote>
  <w:endnote w:type="continuationSeparator" w:id="0">
    <w:p w:rsidR="00A575AC" w:rsidRDefault="00A57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75AC" w:rsidRDefault="00A575AC">
      <w:r>
        <w:separator/>
      </w:r>
    </w:p>
  </w:footnote>
  <w:footnote w:type="continuationSeparator" w:id="0">
    <w:p w:rsidR="00A575AC" w:rsidRDefault="00A575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348"/>
    <w:rsid w:val="0008223B"/>
    <w:rsid w:val="000A3348"/>
    <w:rsid w:val="001441F1"/>
    <w:rsid w:val="00866C8A"/>
    <w:rsid w:val="00A575AC"/>
    <w:rsid w:val="00DB5F22"/>
    <w:rsid w:val="00F2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2DF1D"/>
  <w15:docId w15:val="{A21958B5-9DD0-472E-B8D1-FC82ADC85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B265405-494D-46DA-86F9-FC9BB402BD8E}"/>
</file>

<file path=customXml/itemProps2.xml><?xml version="1.0" encoding="utf-8"?>
<ds:datastoreItem xmlns:ds="http://schemas.openxmlformats.org/officeDocument/2006/customXml" ds:itemID="{64412A32-0E8E-41A8-8193-1DF92F465737}"/>
</file>

<file path=customXml/itemProps3.xml><?xml version="1.0" encoding="utf-8"?>
<ds:datastoreItem xmlns:ds="http://schemas.openxmlformats.org/officeDocument/2006/customXml" ds:itemID="{1DE4004D-F1AE-44ED-AB9C-6AB789EBF3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Without Subtitles_EN</dc:title>
  <dc:creator>THROSSELL Elizabeth</dc:creator>
  <cp:lastModifiedBy>Kimberly Gruber</cp:lastModifiedBy>
  <cp:revision>3</cp:revision>
  <dcterms:created xsi:type="dcterms:W3CDTF">2018-04-30T13:01:00Z</dcterms:created>
  <dcterms:modified xsi:type="dcterms:W3CDTF">2018-04-30T13:02:00Z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