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276" w:lineRule="auto"/>
        <w:jc w:val="center"/>
        <w:rPr>
          <w:rFonts w:ascii="Raleway" w:cs="Raleway" w:eastAsia="Raleway" w:hAnsi="Raleway"/>
          <w:b w:val="1"/>
          <w:bCs w:val="1"/>
        </w:rPr>
      </w:pPr>
      <w:r w:rsidDel="00000000" w:rsidR="00000000" w:rsidRPr="00000000">
        <w:rPr>
          <w:rFonts w:ascii="Raleway" w:cs="Raleway" w:eastAsia="Raleway" w:hAnsi="Raleway"/>
          <w:b w:val="1"/>
          <w:bCs w:val="1"/>
          <w:rtl w:val="0"/>
        </w:rPr>
        <w:t xml:space="preserve">Human Rights Committee Call for Input - </w:t>
      </w:r>
      <w:r w:rsidDel="00000000" w:rsidR="00000000" w:rsidRPr="00000000">
        <w:rPr>
          <w:rFonts w:ascii="Raleway" w:cs="Raleway" w:eastAsia="Raleway" w:hAnsi="Raleway"/>
          <w:b w:val="1"/>
          <w:bCs w:val="1"/>
          <w:rtl w:val="0"/>
        </w:rPr>
        <w:t xml:space="preserve">Draft General Comment No. 38 on article 22 (Freedom of Association) of the International Covenant on Civil and Political Rights</w:t>
      </w:r>
    </w:p>
    <w:p w:rsidR="00000000" w:rsidDel="00000000" w:rsidP="00000000" w:rsidRDefault="00000000" w:rsidRPr="00000000" w14:paraId="00000002">
      <w:pPr>
        <w:spacing w:after="200" w:before="200" w:line="276" w:lineRule="auto"/>
        <w:jc w:val="center"/>
        <w:rPr>
          <w:rFonts w:ascii="Raleway" w:cs="Raleway" w:eastAsia="Raleway" w:hAnsi="Raleway"/>
        </w:rPr>
      </w:pPr>
      <w:r w:rsidDel="00000000" w:rsidR="00000000" w:rsidRPr="00000000">
        <w:rPr>
          <w:rFonts w:ascii="Raleway" w:cs="Raleway" w:eastAsia="Raleway" w:hAnsi="Raleway"/>
          <w:rtl w:val="0"/>
        </w:rPr>
        <w:t xml:space="preserve">30 June 2026</w:t>
      </w:r>
    </w:p>
    <w:p w:rsidR="00000000" w:rsidDel="00000000" w:rsidP="00000000" w:rsidRDefault="00000000" w:rsidRPr="00000000" w14:paraId="00000003">
      <w:pPr>
        <w:spacing w:after="200" w:before="200" w:line="276" w:lineRule="auto"/>
        <w:jc w:val="both"/>
        <w:rPr>
          <w:rFonts w:ascii="Raleway" w:cs="Raleway" w:eastAsia="Raleway" w:hAnsi="Raleway"/>
          <w:u w:val="single"/>
        </w:rPr>
      </w:pPr>
      <w:r w:rsidDel="00000000" w:rsidR="00000000" w:rsidRPr="00000000">
        <w:rPr>
          <w:rtl w:val="0"/>
        </w:rPr>
      </w:r>
    </w:p>
    <w:p w:rsidR="00000000" w:rsidDel="00000000" w:rsidP="00000000" w:rsidRDefault="00000000" w:rsidRPr="00000000" w14:paraId="00000004">
      <w:pPr>
        <w:spacing w:after="200" w:before="200" w:line="276" w:lineRule="auto"/>
        <w:jc w:val="both"/>
        <w:rPr>
          <w:rFonts w:ascii="Raleway" w:cs="Raleway" w:eastAsia="Raleway" w:hAnsi="Raleway"/>
          <w:u w:val="single"/>
        </w:rPr>
      </w:pPr>
      <w:r w:rsidDel="00000000" w:rsidR="00000000" w:rsidRPr="00000000">
        <w:rPr>
          <w:rtl w:val="0"/>
        </w:rPr>
      </w:r>
    </w:p>
    <w:p w:rsidR="00000000" w:rsidDel="00000000" w:rsidP="00000000" w:rsidRDefault="00000000" w:rsidRPr="00000000" w14:paraId="00000005">
      <w:pPr>
        <w:spacing w:after="200" w:before="200" w:line="276" w:lineRule="auto"/>
        <w:jc w:val="both"/>
        <w:rPr>
          <w:rFonts w:ascii="Raleway" w:cs="Raleway" w:eastAsia="Raleway" w:hAnsi="Raleway"/>
          <w:u w:val="single"/>
        </w:rPr>
      </w:pPr>
      <w:r w:rsidDel="00000000" w:rsidR="00000000" w:rsidRPr="00000000">
        <w:rPr>
          <w:rFonts w:ascii="Raleway" w:cs="Raleway" w:eastAsia="Raleway" w:hAnsi="Raleway"/>
          <w:u w:val="single"/>
          <w:rtl w:val="0"/>
        </w:rPr>
        <w:t xml:space="preserve">Joint Submission by: </w:t>
      </w:r>
    </w:p>
    <w:p w:rsidR="00000000" w:rsidDel="00000000" w:rsidP="00000000" w:rsidRDefault="00000000" w:rsidRPr="00000000" w14:paraId="00000006">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Association for Monitoring Equal Rights (AMER)</w:t>
      </w:r>
    </w:p>
    <w:p w:rsidR="00000000" w:rsidDel="00000000" w:rsidP="00000000" w:rsidRDefault="00000000" w:rsidRPr="00000000" w14:paraId="00000007">
      <w:pPr>
        <w:spacing w:after="200" w:before="200" w:line="276" w:lineRule="auto"/>
        <w:jc w:val="both"/>
        <w:rPr>
          <w:rFonts w:ascii="Raleway" w:cs="Raleway" w:eastAsia="Raleway" w:hAnsi="Raleway"/>
        </w:rPr>
      </w:pPr>
      <w:r w:rsidDel="00000000" w:rsidR="00000000" w:rsidRPr="00000000">
        <w:rPr>
          <w:rFonts w:ascii="Raleway" w:cs="Raleway" w:eastAsia="Raleway" w:hAnsi="Raleway"/>
          <w:rtl w:val="0"/>
        </w:rPr>
        <w:t xml:space="preserve">Capacity Development Association (KAGED/IHOP)</w:t>
      </w:r>
    </w:p>
    <w:p w:rsidR="00000000" w:rsidDel="00000000" w:rsidP="00000000" w:rsidRDefault="00000000" w:rsidRPr="00000000" w14:paraId="00000008">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Association of Civil Society Development Center (STGM)</w:t>
      </w:r>
    </w:p>
    <w:p w:rsidR="00000000" w:rsidDel="00000000" w:rsidP="00000000" w:rsidRDefault="00000000" w:rsidRPr="00000000" w14:paraId="00000009">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Hafıza Merkezi</w:t>
      </w:r>
    </w:p>
    <w:p w:rsidR="00000000" w:rsidDel="00000000" w:rsidP="00000000" w:rsidRDefault="00000000" w:rsidRPr="00000000" w14:paraId="0000000A">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Human Rights Association</w:t>
      </w:r>
    </w:p>
    <w:p w:rsidR="00000000" w:rsidDel="00000000" w:rsidP="00000000" w:rsidRDefault="00000000" w:rsidRPr="00000000" w14:paraId="0000000B">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Human Rights School (İnsan Hakları Okulu)</w:t>
      </w:r>
    </w:p>
    <w:p w:rsidR="00000000" w:rsidDel="00000000" w:rsidP="00000000" w:rsidRDefault="00000000" w:rsidRPr="00000000" w14:paraId="0000000C">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Kaos GL Association</w:t>
      </w:r>
    </w:p>
    <w:p w:rsidR="00000000" w:rsidDel="00000000" w:rsidP="00000000" w:rsidRDefault="00000000" w:rsidRPr="00000000" w14:paraId="0000000D">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Mor Çatı Women’s Shelter Foundation</w:t>
      </w:r>
    </w:p>
    <w:p w:rsidR="00000000" w:rsidDel="00000000" w:rsidP="00000000" w:rsidRDefault="00000000" w:rsidRPr="00000000" w14:paraId="0000000E">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Third Sector Foundation of Türkiye (TÜSEV)</w:t>
      </w:r>
    </w:p>
    <w:p w:rsidR="00000000" w:rsidDel="00000000" w:rsidP="00000000" w:rsidRDefault="00000000" w:rsidRPr="00000000" w14:paraId="0000000F">
      <w:pPr>
        <w:spacing w:after="200" w:before="200" w:line="240" w:lineRule="auto"/>
        <w:jc w:val="both"/>
        <w:rPr/>
      </w:pPr>
      <w:r w:rsidDel="00000000" w:rsidR="00000000" w:rsidRPr="00000000">
        <w:rPr>
          <w:rFonts w:ascii="Raleway" w:cs="Raleway" w:eastAsia="Raleway" w:hAnsi="Raleway"/>
          <w:rtl w:val="0"/>
        </w:rPr>
        <w:t xml:space="preserve">Women for Women’s Human Rights</w:t>
      </w:r>
      <w:r w:rsidDel="00000000" w:rsidR="00000000" w:rsidRPr="00000000">
        <w:rPr>
          <w:rtl w:val="0"/>
        </w:rPr>
      </w:r>
    </w:p>
    <w:p w:rsidR="00000000" w:rsidDel="00000000" w:rsidP="00000000" w:rsidRDefault="00000000" w:rsidRPr="00000000" w14:paraId="00000010">
      <w:pPr>
        <w:spacing w:after="200" w:before="200" w:line="240" w:lineRule="auto"/>
        <w:jc w:val="both"/>
        <w:rPr/>
      </w:pPr>
      <w:r w:rsidDel="00000000" w:rsidR="00000000" w:rsidRPr="00000000">
        <w:rPr>
          <w:rtl w:val="0"/>
        </w:rPr>
      </w:r>
    </w:p>
    <w:p w:rsidR="00000000" w:rsidDel="00000000" w:rsidP="00000000" w:rsidRDefault="00000000" w:rsidRPr="00000000" w14:paraId="00000011">
      <w:pPr>
        <w:spacing w:line="240" w:lineRule="auto"/>
        <w:jc w:val="center"/>
        <w:rPr>
          <w:rFonts w:ascii="Raleway" w:cs="Raleway" w:eastAsia="Raleway" w:hAnsi="Raleway"/>
          <w:u w:val="single"/>
        </w:rPr>
      </w:pPr>
      <w:r w:rsidDel="00000000" w:rsidR="00000000" w:rsidRPr="00000000">
        <w:rPr>
          <w:rFonts w:ascii="Raleway" w:cs="Raleway" w:eastAsia="Raleway" w:hAnsi="Raleway"/>
          <w:u w:val="single"/>
          <w:rtl w:val="0"/>
        </w:rPr>
        <w:t xml:space="preserve">Introduction</w:t>
      </w:r>
    </w:p>
    <w:p w:rsidR="00000000" w:rsidDel="00000000" w:rsidP="00000000" w:rsidRDefault="00000000" w:rsidRPr="00000000" w14:paraId="00000012">
      <w:pPr>
        <w:numPr>
          <w:ilvl w:val="0"/>
          <w:numId w:val="2"/>
        </w:numPr>
        <w:spacing w:after="200" w:before="200" w:line="240" w:lineRule="auto"/>
        <w:ind w:left="720" w:hanging="360"/>
        <w:jc w:val="both"/>
      </w:pPr>
      <w:r w:rsidDel="00000000" w:rsidR="00000000" w:rsidRPr="00000000">
        <w:rPr>
          <w:rFonts w:ascii="Raleway" w:cs="Raleway" w:eastAsia="Raleway" w:hAnsi="Raleway"/>
          <w:rtl w:val="0"/>
        </w:rPr>
        <w:t xml:space="preserve">The human rights organizations that contributed to this submission welcome the opportunity to share their views on Draft General Comment No. 38 (the Draft) on the right to freedom of association, the first reading of which has been completed by the Human Rights Committee (the Committee).</w:t>
      </w:r>
    </w:p>
    <w:p w:rsidR="00000000" w:rsidDel="00000000" w:rsidP="00000000" w:rsidRDefault="00000000" w:rsidRPr="00000000" w14:paraId="00000013">
      <w:pPr>
        <w:numPr>
          <w:ilvl w:val="0"/>
          <w:numId w:val="2"/>
        </w:numPr>
        <w:spacing w:after="200" w:before="0" w:line="240" w:lineRule="auto"/>
        <w:ind w:left="720" w:hanging="360"/>
        <w:jc w:val="both"/>
      </w:pPr>
      <w:r w:rsidDel="00000000" w:rsidR="00000000" w:rsidRPr="00000000">
        <w:rPr>
          <w:rFonts w:ascii="Raleway" w:cs="Raleway" w:eastAsia="Raleway" w:hAnsi="Raleway"/>
          <w:rtl w:val="0"/>
        </w:rPr>
        <w:t xml:space="preserve">The listed organizations responded to the call for input for the preparations of the initial draft and submitted their contributions in January 2026 through a comprehensive opinion based on their experience and expertise in various fields of human rights.</w:t>
      </w:r>
    </w:p>
    <w:p w:rsidR="00000000" w:rsidDel="00000000" w:rsidP="00000000" w:rsidRDefault="00000000" w:rsidRPr="00000000" w14:paraId="00000014">
      <w:pPr>
        <w:numPr>
          <w:ilvl w:val="0"/>
          <w:numId w:val="2"/>
        </w:numPr>
        <w:spacing w:after="200" w:before="200" w:line="240" w:lineRule="auto"/>
        <w:ind w:left="720" w:hanging="360"/>
        <w:jc w:val="both"/>
      </w:pPr>
      <w:r w:rsidDel="00000000" w:rsidR="00000000" w:rsidRPr="00000000">
        <w:rPr>
          <w:rFonts w:ascii="Raleway" w:cs="Raleway" w:eastAsia="Raleway" w:hAnsi="Raleway"/>
          <w:rtl w:val="0"/>
        </w:rPr>
        <w:t xml:space="preserve">We are pleased to see that many of the views submitted in response to that call, as well as the highlighted priorities, have been reflected in the current draft. We believe that a general comment to be prepared on Article 22 as a result of the Committee’s work, is of the utmost importance and significance for the protecting and advancing the freedom of association, particularly at a time when democracy and the civil society space are under attack worldwide.</w:t>
      </w:r>
    </w:p>
    <w:p w:rsidR="00000000" w:rsidDel="00000000" w:rsidP="00000000" w:rsidRDefault="00000000" w:rsidRPr="00000000" w14:paraId="00000015">
      <w:pPr>
        <w:spacing w:after="200" w:before="200" w:line="240" w:lineRule="auto"/>
        <w:jc w:val="center"/>
        <w:rPr>
          <w:rFonts w:ascii="Raleway" w:cs="Raleway" w:eastAsia="Raleway" w:hAnsi="Raleway"/>
          <w:u w:val="single"/>
        </w:rPr>
      </w:pPr>
      <w:r w:rsidDel="00000000" w:rsidR="00000000" w:rsidRPr="00000000">
        <w:rPr>
          <w:rFonts w:ascii="Raleway" w:cs="Raleway" w:eastAsia="Raleway" w:hAnsi="Raleway"/>
          <w:u w:val="single"/>
          <w:rtl w:val="0"/>
        </w:rPr>
        <w:t xml:space="preserve">General remarks:</w:t>
      </w:r>
    </w:p>
    <w:p w:rsidR="00000000" w:rsidDel="00000000" w:rsidP="00000000" w:rsidRDefault="00000000" w:rsidRPr="00000000" w14:paraId="00000016">
      <w:pPr>
        <w:numPr>
          <w:ilvl w:val="0"/>
          <w:numId w:val="3"/>
        </w:numPr>
        <w:spacing w:after="200" w:line="240" w:lineRule="auto"/>
        <w:ind w:left="720" w:hanging="360"/>
        <w:jc w:val="both"/>
      </w:pPr>
      <w:r w:rsidDel="00000000" w:rsidR="00000000" w:rsidRPr="00000000">
        <w:rPr>
          <w:rFonts w:ascii="Raleway" w:cs="Raleway" w:eastAsia="Raleway" w:hAnsi="Raleway"/>
          <w:rtl w:val="0"/>
        </w:rPr>
        <w:t xml:space="preserve">It has been noted that the Draft sets out a guiding framework on issues such as the importance of the right to freedom of association for democratic and inclusive societies, its links with other rights, its scope, its non-permit-based nature, and the autonomy of organizations. We recommend preserving the current libertarian structure of these provisions during the second reading.</w:t>
      </w:r>
    </w:p>
    <w:p w:rsidR="00000000" w:rsidDel="00000000" w:rsidP="00000000" w:rsidRDefault="00000000" w:rsidRPr="00000000" w14:paraId="00000017">
      <w:pPr>
        <w:numPr>
          <w:ilvl w:val="0"/>
          <w:numId w:val="3"/>
        </w:numPr>
        <w:spacing w:after="200" w:before="0" w:line="240" w:lineRule="auto"/>
        <w:ind w:left="720" w:hanging="360"/>
        <w:jc w:val="both"/>
      </w:pPr>
      <w:r w:rsidDel="00000000" w:rsidR="00000000" w:rsidRPr="00000000">
        <w:rPr>
          <w:rFonts w:ascii="Raleway" w:cs="Raleway" w:eastAsia="Raleway" w:hAnsi="Raleway"/>
          <w:rtl w:val="0"/>
        </w:rPr>
        <w:t xml:space="preserve">Conversely, it has been noted that the paragraphs addressing interventions and restrictions on the freedom of association are largely limited to identifying problems and situations. </w:t>
      </w:r>
      <w:r w:rsidDel="00000000" w:rsidR="00000000" w:rsidRPr="00000000">
        <w:rPr>
          <w:rFonts w:ascii="Raleway" w:cs="Raleway" w:eastAsia="Raleway" w:hAnsi="Raleway"/>
          <w:color w:val="252525"/>
          <w:rtl w:val="0"/>
        </w:rPr>
        <w:t xml:space="preserve">The current state of global democracy and the worldwide decline in democratic standards demonstrate that the existing human rights framework and tools are insufficient to deter States from intervening. Therefore</w:t>
      </w:r>
      <w:r w:rsidDel="00000000" w:rsidR="00000000" w:rsidRPr="00000000">
        <w:rPr>
          <w:rFonts w:ascii="Raleway" w:cs="Raleway" w:eastAsia="Raleway" w:hAnsi="Raleway"/>
          <w:rtl w:val="0"/>
        </w:rPr>
        <w:t xml:space="preserve">, in an era characterised by the resurgence of authoritarianism and the erosion of democracy worldwide, the Committee must establish a more robust framework. This framework should not only identify issues, but also include stringent and specific measures to guide and deter State Parties from engaging in arbitrary actions that restrict civil society and freedoms. </w:t>
      </w:r>
    </w:p>
    <w:p w:rsidR="00000000" w:rsidDel="00000000" w:rsidP="00000000" w:rsidRDefault="00000000" w:rsidRPr="00000000" w14:paraId="00000018">
      <w:pPr>
        <w:numPr>
          <w:ilvl w:val="0"/>
          <w:numId w:val="3"/>
        </w:numPr>
        <w:spacing w:after="200" w:line="240" w:lineRule="auto"/>
        <w:ind w:left="720" w:hanging="360"/>
        <w:jc w:val="both"/>
      </w:pPr>
      <w:r w:rsidDel="00000000" w:rsidR="00000000" w:rsidRPr="00000000">
        <w:rPr>
          <w:rFonts w:ascii="Raleway" w:cs="Raleway" w:eastAsia="Raleway" w:hAnsi="Raleway"/>
          <w:rtl w:val="0"/>
        </w:rPr>
        <w:t xml:space="preserve">It is noted that the draft makes no provision for National Human Rights Institutions. However, an independent national human rights institution with broad powers in line with the Paris Principles can contribute to the incorporation of international norms and standards regarding freedom of association into legislation and policies, thereby facilitating changes to laws and practices that restrict the civil society space and fostering an enabling environment for organizations. Therefore, when defining the State Parties’ positive obligations regarding freedom of association, the necessity of independent and functional national human rights institutions must be explicitly stated.</w:t>
      </w:r>
    </w:p>
    <w:p w:rsidR="00000000" w:rsidDel="00000000" w:rsidP="00000000" w:rsidRDefault="00000000" w:rsidRPr="00000000" w14:paraId="00000019">
      <w:pPr>
        <w:spacing w:after="200" w:before="200" w:line="240" w:lineRule="auto"/>
        <w:jc w:val="center"/>
        <w:rPr>
          <w:rFonts w:ascii="Raleway" w:cs="Raleway" w:eastAsia="Raleway" w:hAnsi="Raleway"/>
          <w:u w:val="single"/>
        </w:rPr>
      </w:pPr>
      <w:r w:rsidDel="00000000" w:rsidR="00000000" w:rsidRPr="00000000">
        <w:rPr>
          <w:rFonts w:ascii="Raleway" w:cs="Raleway" w:eastAsia="Raleway" w:hAnsi="Raleway"/>
          <w:u w:val="single"/>
          <w:rtl w:val="0"/>
        </w:rPr>
        <w:t xml:space="preserve">Specific comments:</w:t>
      </w:r>
    </w:p>
    <w:p w:rsidR="00000000" w:rsidDel="00000000" w:rsidP="00000000" w:rsidRDefault="00000000" w:rsidRPr="00000000" w14:paraId="0000001A">
      <w:pPr>
        <w:numPr>
          <w:ilvl w:val="0"/>
          <w:numId w:val="1"/>
        </w:numPr>
        <w:spacing w:after="200" w:line="240" w:lineRule="auto"/>
        <w:ind w:left="720" w:hanging="360"/>
        <w:jc w:val="both"/>
      </w:pPr>
      <w:r w:rsidDel="00000000" w:rsidR="00000000" w:rsidRPr="00000000">
        <w:rPr>
          <w:rFonts w:ascii="Raleway" w:cs="Raleway" w:eastAsia="Raleway" w:hAnsi="Raleway"/>
          <w:rtl w:val="0"/>
        </w:rPr>
        <w:t xml:space="preserve">While the reference in</w:t>
      </w:r>
      <w:r w:rsidDel="00000000" w:rsidR="00000000" w:rsidRPr="00000000">
        <w:rPr>
          <w:rFonts w:ascii="Raleway" w:cs="Raleway" w:eastAsia="Raleway" w:hAnsi="Raleway"/>
          <w:b w:val="1"/>
          <w:bCs w:val="1"/>
          <w:rtl w:val="0"/>
        </w:rPr>
        <w:t xml:space="preserve"> paragraph</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b w:val="1"/>
          <w:bCs w:val="1"/>
          <w:rtl w:val="0"/>
        </w:rPr>
        <w:t xml:space="preserve">7</w:t>
      </w:r>
      <w:r w:rsidDel="00000000" w:rsidR="00000000" w:rsidRPr="00000000">
        <w:rPr>
          <w:rFonts w:ascii="Raleway" w:cs="Raleway" w:eastAsia="Raleway" w:hAnsi="Raleway"/>
          <w:rtl w:val="0"/>
        </w:rPr>
        <w:t xml:space="preserve"> to the freedom of association being independent of authorisation and to informal associations is welcomed, the Committee should emphasize equality between the two types of organizations more strongly and encourage States Parties to take concrete measures to ensure this equality.</w:t>
      </w:r>
    </w:p>
    <w:p w:rsidR="00000000" w:rsidDel="00000000" w:rsidP="00000000" w:rsidRDefault="00000000" w:rsidRPr="00000000" w14:paraId="0000001B">
      <w:pPr>
        <w:numPr>
          <w:ilvl w:val="0"/>
          <w:numId w:val="1"/>
        </w:numPr>
        <w:spacing w:after="200" w:before="0" w:line="240" w:lineRule="auto"/>
        <w:ind w:left="720" w:hanging="360"/>
        <w:jc w:val="both"/>
      </w:pPr>
      <w:r w:rsidDel="00000000" w:rsidR="00000000" w:rsidRPr="00000000">
        <w:rPr>
          <w:rFonts w:ascii="Raleway" w:cs="Raleway" w:eastAsia="Raleway" w:hAnsi="Raleway"/>
          <w:rtl w:val="0"/>
        </w:rPr>
        <w:t xml:space="preserve">The Committee’s assessment of the development of new technologies and the deterrent effect of associated restrictions in</w:t>
      </w:r>
      <w:r w:rsidDel="00000000" w:rsidR="00000000" w:rsidRPr="00000000">
        <w:rPr>
          <w:rFonts w:ascii="Raleway" w:cs="Raleway" w:eastAsia="Raleway" w:hAnsi="Raleway"/>
          <w:b w:val="1"/>
          <w:bCs w:val="1"/>
          <w:rtl w:val="0"/>
        </w:rPr>
        <w:t xml:space="preserve"> paragraph</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b w:val="1"/>
          <w:bCs w:val="1"/>
          <w:rtl w:val="0"/>
        </w:rPr>
        <w:t xml:space="preserve">11</w:t>
      </w:r>
      <w:r w:rsidDel="00000000" w:rsidR="00000000" w:rsidRPr="00000000">
        <w:rPr>
          <w:rFonts w:ascii="Raleway" w:cs="Raleway" w:eastAsia="Raleway" w:hAnsi="Raleway"/>
          <w:rtl w:val="0"/>
        </w:rPr>
        <w:t xml:space="preserve"> is important and meaningful. However, given the current landscape of increasing digital surveillance and restrictions, it is clear that more is needed than just an assessment. Therefore, the General Comment should provide a clearer and more concrete framework, specifying the measures that States Parties must take.</w:t>
      </w:r>
    </w:p>
    <w:p w:rsidR="00000000" w:rsidDel="00000000" w:rsidP="00000000" w:rsidRDefault="00000000" w:rsidRPr="00000000" w14:paraId="0000001C">
      <w:pPr>
        <w:numPr>
          <w:ilvl w:val="0"/>
          <w:numId w:val="1"/>
        </w:numPr>
        <w:spacing w:after="200" w:before="0" w:line="240" w:lineRule="auto"/>
        <w:ind w:left="720" w:hanging="360"/>
        <w:jc w:val="both"/>
      </w:pPr>
      <w:r w:rsidDel="00000000" w:rsidR="00000000" w:rsidRPr="00000000">
        <w:rPr>
          <w:rFonts w:ascii="Raleway" w:cs="Raleway" w:eastAsia="Raleway" w:hAnsi="Raleway"/>
          <w:rtl w:val="0"/>
        </w:rPr>
        <w:t xml:space="preserve">In</w:t>
      </w:r>
      <w:r w:rsidDel="00000000" w:rsidR="00000000" w:rsidRPr="00000000">
        <w:rPr>
          <w:rFonts w:ascii="Raleway" w:cs="Raleway" w:eastAsia="Raleway" w:hAnsi="Raleway"/>
          <w:b w:val="1"/>
          <w:bCs w:val="1"/>
          <w:rtl w:val="0"/>
        </w:rPr>
        <w:t xml:space="preserve"> Paragraph</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b w:val="1"/>
          <w:bCs w:val="1"/>
          <w:rtl w:val="0"/>
        </w:rPr>
        <w:t xml:space="preserve">13</w:t>
      </w:r>
      <w:r w:rsidDel="00000000" w:rsidR="00000000" w:rsidRPr="00000000">
        <w:rPr>
          <w:rFonts w:ascii="Raleway" w:cs="Raleway" w:eastAsia="Raleway" w:hAnsi="Raleway"/>
          <w:rtl w:val="0"/>
        </w:rPr>
        <w:t xml:space="preserve">, it is observed that informal organizations are primarily addressed in the context of equality during registration processes. As recommended in our previously submitted comments, it should be underscored that such organizations must also be treated equally with others when carrying out their activities.</w:t>
      </w:r>
      <w:r w:rsidDel="00000000" w:rsidR="00000000" w:rsidRPr="00000000">
        <w:rPr>
          <w:rFonts w:ascii="Raleway" w:cs="Raleway" w:eastAsia="Raleway" w:hAnsi="Raleway"/>
          <w:vertAlign w:val="superscript"/>
        </w:rPr>
        <w:footnoteReference w:customMarkFollows="0" w:id="0"/>
      </w:r>
      <w:r w:rsidDel="00000000" w:rsidR="00000000" w:rsidRPr="00000000">
        <w:rPr>
          <w:rtl w:val="0"/>
        </w:rPr>
      </w:r>
    </w:p>
    <w:p w:rsidR="00000000" w:rsidDel="00000000" w:rsidP="00000000" w:rsidRDefault="00000000" w:rsidRPr="00000000" w14:paraId="0000001D">
      <w:pPr>
        <w:numPr>
          <w:ilvl w:val="0"/>
          <w:numId w:val="1"/>
        </w:numPr>
        <w:spacing w:after="200" w:before="0" w:line="240" w:lineRule="auto"/>
        <w:ind w:left="720" w:hanging="360"/>
        <w:jc w:val="both"/>
      </w:pPr>
      <w:r w:rsidDel="00000000" w:rsidR="00000000" w:rsidRPr="00000000">
        <w:rPr>
          <w:rFonts w:ascii="Raleway" w:cs="Raleway" w:eastAsia="Raleway" w:hAnsi="Raleway"/>
          <w:rtl w:val="0"/>
        </w:rPr>
        <w:t xml:space="preserve">Given the increasing recourse to the measure of dissolving associations, one might expect that the definition of “an exceptional measure” in</w:t>
      </w:r>
      <w:r w:rsidDel="00000000" w:rsidR="00000000" w:rsidRPr="00000000">
        <w:rPr>
          <w:rFonts w:ascii="Raleway" w:cs="Raleway" w:eastAsia="Raleway" w:hAnsi="Raleway"/>
          <w:b w:val="1"/>
          <w:bCs w:val="1"/>
          <w:rtl w:val="0"/>
        </w:rPr>
        <w:t xml:space="preserve"> Paragraph</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b w:val="1"/>
          <w:bCs w:val="1"/>
          <w:rtl w:val="0"/>
        </w:rPr>
        <w:t xml:space="preserve">19</w:t>
      </w:r>
      <w:r w:rsidDel="00000000" w:rsidR="00000000" w:rsidRPr="00000000">
        <w:rPr>
          <w:rFonts w:ascii="Raleway" w:cs="Raleway" w:eastAsia="Raleway" w:hAnsi="Raleway"/>
          <w:rtl w:val="0"/>
        </w:rPr>
        <w:t xml:space="preserve"> to be explained in stronger terms. Therefore, it must be clearly emphasized that compulsory dissolution or closure can only be deemed legitimate in cases of violence and serious violations, and solely through independent and objective judicial decisions.</w:t>
      </w:r>
    </w:p>
    <w:p w:rsidR="00000000" w:rsidDel="00000000" w:rsidP="00000000" w:rsidRDefault="00000000" w:rsidRPr="00000000" w14:paraId="0000001E">
      <w:pPr>
        <w:numPr>
          <w:ilvl w:val="0"/>
          <w:numId w:val="1"/>
        </w:numPr>
        <w:spacing w:after="200" w:before="0" w:line="240" w:lineRule="auto"/>
        <w:ind w:left="720" w:hanging="360"/>
        <w:jc w:val="both"/>
      </w:pPr>
      <w:r w:rsidDel="00000000" w:rsidR="00000000" w:rsidRPr="00000000">
        <w:rPr>
          <w:rFonts w:ascii="Raleway" w:cs="Raleway" w:eastAsia="Raleway" w:hAnsi="Raleway"/>
          <w:rtl w:val="0"/>
        </w:rPr>
        <w:t xml:space="preserve">With regard to </w:t>
      </w:r>
      <w:r w:rsidDel="00000000" w:rsidR="00000000" w:rsidRPr="00000000">
        <w:rPr>
          <w:rFonts w:ascii="Raleway" w:cs="Raleway" w:eastAsia="Raleway" w:hAnsi="Raleway"/>
          <w:b w:val="1"/>
          <w:bCs w:val="1"/>
          <w:rtl w:val="0"/>
        </w:rPr>
        <w:t xml:space="preserve">Paragraph 28</w:t>
      </w:r>
      <w:r w:rsidDel="00000000" w:rsidR="00000000" w:rsidRPr="00000000">
        <w:rPr>
          <w:rFonts w:ascii="Raleway" w:cs="Raleway" w:eastAsia="Raleway" w:hAnsi="Raleway"/>
          <w:rtl w:val="0"/>
        </w:rPr>
        <w:t xml:space="preserve">, it is anticipated that the General Comment will provide a more detailed explanation of what the prohibition of discrimination entails in the context of freedom of association. It has been noted that statements regarding the prohibition of discrimination and equality tend to focus on individuals' freedom of association. However, it should be recalled that the principle of equality in freedom of association also prohibits discrimination among organizations with regard to access to resources, dialogue and participation in policy processes, and the application of the administrative and legal framework governing freedom of association, etc.</w:t>
      </w:r>
    </w:p>
    <w:p w:rsidR="00000000" w:rsidDel="00000000" w:rsidP="00000000" w:rsidRDefault="00000000" w:rsidRPr="00000000" w14:paraId="0000001F">
      <w:pPr>
        <w:numPr>
          <w:ilvl w:val="0"/>
          <w:numId w:val="1"/>
        </w:numPr>
        <w:spacing w:after="200" w:before="0" w:line="240" w:lineRule="auto"/>
        <w:ind w:left="720" w:hanging="360"/>
        <w:jc w:val="both"/>
      </w:pPr>
      <w:r w:rsidDel="00000000" w:rsidR="00000000" w:rsidRPr="00000000">
        <w:rPr>
          <w:rFonts w:ascii="Raleway" w:cs="Raleway" w:eastAsia="Raleway" w:hAnsi="Raleway"/>
          <w:b w:val="1"/>
          <w:bCs w:val="1"/>
          <w:rtl w:val="0"/>
        </w:rPr>
        <w:t xml:space="preserve">Paragraph</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b w:val="1"/>
          <w:bCs w:val="1"/>
          <w:rtl w:val="0"/>
        </w:rPr>
        <w:t xml:space="preserve">32</w:t>
      </w:r>
      <w:r w:rsidDel="00000000" w:rsidR="00000000" w:rsidRPr="00000000">
        <w:rPr>
          <w:rFonts w:ascii="Raleway" w:cs="Raleway" w:eastAsia="Raleway" w:hAnsi="Raleway"/>
          <w:rtl w:val="0"/>
        </w:rPr>
        <w:t xml:space="preserve"> appears to provide a sufficient reminder regarding the prohibition of state interference abroad. However, the General Comment should also specify that no additional or aggravated conditions may be imposed on the activities of international NGOs within the jurisdiction of States.</w:t>
      </w:r>
    </w:p>
    <w:p w:rsidR="00000000" w:rsidDel="00000000" w:rsidP="00000000" w:rsidRDefault="00000000" w:rsidRPr="00000000" w14:paraId="00000020">
      <w:pPr>
        <w:numPr>
          <w:ilvl w:val="0"/>
          <w:numId w:val="1"/>
        </w:numPr>
        <w:spacing w:after="200" w:before="0" w:line="240" w:lineRule="auto"/>
        <w:ind w:left="720" w:hanging="360"/>
        <w:jc w:val="both"/>
      </w:pPr>
      <w:r w:rsidDel="00000000" w:rsidR="00000000" w:rsidRPr="00000000">
        <w:rPr>
          <w:rFonts w:ascii="Raleway" w:cs="Raleway" w:eastAsia="Raleway" w:hAnsi="Raleway"/>
          <w:rtl w:val="0"/>
        </w:rPr>
        <w:t xml:space="preserve">While we view the inclusion of the requirement for State Parties to address the actions, discourses and narratives of third parties and private actors in </w:t>
      </w:r>
      <w:r w:rsidDel="00000000" w:rsidR="00000000" w:rsidRPr="00000000">
        <w:rPr>
          <w:rFonts w:ascii="Raleway" w:cs="Raleway" w:eastAsia="Raleway" w:hAnsi="Raleway"/>
          <w:b w:val="1"/>
          <w:bCs w:val="1"/>
          <w:rtl w:val="0"/>
        </w:rPr>
        <w:t xml:space="preserve">Paragraph 35</w:t>
      </w:r>
      <w:r w:rsidDel="00000000" w:rsidR="00000000" w:rsidRPr="00000000">
        <w:rPr>
          <w:rFonts w:ascii="Raleway" w:cs="Raleway" w:eastAsia="Raleway" w:hAnsi="Raleway"/>
          <w:rtl w:val="0"/>
        </w:rPr>
        <w:t xml:space="preserve"> as a positive development, we recommend clarifying the General Comment with concrete measures to guide State Parties on what 'obliged to address' might entail. This could include a deterrent legal framework emphasising the due diligence, as well as remedies, compensation and guarantees of non-repetition, along with corresponding enforcement measures.</w:t>
      </w:r>
    </w:p>
    <w:p w:rsidR="00000000" w:rsidDel="00000000" w:rsidP="00000000" w:rsidRDefault="00000000" w:rsidRPr="00000000" w14:paraId="00000021">
      <w:pPr>
        <w:numPr>
          <w:ilvl w:val="0"/>
          <w:numId w:val="1"/>
        </w:numPr>
        <w:spacing w:after="200" w:before="0" w:line="240" w:lineRule="auto"/>
        <w:ind w:left="720" w:hanging="360"/>
        <w:jc w:val="both"/>
      </w:pPr>
      <w:r w:rsidDel="00000000" w:rsidR="00000000" w:rsidRPr="00000000">
        <w:rPr>
          <w:rFonts w:ascii="Raleway" w:cs="Raleway" w:eastAsia="Raleway" w:hAnsi="Raleway"/>
          <w:rtl w:val="0"/>
        </w:rPr>
        <w:t xml:space="preserve">Given the role of discrimination in the spread of anti-rights rhetoric and in depriving independent civil society organizations of their ability to shape and transform society by restricting their scope of action at the national, regional, and international levels, </w:t>
      </w:r>
      <w:r w:rsidDel="00000000" w:rsidR="00000000" w:rsidRPr="00000000">
        <w:rPr>
          <w:rFonts w:ascii="Raleway" w:cs="Raleway" w:eastAsia="Raleway" w:hAnsi="Raleway"/>
          <w:b w:val="1"/>
          <w:bCs w:val="1"/>
          <w:rtl w:val="0"/>
        </w:rPr>
        <w:t xml:space="preserve">Paragraph</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b w:val="1"/>
          <w:bCs w:val="1"/>
          <w:rtl w:val="0"/>
        </w:rPr>
        <w:t xml:space="preserve">38</w:t>
      </w:r>
      <w:r w:rsidDel="00000000" w:rsidR="00000000" w:rsidRPr="00000000">
        <w:rPr>
          <w:rFonts w:ascii="Raleway" w:cs="Raleway" w:eastAsia="Raleway" w:hAnsi="Raleway"/>
          <w:rtl w:val="0"/>
        </w:rPr>
        <w:t xml:space="preserve"> requires a stronger emphasis on non-discrimination and equality than the phrase “special measures might be required”. It must be explicitly stated that legal and administrative measures at the national level are necessary to ensure equality. Finally, the General Comment should provide a comprehensive list of protected characteristics in order to eliminate the risk of governments and public authorities engaging in discrimination by excluding specific protected groups through legislation and its application and interpretation.</w:t>
      </w:r>
    </w:p>
    <w:p w:rsidR="00000000" w:rsidDel="00000000" w:rsidP="00000000" w:rsidRDefault="00000000" w:rsidRPr="00000000" w14:paraId="00000022">
      <w:pPr>
        <w:numPr>
          <w:ilvl w:val="0"/>
          <w:numId w:val="1"/>
        </w:numPr>
        <w:spacing w:after="200" w:before="0" w:line="240" w:lineRule="auto"/>
        <w:ind w:left="720" w:hanging="360"/>
        <w:jc w:val="both"/>
      </w:pPr>
      <w:r w:rsidDel="00000000" w:rsidR="00000000" w:rsidRPr="00000000">
        <w:rPr>
          <w:rFonts w:ascii="Raleway" w:cs="Raleway" w:eastAsia="Raleway" w:hAnsi="Raleway"/>
          <w:rtl w:val="0"/>
        </w:rPr>
        <w:t xml:space="preserve">In addition to the framework set out in</w:t>
      </w:r>
      <w:r w:rsidDel="00000000" w:rsidR="00000000" w:rsidRPr="00000000">
        <w:rPr>
          <w:rFonts w:ascii="Raleway" w:cs="Raleway" w:eastAsia="Raleway" w:hAnsi="Raleway"/>
          <w:b w:val="1"/>
          <w:bCs w:val="1"/>
          <w:rtl w:val="0"/>
        </w:rPr>
        <w:t xml:space="preserve"> Paragraph 41 </w:t>
      </w:r>
      <w:r w:rsidDel="00000000" w:rsidR="00000000" w:rsidRPr="00000000">
        <w:rPr>
          <w:rFonts w:ascii="Raleway" w:cs="Raleway" w:eastAsia="Raleway" w:hAnsi="Raleway"/>
          <w:rtl w:val="0"/>
        </w:rPr>
        <w:t xml:space="preserve">regarding the conditions for any restrictions on freedom of association, it must be emphasized that Article 22(2) of the ICCPR should be interpreted in a libertarian way to prevent governments from misusing the concepts of “legitimate purpose” and “lawfulness,” and that restrictions should be imposed only as a last resort, using the least restrictive means possible.</w:t>
      </w:r>
    </w:p>
    <w:p w:rsidR="00000000" w:rsidDel="00000000" w:rsidP="00000000" w:rsidRDefault="00000000" w:rsidRPr="00000000" w14:paraId="00000023">
      <w:pPr>
        <w:numPr>
          <w:ilvl w:val="0"/>
          <w:numId w:val="1"/>
        </w:numPr>
        <w:spacing w:after="200" w:before="0" w:line="240" w:lineRule="auto"/>
        <w:ind w:left="720" w:hanging="360"/>
        <w:jc w:val="both"/>
      </w:pPr>
      <w:r w:rsidDel="00000000" w:rsidR="00000000" w:rsidRPr="00000000">
        <w:rPr>
          <w:rFonts w:ascii="Raleway" w:cs="Raleway" w:eastAsia="Raleway" w:hAnsi="Raleway"/>
          <w:rtl w:val="0"/>
        </w:rPr>
        <w:t xml:space="preserve">States Parties may abuse the criterion of 'being provided for by law' when it comes to characterisations such as 'illegal organisations', 'unlawful activities' and 'counterterrorism', and base their interventions in the freedom of association on restrictive laws that are incompatible with the spirit of the Convention. For example, in states governed by right-wing and conservative governments with authoritarian tendencies, anti-LGBTI+ laws are increasingly being used for this purpose, with actions defined as 'incitement' and 'encouragement' — which are criminalised under these laws — being presented as grounds for punishing organisations working to defend LGBTI+ rights. Therefore, in addition to the legal basis being clear, precise and accessible to the public, </w:t>
      </w:r>
      <w:r w:rsidDel="00000000" w:rsidR="00000000" w:rsidRPr="00000000">
        <w:rPr>
          <w:rFonts w:ascii="Raleway" w:cs="Raleway" w:eastAsia="Raleway" w:hAnsi="Raleway"/>
          <w:b w:val="1"/>
          <w:bCs w:val="1"/>
          <w:rtl w:val="0"/>
        </w:rPr>
        <w:t xml:space="preserve">Paragraph 43</w:t>
      </w:r>
      <w:r w:rsidDel="00000000" w:rsidR="00000000" w:rsidRPr="00000000">
        <w:rPr>
          <w:rFonts w:ascii="Raleway" w:cs="Raleway" w:eastAsia="Raleway" w:hAnsi="Raleway"/>
          <w:rtl w:val="0"/>
        </w:rPr>
        <w:t xml:space="preserve"> and/or </w:t>
      </w:r>
      <w:r w:rsidDel="00000000" w:rsidR="00000000" w:rsidRPr="00000000">
        <w:rPr>
          <w:rFonts w:ascii="Raleway" w:cs="Raleway" w:eastAsia="Raleway" w:hAnsi="Raleway"/>
          <w:b w:val="1"/>
          <w:bCs w:val="1"/>
          <w:rtl w:val="0"/>
        </w:rPr>
        <w:t xml:space="preserve">Paragraph 44</w:t>
      </w:r>
      <w:r w:rsidDel="00000000" w:rsidR="00000000" w:rsidRPr="00000000">
        <w:rPr>
          <w:rFonts w:ascii="Raleway" w:cs="Raleway" w:eastAsia="Raleway" w:hAnsi="Raleway"/>
          <w:rtl w:val="0"/>
        </w:rPr>
        <w:t xml:space="preserve"> should also state that the legal basis must also be 'in favour of the holders of the right to freedom of association' and 'predictable'.</w:t>
      </w:r>
    </w:p>
    <w:p w:rsidR="00000000" w:rsidDel="00000000" w:rsidP="00000000" w:rsidRDefault="00000000" w:rsidRPr="00000000" w14:paraId="00000024">
      <w:pPr>
        <w:numPr>
          <w:ilvl w:val="0"/>
          <w:numId w:val="1"/>
        </w:numPr>
        <w:spacing w:after="200" w:before="0" w:line="240" w:lineRule="auto"/>
        <w:ind w:left="720" w:hanging="360"/>
        <w:jc w:val="both"/>
      </w:pPr>
      <w:r w:rsidDel="00000000" w:rsidR="00000000" w:rsidRPr="00000000">
        <w:rPr>
          <w:rFonts w:ascii="Raleway" w:cs="Raleway" w:eastAsia="Raleway" w:hAnsi="Raleway"/>
          <w:rtl w:val="0"/>
        </w:rPr>
        <w:t xml:space="preserve">We consider it significant that </w:t>
      </w:r>
      <w:r w:rsidDel="00000000" w:rsidR="00000000" w:rsidRPr="00000000">
        <w:rPr>
          <w:rFonts w:ascii="Raleway" w:cs="Raleway" w:eastAsia="Raleway" w:hAnsi="Raleway"/>
          <w:b w:val="1"/>
          <w:bCs w:val="1"/>
          <w:rtl w:val="0"/>
        </w:rPr>
        <w:t xml:space="preserve">Paragraph 45</w:t>
      </w:r>
      <w:r w:rsidDel="00000000" w:rsidR="00000000" w:rsidRPr="00000000">
        <w:rPr>
          <w:rFonts w:ascii="Raleway" w:cs="Raleway" w:eastAsia="Raleway" w:hAnsi="Raleway"/>
          <w:rtl w:val="0"/>
        </w:rPr>
        <w:t xml:space="preserve"> reiterates the Committee's strict interpretation of the restrictions outlined in Article 22(2) of the Convention. However, it is a well-known fact that many State Parties interpret these grounds quite broadly and vaguely when interfering with the freedom of association. Therefore, the Committee must clearly state that the grounds in Article 22(2) cannot be used to arbitrarily obstruct the activities of organizations without a judicial decision subject to review and by granting broad discretion to administrative authorities, and that restrictions cannot be directed solely at a specific protected group (minorities, children, LGBTI+ persons, etc.).</w:t>
      </w:r>
    </w:p>
    <w:p w:rsidR="00000000" w:rsidDel="00000000" w:rsidP="00000000" w:rsidRDefault="00000000" w:rsidRPr="00000000" w14:paraId="00000025">
      <w:pPr>
        <w:numPr>
          <w:ilvl w:val="0"/>
          <w:numId w:val="1"/>
        </w:numPr>
        <w:spacing w:after="200" w:before="0" w:line="240" w:lineRule="auto"/>
        <w:ind w:left="720" w:hanging="360"/>
        <w:jc w:val="both"/>
      </w:pPr>
      <w:r w:rsidDel="00000000" w:rsidR="00000000" w:rsidRPr="00000000">
        <w:rPr>
          <w:rFonts w:ascii="Raleway" w:cs="Raleway" w:eastAsia="Raleway" w:hAnsi="Raleway"/>
          <w:rtl w:val="0"/>
        </w:rPr>
        <w:t xml:space="preserve">Given that interventions by public authorities against organizations —particularly on the grounds of public morals— working for gender equality and/or LGBTI+ rights have become a trend in many countries, the concept of “public morals” must be defined in a way that reflects the pluralistic nature of societies and interventions based on this ground must be limited as clearly as possible. Therefore, </w:t>
      </w:r>
      <w:r w:rsidDel="00000000" w:rsidR="00000000" w:rsidRPr="00000000">
        <w:rPr>
          <w:rFonts w:ascii="Raleway" w:cs="Raleway" w:eastAsia="Raleway" w:hAnsi="Raleway"/>
          <w:b w:val="1"/>
          <w:bCs w:val="1"/>
          <w:rtl w:val="0"/>
        </w:rPr>
        <w:t xml:space="preserve">Paragraph</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b w:val="1"/>
          <w:bCs w:val="1"/>
          <w:rtl w:val="0"/>
        </w:rPr>
        <w:t xml:space="preserve">48</w:t>
      </w:r>
      <w:r w:rsidDel="00000000" w:rsidR="00000000" w:rsidRPr="00000000">
        <w:rPr>
          <w:rFonts w:ascii="Raleway" w:cs="Raleway" w:eastAsia="Raleway" w:hAnsi="Raleway"/>
          <w:rtl w:val="0"/>
        </w:rPr>
        <w:t xml:space="preserve"> should, in addition to the framework outlined in the Siracusa Principles, also acknowledge—as in General Comments 22 and 34—that the concept of morals derives from many social, philosophical, and religious traditions, and that restrictions imposed in the name of protecting morality cannot be based on principles deriving exclusively from a single tradition or community.</w:t>
      </w:r>
    </w:p>
    <w:p w:rsidR="00000000" w:rsidDel="00000000" w:rsidP="00000000" w:rsidRDefault="00000000" w:rsidRPr="00000000" w14:paraId="00000026">
      <w:pPr>
        <w:numPr>
          <w:ilvl w:val="0"/>
          <w:numId w:val="1"/>
        </w:numPr>
        <w:spacing w:after="200" w:line="240" w:lineRule="auto"/>
        <w:ind w:left="720" w:hanging="360"/>
        <w:jc w:val="both"/>
      </w:pPr>
      <w:r w:rsidDel="00000000" w:rsidR="00000000" w:rsidRPr="00000000">
        <w:rPr>
          <w:rFonts w:ascii="Raleway" w:cs="Raleway" w:eastAsia="Raleway" w:hAnsi="Raleway"/>
          <w:rtl w:val="0"/>
        </w:rPr>
        <w:t xml:space="preserve">In</w:t>
      </w:r>
      <w:r w:rsidDel="00000000" w:rsidR="00000000" w:rsidRPr="00000000">
        <w:rPr>
          <w:rFonts w:ascii="Raleway" w:cs="Raleway" w:eastAsia="Raleway" w:hAnsi="Raleway"/>
          <w:b w:val="1"/>
          <w:bCs w:val="1"/>
          <w:rtl w:val="0"/>
        </w:rPr>
        <w:t xml:space="preserve"> Paragraph</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b w:val="1"/>
          <w:bCs w:val="1"/>
          <w:rtl w:val="0"/>
        </w:rPr>
        <w:t xml:space="preserve">53</w:t>
      </w:r>
      <w:r w:rsidDel="00000000" w:rsidR="00000000" w:rsidRPr="00000000">
        <w:rPr>
          <w:rFonts w:ascii="Raleway" w:cs="Raleway" w:eastAsia="Raleway" w:hAnsi="Raleway"/>
          <w:rtl w:val="0"/>
        </w:rPr>
        <w:t xml:space="preserve">, which reminds State Parties of their obligation to respect human rights law and humanitarian law during states of emergency and extraordinary circumstances, it should be clearly stated that the freedom of association may be restricted only to the extent necessary, on a temporary basis, in a non-discriminatory manner that does not undermine the essence of the right.</w:t>
      </w:r>
    </w:p>
    <w:p w:rsidR="00000000" w:rsidDel="00000000" w:rsidP="00000000" w:rsidRDefault="00000000" w:rsidRPr="00000000" w14:paraId="00000027">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28">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29">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2A">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2B">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2C">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2D">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2E">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2F">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30">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31">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32">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33">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34">
      <w:pPr>
        <w:spacing w:after="200"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35">
      <w:pPr>
        <w:spacing w:after="200" w:before="200" w:line="276" w:lineRule="auto"/>
        <w:jc w:val="both"/>
        <w:rPr>
          <w:rFonts w:ascii="Raleway" w:cs="Raleway" w:eastAsia="Raleway" w:hAnsi="Raleway"/>
        </w:rPr>
      </w:pPr>
      <w:r w:rsidDel="00000000" w:rsidR="00000000" w:rsidRPr="00000000">
        <w:rPr>
          <w:rFonts w:ascii="Raleway" w:cs="Raleway" w:eastAsia="Raleway" w:hAnsi="Raleway"/>
          <w:rtl w:val="0"/>
        </w:rPr>
        <w:t xml:space="preserve">ANNEX - Information about submitting CSOs</w:t>
      </w:r>
    </w:p>
    <w:p w:rsidR="00000000" w:rsidDel="00000000" w:rsidP="00000000" w:rsidRDefault="00000000" w:rsidRPr="00000000" w14:paraId="00000036">
      <w:pPr>
        <w:spacing w:after="200" w:before="200" w:line="240" w:lineRule="auto"/>
        <w:jc w:val="both"/>
        <w:rPr>
          <w:rFonts w:ascii="Raleway" w:cs="Raleway" w:eastAsia="Raleway" w:hAnsi="Raleway"/>
        </w:rPr>
      </w:pPr>
      <w:r w:rsidDel="00000000" w:rsidR="00000000" w:rsidRPr="00000000">
        <w:rPr>
          <w:rFonts w:ascii="Raleway" w:cs="Raleway" w:eastAsia="Raleway" w:hAnsi="Raleway"/>
          <w:b w:val="1"/>
          <w:bCs w:val="1"/>
          <w:rtl w:val="0"/>
        </w:rPr>
        <w:t xml:space="preserve">Association for Monitoring Equal Rights (AMER)</w:t>
      </w:r>
      <w:r w:rsidDel="00000000" w:rsidR="00000000" w:rsidRPr="00000000">
        <w:rPr>
          <w:rtl w:val="0"/>
        </w:rPr>
      </w:r>
    </w:p>
    <w:p w:rsidR="00000000" w:rsidDel="00000000" w:rsidP="00000000" w:rsidRDefault="00000000" w:rsidRPr="00000000" w14:paraId="00000037">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The Association for Monitoring Equal Rights (AMER) began its monitoring, advocacy, and support-oriented activities in 2010 with the aim of promoting and safeguarding human rights and freedoms for all, grounded in the principle of equal opportunity. Its work focuses on areas including election monitoring, access to justice, the right to peaceful assembly and demonstration, combating discrimination based on race, ethnicity, belief, or religion, and the empowerment of human rights defenders.</w:t>
      </w:r>
    </w:p>
    <w:p w:rsidR="00000000" w:rsidDel="00000000" w:rsidP="00000000" w:rsidRDefault="00000000" w:rsidRPr="00000000" w14:paraId="00000038">
      <w:pPr>
        <w:spacing w:after="200" w:before="200" w:line="240" w:lineRule="auto"/>
        <w:jc w:val="both"/>
        <w:rPr>
          <w:rFonts w:ascii="Raleway" w:cs="Raleway" w:eastAsia="Raleway" w:hAnsi="Raleway"/>
          <w:b w:val="1"/>
          <w:bCs w:val="1"/>
        </w:rPr>
      </w:pPr>
      <w:r w:rsidDel="00000000" w:rsidR="00000000" w:rsidRPr="00000000">
        <w:rPr>
          <w:rFonts w:ascii="Raleway" w:cs="Raleway" w:eastAsia="Raleway" w:hAnsi="Raleway"/>
          <w:rtl w:val="0"/>
        </w:rPr>
        <w:t xml:space="preserve">AMER conducts its human rights-based efforts in solidarity with other civil society organizations and contributes to the strengthening of collaborative networks. For further information, please visit: </w:t>
      </w:r>
      <w:hyperlink r:id="rId7">
        <w:r w:rsidDel="00000000" w:rsidR="00000000" w:rsidRPr="00000000">
          <w:rPr>
            <w:rFonts w:ascii="Raleway" w:cs="Raleway" w:eastAsia="Raleway" w:hAnsi="Raleway"/>
            <w:color w:val="1155cc"/>
            <w:u w:val="single"/>
            <w:rtl w:val="0"/>
          </w:rPr>
          <w:t xml:space="preserve">https://www.esithaklar.org/</w:t>
        </w:r>
      </w:hyperlink>
      <w:r w:rsidDel="00000000" w:rsidR="00000000" w:rsidRPr="00000000">
        <w:rPr>
          <w:rFonts w:ascii="Raleway" w:cs="Raleway" w:eastAsia="Raleway" w:hAnsi="Raleway"/>
          <w:rtl w:val="0"/>
        </w:rPr>
        <w:t xml:space="preserve">. </w:t>
      </w:r>
      <w:r w:rsidDel="00000000" w:rsidR="00000000" w:rsidRPr="00000000">
        <w:rPr>
          <w:rtl w:val="0"/>
        </w:rPr>
      </w:r>
    </w:p>
    <w:p w:rsidR="00000000" w:rsidDel="00000000" w:rsidP="00000000" w:rsidRDefault="00000000" w:rsidRPr="00000000" w14:paraId="00000039">
      <w:pPr>
        <w:spacing w:after="200" w:before="200" w:line="276" w:lineRule="auto"/>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3A">
      <w:pPr>
        <w:spacing w:after="200" w:before="200" w:line="276" w:lineRule="auto"/>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Capacity Development Association (KAGED/IHOP)</w:t>
      </w:r>
    </w:p>
    <w:p w:rsidR="00000000" w:rsidDel="00000000" w:rsidP="00000000" w:rsidRDefault="00000000" w:rsidRPr="00000000" w14:paraId="0000003B">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Founded in 2005 as the registered association of the Human Rights Joint Platform (IHOP), KAGED's main focus is on promoting the rule of law and human rights principles and values, as well as developing a rights-based approach within civil society organisations and the public administration.</w:t>
      </w:r>
    </w:p>
    <w:p w:rsidR="00000000" w:rsidDel="00000000" w:rsidP="00000000" w:rsidRDefault="00000000" w:rsidRPr="00000000" w14:paraId="0000003C">
      <w:pPr>
        <w:spacing w:after="200" w:before="200" w:line="240" w:lineRule="auto"/>
        <w:jc w:val="both"/>
        <w:rPr>
          <w:rFonts w:ascii="Raleway" w:cs="Raleway" w:eastAsia="Raleway" w:hAnsi="Raleway"/>
        </w:rPr>
      </w:pPr>
      <w:r w:rsidDel="00000000" w:rsidR="00000000" w:rsidRPr="00000000">
        <w:rPr>
          <w:rFonts w:ascii="Raleway" w:cs="Raleway" w:eastAsia="Raleway" w:hAnsi="Raleway"/>
          <w:rtl w:val="0"/>
        </w:rPr>
        <w:t xml:space="preserve">The Human Rights Joint Platform (IHOP), consisting of five human rights organisations, aims to strengthen the influence of the human rights movement on national decision-making and policy-making processes. Its primary role is to function as a resource center that facilitates interaction, knowledge and experience sharing, and joint action among human rights organizations.</w:t>
      </w:r>
    </w:p>
    <w:p w:rsidR="00000000" w:rsidDel="00000000" w:rsidP="00000000" w:rsidRDefault="00000000" w:rsidRPr="00000000" w14:paraId="0000003D">
      <w:pPr>
        <w:spacing w:after="200" w:before="200" w:line="240" w:lineRule="auto"/>
        <w:jc w:val="both"/>
        <w:rPr>
          <w:rFonts w:ascii="Raleway" w:cs="Raleway" w:eastAsia="Raleway" w:hAnsi="Raleway"/>
          <w:b w:val="1"/>
          <w:bCs w:val="1"/>
        </w:rPr>
      </w:pPr>
      <w:r w:rsidDel="00000000" w:rsidR="00000000" w:rsidRPr="00000000">
        <w:rPr>
          <w:rFonts w:ascii="Raleway" w:cs="Raleway" w:eastAsia="Raleway" w:hAnsi="Raleway"/>
          <w:rtl w:val="0"/>
        </w:rPr>
        <w:t xml:space="preserve">IHOP also works to ensure that the human rights movement becomes a key interlocutor for legislative and executive bodies in the development and implementation of human rights–related laws and policies. It supports joint advocacy efforts, strengthens pressure, dialogue, and consultation channels with opinion leaders and decision-makers, and focuses on priority areas including democratization, combating impunity and discrimination, freedom of expression, refugee rights, access to justice, and the protection and empowerment of human rights defenders. For further information, please visit: </w:t>
      </w:r>
      <w:hyperlink r:id="rId8">
        <w:r w:rsidDel="00000000" w:rsidR="00000000" w:rsidRPr="00000000">
          <w:rPr>
            <w:rFonts w:ascii="Raleway" w:cs="Raleway" w:eastAsia="Raleway" w:hAnsi="Raleway"/>
            <w:color w:val="1155cc"/>
            <w:u w:val="single"/>
            <w:rtl w:val="0"/>
          </w:rPr>
          <w:t xml:space="preserve">https://ihop.org.tr/</w:t>
        </w:r>
      </w:hyperlink>
      <w:r w:rsidDel="00000000" w:rsidR="00000000" w:rsidRPr="00000000">
        <w:rPr>
          <w:rFonts w:ascii="Raleway" w:cs="Raleway" w:eastAsia="Raleway" w:hAnsi="Raleway"/>
          <w:rtl w:val="0"/>
        </w:rPr>
        <w:t xml:space="preserve"> </w:t>
      </w:r>
      <w:r w:rsidDel="00000000" w:rsidR="00000000" w:rsidRPr="00000000">
        <w:rPr>
          <w:rtl w:val="0"/>
        </w:rPr>
      </w:r>
    </w:p>
    <w:p w:rsidR="00000000" w:rsidDel="00000000" w:rsidP="00000000" w:rsidRDefault="00000000" w:rsidRPr="00000000" w14:paraId="0000003E">
      <w:pPr>
        <w:spacing w:after="200" w:before="200" w:lineRule="auto"/>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3F">
      <w:pPr>
        <w:spacing w:after="200" w:before="200" w:lineRule="auto"/>
        <w:jc w:val="both"/>
        <w:rPr>
          <w:rFonts w:ascii="Raleway" w:cs="Raleway" w:eastAsia="Raleway" w:hAnsi="Raleway"/>
        </w:rPr>
      </w:pPr>
      <w:r w:rsidDel="00000000" w:rsidR="00000000" w:rsidRPr="00000000">
        <w:rPr>
          <w:rFonts w:ascii="Raleway" w:cs="Raleway" w:eastAsia="Raleway" w:hAnsi="Raleway"/>
          <w:b w:val="1"/>
          <w:bCs w:val="1"/>
          <w:rtl w:val="0"/>
        </w:rPr>
        <w:t xml:space="preserve">Association of Civil Society Development Center (STGM)</w:t>
      </w:r>
      <w:r w:rsidDel="00000000" w:rsidR="00000000" w:rsidRPr="00000000">
        <w:rPr>
          <w:rtl w:val="0"/>
        </w:rPr>
      </w:r>
    </w:p>
    <w:p w:rsidR="00000000" w:rsidDel="00000000" w:rsidP="00000000" w:rsidRDefault="00000000" w:rsidRPr="00000000" w14:paraId="00000040">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The </w:t>
      </w:r>
      <w:r w:rsidDel="00000000" w:rsidR="00000000" w:rsidRPr="00000000">
        <w:rPr>
          <w:rFonts w:ascii="Raleway" w:cs="Raleway" w:eastAsia="Raleway" w:hAnsi="Raleway"/>
          <w:rtl w:val="0"/>
        </w:rPr>
        <w:t xml:space="preserve">Association of </w:t>
      </w:r>
      <w:r w:rsidDel="00000000" w:rsidR="00000000" w:rsidRPr="00000000">
        <w:rPr>
          <w:rFonts w:ascii="Raleway" w:cs="Raleway" w:eastAsia="Raleway" w:hAnsi="Raleway"/>
          <w:rtl w:val="0"/>
        </w:rPr>
        <w:t xml:space="preserve">Civil Society Development Center (STGM) was founded in 2004 by opinion leaders and activists who recognized the importance of civil society for the development of participatory democracy in Türkiye. STGM aims to strengthen civil society organizations as key democratic actors, with a particular focus on rights-based organizations working in areas such as gender, children, human rights, youth, environment, disability rights, and culture and the arts.</w:t>
      </w:r>
    </w:p>
    <w:p w:rsidR="00000000" w:rsidDel="00000000" w:rsidP="00000000" w:rsidRDefault="00000000" w:rsidRPr="00000000" w14:paraId="00000041">
      <w:pPr>
        <w:spacing w:after="200" w:before="200" w:lineRule="auto"/>
        <w:jc w:val="both"/>
        <w:rPr>
          <w:rFonts w:ascii="Raleway" w:cs="Raleway" w:eastAsia="Raleway" w:hAnsi="Raleway"/>
          <w:b w:val="1"/>
          <w:bCs w:val="1"/>
        </w:rPr>
      </w:pPr>
      <w:r w:rsidDel="00000000" w:rsidR="00000000" w:rsidRPr="00000000">
        <w:rPr>
          <w:rFonts w:ascii="Raleway" w:cs="Raleway" w:eastAsia="Raleway" w:hAnsi="Raleway"/>
          <w:rtl w:val="0"/>
        </w:rPr>
        <w:t xml:space="preserve">STGM’s main areas of work include capacity building, policy advocacy, and communication, supporting civil society organizations through training, legal assistance, institutional guidance, and the strengthening of networks and cooperation. Since its establishment, STGM has primarily carried out its activities through European Union–supported projects and works in close cooperation with public institutions responsible for civil society–related affairs. For further information, please visit: </w:t>
      </w:r>
      <w:hyperlink r:id="rId9">
        <w:r w:rsidDel="00000000" w:rsidR="00000000" w:rsidRPr="00000000">
          <w:rPr>
            <w:rFonts w:ascii="Raleway" w:cs="Raleway" w:eastAsia="Raleway" w:hAnsi="Raleway"/>
            <w:color w:val="1155cc"/>
            <w:u w:val="single"/>
            <w:rtl w:val="0"/>
          </w:rPr>
          <w:t xml:space="preserve">https://www.stgm.org.tr/</w:t>
        </w:r>
      </w:hyperlink>
      <w:r w:rsidDel="00000000" w:rsidR="00000000" w:rsidRPr="00000000">
        <w:rPr>
          <w:rFonts w:ascii="Raleway" w:cs="Raleway" w:eastAsia="Raleway" w:hAnsi="Raleway"/>
          <w:rtl w:val="0"/>
        </w:rPr>
        <w:t xml:space="preserve">. </w:t>
      </w:r>
      <w:r w:rsidDel="00000000" w:rsidR="00000000" w:rsidRPr="00000000">
        <w:rPr>
          <w:rtl w:val="0"/>
        </w:rPr>
      </w:r>
    </w:p>
    <w:p w:rsidR="00000000" w:rsidDel="00000000" w:rsidP="00000000" w:rsidRDefault="00000000" w:rsidRPr="00000000" w14:paraId="00000042">
      <w:pPr>
        <w:spacing w:after="200" w:before="200" w:lineRule="auto"/>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43">
      <w:pPr>
        <w:spacing w:after="200" w:before="200" w:lineRule="auto"/>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Hafıza Merkezi</w:t>
      </w:r>
    </w:p>
    <w:p w:rsidR="00000000" w:rsidDel="00000000" w:rsidP="00000000" w:rsidRDefault="00000000" w:rsidRPr="00000000" w14:paraId="00000044">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Hafıza Merkezi is a civil society organization founded in 2011 to contribute to confronting past and ongoing gross human rights violations in Türkiye, with a particular focus on enforced disappearances through a transitional justice perspective. The Center conducts monitoring, documentation, and reporting activities, supports victims’ access to justice, follows emblematic court cases, and works to strengthen social memory and public awareness of serious human rights violations.</w:t>
      </w:r>
    </w:p>
    <w:p w:rsidR="00000000" w:rsidDel="00000000" w:rsidP="00000000" w:rsidRDefault="00000000" w:rsidRPr="00000000" w14:paraId="00000045">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Over time, in response to shrinking civic space, renewed conflict, and authoritarian practices, Hafıza Merkezi has expanded its focus to include recent violations, the right to life, peace processes, and the protection and support of human rights organizations and defenders, providing grants, capacity-building support, and fostering solidarity and collaboration within civil society. For further information, please visit: </w:t>
      </w:r>
      <w:hyperlink r:id="rId10">
        <w:r w:rsidDel="00000000" w:rsidR="00000000" w:rsidRPr="00000000">
          <w:rPr>
            <w:rFonts w:ascii="Raleway" w:cs="Raleway" w:eastAsia="Raleway" w:hAnsi="Raleway"/>
            <w:color w:val="1155cc"/>
            <w:u w:val="single"/>
            <w:rtl w:val="0"/>
          </w:rPr>
          <w:t xml:space="preserve">https://hakikatadalethafiza.org/</w:t>
        </w:r>
      </w:hyperlink>
      <w:r w:rsidDel="00000000" w:rsidR="00000000" w:rsidRPr="00000000">
        <w:rPr>
          <w:rFonts w:ascii="Raleway" w:cs="Raleway" w:eastAsia="Raleway" w:hAnsi="Raleway"/>
          <w:rtl w:val="0"/>
        </w:rPr>
        <w:t xml:space="preserve"> </w:t>
      </w:r>
      <w:r w:rsidDel="00000000" w:rsidR="00000000" w:rsidRPr="00000000">
        <w:rPr>
          <w:rtl w:val="0"/>
        </w:rPr>
      </w:r>
    </w:p>
    <w:p w:rsidR="00000000" w:rsidDel="00000000" w:rsidP="00000000" w:rsidRDefault="00000000" w:rsidRPr="00000000" w14:paraId="00000046">
      <w:pPr>
        <w:spacing w:after="200" w:before="200" w:lineRule="auto"/>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47">
      <w:pPr>
        <w:spacing w:after="200" w:before="200" w:lineRule="auto"/>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Human Rights Association</w:t>
      </w:r>
    </w:p>
    <w:p w:rsidR="00000000" w:rsidDel="00000000" w:rsidP="00000000" w:rsidRDefault="00000000" w:rsidRPr="00000000" w14:paraId="00000048">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Founded on 17 July 1986 by 98 human rights defenders in the aftermath of the 12 September 1980 military coup, the Human Rights Association (IHD) was established in response to widespread human rights violations in Türkiye. Today, IHD operates with 29 branches, 3 representative offices, and over 10,000 members and activists, conducting monitoring, reporting, advocacy, and awareness-raising activities across the country.</w:t>
      </w:r>
    </w:p>
    <w:p w:rsidR="00000000" w:rsidDel="00000000" w:rsidP="00000000" w:rsidRDefault="00000000" w:rsidRPr="00000000" w14:paraId="00000049">
      <w:pPr>
        <w:spacing w:after="200" w:before="200" w:lineRule="auto"/>
        <w:jc w:val="both"/>
        <w:rPr>
          <w:rFonts w:ascii="Raleway" w:cs="Raleway" w:eastAsia="Raleway" w:hAnsi="Raleway"/>
          <w:b w:val="1"/>
          <w:bCs w:val="1"/>
        </w:rPr>
      </w:pPr>
      <w:r w:rsidDel="00000000" w:rsidR="00000000" w:rsidRPr="00000000">
        <w:rPr>
          <w:rFonts w:ascii="Raleway" w:cs="Raleway" w:eastAsia="Raleway" w:hAnsi="Raleway"/>
          <w:rtl w:val="0"/>
        </w:rPr>
        <w:t xml:space="preserve">IHD works to protect the right to life, prevent torture, abolish the death penalty, address enforced disappearances, and promote peace through democratic and non-violent means. It monitors human rights violations, publishes reports, engages with national and international mechanisms, and advocates for legislative change, while consistently opposing discrimination, violence, and inhumane prison conditions. For further information, please visit: </w:t>
      </w:r>
      <w:hyperlink r:id="rId11">
        <w:r w:rsidDel="00000000" w:rsidR="00000000" w:rsidRPr="00000000">
          <w:rPr>
            <w:rFonts w:ascii="Raleway" w:cs="Raleway" w:eastAsia="Raleway" w:hAnsi="Raleway"/>
            <w:color w:val="1155cc"/>
            <w:u w:val="single"/>
            <w:rtl w:val="0"/>
          </w:rPr>
          <w:t xml:space="preserve">https://www.ihd.org.tr/</w:t>
        </w:r>
      </w:hyperlink>
      <w:r w:rsidDel="00000000" w:rsidR="00000000" w:rsidRPr="00000000">
        <w:rPr>
          <w:rFonts w:ascii="Raleway" w:cs="Raleway" w:eastAsia="Raleway" w:hAnsi="Raleway"/>
          <w:rtl w:val="0"/>
        </w:rPr>
        <w:t xml:space="preserve"> </w:t>
      </w:r>
      <w:r w:rsidDel="00000000" w:rsidR="00000000" w:rsidRPr="00000000">
        <w:rPr>
          <w:rtl w:val="0"/>
        </w:rPr>
      </w:r>
    </w:p>
    <w:p w:rsidR="00000000" w:rsidDel="00000000" w:rsidP="00000000" w:rsidRDefault="00000000" w:rsidRPr="00000000" w14:paraId="0000004A">
      <w:pPr>
        <w:spacing w:after="200" w:before="200" w:lineRule="auto"/>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4B">
      <w:pPr>
        <w:spacing w:after="200" w:before="200" w:lineRule="auto"/>
        <w:jc w:val="both"/>
        <w:rPr>
          <w:rFonts w:ascii="Raleway" w:cs="Raleway" w:eastAsia="Raleway" w:hAnsi="Raleway"/>
        </w:rPr>
      </w:pPr>
      <w:r w:rsidDel="00000000" w:rsidR="00000000" w:rsidRPr="00000000">
        <w:rPr>
          <w:rFonts w:ascii="Raleway" w:cs="Raleway" w:eastAsia="Raleway" w:hAnsi="Raleway"/>
          <w:b w:val="1"/>
          <w:bCs w:val="1"/>
          <w:rtl w:val="0"/>
        </w:rPr>
        <w:t xml:space="preserve">Human Rights School (İnsan Hakları Okulu)</w:t>
      </w:r>
      <w:r w:rsidDel="00000000" w:rsidR="00000000" w:rsidRPr="00000000">
        <w:rPr>
          <w:rtl w:val="0"/>
        </w:rPr>
      </w:r>
    </w:p>
    <w:p w:rsidR="00000000" w:rsidDel="00000000" w:rsidP="00000000" w:rsidRDefault="00000000" w:rsidRPr="00000000" w14:paraId="0000004C">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The Human Rights School emerged to provide an alternative and critical academic space following the de facto closure of the Faculty of Political Science Human Rights Center at Ankara University and the dismissal of many academics from the Human Rights Master’s Program through decree laws in 2016 and 2017. Since February 2019, it has developed an alternative distance education model through online human rights workshops, alongside summer and winter schools, thematic workshops, seminars, conferences, and written materials.</w:t>
      </w:r>
    </w:p>
    <w:p w:rsidR="00000000" w:rsidDel="00000000" w:rsidP="00000000" w:rsidRDefault="00000000" w:rsidRPr="00000000" w14:paraId="0000004D">
      <w:pPr>
        <w:spacing w:after="200" w:before="200" w:lineRule="auto"/>
        <w:jc w:val="both"/>
        <w:rPr>
          <w:rFonts w:ascii="Raleway" w:cs="Raleway" w:eastAsia="Raleway" w:hAnsi="Raleway"/>
          <w:b w:val="1"/>
          <w:bCs w:val="1"/>
        </w:rPr>
      </w:pPr>
      <w:r w:rsidDel="00000000" w:rsidR="00000000" w:rsidRPr="00000000">
        <w:rPr>
          <w:rFonts w:ascii="Raleway" w:cs="Raleway" w:eastAsia="Raleway" w:hAnsi="Raleway"/>
          <w:rtl w:val="0"/>
        </w:rPr>
        <w:t xml:space="preserve">Gaining legal status on 26 May 2021 as the Human Rights School Association, the School aims to promote, protect, and develop universal human rights and fundamental freedoms in Türkiye and globally, support critical and scientific research in the field, monitor rights violations, and contribute to the creation of a non-hierarchical, critical, and public academic space centered on human rights for all. For further information, please visit: </w:t>
      </w:r>
      <w:hyperlink r:id="rId12">
        <w:r w:rsidDel="00000000" w:rsidR="00000000" w:rsidRPr="00000000">
          <w:rPr>
            <w:rFonts w:ascii="Raleway" w:cs="Raleway" w:eastAsia="Raleway" w:hAnsi="Raleway"/>
            <w:color w:val="1155cc"/>
            <w:u w:val="single"/>
            <w:rtl w:val="0"/>
          </w:rPr>
          <w:t xml:space="preserve">https://www.insanhaklariokulu.org/</w:t>
        </w:r>
      </w:hyperlink>
      <w:r w:rsidDel="00000000" w:rsidR="00000000" w:rsidRPr="00000000">
        <w:rPr>
          <w:rFonts w:ascii="Raleway" w:cs="Raleway" w:eastAsia="Raleway" w:hAnsi="Raleway"/>
          <w:rtl w:val="0"/>
        </w:rPr>
        <w:t xml:space="preserve"> </w:t>
      </w:r>
      <w:r w:rsidDel="00000000" w:rsidR="00000000" w:rsidRPr="00000000">
        <w:rPr>
          <w:rtl w:val="0"/>
        </w:rPr>
      </w:r>
    </w:p>
    <w:p w:rsidR="00000000" w:rsidDel="00000000" w:rsidP="00000000" w:rsidRDefault="00000000" w:rsidRPr="00000000" w14:paraId="0000004E">
      <w:pPr>
        <w:spacing w:after="200" w:before="200" w:lineRule="auto"/>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4F">
      <w:pPr>
        <w:spacing w:after="200" w:before="200" w:lineRule="auto"/>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Kaos GL Association</w:t>
      </w:r>
    </w:p>
    <w:p w:rsidR="00000000" w:rsidDel="00000000" w:rsidP="00000000" w:rsidRDefault="00000000" w:rsidRPr="00000000" w14:paraId="00000050">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Kaos GL is an LGBTI+ organization that emerged in the early 1990s through informal gatherings and began publicly telling its own story with the publication of Kaos GL Magazine on 20 September 1994. Over time, it developed into a structured movement addressing issues such as discrimination, violence, media representation, academia, human rights, HIV, hate crimes, labor rights, feminism, and refugee rights, while fostering collective organizing and visibility.</w:t>
      </w:r>
    </w:p>
    <w:p w:rsidR="00000000" w:rsidDel="00000000" w:rsidP="00000000" w:rsidRDefault="00000000" w:rsidRPr="00000000" w14:paraId="00000051">
      <w:pPr>
        <w:spacing w:after="200" w:before="200" w:lineRule="auto"/>
        <w:jc w:val="both"/>
        <w:rPr>
          <w:rFonts w:ascii="Raleway" w:cs="Raleway" w:eastAsia="Raleway" w:hAnsi="Raleway"/>
          <w:b w:val="1"/>
          <w:bCs w:val="1"/>
        </w:rPr>
      </w:pPr>
      <w:r w:rsidDel="00000000" w:rsidR="00000000" w:rsidRPr="00000000">
        <w:rPr>
          <w:rFonts w:ascii="Raleway" w:cs="Raleway" w:eastAsia="Raleway" w:hAnsi="Raleway"/>
          <w:rtl w:val="0"/>
        </w:rPr>
        <w:t xml:space="preserve">Becoming the first officially registered LGBTI+ association in Türkiye in 2005, Kaos GL has since carried out extensive activities in cultural, social, academic, and advocacy fields, including publications, monitoring human rights violations, organizing the International Anti-Homophobia Meetings across the country, supporting LGBTI+ refugees, and strengthening solidarity against heterosexism and patriarchy at local, national, and international levels. For further information, please visit: </w:t>
      </w:r>
      <w:hyperlink r:id="rId13">
        <w:r w:rsidDel="00000000" w:rsidR="00000000" w:rsidRPr="00000000">
          <w:rPr>
            <w:rFonts w:ascii="Raleway" w:cs="Raleway" w:eastAsia="Raleway" w:hAnsi="Raleway"/>
            <w:color w:val="1155cc"/>
            <w:u w:val="single"/>
            <w:rtl w:val="0"/>
          </w:rPr>
          <w:t xml:space="preserve">https://kaosgldernegi.org/en/</w:t>
        </w:r>
      </w:hyperlink>
      <w:r w:rsidDel="00000000" w:rsidR="00000000" w:rsidRPr="00000000">
        <w:rPr>
          <w:rFonts w:ascii="Raleway" w:cs="Raleway" w:eastAsia="Raleway" w:hAnsi="Raleway"/>
          <w:rtl w:val="0"/>
        </w:rPr>
        <w:t xml:space="preserve"> </w:t>
      </w:r>
      <w:r w:rsidDel="00000000" w:rsidR="00000000" w:rsidRPr="00000000">
        <w:rPr>
          <w:rtl w:val="0"/>
        </w:rPr>
      </w:r>
    </w:p>
    <w:p w:rsidR="00000000" w:rsidDel="00000000" w:rsidP="00000000" w:rsidRDefault="00000000" w:rsidRPr="00000000" w14:paraId="00000052">
      <w:pPr>
        <w:spacing w:after="200" w:before="200" w:lineRule="auto"/>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53">
      <w:pPr>
        <w:spacing w:after="200" w:before="200" w:lineRule="auto"/>
        <w:jc w:val="both"/>
        <w:rPr>
          <w:rFonts w:ascii="Raleway" w:cs="Raleway" w:eastAsia="Raleway" w:hAnsi="Raleway"/>
        </w:rPr>
      </w:pPr>
      <w:r w:rsidDel="00000000" w:rsidR="00000000" w:rsidRPr="00000000">
        <w:rPr>
          <w:rFonts w:ascii="Raleway" w:cs="Raleway" w:eastAsia="Raleway" w:hAnsi="Raleway"/>
          <w:b w:val="1"/>
          <w:bCs w:val="1"/>
          <w:rtl w:val="0"/>
        </w:rPr>
        <w:t xml:space="preserve">Mor Çatı Women’s Shelter Foundation</w:t>
      </w:r>
      <w:r w:rsidDel="00000000" w:rsidR="00000000" w:rsidRPr="00000000">
        <w:rPr>
          <w:rtl w:val="0"/>
        </w:rPr>
      </w:r>
    </w:p>
    <w:p w:rsidR="00000000" w:rsidDel="00000000" w:rsidP="00000000" w:rsidRDefault="00000000" w:rsidRPr="00000000" w14:paraId="00000054">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The Mor Çatı Women’s Shelter Foundation was established in 1990 by feminists to combat violence against women through a feminist approach that understands male violence as rooted in structural gender inequality. Its work focuses on empowering women through solidarity-based social support in its shelter and solidarity center, while also monitoring and reporting on the implementation of national and international legal frameworks related to violence against women.</w:t>
      </w:r>
    </w:p>
    <w:p w:rsidR="00000000" w:rsidDel="00000000" w:rsidP="00000000" w:rsidRDefault="00000000" w:rsidRPr="00000000" w14:paraId="00000055">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In addition to one-to-one support, Mor Çatı conducts advocacy, develops policy recommendations, and shares its knowledge and experience through workshops with women’s organizations, civil society organizations, bar associations, and municipalities. Through campaigns and collective action with national and international women’s movements, the Foundation works to enable women to live free and independent lives and to challenge patriarchal structures. For further information, please visit: </w:t>
      </w:r>
      <w:hyperlink r:id="rId14">
        <w:r w:rsidDel="00000000" w:rsidR="00000000" w:rsidRPr="00000000">
          <w:rPr>
            <w:rFonts w:ascii="Raleway" w:cs="Raleway" w:eastAsia="Raleway" w:hAnsi="Raleway"/>
            <w:color w:val="1155cc"/>
            <w:u w:val="single"/>
            <w:rtl w:val="0"/>
          </w:rPr>
          <w:t xml:space="preserve">https://morcati.org.tr/</w:t>
        </w:r>
      </w:hyperlink>
      <w:r w:rsidDel="00000000" w:rsidR="00000000" w:rsidRPr="00000000">
        <w:rPr>
          <w:rFonts w:ascii="Raleway" w:cs="Raleway" w:eastAsia="Raleway" w:hAnsi="Raleway"/>
          <w:rtl w:val="0"/>
        </w:rPr>
        <w:t xml:space="preserve">. </w:t>
      </w:r>
    </w:p>
    <w:p w:rsidR="00000000" w:rsidDel="00000000" w:rsidP="00000000" w:rsidRDefault="00000000" w:rsidRPr="00000000" w14:paraId="00000056">
      <w:pPr>
        <w:spacing w:after="200" w:before="200" w:lineRule="auto"/>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57">
      <w:pPr>
        <w:spacing w:after="200" w:before="200" w:lineRule="auto"/>
        <w:jc w:val="both"/>
        <w:rPr>
          <w:rFonts w:ascii="Raleway" w:cs="Raleway" w:eastAsia="Raleway" w:hAnsi="Raleway"/>
        </w:rPr>
      </w:pPr>
      <w:r w:rsidDel="00000000" w:rsidR="00000000" w:rsidRPr="00000000">
        <w:rPr>
          <w:rFonts w:ascii="Raleway" w:cs="Raleway" w:eastAsia="Raleway" w:hAnsi="Raleway"/>
          <w:b w:val="1"/>
          <w:bCs w:val="1"/>
          <w:rtl w:val="0"/>
        </w:rPr>
        <w:t xml:space="preserve">Third Sector Foundation of Türkiye (TÜSEV)</w:t>
      </w:r>
      <w:r w:rsidDel="00000000" w:rsidR="00000000" w:rsidRPr="00000000">
        <w:rPr>
          <w:rtl w:val="0"/>
        </w:rPr>
      </w:r>
    </w:p>
    <w:p w:rsidR="00000000" w:rsidDel="00000000" w:rsidP="00000000" w:rsidRDefault="00000000" w:rsidRPr="00000000" w14:paraId="00000058">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Founded in 1993, the Third Sector Foundation of Türkiye (TÜSEV) works to develop solutions to the shared and current challenges faced by civil society organizations in Türkiye. With over 30 years of experience, TÜSEV focuses on creating an enabling legal and fiscal environment for CSOs, promoting strategic and effective giving, strengthening dialogue and cooperation among the public, private, and civil society sectors, and enhancing the visibility and reputation of Turkish civil society at national and international levels.</w:t>
      </w:r>
    </w:p>
    <w:p w:rsidR="00000000" w:rsidDel="00000000" w:rsidP="00000000" w:rsidRDefault="00000000" w:rsidRPr="00000000" w14:paraId="00000059">
      <w:pPr>
        <w:spacing w:after="200" w:before="200" w:lineRule="auto"/>
        <w:jc w:val="both"/>
        <w:rPr>
          <w:rFonts w:ascii="Raleway" w:cs="Raleway" w:eastAsia="Raleway" w:hAnsi="Raleway"/>
          <w:b w:val="1"/>
          <w:bCs w:val="1"/>
        </w:rPr>
      </w:pPr>
      <w:r w:rsidDel="00000000" w:rsidR="00000000" w:rsidRPr="00000000">
        <w:rPr>
          <w:rFonts w:ascii="Raleway" w:cs="Raleway" w:eastAsia="Raleway" w:hAnsi="Raleway"/>
          <w:rtl w:val="0"/>
        </w:rPr>
        <w:t xml:space="preserve">Through research, knowledge production, and partnership-building, TÜSEV aims to contribute to a stronger, more participatory, and more reputable civil society in Türkiye. For further information, please visit: </w:t>
      </w:r>
      <w:hyperlink r:id="rId15">
        <w:r w:rsidDel="00000000" w:rsidR="00000000" w:rsidRPr="00000000">
          <w:rPr>
            <w:rFonts w:ascii="Raleway" w:cs="Raleway" w:eastAsia="Raleway" w:hAnsi="Raleway"/>
            <w:color w:val="1155cc"/>
            <w:u w:val="single"/>
            <w:rtl w:val="0"/>
          </w:rPr>
          <w:t xml:space="preserve">https://tusev.org.tr/</w:t>
        </w:r>
      </w:hyperlink>
      <w:r w:rsidDel="00000000" w:rsidR="00000000" w:rsidRPr="00000000">
        <w:rPr>
          <w:rFonts w:ascii="Raleway" w:cs="Raleway" w:eastAsia="Raleway" w:hAnsi="Raleway"/>
          <w:rtl w:val="0"/>
        </w:rPr>
        <w:t xml:space="preserve">. </w:t>
      </w:r>
      <w:r w:rsidDel="00000000" w:rsidR="00000000" w:rsidRPr="00000000">
        <w:rPr>
          <w:rtl w:val="0"/>
        </w:rPr>
      </w:r>
    </w:p>
    <w:p w:rsidR="00000000" w:rsidDel="00000000" w:rsidP="00000000" w:rsidRDefault="00000000" w:rsidRPr="00000000" w14:paraId="0000005A">
      <w:pPr>
        <w:spacing w:after="200" w:before="200" w:lineRule="auto"/>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5B">
      <w:pPr>
        <w:spacing w:after="200" w:before="200" w:lineRule="auto"/>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Women for Women’s Human Rights</w:t>
      </w:r>
    </w:p>
    <w:p w:rsidR="00000000" w:rsidDel="00000000" w:rsidP="00000000" w:rsidRDefault="00000000" w:rsidRPr="00000000" w14:paraId="0000005C">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Women for Women’s Human Rights (WWHR) is an independent women’s civil society organization founded in 1993 to advocate for women’s human rights, equality, and the elimination of discrimination in Türkiye and internationally. Inspired by the recognition of women’s rights as human rights at the 1993 World Conference on Human Rights in Vienna, WWHR supports women’s active participation as free individuals and equal citizens in building democratic, egalitarian, and peaceful societies.</w:t>
      </w:r>
    </w:p>
    <w:p w:rsidR="00000000" w:rsidDel="00000000" w:rsidP="00000000" w:rsidRDefault="00000000" w:rsidRPr="00000000" w14:paraId="0000005D">
      <w:pPr>
        <w:spacing w:after="200" w:before="200" w:lineRule="auto"/>
        <w:jc w:val="both"/>
        <w:rPr>
          <w:rFonts w:ascii="Raleway" w:cs="Raleway" w:eastAsia="Raleway" w:hAnsi="Raleway"/>
        </w:rPr>
      </w:pPr>
      <w:r w:rsidDel="00000000" w:rsidR="00000000" w:rsidRPr="00000000">
        <w:rPr>
          <w:rFonts w:ascii="Raleway" w:cs="Raleway" w:eastAsia="Raleway" w:hAnsi="Raleway"/>
          <w:rtl w:val="0"/>
        </w:rPr>
        <w:t xml:space="preserve">Through sustained activism, advocacy, research, education, and solidarity-building at local, national, regional, and international levels, WWHR has contributed to legal reforms, the advancement of rights awareness, and the promotion of women’s sexual, bodily, and reproductive rights, including advocacy at the United Nations level. For further information, please visit: </w:t>
      </w:r>
      <w:hyperlink r:id="rId16">
        <w:r w:rsidDel="00000000" w:rsidR="00000000" w:rsidRPr="00000000">
          <w:rPr>
            <w:rFonts w:ascii="Raleway" w:cs="Raleway" w:eastAsia="Raleway" w:hAnsi="Raleway"/>
            <w:color w:val="1155cc"/>
            <w:u w:val="single"/>
            <w:rtl w:val="0"/>
          </w:rPr>
          <w:t xml:space="preserve">https://kadinininsanhaklari.org/</w:t>
        </w:r>
      </w:hyperlink>
      <w:r w:rsidDel="00000000" w:rsidR="00000000" w:rsidRPr="00000000">
        <w:rPr>
          <w:rFonts w:ascii="Raleway" w:cs="Raleway" w:eastAsia="Raleway" w:hAnsi="Raleway"/>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E">
      <w:pPr>
        <w:spacing w:line="240" w:lineRule="auto"/>
        <w:jc w:val="both"/>
        <w:rPr>
          <w:rFonts w:ascii="Raleway" w:cs="Raleway" w:eastAsia="Raleway" w:hAnsi="Raleway"/>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Raleway" w:cs="Raleway" w:eastAsia="Raleway" w:hAnsi="Raleway"/>
          <w:sz w:val="18"/>
          <w:szCs w:val="18"/>
          <w:rtl w:val="0"/>
        </w:rPr>
        <w:t xml:space="preserve">...The General Comment should state that in countries with a dual system, the activities of informal organizations should be given the same level of legal protection as registered organizations. The former Special Rapporteur's comment that "the right to freedom of association protects registered and unregistered associations equally, and that members of unregistered associations should be free to carry out any activities, including organizing and participating in peaceful assemblies, without facing criminal sanctions"</w:t>
      </w:r>
      <w:r w:rsidDel="00000000" w:rsidR="00000000" w:rsidRPr="00000000">
        <w:rPr>
          <w:rFonts w:ascii="Raleway" w:cs="Raleway" w:eastAsia="Raleway" w:hAnsi="Raleway"/>
          <w:sz w:val="18"/>
          <w:szCs w:val="18"/>
          <w:vertAlign w:val="superscript"/>
          <w:rtl w:val="0"/>
        </w:rPr>
        <w:t xml:space="preserve">#</w:t>
      </w:r>
      <w:r w:rsidDel="00000000" w:rsidR="00000000" w:rsidRPr="00000000">
        <w:rPr>
          <w:rFonts w:ascii="Raleway" w:cs="Raleway" w:eastAsia="Raleway" w:hAnsi="Raleway"/>
          <w:sz w:val="18"/>
          <w:szCs w:val="18"/>
          <w:rtl w:val="0"/>
        </w:rPr>
        <w:t xml:space="preserve"> should be included in General Comment 38.”</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3" Type="http://schemas.openxmlformats.org/officeDocument/2006/relationships/hyperlink" Target="https://kaosgldernegi.org/en/" TargetMode="External"/><Relationship Id="rId8" Type="http://schemas.openxmlformats.org/officeDocument/2006/relationships/hyperlink" Target="https://ihop.org.tr/" TargetMode="External"/><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hyperlink" Target="https://www.insanhaklariokulu.org/" TargetMode="External"/><Relationship Id="rId7" Type="http://schemas.openxmlformats.org/officeDocument/2006/relationships/hyperlink" Target="https://www.esithaklar.org/"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hyperlink" Target="https://kadinininsanhaklari.org/" TargetMode="External"/><Relationship Id="rId11" Type="http://schemas.openxmlformats.org/officeDocument/2006/relationships/hyperlink" Target="https://www.ihd.org.tr/" TargetMode="External"/><Relationship Id="rId1" Type="http://schemas.openxmlformats.org/officeDocument/2006/relationships/theme" Target="theme/theme1.xml"/><Relationship Id="rId6" Type="http://schemas.openxmlformats.org/officeDocument/2006/relationships/styles" Target="styles.xml"/><Relationship Id="rId15" Type="http://schemas.openxmlformats.org/officeDocument/2006/relationships/hyperlink" Target="https://tusev.org.tr/" TargetMode="External"/><Relationship Id="rId5" Type="http://schemas.openxmlformats.org/officeDocument/2006/relationships/numbering" Target="numbering.xml"/><Relationship Id="rId10" Type="http://schemas.openxmlformats.org/officeDocument/2006/relationships/hyperlink" Target="https://hakikatadalethafiza.org/" TargetMode="Externa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yperlink" Target="https://www.stgm.org.tr/" TargetMode="External"/><Relationship Id="rId14" Type="http://schemas.openxmlformats.org/officeDocument/2006/relationships/hyperlink" Target="https://morcati.org.t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2</AIcounter>
    <Category xmlns="d42e65b2-cf21-49c1-b27d-d23f90380c0e">CSOs</Category>
    <Filename xmlns="d42e65b2-cf21-49c1-b27d-d23f90380c0e" xsi:nil="true"/>
    <Doctype xmlns="d42e65b2-cf21-49c1-b27d-d23f90380c0e">input</Doctype>
    <Contributor xmlns="d42e65b2-cf21-49c1-b27d-d23f90380c0e">AMER, KAGED/IHOP, STGM, Hafıza Merkezi, Human Rights Association, İnsan Hakları Okulu, Kaos GL Association, Mor Çatı Women’s Shelter Foundation, TÜSEV, and Women for Women’s Human Rights </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3737446F-2121-4F18-A514-3F5D638E8CB5}"/>
</file>

<file path=customXml/itemProps2.xml><?xml version="1.0" encoding="utf-8"?>
<ds:datastoreItem xmlns:ds="http://schemas.openxmlformats.org/officeDocument/2006/customXml" ds:itemID="{71610AC1-B4B2-4680-8780-C3300BF328BB}"/>
</file>

<file path=customXml/itemProps3.xml><?xml version="1.0" encoding="utf-8"?>
<ds:datastoreItem xmlns:ds="http://schemas.openxmlformats.org/officeDocument/2006/customXml" ds:itemID="{95EE8AF6-4BC2-4737-9CC0-1FD826A91D7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