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84" w:rsidRPr="00847B57" w:rsidRDefault="00A47F6C" w:rsidP="00E726C5">
      <w:pPr>
        <w:pStyle w:val="Sinespaciado"/>
        <w:jc w:val="center"/>
        <w:rPr>
          <w:rFonts w:ascii="Arial" w:hAnsi="Arial" w:cs="Arial"/>
          <w:b/>
        </w:rPr>
      </w:pPr>
      <w:bookmarkStart w:id="0" w:name="_Hlk233719376"/>
      <w:r w:rsidRPr="00847B57">
        <w:rPr>
          <w:rFonts w:ascii="Arial" w:hAnsi="Arial" w:cs="Arial"/>
          <w:b/>
        </w:rPr>
        <w:t>C</w:t>
      </w:r>
      <w:r w:rsidR="00E726C5" w:rsidRPr="00847B57">
        <w:rPr>
          <w:rFonts w:ascii="Arial" w:hAnsi="Arial" w:cs="Arial"/>
          <w:b/>
        </w:rPr>
        <w:t xml:space="preserve">omentarios para el borrador de la </w:t>
      </w:r>
      <w:r w:rsidR="00E21952" w:rsidRPr="00E21952">
        <w:rPr>
          <w:rFonts w:ascii="Arial" w:hAnsi="Arial" w:cs="Arial"/>
          <w:b/>
        </w:rPr>
        <w:t xml:space="preserve">Observación General No. </w:t>
      </w:r>
      <w:r w:rsidR="00E726C5" w:rsidRPr="00847B57">
        <w:rPr>
          <w:rFonts w:ascii="Arial" w:hAnsi="Arial" w:cs="Arial"/>
          <w:b/>
        </w:rPr>
        <w:t>38 del</w:t>
      </w:r>
      <w:r w:rsidR="00E21952">
        <w:rPr>
          <w:rFonts w:ascii="Arial" w:hAnsi="Arial" w:cs="Arial"/>
          <w:b/>
        </w:rPr>
        <w:t xml:space="preserve"> </w:t>
      </w:r>
      <w:r w:rsidR="00E21952" w:rsidRPr="00E21952">
        <w:rPr>
          <w:rFonts w:ascii="Arial" w:hAnsi="Arial" w:cs="Arial"/>
          <w:b/>
        </w:rPr>
        <w:t>Pacto Internacional de Derechos Civiles y Políticos</w:t>
      </w:r>
      <w:r w:rsidR="00E21952">
        <w:rPr>
          <w:rFonts w:ascii="Arial" w:hAnsi="Arial" w:cs="Arial"/>
          <w:b/>
        </w:rPr>
        <w:t>,</w:t>
      </w:r>
      <w:r w:rsidR="00E726C5" w:rsidRPr="00847B57">
        <w:rPr>
          <w:rFonts w:ascii="Arial" w:hAnsi="Arial" w:cs="Arial"/>
          <w:b/>
        </w:rPr>
        <w:t xml:space="preserve"> </w:t>
      </w:r>
      <w:r w:rsidR="00E21952">
        <w:rPr>
          <w:rFonts w:ascii="Arial" w:hAnsi="Arial" w:cs="Arial"/>
          <w:b/>
        </w:rPr>
        <w:t>en relación con los d</w:t>
      </w:r>
      <w:r w:rsidR="00E726C5" w:rsidRPr="00847B57">
        <w:rPr>
          <w:rFonts w:ascii="Arial" w:hAnsi="Arial" w:cs="Arial"/>
          <w:b/>
        </w:rPr>
        <w:t>erechos sindicales</w:t>
      </w:r>
      <w:bookmarkEnd w:id="0"/>
    </w:p>
    <w:p w:rsidR="00433675" w:rsidRPr="0012288F" w:rsidRDefault="00433675" w:rsidP="00E726C5">
      <w:pPr>
        <w:pStyle w:val="Sinespaciado"/>
        <w:jc w:val="both"/>
        <w:rPr>
          <w:rFonts w:ascii="Arial" w:hAnsi="Arial" w:cs="Arial"/>
        </w:rPr>
      </w:pPr>
    </w:p>
    <w:p w:rsidR="00BC4936" w:rsidRDefault="0006785A" w:rsidP="00E726C5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La c</w:t>
      </w:r>
      <w:r w:rsidRPr="0006785A">
        <w:rPr>
          <w:rFonts w:ascii="Arial" w:hAnsi="Arial" w:cs="Arial"/>
        </w:rPr>
        <w:t xml:space="preserve">onvocatoria para comentarios </w:t>
      </w:r>
      <w:r>
        <w:rPr>
          <w:rFonts w:ascii="Arial" w:hAnsi="Arial" w:cs="Arial"/>
        </w:rPr>
        <w:t>al p</w:t>
      </w:r>
      <w:r w:rsidRPr="0006785A">
        <w:rPr>
          <w:rFonts w:ascii="Arial" w:hAnsi="Arial" w:cs="Arial"/>
        </w:rPr>
        <w:t xml:space="preserve">royecto de Observación General </w:t>
      </w:r>
      <w:r>
        <w:rPr>
          <w:rFonts w:ascii="Arial" w:hAnsi="Arial" w:cs="Arial"/>
        </w:rPr>
        <w:t>No</w:t>
      </w:r>
      <w:r w:rsidRPr="0006785A">
        <w:rPr>
          <w:rFonts w:ascii="Arial" w:hAnsi="Arial" w:cs="Arial"/>
        </w:rPr>
        <w:t>. 38 sobre el artículo 22</w:t>
      </w:r>
      <w:r>
        <w:rPr>
          <w:rFonts w:ascii="Arial" w:hAnsi="Arial" w:cs="Arial"/>
        </w:rPr>
        <w:t>,</w:t>
      </w:r>
      <w:r w:rsidRPr="0006785A">
        <w:rPr>
          <w:rFonts w:ascii="Arial" w:hAnsi="Arial" w:cs="Arial"/>
        </w:rPr>
        <w:t xml:space="preserve"> relativo al derecho a la libertad de asociación</w:t>
      </w:r>
      <w:r>
        <w:rPr>
          <w:rFonts w:ascii="Arial" w:hAnsi="Arial" w:cs="Arial"/>
        </w:rPr>
        <w:t>,</w:t>
      </w:r>
      <w:r w:rsidRPr="0006785A">
        <w:rPr>
          <w:rFonts w:ascii="Arial" w:hAnsi="Arial" w:cs="Arial"/>
        </w:rPr>
        <w:t xml:space="preserve"> del </w:t>
      </w:r>
      <w:bookmarkStart w:id="1" w:name="_Hlk233804551"/>
      <w:r w:rsidRPr="0006785A">
        <w:rPr>
          <w:rFonts w:ascii="Arial" w:hAnsi="Arial" w:cs="Arial"/>
        </w:rPr>
        <w:t>Pacto Internacional de Derechos Civiles y Políticos</w:t>
      </w:r>
      <w:bookmarkEnd w:id="1"/>
      <w:r>
        <w:rPr>
          <w:rFonts w:ascii="Arial" w:hAnsi="Arial" w:cs="Arial"/>
        </w:rPr>
        <w:t xml:space="preserve">, constituye </w:t>
      </w:r>
      <w:r w:rsidR="00F87F11">
        <w:rPr>
          <w:rFonts w:ascii="Arial" w:hAnsi="Arial" w:cs="Arial"/>
        </w:rPr>
        <w:t xml:space="preserve">un paso decisivo en la materia además de </w:t>
      </w:r>
      <w:r>
        <w:rPr>
          <w:rFonts w:ascii="Arial" w:hAnsi="Arial" w:cs="Arial"/>
        </w:rPr>
        <w:t xml:space="preserve">una oportunidad muy relevante para actualizar </w:t>
      </w:r>
      <w:r w:rsidR="00E21952">
        <w:rPr>
          <w:rFonts w:ascii="Arial" w:hAnsi="Arial" w:cs="Arial"/>
        </w:rPr>
        <w:t xml:space="preserve">algunos </w:t>
      </w:r>
      <w:r>
        <w:rPr>
          <w:rFonts w:ascii="Arial" w:hAnsi="Arial" w:cs="Arial"/>
        </w:rPr>
        <w:t xml:space="preserve">estándares </w:t>
      </w:r>
      <w:r w:rsidR="00E21952">
        <w:rPr>
          <w:rFonts w:ascii="Arial" w:hAnsi="Arial" w:cs="Arial"/>
        </w:rPr>
        <w:t xml:space="preserve">correspondientes a los derechos sindicales, protegidos por el </w:t>
      </w:r>
      <w:r w:rsidR="00E21952" w:rsidRPr="00E21952">
        <w:rPr>
          <w:rFonts w:ascii="Arial" w:hAnsi="Arial" w:cs="Arial"/>
        </w:rPr>
        <w:t>Pacto Internacional de Derechos Económicos, Sociales y Culturales</w:t>
      </w:r>
      <w:r w:rsidR="00E21952">
        <w:rPr>
          <w:rFonts w:ascii="Arial" w:hAnsi="Arial" w:cs="Arial"/>
        </w:rPr>
        <w:t>.</w:t>
      </w:r>
    </w:p>
    <w:p w:rsidR="00BC4936" w:rsidRDefault="00BC4936" w:rsidP="00E726C5">
      <w:pPr>
        <w:pStyle w:val="Sinespaciado"/>
        <w:jc w:val="both"/>
        <w:rPr>
          <w:rFonts w:ascii="Arial" w:hAnsi="Arial" w:cs="Arial"/>
        </w:rPr>
      </w:pPr>
    </w:p>
    <w:p w:rsidR="00847B57" w:rsidRPr="00812085" w:rsidRDefault="00812085" w:rsidP="00E726C5">
      <w:pPr>
        <w:pStyle w:val="Sinespaciado"/>
        <w:jc w:val="both"/>
        <w:rPr>
          <w:rFonts w:ascii="Arial" w:hAnsi="Arial" w:cs="Arial"/>
        </w:rPr>
      </w:pPr>
      <w:r w:rsidRPr="00812085">
        <w:rPr>
          <w:rFonts w:ascii="Arial" w:hAnsi="Arial" w:cs="Arial"/>
        </w:rPr>
        <w:t xml:space="preserve">Laura Elisa Pérez Gómez, </w:t>
      </w:r>
      <w:r>
        <w:rPr>
          <w:rFonts w:ascii="Arial" w:hAnsi="Arial" w:cs="Arial"/>
        </w:rPr>
        <w:t xml:space="preserve">investigadora en </w:t>
      </w:r>
      <w:r w:rsidRPr="00812085">
        <w:rPr>
          <w:rFonts w:ascii="Arial" w:hAnsi="Arial" w:cs="Arial"/>
        </w:rPr>
        <w:t>el Programa Universitario de Derechos Humanos de la Universidad Nacional Autónoma de México (PUDH-UNAM)</w:t>
      </w:r>
      <w:r>
        <w:rPr>
          <w:rFonts w:ascii="Arial" w:hAnsi="Arial" w:cs="Arial"/>
        </w:rPr>
        <w:t xml:space="preserve"> e integrante del </w:t>
      </w:r>
      <w:bookmarkStart w:id="2" w:name="_Hlk233719503"/>
      <w:r>
        <w:rPr>
          <w:rFonts w:ascii="Arial" w:hAnsi="Arial" w:cs="Arial"/>
        </w:rPr>
        <w:t xml:space="preserve">Comité de </w:t>
      </w:r>
      <w:bookmarkEnd w:id="2"/>
      <w:r>
        <w:rPr>
          <w:rFonts w:ascii="Arial" w:hAnsi="Arial" w:cs="Arial"/>
        </w:rPr>
        <w:t>Derechos Económicos, Sociales y Culturales</w:t>
      </w:r>
      <w:r w:rsidR="009F14ED">
        <w:rPr>
          <w:rFonts w:ascii="Arial" w:hAnsi="Arial" w:cs="Arial"/>
        </w:rPr>
        <w:t xml:space="preserve"> (</w:t>
      </w:r>
      <w:proofErr w:type="spellStart"/>
      <w:r w:rsidR="009F14ED">
        <w:rPr>
          <w:rFonts w:ascii="Arial" w:hAnsi="Arial" w:cs="Arial"/>
        </w:rPr>
        <w:t>C</w:t>
      </w:r>
      <w:r w:rsidR="00E21952">
        <w:rPr>
          <w:rFonts w:ascii="Arial" w:hAnsi="Arial" w:cs="Arial"/>
        </w:rPr>
        <w:t>DESC</w:t>
      </w:r>
      <w:proofErr w:type="spellEnd"/>
      <w:r w:rsidR="009F14ED">
        <w:rPr>
          <w:rFonts w:ascii="Arial" w:hAnsi="Arial" w:cs="Arial"/>
        </w:rPr>
        <w:t>)</w:t>
      </w:r>
      <w:r w:rsidRPr="0081208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812085">
        <w:rPr>
          <w:rFonts w:ascii="Arial" w:hAnsi="Arial" w:cs="Arial"/>
        </w:rPr>
        <w:t>presenta</w:t>
      </w:r>
      <w:r w:rsidR="009F14ED">
        <w:rPr>
          <w:rFonts w:ascii="Arial" w:hAnsi="Arial" w:cs="Arial"/>
        </w:rPr>
        <w:t xml:space="preserve"> </w:t>
      </w:r>
      <w:r w:rsidRPr="00E21952">
        <w:rPr>
          <w:rFonts w:ascii="Arial" w:hAnsi="Arial" w:cs="Arial"/>
          <w:b/>
        </w:rPr>
        <w:t>a título</w:t>
      </w:r>
      <w:r w:rsidR="00F87F11">
        <w:rPr>
          <w:rFonts w:ascii="Arial" w:hAnsi="Arial" w:cs="Arial"/>
          <w:b/>
        </w:rPr>
        <w:t xml:space="preserve"> personal</w:t>
      </w:r>
      <w:r>
        <w:rPr>
          <w:rFonts w:ascii="Arial" w:hAnsi="Arial" w:cs="Arial"/>
        </w:rPr>
        <w:t>,</w:t>
      </w:r>
      <w:r w:rsidRPr="008120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</w:t>
      </w:r>
      <w:r w:rsidRPr="00812085">
        <w:rPr>
          <w:rFonts w:ascii="Arial" w:hAnsi="Arial" w:cs="Arial"/>
        </w:rPr>
        <w:t xml:space="preserve">omentarios </w:t>
      </w:r>
      <w:r w:rsidR="009F14ED">
        <w:rPr>
          <w:rFonts w:ascii="Arial" w:hAnsi="Arial" w:cs="Arial"/>
        </w:rPr>
        <w:t>a</w:t>
      </w:r>
      <w:r w:rsidRPr="00812085">
        <w:rPr>
          <w:rFonts w:ascii="Arial" w:hAnsi="Arial" w:cs="Arial"/>
        </w:rPr>
        <w:t xml:space="preserve">l </w:t>
      </w:r>
      <w:r w:rsidR="009F14ED">
        <w:rPr>
          <w:rFonts w:ascii="Arial" w:hAnsi="Arial" w:cs="Arial"/>
        </w:rPr>
        <w:t>p</w:t>
      </w:r>
      <w:r w:rsidR="009F14ED" w:rsidRPr="009F14ED">
        <w:rPr>
          <w:rFonts w:ascii="Arial" w:hAnsi="Arial" w:cs="Arial"/>
        </w:rPr>
        <w:t>royecto de Observación General n.º 38</w:t>
      </w:r>
      <w:r w:rsidR="009F14ED">
        <w:rPr>
          <w:rFonts w:ascii="Arial" w:hAnsi="Arial" w:cs="Arial"/>
        </w:rPr>
        <w:t xml:space="preserve">, </w:t>
      </w:r>
      <w:r w:rsidR="00BC4936">
        <w:rPr>
          <w:rFonts w:ascii="Arial" w:hAnsi="Arial" w:cs="Arial"/>
        </w:rPr>
        <w:t xml:space="preserve">con </w:t>
      </w:r>
      <w:r w:rsidR="009F14ED">
        <w:rPr>
          <w:rFonts w:ascii="Arial" w:hAnsi="Arial" w:cs="Arial"/>
        </w:rPr>
        <w:t>referencia específica a los d</w:t>
      </w:r>
      <w:r w:rsidRPr="00812085">
        <w:rPr>
          <w:rFonts w:ascii="Arial" w:hAnsi="Arial" w:cs="Arial"/>
        </w:rPr>
        <w:t>erechos sindicales</w:t>
      </w:r>
      <w:r w:rsidR="009F14ED">
        <w:rPr>
          <w:rFonts w:ascii="Arial" w:hAnsi="Arial" w:cs="Arial"/>
        </w:rPr>
        <w:t>.</w:t>
      </w:r>
    </w:p>
    <w:p w:rsidR="00847B57" w:rsidRDefault="00847B57" w:rsidP="001E629D">
      <w:pPr>
        <w:pStyle w:val="Sinespaciado"/>
        <w:jc w:val="both"/>
        <w:rPr>
          <w:rFonts w:ascii="Arial" w:hAnsi="Arial" w:cs="Arial"/>
        </w:rPr>
      </w:pPr>
    </w:p>
    <w:p w:rsidR="00847B57" w:rsidRDefault="009F14ED" w:rsidP="001E629D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Los comentarios se </w:t>
      </w:r>
      <w:r w:rsidR="00F87F11">
        <w:rPr>
          <w:rFonts w:ascii="Arial" w:hAnsi="Arial" w:cs="Arial"/>
        </w:rPr>
        <w:t xml:space="preserve">enmarcan en </w:t>
      </w:r>
      <w:r>
        <w:rPr>
          <w:rFonts w:ascii="Arial" w:hAnsi="Arial" w:cs="Arial"/>
        </w:rPr>
        <w:t xml:space="preserve">una visión </w:t>
      </w:r>
      <w:r w:rsidR="00E21952">
        <w:rPr>
          <w:rFonts w:ascii="Arial" w:hAnsi="Arial" w:cs="Arial"/>
        </w:rPr>
        <w:t xml:space="preserve">basada </w:t>
      </w:r>
      <w:r>
        <w:rPr>
          <w:rFonts w:ascii="Arial" w:hAnsi="Arial" w:cs="Arial"/>
        </w:rPr>
        <w:t>e</w:t>
      </w:r>
      <w:r w:rsidR="00E21952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la </w:t>
      </w:r>
      <w:r w:rsidR="00847B57">
        <w:rPr>
          <w:rFonts w:ascii="Arial" w:hAnsi="Arial" w:cs="Arial"/>
        </w:rPr>
        <w:t xml:space="preserve">integralidad e indivisibilidad de </w:t>
      </w:r>
      <w:r w:rsidR="00E21952">
        <w:rPr>
          <w:rFonts w:ascii="Arial" w:hAnsi="Arial" w:cs="Arial"/>
        </w:rPr>
        <w:t xml:space="preserve">los </w:t>
      </w:r>
      <w:r w:rsidR="00847B57">
        <w:rPr>
          <w:rFonts w:ascii="Arial" w:hAnsi="Arial" w:cs="Arial"/>
        </w:rPr>
        <w:t>derechos</w:t>
      </w:r>
      <w:r>
        <w:rPr>
          <w:rFonts w:ascii="Arial" w:hAnsi="Arial" w:cs="Arial"/>
        </w:rPr>
        <w:t xml:space="preserve"> humanos</w:t>
      </w:r>
      <w:r w:rsidR="00847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además de</w:t>
      </w:r>
      <w:r w:rsidR="00F87F11">
        <w:rPr>
          <w:rFonts w:ascii="Arial" w:hAnsi="Arial" w:cs="Arial"/>
        </w:rPr>
        <w:t xml:space="preserve"> la posibilidad de subsanar temporalmente la carencia d</w:t>
      </w:r>
      <w:r>
        <w:rPr>
          <w:rFonts w:ascii="Arial" w:hAnsi="Arial" w:cs="Arial"/>
        </w:rPr>
        <w:t xml:space="preserve">e </w:t>
      </w:r>
      <w:r w:rsidR="00847B57">
        <w:rPr>
          <w:rFonts w:ascii="Arial" w:hAnsi="Arial" w:cs="Arial"/>
        </w:rPr>
        <w:t xml:space="preserve">una </w:t>
      </w:r>
      <w:r w:rsidRPr="009F14ED">
        <w:rPr>
          <w:rFonts w:ascii="Arial" w:hAnsi="Arial" w:cs="Arial"/>
        </w:rPr>
        <w:t xml:space="preserve">Observación General </w:t>
      </w:r>
      <w:r w:rsidR="00847B57">
        <w:rPr>
          <w:rFonts w:ascii="Arial" w:hAnsi="Arial" w:cs="Arial"/>
        </w:rPr>
        <w:t>específica</w:t>
      </w:r>
      <w:r>
        <w:rPr>
          <w:rFonts w:ascii="Arial" w:hAnsi="Arial" w:cs="Arial"/>
        </w:rPr>
        <w:t xml:space="preserve"> en materia de Derechos Sindicales.</w:t>
      </w:r>
    </w:p>
    <w:p w:rsidR="001E629D" w:rsidRDefault="001E629D" w:rsidP="001E629D">
      <w:pPr>
        <w:pStyle w:val="Sinespaciado"/>
        <w:jc w:val="both"/>
        <w:rPr>
          <w:rFonts w:ascii="Arial" w:hAnsi="Arial" w:cs="Arial"/>
        </w:rPr>
      </w:pPr>
    </w:p>
    <w:p w:rsidR="009F14ED" w:rsidRDefault="009F14ED" w:rsidP="001E629D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 acuerdo a lo señalado en la convocatoria, se presentan </w:t>
      </w:r>
      <w:r w:rsidR="001035F1">
        <w:rPr>
          <w:rFonts w:ascii="Arial" w:hAnsi="Arial" w:cs="Arial"/>
        </w:rPr>
        <w:t xml:space="preserve">tres comentarios que se </w:t>
      </w:r>
      <w:r>
        <w:rPr>
          <w:rFonts w:ascii="Arial" w:hAnsi="Arial" w:cs="Arial"/>
        </w:rPr>
        <w:t>r</w:t>
      </w:r>
      <w:r w:rsidR="00F87F11">
        <w:rPr>
          <w:rFonts w:ascii="Arial" w:hAnsi="Arial" w:cs="Arial"/>
        </w:rPr>
        <w:t>eferencian</w:t>
      </w:r>
      <w:r>
        <w:rPr>
          <w:rFonts w:ascii="Arial" w:hAnsi="Arial" w:cs="Arial"/>
        </w:rPr>
        <w:t xml:space="preserve"> </w:t>
      </w:r>
      <w:r w:rsidR="009F5FB3">
        <w:rPr>
          <w:rFonts w:ascii="Arial" w:hAnsi="Arial" w:cs="Arial"/>
        </w:rPr>
        <w:t xml:space="preserve">según las </w:t>
      </w:r>
      <w:r w:rsidR="00C25BEF">
        <w:rPr>
          <w:rFonts w:ascii="Arial" w:hAnsi="Arial" w:cs="Arial"/>
        </w:rPr>
        <w:t xml:space="preserve">secciones y </w:t>
      </w:r>
      <w:r>
        <w:rPr>
          <w:rFonts w:ascii="Arial" w:hAnsi="Arial" w:cs="Arial"/>
        </w:rPr>
        <w:t>párrafos específicos del proyecto.</w:t>
      </w:r>
    </w:p>
    <w:p w:rsidR="009F14ED" w:rsidRDefault="009F14ED" w:rsidP="001E629D">
      <w:pPr>
        <w:pStyle w:val="Sinespaciado"/>
        <w:jc w:val="both"/>
        <w:rPr>
          <w:rFonts w:ascii="Arial" w:hAnsi="Arial" w:cs="Arial"/>
        </w:rPr>
      </w:pPr>
    </w:p>
    <w:p w:rsidR="00847B57" w:rsidRPr="005F1900" w:rsidRDefault="00847B57" w:rsidP="005F1900">
      <w:pPr>
        <w:pStyle w:val="Sinespaciado"/>
        <w:spacing w:after="120"/>
        <w:jc w:val="both"/>
        <w:rPr>
          <w:rFonts w:ascii="Arial" w:hAnsi="Arial" w:cs="Arial"/>
          <w:b/>
        </w:rPr>
      </w:pPr>
      <w:r w:rsidRPr="005F1900">
        <w:rPr>
          <w:rFonts w:ascii="Arial" w:hAnsi="Arial" w:cs="Arial"/>
          <w:b/>
        </w:rPr>
        <w:t xml:space="preserve">III. </w:t>
      </w:r>
      <w:r w:rsidR="00C25BEF" w:rsidRPr="005F1900">
        <w:rPr>
          <w:rFonts w:ascii="Arial" w:hAnsi="Arial" w:cs="Arial"/>
          <w:b/>
        </w:rPr>
        <w:t>Sindicatos</w:t>
      </w:r>
    </w:p>
    <w:p w:rsidR="005F1900" w:rsidRDefault="005F1900" w:rsidP="00BA74A2">
      <w:pPr>
        <w:pStyle w:val="Sinespaciado"/>
        <w:spacing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>Se sugiere e</w:t>
      </w:r>
      <w:r w:rsidR="009F5FB3">
        <w:rPr>
          <w:rFonts w:ascii="Arial" w:hAnsi="Arial" w:cs="Arial"/>
        </w:rPr>
        <w:t>xplicitar</w:t>
      </w:r>
      <w:r w:rsidR="00847B57">
        <w:rPr>
          <w:rFonts w:ascii="Arial" w:hAnsi="Arial" w:cs="Arial"/>
        </w:rPr>
        <w:t xml:space="preserve"> l</w:t>
      </w:r>
      <w:r w:rsidR="000853F7">
        <w:rPr>
          <w:rFonts w:ascii="Arial" w:hAnsi="Arial" w:cs="Arial"/>
        </w:rPr>
        <w:t>os</w:t>
      </w:r>
      <w:r w:rsidR="00847B57">
        <w:rPr>
          <w:rFonts w:ascii="Arial" w:hAnsi="Arial" w:cs="Arial"/>
        </w:rPr>
        <w:t xml:space="preserve"> alcance</w:t>
      </w:r>
      <w:r w:rsidR="000853F7">
        <w:rPr>
          <w:rFonts w:ascii="Arial" w:hAnsi="Arial" w:cs="Arial"/>
        </w:rPr>
        <w:t>s</w:t>
      </w:r>
      <w:r w:rsidR="00847B57">
        <w:rPr>
          <w:rFonts w:ascii="Arial" w:hAnsi="Arial" w:cs="Arial"/>
        </w:rPr>
        <w:t xml:space="preserve"> del Art 8 </w:t>
      </w:r>
      <w:r w:rsidR="000853F7">
        <w:rPr>
          <w:rFonts w:ascii="Arial" w:hAnsi="Arial" w:cs="Arial"/>
        </w:rPr>
        <w:t xml:space="preserve">del </w:t>
      </w:r>
      <w:r w:rsidR="00847B57">
        <w:rPr>
          <w:rFonts w:ascii="Arial" w:hAnsi="Arial" w:cs="Arial"/>
        </w:rPr>
        <w:t xml:space="preserve">PIDESC, agregando los detalles </w:t>
      </w:r>
      <w:r w:rsidR="00C25BEF">
        <w:rPr>
          <w:rFonts w:ascii="Arial" w:hAnsi="Arial" w:cs="Arial"/>
        </w:rPr>
        <w:t xml:space="preserve">correspondientes </w:t>
      </w:r>
      <w:r>
        <w:rPr>
          <w:rFonts w:ascii="Arial" w:hAnsi="Arial" w:cs="Arial"/>
        </w:rPr>
        <w:t xml:space="preserve">(texto en rojo) </w:t>
      </w:r>
      <w:r w:rsidR="00847B57">
        <w:rPr>
          <w:rFonts w:ascii="Arial" w:hAnsi="Arial" w:cs="Arial"/>
        </w:rPr>
        <w:t>en el párr</w:t>
      </w:r>
      <w:r>
        <w:rPr>
          <w:rFonts w:ascii="Arial" w:hAnsi="Arial" w:cs="Arial"/>
        </w:rPr>
        <w:t>afo</w:t>
      </w:r>
      <w:r w:rsidR="00847B57">
        <w:rPr>
          <w:rFonts w:ascii="Arial" w:hAnsi="Arial" w:cs="Arial"/>
        </w:rPr>
        <w:t xml:space="preserve"> 2</w:t>
      </w:r>
      <w:r>
        <w:rPr>
          <w:rFonts w:ascii="Arial" w:hAnsi="Arial" w:cs="Arial"/>
        </w:rPr>
        <w:t>1</w:t>
      </w:r>
      <w:r w:rsidR="00C25BEF">
        <w:rPr>
          <w:rFonts w:ascii="Arial" w:hAnsi="Arial" w:cs="Arial"/>
        </w:rPr>
        <w:t>.</w:t>
      </w:r>
    </w:p>
    <w:p w:rsidR="00847B57" w:rsidRDefault="005F1900" w:rsidP="005F1900">
      <w:pPr>
        <w:pStyle w:val="Sinespaciado"/>
        <w:jc w:val="both"/>
        <w:rPr>
          <w:rFonts w:ascii="Arial" w:hAnsi="Arial" w:cs="Arial"/>
        </w:rPr>
      </w:pPr>
      <w:r w:rsidRPr="005F1900">
        <w:rPr>
          <w:rFonts w:ascii="Arial" w:hAnsi="Arial" w:cs="Arial"/>
        </w:rPr>
        <w:t>21.</w:t>
      </w:r>
      <w:r>
        <w:rPr>
          <w:rFonts w:ascii="Arial" w:hAnsi="Arial" w:cs="Arial"/>
        </w:rPr>
        <w:t xml:space="preserve"> </w:t>
      </w:r>
      <w:r w:rsidRPr="005F1900">
        <w:rPr>
          <w:rFonts w:ascii="Arial" w:hAnsi="Arial" w:cs="Arial"/>
        </w:rPr>
        <w:t xml:space="preserve">La inclusión de los derechos sindicales en el Pacto guarda relación con el artículo 8 del </w:t>
      </w:r>
      <w:bookmarkStart w:id="3" w:name="_Hlk233804673"/>
      <w:r w:rsidRPr="005F1900">
        <w:rPr>
          <w:rFonts w:ascii="Arial" w:hAnsi="Arial" w:cs="Arial"/>
        </w:rPr>
        <w:t>Pacto Internacional de Derechos Económicos, Sociales y Culturales</w:t>
      </w:r>
      <w:bookmarkEnd w:id="3"/>
      <w:r w:rsidRPr="005F1900">
        <w:rPr>
          <w:rFonts w:ascii="Arial" w:hAnsi="Arial" w:cs="Arial"/>
          <w:color w:val="FF0000"/>
        </w:rPr>
        <w:t>, el cual establece el derecho de toda persona a fundar sindicatos y a afiliarse al de su elección, el derecho de los sindicatos a formar federaciones o confederaciones, el derecho de los sindicatos a funcionar sin obstáculos, así como el derecho de huelga</w:t>
      </w:r>
      <w:r w:rsidRPr="005F1900">
        <w:rPr>
          <w:rFonts w:ascii="Arial" w:hAnsi="Arial" w:cs="Arial"/>
        </w:rPr>
        <w:t>.</w:t>
      </w:r>
      <w:r w:rsidR="000853F7">
        <w:rPr>
          <w:rFonts w:ascii="Arial" w:hAnsi="Arial" w:cs="Arial"/>
        </w:rPr>
        <w:t xml:space="preserve"> Si bien, …</w:t>
      </w:r>
    </w:p>
    <w:p w:rsidR="009F14ED" w:rsidRDefault="009F14ED" w:rsidP="009F14ED">
      <w:pPr>
        <w:pStyle w:val="Sinespaciado"/>
        <w:jc w:val="both"/>
        <w:rPr>
          <w:rFonts w:ascii="Arial" w:hAnsi="Arial" w:cs="Arial"/>
        </w:rPr>
      </w:pPr>
    </w:p>
    <w:p w:rsidR="00847B57" w:rsidRPr="005F1900" w:rsidRDefault="00847B57" w:rsidP="005F1900">
      <w:pPr>
        <w:pStyle w:val="Sinespaciado"/>
        <w:spacing w:after="120"/>
        <w:jc w:val="both"/>
        <w:rPr>
          <w:rFonts w:ascii="Arial" w:hAnsi="Arial" w:cs="Arial"/>
          <w:b/>
        </w:rPr>
      </w:pPr>
      <w:r w:rsidRPr="005F1900">
        <w:rPr>
          <w:rFonts w:ascii="Arial" w:hAnsi="Arial" w:cs="Arial"/>
          <w:b/>
        </w:rPr>
        <w:t>IV. Obligaciones negativas y positivas de los Estados Partes</w:t>
      </w:r>
    </w:p>
    <w:p w:rsidR="00847B57" w:rsidRPr="003241A9" w:rsidRDefault="00847B57" w:rsidP="00BA74A2">
      <w:pPr>
        <w:pStyle w:val="Sinespaciado"/>
        <w:spacing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>Se sugiere agregar un nuevo párrafo (</w:t>
      </w:r>
      <w:r w:rsidR="00BA74A2">
        <w:rPr>
          <w:rFonts w:ascii="Arial" w:hAnsi="Arial" w:cs="Arial"/>
        </w:rPr>
        <w:t xml:space="preserve">enseguida </w:t>
      </w:r>
      <w:r>
        <w:rPr>
          <w:rFonts w:ascii="Arial" w:hAnsi="Arial" w:cs="Arial"/>
        </w:rPr>
        <w:t xml:space="preserve">del 33) que enliste medidas específicas </w:t>
      </w:r>
      <w:r w:rsidR="00C25BEF">
        <w:rPr>
          <w:rFonts w:ascii="Arial" w:hAnsi="Arial" w:cs="Arial"/>
        </w:rPr>
        <w:t xml:space="preserve">relevantes a aplicar por los </w:t>
      </w:r>
      <w:r>
        <w:rPr>
          <w:rFonts w:ascii="Arial" w:hAnsi="Arial" w:cs="Arial"/>
        </w:rPr>
        <w:t xml:space="preserve">Estados </w:t>
      </w:r>
      <w:r w:rsidR="00C25BEF">
        <w:rPr>
          <w:rFonts w:ascii="Arial" w:hAnsi="Arial" w:cs="Arial"/>
        </w:rPr>
        <w:t xml:space="preserve">parte </w:t>
      </w:r>
      <w:r>
        <w:rPr>
          <w:rFonts w:ascii="Arial" w:hAnsi="Arial" w:cs="Arial"/>
        </w:rPr>
        <w:t xml:space="preserve">en virtud del Art 8 </w:t>
      </w:r>
      <w:r w:rsidR="00C25BEF">
        <w:rPr>
          <w:rFonts w:ascii="Arial" w:hAnsi="Arial" w:cs="Arial"/>
        </w:rPr>
        <w:t xml:space="preserve">del </w:t>
      </w:r>
      <w:r>
        <w:rPr>
          <w:rFonts w:ascii="Arial" w:hAnsi="Arial" w:cs="Arial"/>
        </w:rPr>
        <w:t>PIDESC</w:t>
      </w:r>
      <w:r w:rsidR="00C25BE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C25BEF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as </w:t>
      </w:r>
      <w:r w:rsidR="00C25BEF">
        <w:rPr>
          <w:rFonts w:ascii="Arial" w:hAnsi="Arial" w:cs="Arial"/>
        </w:rPr>
        <w:t xml:space="preserve">medidas </w:t>
      </w:r>
      <w:r w:rsidR="00BA74A2">
        <w:rPr>
          <w:rFonts w:ascii="Arial" w:hAnsi="Arial" w:cs="Arial"/>
        </w:rPr>
        <w:t xml:space="preserve">sugeridas </w:t>
      </w:r>
      <w:r>
        <w:rPr>
          <w:rFonts w:ascii="Arial" w:hAnsi="Arial" w:cs="Arial"/>
        </w:rPr>
        <w:t xml:space="preserve">se </w:t>
      </w:r>
      <w:r w:rsidR="00BA74A2">
        <w:rPr>
          <w:rFonts w:ascii="Arial" w:hAnsi="Arial" w:cs="Arial"/>
        </w:rPr>
        <w:t xml:space="preserve">sustentan </w:t>
      </w:r>
      <w:r>
        <w:rPr>
          <w:rFonts w:ascii="Arial" w:hAnsi="Arial" w:cs="Arial"/>
        </w:rPr>
        <w:t>e</w:t>
      </w:r>
      <w:r w:rsidR="00BA74A2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las </w:t>
      </w:r>
      <w:r w:rsidR="00BA74A2">
        <w:rPr>
          <w:rFonts w:ascii="Arial" w:hAnsi="Arial" w:cs="Arial"/>
        </w:rPr>
        <w:t>Observaciones Finales (</w:t>
      </w:r>
      <w:proofErr w:type="spellStart"/>
      <w:r w:rsidR="00BA74A2">
        <w:rPr>
          <w:rFonts w:ascii="Arial" w:hAnsi="Arial" w:cs="Arial"/>
        </w:rPr>
        <w:t>COBs</w:t>
      </w:r>
      <w:proofErr w:type="spellEnd"/>
      <w:r w:rsidR="00BA74A2">
        <w:rPr>
          <w:rFonts w:ascii="Arial" w:hAnsi="Arial" w:cs="Arial"/>
        </w:rPr>
        <w:t xml:space="preserve">) </w:t>
      </w:r>
      <w:r w:rsidR="00C25BEF">
        <w:rPr>
          <w:rFonts w:ascii="Arial" w:hAnsi="Arial" w:cs="Arial"/>
        </w:rPr>
        <w:t>emitidas por</w:t>
      </w:r>
      <w:r>
        <w:rPr>
          <w:rFonts w:ascii="Arial" w:hAnsi="Arial" w:cs="Arial"/>
        </w:rPr>
        <w:t xml:space="preserve"> el </w:t>
      </w:r>
      <w:proofErr w:type="spellStart"/>
      <w:r>
        <w:rPr>
          <w:rFonts w:ascii="Arial" w:hAnsi="Arial" w:cs="Arial"/>
        </w:rPr>
        <w:t>CDESC</w:t>
      </w:r>
      <w:proofErr w:type="spellEnd"/>
      <w:r w:rsidR="00C25BEF">
        <w:rPr>
          <w:rFonts w:ascii="Arial" w:hAnsi="Arial" w:cs="Arial"/>
        </w:rPr>
        <w:t xml:space="preserve"> en los últimos años</w:t>
      </w:r>
      <w:r>
        <w:rPr>
          <w:rFonts w:ascii="Arial" w:hAnsi="Arial" w:cs="Arial"/>
        </w:rPr>
        <w:t>.</w:t>
      </w:r>
    </w:p>
    <w:p w:rsidR="00847B57" w:rsidRPr="002E681F" w:rsidRDefault="00847B57" w:rsidP="00847B57">
      <w:pPr>
        <w:pStyle w:val="Sinespaciado"/>
        <w:jc w:val="both"/>
        <w:rPr>
          <w:rFonts w:ascii="Arial" w:hAnsi="Arial" w:cs="Arial"/>
        </w:rPr>
      </w:pPr>
      <w:r w:rsidRPr="005F1900">
        <w:rPr>
          <w:rFonts w:ascii="Arial" w:hAnsi="Arial" w:cs="Arial"/>
          <w:color w:val="FF0000"/>
        </w:rPr>
        <w:t>33.bis</w:t>
      </w:r>
      <w:r w:rsidR="005F1900">
        <w:rPr>
          <w:rFonts w:ascii="Arial" w:hAnsi="Arial" w:cs="Arial"/>
          <w:color w:val="FF0000"/>
        </w:rPr>
        <w:t xml:space="preserve"> (NUEVO)</w:t>
      </w:r>
      <w:r w:rsidRPr="005F1900">
        <w:rPr>
          <w:rFonts w:ascii="Arial" w:hAnsi="Arial" w:cs="Arial"/>
          <w:color w:val="FF0000"/>
        </w:rPr>
        <w:t>.</w:t>
      </w:r>
      <w:r>
        <w:rPr>
          <w:rFonts w:ascii="Arial" w:hAnsi="Arial" w:cs="Arial"/>
        </w:rPr>
        <w:t xml:space="preserve"> Para el respeto, protección y garantía de los derechos sindicales, s</w:t>
      </w:r>
      <w:r w:rsidR="000853F7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="000853F7">
        <w:rPr>
          <w:rFonts w:ascii="Arial" w:hAnsi="Arial" w:cs="Arial"/>
        </w:rPr>
        <w:t xml:space="preserve">requieren </w:t>
      </w:r>
      <w:r>
        <w:rPr>
          <w:rFonts w:ascii="Arial" w:hAnsi="Arial" w:cs="Arial"/>
        </w:rPr>
        <w:t xml:space="preserve">medidas específicas </w:t>
      </w:r>
      <w:r w:rsidR="000853F7">
        <w:rPr>
          <w:rFonts w:ascii="Arial" w:hAnsi="Arial" w:cs="Arial"/>
        </w:rPr>
        <w:t xml:space="preserve">a aplicar por </w:t>
      </w:r>
      <w:r>
        <w:rPr>
          <w:rFonts w:ascii="Arial" w:hAnsi="Arial" w:cs="Arial"/>
        </w:rPr>
        <w:t xml:space="preserve">los Estados parte incluyendo, entre otras: la garantía de </w:t>
      </w:r>
      <w:r w:rsidRPr="0064593B">
        <w:rPr>
          <w:rFonts w:ascii="Arial" w:hAnsi="Arial" w:cs="Arial"/>
        </w:rPr>
        <w:t>que tod</w:t>
      </w:r>
      <w:r>
        <w:rPr>
          <w:rFonts w:ascii="Arial" w:hAnsi="Arial" w:cs="Arial"/>
        </w:rPr>
        <w:t>a</w:t>
      </w:r>
      <w:r w:rsidRPr="0064593B">
        <w:rPr>
          <w:rFonts w:ascii="Arial" w:hAnsi="Arial" w:cs="Arial"/>
        </w:rPr>
        <w:t>s l</w:t>
      </w:r>
      <w:r>
        <w:rPr>
          <w:rFonts w:ascii="Arial" w:hAnsi="Arial" w:cs="Arial"/>
        </w:rPr>
        <w:t>a</w:t>
      </w:r>
      <w:r w:rsidRPr="0064593B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 xml:space="preserve">personas </w:t>
      </w:r>
      <w:r w:rsidRPr="0064593B">
        <w:rPr>
          <w:rFonts w:ascii="Arial" w:hAnsi="Arial" w:cs="Arial"/>
        </w:rPr>
        <w:t>trabajador</w:t>
      </w:r>
      <w:r>
        <w:rPr>
          <w:rFonts w:ascii="Arial" w:hAnsi="Arial" w:cs="Arial"/>
        </w:rPr>
        <w:t>a</w:t>
      </w:r>
      <w:r w:rsidRPr="0064593B">
        <w:rPr>
          <w:rFonts w:ascii="Arial" w:hAnsi="Arial" w:cs="Arial"/>
        </w:rPr>
        <w:t>s, incluidos aquell</w:t>
      </w:r>
      <w:r>
        <w:rPr>
          <w:rFonts w:ascii="Arial" w:hAnsi="Arial" w:cs="Arial"/>
        </w:rPr>
        <w:t>a</w:t>
      </w:r>
      <w:r w:rsidRPr="0064593B">
        <w:rPr>
          <w:rFonts w:ascii="Arial" w:hAnsi="Arial" w:cs="Arial"/>
        </w:rPr>
        <w:t>s en</w:t>
      </w:r>
      <w:r w:rsidRPr="002E681F">
        <w:rPr>
          <w:rFonts w:ascii="Arial" w:hAnsi="Arial" w:cs="Arial"/>
        </w:rPr>
        <w:t xml:space="preserve"> empleo informal, precario y no estándar, puedan ejercer plenamente sus derechos a la libertad de asociación, negociación colectiva y huelga; la revisión y</w:t>
      </w:r>
      <w:r w:rsidR="002E220F">
        <w:rPr>
          <w:rFonts w:ascii="Arial" w:hAnsi="Arial" w:cs="Arial"/>
        </w:rPr>
        <w:t xml:space="preserve"> </w:t>
      </w:r>
      <w:r w:rsidRPr="002E681F">
        <w:rPr>
          <w:rFonts w:ascii="Arial" w:hAnsi="Arial" w:cs="Arial"/>
        </w:rPr>
        <w:t>enmienda</w:t>
      </w:r>
      <w:r w:rsidR="002E220F" w:rsidRPr="002E681F">
        <w:rPr>
          <w:rFonts w:ascii="Arial" w:hAnsi="Arial" w:cs="Arial"/>
        </w:rPr>
        <w:t xml:space="preserve">, en su caso, </w:t>
      </w:r>
      <w:r w:rsidRPr="002E681F">
        <w:rPr>
          <w:rFonts w:ascii="Arial" w:hAnsi="Arial" w:cs="Arial"/>
        </w:rPr>
        <w:t>de la legislación y las prácticas que restringen indebidamente los derechos sindicales; la protección de las personas trabajadoras frente a la intimidación, la violencia y el hostigamiento, incluido el hostigamiento judicial; el acceso a recursos legales y de compensación para las personas trabajadoras sindicalizadas; la protección contra la discriminación antisindical, considerando recursos y sanciones eficaces en casos de infracciones; la participación significativa de los sindicatos en las decisiones económicas laborales, en particular en los procesos de determinación de salarios mínimos sectoriales; la simplifica</w:t>
      </w:r>
      <w:r w:rsidR="002E220F">
        <w:rPr>
          <w:rFonts w:ascii="Arial" w:hAnsi="Arial" w:cs="Arial"/>
        </w:rPr>
        <w:t>ción</w:t>
      </w:r>
      <w:r w:rsidRPr="002E681F">
        <w:rPr>
          <w:rFonts w:ascii="Arial" w:hAnsi="Arial" w:cs="Arial"/>
        </w:rPr>
        <w:t xml:space="preserve"> de todos los procedimientos de registro</w:t>
      </w:r>
      <w:r w:rsidR="002E220F">
        <w:rPr>
          <w:rFonts w:ascii="Arial" w:hAnsi="Arial" w:cs="Arial"/>
        </w:rPr>
        <w:t xml:space="preserve"> de sindicatos</w:t>
      </w:r>
      <w:r w:rsidRPr="002E681F">
        <w:rPr>
          <w:rFonts w:ascii="Arial" w:hAnsi="Arial" w:cs="Arial"/>
        </w:rPr>
        <w:t>.</w:t>
      </w:r>
    </w:p>
    <w:p w:rsidR="00847B57" w:rsidRDefault="00847B57" w:rsidP="00847B57">
      <w:pPr>
        <w:pStyle w:val="Sinespaciado"/>
        <w:jc w:val="both"/>
        <w:rPr>
          <w:rFonts w:ascii="Arial" w:hAnsi="Arial" w:cs="Arial"/>
        </w:rPr>
      </w:pPr>
    </w:p>
    <w:p w:rsidR="009F14ED" w:rsidRDefault="005F1900" w:rsidP="00BA74A2">
      <w:pPr>
        <w:pStyle w:val="Sinespaciado"/>
        <w:spacing w:after="60"/>
        <w:jc w:val="both"/>
        <w:rPr>
          <w:rFonts w:ascii="Arial" w:hAnsi="Arial" w:cs="Arial"/>
        </w:rPr>
      </w:pPr>
      <w:r w:rsidRPr="00C25BEF">
        <w:rPr>
          <w:rFonts w:ascii="Arial" w:hAnsi="Arial" w:cs="Arial"/>
          <w:b/>
        </w:rPr>
        <w:t>N</w:t>
      </w:r>
      <w:r w:rsidR="009F14ED" w:rsidRPr="00C25BEF">
        <w:rPr>
          <w:rFonts w:ascii="Arial" w:hAnsi="Arial" w:cs="Arial"/>
          <w:b/>
        </w:rPr>
        <w:t xml:space="preserve">ota al pie </w:t>
      </w:r>
      <w:r w:rsidR="00184EE2">
        <w:rPr>
          <w:rFonts w:ascii="Arial" w:hAnsi="Arial" w:cs="Arial"/>
          <w:b/>
        </w:rPr>
        <w:t xml:space="preserve">núm. </w:t>
      </w:r>
      <w:r w:rsidR="009F14ED" w:rsidRPr="00C25BEF">
        <w:rPr>
          <w:rFonts w:ascii="Arial" w:hAnsi="Arial" w:cs="Arial"/>
          <w:b/>
        </w:rPr>
        <w:t>13</w:t>
      </w:r>
      <w:r w:rsidR="00C51968">
        <w:rPr>
          <w:rFonts w:ascii="Arial" w:hAnsi="Arial" w:cs="Arial"/>
          <w:b/>
        </w:rPr>
        <w:t xml:space="preserve"> (pág. 2)</w:t>
      </w:r>
      <w:r w:rsidR="009F14ED" w:rsidRPr="00C25BEF">
        <w:rPr>
          <w:rFonts w:ascii="Arial" w:hAnsi="Arial" w:cs="Arial"/>
          <w:b/>
        </w:rPr>
        <w:t>.</w:t>
      </w:r>
      <w:r w:rsidR="009F14ED">
        <w:rPr>
          <w:rFonts w:ascii="Arial" w:hAnsi="Arial" w:cs="Arial"/>
        </w:rPr>
        <w:t xml:space="preserve"> </w:t>
      </w:r>
      <w:r w:rsidR="00C51968">
        <w:rPr>
          <w:rFonts w:ascii="Arial" w:hAnsi="Arial" w:cs="Arial"/>
        </w:rPr>
        <w:t>Se sugiere i</w:t>
      </w:r>
      <w:r w:rsidR="009F14ED">
        <w:rPr>
          <w:rFonts w:ascii="Arial" w:hAnsi="Arial" w:cs="Arial"/>
        </w:rPr>
        <w:t xml:space="preserve">ncorporar </w:t>
      </w:r>
      <w:r w:rsidR="00C51968">
        <w:rPr>
          <w:rFonts w:ascii="Arial" w:hAnsi="Arial" w:cs="Arial"/>
        </w:rPr>
        <w:t xml:space="preserve">la mención al </w:t>
      </w:r>
      <w:r w:rsidR="009F14ED">
        <w:rPr>
          <w:rFonts w:ascii="Arial" w:hAnsi="Arial" w:cs="Arial"/>
        </w:rPr>
        <w:t>PIDESC, inmediatamente después de la D</w:t>
      </w:r>
      <w:r w:rsidR="00C51968">
        <w:rPr>
          <w:rFonts w:ascii="Arial" w:hAnsi="Arial" w:cs="Arial"/>
        </w:rPr>
        <w:t>eclaración Universal</w:t>
      </w:r>
      <w:r w:rsidR="001035F1">
        <w:rPr>
          <w:rFonts w:ascii="Arial" w:hAnsi="Arial" w:cs="Arial"/>
        </w:rPr>
        <w:t>.</w:t>
      </w:r>
    </w:p>
    <w:p w:rsidR="002E220F" w:rsidRDefault="00025072" w:rsidP="00025072">
      <w:pPr>
        <w:pStyle w:val="Sinespaciado"/>
        <w:tabs>
          <w:tab w:val="left" w:pos="284"/>
        </w:tabs>
        <w:ind w:left="284" w:hanging="284"/>
        <w:jc w:val="both"/>
        <w:rPr>
          <w:rFonts w:ascii="Arial" w:hAnsi="Arial" w:cs="Arial"/>
          <w:sz w:val="20"/>
          <w:szCs w:val="20"/>
          <w:lang w:val="es-ES"/>
        </w:rPr>
      </w:pPr>
      <w:r w:rsidRPr="00025072">
        <w:rPr>
          <w:rFonts w:ascii="Arial" w:hAnsi="Arial" w:cs="Arial"/>
          <w:sz w:val="20"/>
          <w:szCs w:val="20"/>
          <w:vertAlign w:val="superscript"/>
          <w:lang w:val="es-ES"/>
        </w:rPr>
        <w:t>13</w:t>
      </w:r>
      <w:r w:rsidRPr="00025072">
        <w:rPr>
          <w:rFonts w:ascii="Arial" w:hAnsi="Arial" w:cs="Arial"/>
          <w:sz w:val="20"/>
          <w:szCs w:val="20"/>
          <w:lang w:val="es-ES"/>
        </w:rPr>
        <w:tab/>
        <w:t xml:space="preserve">Por ejemplo, Declaración Universal de Derechos Humanos, art. 20; </w:t>
      </w:r>
      <w:r w:rsidRPr="00025072">
        <w:rPr>
          <w:rFonts w:ascii="Arial" w:hAnsi="Arial" w:cs="Arial"/>
          <w:color w:val="FF0000"/>
          <w:sz w:val="20"/>
          <w:szCs w:val="20"/>
          <w:lang w:val="es-ES"/>
        </w:rPr>
        <w:t>Pacto Internacional de Derechos Económicos, Sociales y Culturales, art. 8</w:t>
      </w:r>
      <w:r w:rsidRPr="00025072">
        <w:rPr>
          <w:rFonts w:ascii="Arial" w:hAnsi="Arial" w:cs="Arial"/>
          <w:sz w:val="20"/>
          <w:szCs w:val="20"/>
          <w:lang w:val="es-ES"/>
        </w:rPr>
        <w:t>; Convenio…</w:t>
      </w:r>
      <w:bookmarkStart w:id="4" w:name="_GoBack"/>
      <w:bookmarkEnd w:id="4"/>
    </w:p>
    <w:sectPr w:rsidR="002E220F" w:rsidSect="00E21952">
      <w:footerReference w:type="default" r:id="rId8"/>
      <w:pgSz w:w="12240" w:h="15840"/>
      <w:pgMar w:top="113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DB1" w:rsidRDefault="00A61DB1" w:rsidP="00433675">
      <w:pPr>
        <w:spacing w:after="0" w:line="240" w:lineRule="auto"/>
      </w:pPr>
      <w:r>
        <w:separator/>
      </w:r>
    </w:p>
  </w:endnote>
  <w:endnote w:type="continuationSeparator" w:id="0">
    <w:p w:rsidR="00A61DB1" w:rsidRDefault="00A61DB1" w:rsidP="00433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556652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433675" w:rsidRPr="00433675" w:rsidRDefault="00433675">
        <w:pPr>
          <w:pStyle w:val="Piedepgina"/>
          <w:jc w:val="center"/>
          <w:rPr>
            <w:sz w:val="18"/>
            <w:szCs w:val="18"/>
          </w:rPr>
        </w:pPr>
        <w:r w:rsidRPr="00433675">
          <w:rPr>
            <w:sz w:val="18"/>
            <w:szCs w:val="18"/>
          </w:rPr>
          <w:fldChar w:fldCharType="begin"/>
        </w:r>
        <w:r w:rsidRPr="00433675">
          <w:rPr>
            <w:sz w:val="18"/>
            <w:szCs w:val="18"/>
          </w:rPr>
          <w:instrText>PAGE   \* MERGEFORMAT</w:instrText>
        </w:r>
        <w:r w:rsidRPr="00433675">
          <w:rPr>
            <w:sz w:val="18"/>
            <w:szCs w:val="18"/>
          </w:rPr>
          <w:fldChar w:fldCharType="separate"/>
        </w:r>
        <w:r w:rsidR="00184EE2" w:rsidRPr="00184EE2">
          <w:rPr>
            <w:noProof/>
            <w:sz w:val="18"/>
            <w:szCs w:val="18"/>
            <w:lang w:val="es-ES"/>
          </w:rPr>
          <w:t>2</w:t>
        </w:r>
        <w:r w:rsidRPr="00433675">
          <w:rPr>
            <w:sz w:val="18"/>
            <w:szCs w:val="18"/>
          </w:rPr>
          <w:fldChar w:fldCharType="end"/>
        </w:r>
      </w:p>
    </w:sdtContent>
  </w:sdt>
  <w:p w:rsidR="00433675" w:rsidRPr="00433675" w:rsidRDefault="00433675">
    <w:pPr>
      <w:pStyle w:val="Piedep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DB1" w:rsidRDefault="00A61DB1" w:rsidP="00433675">
      <w:pPr>
        <w:spacing w:after="0" w:line="240" w:lineRule="auto"/>
      </w:pPr>
      <w:r>
        <w:separator/>
      </w:r>
    </w:p>
  </w:footnote>
  <w:footnote w:type="continuationSeparator" w:id="0">
    <w:p w:rsidR="00A61DB1" w:rsidRDefault="00A61DB1" w:rsidP="00433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870C5"/>
    <w:multiLevelType w:val="multilevel"/>
    <w:tmpl w:val="2206BF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1D0C1DE6"/>
    <w:multiLevelType w:val="hybridMultilevel"/>
    <w:tmpl w:val="3208E826"/>
    <w:lvl w:ilvl="0" w:tplc="546ACC9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6EB3B05"/>
    <w:multiLevelType w:val="hybridMultilevel"/>
    <w:tmpl w:val="FA1A613A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8C2583C"/>
    <w:multiLevelType w:val="multilevel"/>
    <w:tmpl w:val="6660E8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2E220497"/>
    <w:multiLevelType w:val="hybridMultilevel"/>
    <w:tmpl w:val="3EB06982"/>
    <w:lvl w:ilvl="0" w:tplc="080A0015">
      <w:start w:val="1"/>
      <w:numFmt w:val="upperLetter"/>
      <w:lvlText w:val="%1."/>
      <w:lvlJc w:val="left"/>
      <w:pPr>
        <w:ind w:left="360" w:hanging="360"/>
      </w:pPr>
    </w:lvl>
    <w:lvl w:ilvl="1" w:tplc="080A001B">
      <w:start w:val="1"/>
      <w:numFmt w:val="lowerRoman"/>
      <w:lvlText w:val="%2."/>
      <w:lvlJc w:val="righ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F28183D"/>
    <w:multiLevelType w:val="hybridMultilevel"/>
    <w:tmpl w:val="FF923B0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AF191F"/>
    <w:multiLevelType w:val="multilevel"/>
    <w:tmpl w:val="D9BA34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6DF77912"/>
    <w:multiLevelType w:val="hybridMultilevel"/>
    <w:tmpl w:val="07E2BF3A"/>
    <w:lvl w:ilvl="0" w:tplc="45A0972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DE87183"/>
    <w:multiLevelType w:val="hybridMultilevel"/>
    <w:tmpl w:val="219A9160"/>
    <w:lvl w:ilvl="0" w:tplc="080A0015">
      <w:start w:val="1"/>
      <w:numFmt w:val="upperLetter"/>
      <w:lvlText w:val="%1."/>
      <w:lvlJc w:val="left"/>
      <w:pPr>
        <w:ind w:left="360" w:hanging="360"/>
      </w:pPr>
    </w:lvl>
    <w:lvl w:ilvl="1" w:tplc="080A001B">
      <w:start w:val="1"/>
      <w:numFmt w:val="lowerRoman"/>
      <w:lvlText w:val="%2."/>
      <w:lvlJc w:val="righ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6C5"/>
    <w:rsid w:val="00025072"/>
    <w:rsid w:val="00066333"/>
    <w:rsid w:val="0006785A"/>
    <w:rsid w:val="000853F7"/>
    <w:rsid w:val="000C7C59"/>
    <w:rsid w:val="001035F1"/>
    <w:rsid w:val="00106C68"/>
    <w:rsid w:val="00111950"/>
    <w:rsid w:val="0012288F"/>
    <w:rsid w:val="00156E37"/>
    <w:rsid w:val="00170334"/>
    <w:rsid w:val="00184EE2"/>
    <w:rsid w:val="001B45CE"/>
    <w:rsid w:val="001E629D"/>
    <w:rsid w:val="001E793C"/>
    <w:rsid w:val="0029091C"/>
    <w:rsid w:val="002910C7"/>
    <w:rsid w:val="002A333E"/>
    <w:rsid w:val="002B6AA7"/>
    <w:rsid w:val="002B717C"/>
    <w:rsid w:val="002E220F"/>
    <w:rsid w:val="002E681F"/>
    <w:rsid w:val="00307957"/>
    <w:rsid w:val="003241A9"/>
    <w:rsid w:val="00363A11"/>
    <w:rsid w:val="00412FBA"/>
    <w:rsid w:val="00433675"/>
    <w:rsid w:val="00440A42"/>
    <w:rsid w:val="00532895"/>
    <w:rsid w:val="00546623"/>
    <w:rsid w:val="005813D8"/>
    <w:rsid w:val="005F1900"/>
    <w:rsid w:val="005F72C5"/>
    <w:rsid w:val="0064593B"/>
    <w:rsid w:val="00647300"/>
    <w:rsid w:val="006F2D39"/>
    <w:rsid w:val="00711D0F"/>
    <w:rsid w:val="00723CD6"/>
    <w:rsid w:val="007660A4"/>
    <w:rsid w:val="00771A23"/>
    <w:rsid w:val="007A5A42"/>
    <w:rsid w:val="007C6FD1"/>
    <w:rsid w:val="007D5509"/>
    <w:rsid w:val="00812085"/>
    <w:rsid w:val="00847B57"/>
    <w:rsid w:val="00860D71"/>
    <w:rsid w:val="00874BEC"/>
    <w:rsid w:val="008949BA"/>
    <w:rsid w:val="008A58B0"/>
    <w:rsid w:val="00904275"/>
    <w:rsid w:val="009177EF"/>
    <w:rsid w:val="00941D01"/>
    <w:rsid w:val="00986D7C"/>
    <w:rsid w:val="009D1C96"/>
    <w:rsid w:val="009F14ED"/>
    <w:rsid w:val="009F5FB3"/>
    <w:rsid w:val="00A03182"/>
    <w:rsid w:val="00A47F6C"/>
    <w:rsid w:val="00A61DB1"/>
    <w:rsid w:val="00AC312C"/>
    <w:rsid w:val="00AF4681"/>
    <w:rsid w:val="00B26131"/>
    <w:rsid w:val="00BA74A2"/>
    <w:rsid w:val="00BC4936"/>
    <w:rsid w:val="00BD4584"/>
    <w:rsid w:val="00BE32F2"/>
    <w:rsid w:val="00C25BEF"/>
    <w:rsid w:val="00C51968"/>
    <w:rsid w:val="00C57546"/>
    <w:rsid w:val="00C71F47"/>
    <w:rsid w:val="00C90DB9"/>
    <w:rsid w:val="00CF17A7"/>
    <w:rsid w:val="00D0225C"/>
    <w:rsid w:val="00D464F5"/>
    <w:rsid w:val="00DA59C7"/>
    <w:rsid w:val="00DF7ACF"/>
    <w:rsid w:val="00E21952"/>
    <w:rsid w:val="00E50BD0"/>
    <w:rsid w:val="00E726C5"/>
    <w:rsid w:val="00F04544"/>
    <w:rsid w:val="00F85479"/>
    <w:rsid w:val="00F87F11"/>
    <w:rsid w:val="00F9580C"/>
    <w:rsid w:val="00FA53E7"/>
    <w:rsid w:val="00FE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726C5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33675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3367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336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3675"/>
  </w:style>
  <w:style w:type="paragraph" w:styleId="Piedepgina">
    <w:name w:val="footer"/>
    <w:basedOn w:val="Normal"/>
    <w:link w:val="PiedepginaCar"/>
    <w:uiPriority w:val="99"/>
    <w:unhideWhenUsed/>
    <w:rsid w:val="004336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36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726C5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33675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3367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336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3675"/>
  </w:style>
  <w:style w:type="paragraph" w:styleId="Piedepgina">
    <w:name w:val="footer"/>
    <w:basedOn w:val="Normal"/>
    <w:link w:val="PiedepginaCar"/>
    <w:uiPriority w:val="99"/>
    <w:unhideWhenUsed/>
    <w:rsid w:val="004336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3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8" ma:contentTypeDescription="Create a new document." ma:contentTypeScope="" ma:versionID="4f54f9f6a248e739f6b91f81e69a9bd9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79423660998357a52f4663bb061a1f51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Emailsubject xmlns="fa1020ff-48ad-4b90-98f4-7161a6f3b630" xsi:nil="true"/>
    <Sentby xmlns="fa1020ff-48ad-4b90-98f4-7161a6f3b630">
      <UserInfo>
        <DisplayName/>
        <AccountId xsi:nil="true"/>
        <AccountType/>
      </UserInfo>
    </Sentby>
  </documentManagement>
</p:properties>
</file>

<file path=customXml/itemProps1.xml><?xml version="1.0" encoding="utf-8"?>
<ds:datastoreItem xmlns:ds="http://schemas.openxmlformats.org/officeDocument/2006/customXml" ds:itemID="{B0DDBDB2-FA49-4D3A-903A-81F170385B9F}"/>
</file>

<file path=customXml/itemProps2.xml><?xml version="1.0" encoding="utf-8"?>
<ds:datastoreItem xmlns:ds="http://schemas.openxmlformats.org/officeDocument/2006/customXml" ds:itemID="{294D9201-992A-40CA-B401-444FC36756C0}"/>
</file>

<file path=customXml/itemProps3.xml><?xml version="1.0" encoding="utf-8"?>
<ds:datastoreItem xmlns:ds="http://schemas.openxmlformats.org/officeDocument/2006/customXml" ds:itemID="{A3815B78-0C19-4A40-A926-CA7C75D342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Nacional Autonoma de México</Company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Elisa Pérez (PUDH-UNAM)</dc:creator>
  <cp:lastModifiedBy>Laura Elisa</cp:lastModifiedBy>
  <cp:revision>4</cp:revision>
  <dcterms:created xsi:type="dcterms:W3CDTF">2026-07-02T15:00:00Z</dcterms:created>
  <dcterms:modified xsi:type="dcterms:W3CDTF">2026-07-02T15:12:00Z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</Properties>
</file>