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BE8F1" w14:textId="10931A64" w:rsidR="001D61FD" w:rsidRDefault="001D61FD" w:rsidP="00CE0CF6">
      <w:pPr>
        <w:bidi/>
        <w:spacing w:line="240" w:lineRule="auto"/>
        <w:ind w:right="-851"/>
        <w:jc w:val="both"/>
        <w:rPr>
          <w:rFonts w:asciiTheme="majorBidi" w:hAnsiTheme="majorBidi" w:cstheme="majorBidi"/>
          <w:b/>
          <w:bCs/>
          <w:sz w:val="32"/>
          <w:szCs w:val="32"/>
          <w:rtl/>
          <w:lang w:bidi="ar-KW"/>
        </w:rPr>
      </w:pPr>
    </w:p>
    <w:p w14:paraId="79A433B3" w14:textId="77777777" w:rsidR="00952F1E" w:rsidRPr="00300EE4" w:rsidRDefault="00952F1E" w:rsidP="00300EE4">
      <w:pPr>
        <w:bidi/>
        <w:spacing w:line="240" w:lineRule="auto"/>
        <w:ind w:left="-908" w:right="-851"/>
        <w:jc w:val="both"/>
        <w:rPr>
          <w:rFonts w:asciiTheme="majorBidi" w:hAnsiTheme="majorBidi" w:cs="PT Bold Broken"/>
          <w:b/>
          <w:bCs/>
          <w:color w:val="0070C0"/>
          <w:sz w:val="24"/>
          <w:szCs w:val="24"/>
          <w:u w:val="single"/>
          <w:rtl/>
          <w:lang w:bidi="ar-KW"/>
        </w:rPr>
      </w:pPr>
      <w:r w:rsidRPr="00300EE4">
        <w:rPr>
          <w:rFonts w:asciiTheme="majorBidi" w:hAnsiTheme="majorBidi" w:cs="PT Bold Broken" w:hint="cs"/>
          <w:b/>
          <w:bCs/>
          <w:color w:val="0070C0"/>
          <w:sz w:val="24"/>
          <w:szCs w:val="24"/>
          <w:u w:val="single"/>
          <w:rtl/>
          <w:lang w:bidi="ar-KW"/>
        </w:rPr>
        <w:t xml:space="preserve">أولا: بشأن </w:t>
      </w:r>
      <w:r w:rsidR="001D61FD" w:rsidRPr="00300EE4">
        <w:rPr>
          <w:rFonts w:asciiTheme="majorBidi" w:hAnsiTheme="majorBidi" w:cs="PT Bold Broken" w:hint="cs"/>
          <w:b/>
          <w:bCs/>
          <w:color w:val="0070C0"/>
          <w:sz w:val="24"/>
          <w:szCs w:val="24"/>
          <w:u w:val="single"/>
          <w:rtl/>
          <w:lang w:bidi="ar-KW"/>
        </w:rPr>
        <w:t>مسودة التعليق العام بشأن المادة رقم 11 من اتفاقية حقوق الأشخاص ذوي الإعاقة (تعليقين: بما في ذلك الحالات الإنسانية)</w:t>
      </w:r>
      <w:r w:rsidRPr="00300EE4">
        <w:rPr>
          <w:rFonts w:ascii="SimSun" w:eastAsia="SimSun" w:hAnsi="SimSun" w:cs="PT Bold Broken" w:hint="cs"/>
          <w:b/>
          <w:bCs/>
          <w:color w:val="0070C0"/>
          <w:sz w:val="24"/>
          <w:szCs w:val="24"/>
          <w:u w:val="single"/>
          <w:rtl/>
          <w:lang w:bidi="ar-KW"/>
        </w:rPr>
        <w:t>:</w:t>
      </w:r>
    </w:p>
    <w:p w14:paraId="2B60452D" w14:textId="77777777" w:rsidR="00F520B2" w:rsidRDefault="00F520B2" w:rsidP="00300EE4">
      <w:pPr>
        <w:bidi/>
        <w:spacing w:before="100" w:beforeAutospacing="1" w:after="100" w:afterAutospacing="1" w:line="360" w:lineRule="auto"/>
        <w:ind w:left="-908" w:right="-851" w:firstLine="908"/>
        <w:jc w:val="both"/>
        <w:outlineLvl w:val="2"/>
        <w:rPr>
          <w:rFonts w:asciiTheme="majorBidi" w:eastAsia="Times New Roman" w:hAnsiTheme="majorBidi" w:cstheme="majorBidi"/>
          <w:b/>
          <w:bCs/>
          <w:sz w:val="32"/>
          <w:szCs w:val="32"/>
          <w:rtl/>
        </w:rPr>
      </w:pPr>
      <w:r>
        <w:rPr>
          <w:rFonts w:asciiTheme="majorBidi" w:eastAsia="Times New Roman" w:hAnsiTheme="majorBidi" w:cstheme="majorBidi" w:hint="cs"/>
          <w:b/>
          <w:bCs/>
          <w:sz w:val="32"/>
          <w:szCs w:val="32"/>
          <w:rtl/>
        </w:rPr>
        <w:t xml:space="preserve">تنص </w:t>
      </w:r>
      <w:r>
        <w:rPr>
          <w:rFonts w:asciiTheme="majorBidi" w:eastAsia="Times New Roman" w:hAnsiTheme="majorBidi" w:cstheme="majorBidi"/>
          <w:b/>
          <w:bCs/>
          <w:sz w:val="32"/>
          <w:szCs w:val="32"/>
          <w:rtl/>
        </w:rPr>
        <w:t>المادة 11</w:t>
      </w:r>
      <w:r>
        <w:rPr>
          <w:rFonts w:asciiTheme="majorBidi" w:eastAsia="Times New Roman" w:hAnsiTheme="majorBidi" w:cstheme="majorBidi" w:hint="cs"/>
          <w:b/>
          <w:bCs/>
          <w:sz w:val="32"/>
          <w:szCs w:val="32"/>
          <w:rtl/>
        </w:rPr>
        <w:t xml:space="preserve"> من اتفاقية حقوق الأشخاص ذوي الإعاقة الخاصة ب</w:t>
      </w:r>
      <w:r w:rsidRPr="00F520B2">
        <w:rPr>
          <w:rFonts w:asciiTheme="majorBidi" w:eastAsia="Times New Roman" w:hAnsiTheme="majorBidi" w:cstheme="majorBidi"/>
          <w:b/>
          <w:bCs/>
          <w:sz w:val="32"/>
          <w:szCs w:val="32"/>
          <w:rtl/>
        </w:rPr>
        <w:t>حالات الخطر والطوارئ الإنسانية</w:t>
      </w:r>
      <w:r w:rsidR="00300EE4">
        <w:rPr>
          <w:rFonts w:asciiTheme="majorBidi" w:eastAsia="Times New Roman" w:hAnsiTheme="majorBidi" w:cstheme="majorBidi" w:hint="cs"/>
          <w:b/>
          <w:bCs/>
          <w:sz w:val="32"/>
          <w:szCs w:val="32"/>
          <w:rtl/>
        </w:rPr>
        <w:t xml:space="preserve"> </w:t>
      </w:r>
      <w:r>
        <w:rPr>
          <w:rFonts w:asciiTheme="majorBidi" w:eastAsia="Times New Roman" w:hAnsiTheme="majorBidi" w:cstheme="majorBidi" w:hint="cs"/>
          <w:b/>
          <w:bCs/>
          <w:sz w:val="32"/>
          <w:szCs w:val="32"/>
          <w:rtl/>
        </w:rPr>
        <w:t>على أن "</w:t>
      </w:r>
      <w:r w:rsidRPr="00F520B2">
        <w:rPr>
          <w:rFonts w:asciiTheme="majorBidi" w:eastAsia="Times New Roman" w:hAnsiTheme="majorBidi" w:cstheme="majorBidi"/>
          <w:b/>
          <w:bCs/>
          <w:sz w:val="32"/>
          <w:szCs w:val="32"/>
          <w:rtl/>
        </w:rPr>
        <w:t>تتعهد الدول الأطراف وفقا لمسؤولياتها الواردة في القانون الدولي، بما فيها القانون الإنساني الدولي وكذلك القانون الدولي لحقوق الإنسان، باتخاذ كافة التدابير الممكنة لضمان حماية وسلامة الأشخاص ذوي الإعاقة الذين يوجدون في حالات تتسم بالخطورة، بما في ذلك حالات النـزاع المسلح والطوارئ الإنسانية والكوارث الطبيعية</w:t>
      </w:r>
      <w:r w:rsidRPr="00F520B2">
        <w:rPr>
          <w:rFonts w:asciiTheme="majorBidi" w:eastAsia="Times New Roman" w:hAnsiTheme="majorBidi" w:cstheme="majorBidi"/>
          <w:b/>
          <w:bCs/>
          <w:sz w:val="32"/>
          <w:szCs w:val="32"/>
        </w:rPr>
        <w:t>.</w:t>
      </w:r>
      <w:r>
        <w:rPr>
          <w:rFonts w:asciiTheme="majorBidi" w:eastAsia="Times New Roman" w:hAnsiTheme="majorBidi" w:cstheme="majorBidi"/>
          <w:b/>
          <w:bCs/>
          <w:sz w:val="32"/>
          <w:szCs w:val="32"/>
        </w:rPr>
        <w:t>"</w:t>
      </w:r>
    </w:p>
    <w:p w14:paraId="274A9F99" w14:textId="77777777" w:rsidR="0092681D" w:rsidRDefault="00300EE4" w:rsidP="00300EE4">
      <w:pPr>
        <w:bidi/>
        <w:spacing w:after="0" w:line="360" w:lineRule="auto"/>
        <w:ind w:left="-908" w:right="-851" w:firstLine="766"/>
        <w:jc w:val="both"/>
        <w:rPr>
          <w:rFonts w:asciiTheme="majorBidi" w:hAnsiTheme="majorBidi" w:cstheme="majorBidi"/>
          <w:b/>
          <w:bCs/>
          <w:sz w:val="32"/>
          <w:szCs w:val="32"/>
          <w:rtl/>
          <w:lang w:bidi="ar-KW"/>
        </w:rPr>
      </w:pPr>
      <w:r>
        <w:rPr>
          <w:rFonts w:asciiTheme="majorBidi" w:hAnsiTheme="majorBidi" w:cstheme="majorBidi" w:hint="cs"/>
          <w:b/>
          <w:bCs/>
          <w:sz w:val="32"/>
          <w:szCs w:val="32"/>
          <w:rtl/>
          <w:lang w:bidi="ar-KW"/>
        </w:rPr>
        <w:t xml:space="preserve">وفي هذا الشأن </w:t>
      </w:r>
      <w:r w:rsidR="0092681D">
        <w:rPr>
          <w:rFonts w:asciiTheme="majorBidi" w:hAnsiTheme="majorBidi" w:cstheme="majorBidi" w:hint="cs"/>
          <w:b/>
          <w:bCs/>
          <w:sz w:val="32"/>
          <w:szCs w:val="32"/>
          <w:rtl/>
          <w:lang w:bidi="ar-KW"/>
        </w:rPr>
        <w:t>اتخذت الهيئة العامة لشئون ذوي الإعاقة العديد من الإجراءات نوردها كالآتي:</w:t>
      </w:r>
    </w:p>
    <w:p w14:paraId="74D978A9" w14:textId="77777777" w:rsidR="0092681D" w:rsidRDefault="00300EE4" w:rsidP="00300EE4">
      <w:pPr>
        <w:bidi/>
        <w:spacing w:after="0" w:line="360" w:lineRule="auto"/>
        <w:ind w:left="-908" w:right="-851"/>
        <w:jc w:val="both"/>
        <w:rPr>
          <w:rFonts w:asciiTheme="majorBidi" w:hAnsiTheme="majorBidi" w:cstheme="majorBidi"/>
          <w:b/>
          <w:bCs/>
          <w:sz w:val="32"/>
          <w:szCs w:val="32"/>
          <w:rtl/>
          <w:lang w:bidi="ar-KW"/>
        </w:rPr>
      </w:pPr>
      <w:r w:rsidRPr="00300EE4">
        <w:rPr>
          <w:rFonts w:asciiTheme="majorBidi" w:hAnsiTheme="majorBidi" w:cs="PT Bold Broken" w:hint="cs"/>
          <w:b/>
          <w:bCs/>
          <w:sz w:val="28"/>
          <w:szCs w:val="28"/>
          <w:rtl/>
          <w:lang w:bidi="ar-KW"/>
        </w:rPr>
        <w:t>1 -</w:t>
      </w:r>
      <w:r w:rsidR="0092681D" w:rsidRPr="00300EE4">
        <w:rPr>
          <w:rFonts w:asciiTheme="majorBidi" w:hAnsiTheme="majorBidi" w:cstheme="majorBidi" w:hint="cs"/>
          <w:b/>
          <w:bCs/>
          <w:sz w:val="32"/>
          <w:szCs w:val="32"/>
          <w:rtl/>
          <w:lang w:bidi="ar-KW"/>
        </w:rPr>
        <w:t xml:space="preserve"> صدر القرار الوزاري رقم 1 لسنة 2021 بتاريخ 17/1/2021 عن معالي وزير الشئون الاجتماعية</w:t>
      </w:r>
      <w:r w:rsidR="0092681D">
        <w:rPr>
          <w:rFonts w:asciiTheme="majorBidi" w:hAnsiTheme="majorBidi" w:cstheme="majorBidi" w:hint="cs"/>
          <w:b/>
          <w:bCs/>
          <w:sz w:val="32"/>
          <w:szCs w:val="32"/>
          <w:rtl/>
          <w:lang w:bidi="ar-KW"/>
        </w:rPr>
        <w:t xml:space="preserve"> بتشكيل اللجنة العليا للأزمات والكوارث الخاصة بالأشخاص ذوي الإعاقة التي تختص بما يلي:</w:t>
      </w:r>
      <w:r w:rsidR="0092681D" w:rsidRPr="00097EB4">
        <w:rPr>
          <w:rFonts w:asciiTheme="majorBidi" w:hAnsiTheme="majorBidi" w:cstheme="majorBidi" w:hint="cs"/>
          <w:b/>
          <w:bCs/>
          <w:sz w:val="32"/>
          <w:szCs w:val="32"/>
          <w:rtl/>
          <w:lang w:bidi="ar-KW"/>
        </w:rPr>
        <w:t xml:space="preserve"> </w:t>
      </w:r>
    </w:p>
    <w:p w14:paraId="55F6E18E" w14:textId="77777777" w:rsidR="0092681D" w:rsidRDefault="0092681D" w:rsidP="00300EE4">
      <w:pPr>
        <w:pStyle w:val="ListParagraph"/>
        <w:numPr>
          <w:ilvl w:val="0"/>
          <w:numId w:val="2"/>
        </w:numPr>
        <w:bidi/>
        <w:spacing w:after="0" w:line="360" w:lineRule="auto"/>
        <w:ind w:left="-908" w:right="-851"/>
        <w:jc w:val="both"/>
        <w:rPr>
          <w:rFonts w:asciiTheme="majorBidi" w:hAnsiTheme="majorBidi" w:cstheme="majorBidi"/>
          <w:b/>
          <w:bCs/>
          <w:sz w:val="32"/>
          <w:szCs w:val="32"/>
          <w:lang w:bidi="ar-KW"/>
        </w:rPr>
      </w:pPr>
      <w:r>
        <w:rPr>
          <w:rFonts w:asciiTheme="majorBidi" w:hAnsiTheme="majorBidi" w:cstheme="majorBidi" w:hint="cs"/>
          <w:b/>
          <w:bCs/>
          <w:sz w:val="32"/>
          <w:szCs w:val="32"/>
          <w:rtl/>
          <w:lang w:bidi="ar-KW"/>
        </w:rPr>
        <w:t>تقديم كافة المساعدات والخدمات لفائدة الأشخاص ذوي الإعاقة أثناء الأزمات والكوارث.</w:t>
      </w:r>
    </w:p>
    <w:p w14:paraId="7B37EFA8" w14:textId="77777777" w:rsidR="0092681D" w:rsidRDefault="0092681D" w:rsidP="00300EE4">
      <w:pPr>
        <w:pStyle w:val="ListParagraph"/>
        <w:numPr>
          <w:ilvl w:val="0"/>
          <w:numId w:val="2"/>
        </w:numPr>
        <w:bidi/>
        <w:spacing w:after="0" w:line="360" w:lineRule="auto"/>
        <w:ind w:left="-908" w:right="-851"/>
        <w:jc w:val="both"/>
        <w:rPr>
          <w:rFonts w:asciiTheme="majorBidi" w:hAnsiTheme="majorBidi" w:cstheme="majorBidi"/>
          <w:b/>
          <w:bCs/>
          <w:sz w:val="32"/>
          <w:szCs w:val="32"/>
          <w:lang w:bidi="ar-KW"/>
        </w:rPr>
      </w:pPr>
      <w:r>
        <w:rPr>
          <w:rFonts w:asciiTheme="majorBidi" w:hAnsiTheme="majorBidi" w:cstheme="majorBidi" w:hint="cs"/>
          <w:b/>
          <w:bCs/>
          <w:sz w:val="32"/>
          <w:szCs w:val="32"/>
          <w:rtl/>
          <w:lang w:bidi="ar-KW"/>
        </w:rPr>
        <w:t xml:space="preserve">اقتراح التشريعات أو إصدار أدلة تساعد على </w:t>
      </w:r>
      <w:proofErr w:type="spellStart"/>
      <w:r>
        <w:rPr>
          <w:rFonts w:asciiTheme="majorBidi" w:hAnsiTheme="majorBidi" w:cstheme="majorBidi" w:hint="cs"/>
          <w:b/>
          <w:bCs/>
          <w:sz w:val="32"/>
          <w:szCs w:val="32"/>
          <w:rtl/>
          <w:lang w:bidi="ar-KW"/>
        </w:rPr>
        <w:t>التوقي</w:t>
      </w:r>
      <w:proofErr w:type="spellEnd"/>
      <w:r>
        <w:rPr>
          <w:rFonts w:asciiTheme="majorBidi" w:hAnsiTheme="majorBidi" w:cstheme="majorBidi" w:hint="cs"/>
          <w:b/>
          <w:bCs/>
          <w:sz w:val="32"/>
          <w:szCs w:val="32"/>
          <w:rtl/>
          <w:lang w:bidi="ar-KW"/>
        </w:rPr>
        <w:t xml:space="preserve"> من الكوارث والتعامل معها.</w:t>
      </w:r>
    </w:p>
    <w:p w14:paraId="2BF1EF87" w14:textId="77777777" w:rsidR="0092681D" w:rsidRDefault="0092681D" w:rsidP="00300EE4">
      <w:pPr>
        <w:pStyle w:val="ListParagraph"/>
        <w:numPr>
          <w:ilvl w:val="0"/>
          <w:numId w:val="2"/>
        </w:numPr>
        <w:bidi/>
        <w:spacing w:after="0" w:line="360" w:lineRule="auto"/>
        <w:ind w:left="-908" w:right="-851"/>
        <w:jc w:val="both"/>
        <w:rPr>
          <w:rFonts w:asciiTheme="majorBidi" w:hAnsiTheme="majorBidi" w:cstheme="majorBidi"/>
          <w:b/>
          <w:bCs/>
          <w:sz w:val="32"/>
          <w:szCs w:val="32"/>
          <w:lang w:bidi="ar-KW"/>
        </w:rPr>
      </w:pPr>
      <w:r>
        <w:rPr>
          <w:rFonts w:asciiTheme="majorBidi" w:hAnsiTheme="majorBidi" w:cstheme="majorBidi" w:hint="cs"/>
          <w:b/>
          <w:bCs/>
          <w:sz w:val="32"/>
          <w:szCs w:val="32"/>
          <w:rtl/>
          <w:lang w:bidi="ar-KW"/>
        </w:rPr>
        <w:t>اتخاذ القرارات المناسبة لحسن إدارة الأزمة.</w:t>
      </w:r>
    </w:p>
    <w:p w14:paraId="7B7ECC4E" w14:textId="77777777" w:rsidR="0092681D" w:rsidRDefault="0092681D" w:rsidP="00300EE4">
      <w:pPr>
        <w:pStyle w:val="ListParagraph"/>
        <w:numPr>
          <w:ilvl w:val="0"/>
          <w:numId w:val="2"/>
        </w:numPr>
        <w:bidi/>
        <w:spacing w:after="0" w:line="360" w:lineRule="auto"/>
        <w:ind w:left="-908" w:right="-851"/>
        <w:jc w:val="both"/>
        <w:rPr>
          <w:rFonts w:asciiTheme="majorBidi" w:hAnsiTheme="majorBidi" w:cstheme="majorBidi"/>
          <w:b/>
          <w:bCs/>
          <w:sz w:val="32"/>
          <w:szCs w:val="32"/>
          <w:lang w:bidi="ar-KW"/>
        </w:rPr>
      </w:pPr>
      <w:r>
        <w:rPr>
          <w:rFonts w:asciiTheme="majorBidi" w:hAnsiTheme="majorBidi" w:cstheme="majorBidi" w:hint="cs"/>
          <w:b/>
          <w:bCs/>
          <w:sz w:val="32"/>
          <w:szCs w:val="32"/>
          <w:rtl/>
          <w:lang w:bidi="ar-KW"/>
        </w:rPr>
        <w:t>إيجاد السبل الكفيلة لمواجهة الأزمات والأخذ بأساليب الوقاية والحد من مسببات الكوارث والتقليل منها.</w:t>
      </w:r>
    </w:p>
    <w:p w14:paraId="4A70CA5D" w14:textId="77777777" w:rsidR="0092681D" w:rsidRDefault="0092681D" w:rsidP="00300EE4">
      <w:pPr>
        <w:pStyle w:val="ListParagraph"/>
        <w:numPr>
          <w:ilvl w:val="0"/>
          <w:numId w:val="2"/>
        </w:numPr>
        <w:bidi/>
        <w:spacing w:after="0" w:line="360" w:lineRule="auto"/>
        <w:ind w:left="-908" w:right="-851"/>
        <w:jc w:val="both"/>
        <w:rPr>
          <w:rFonts w:asciiTheme="majorBidi" w:hAnsiTheme="majorBidi" w:cstheme="majorBidi"/>
          <w:b/>
          <w:bCs/>
          <w:sz w:val="32"/>
          <w:szCs w:val="32"/>
          <w:lang w:bidi="ar-KW"/>
        </w:rPr>
      </w:pPr>
      <w:r>
        <w:rPr>
          <w:rFonts w:asciiTheme="majorBidi" w:hAnsiTheme="majorBidi" w:cstheme="majorBidi" w:hint="cs"/>
          <w:b/>
          <w:bCs/>
          <w:sz w:val="32"/>
          <w:szCs w:val="32"/>
          <w:rtl/>
          <w:lang w:bidi="ar-KW"/>
        </w:rPr>
        <w:t>دراسة البدائل الممكنة والتدريب عليها ووضع خطط واضحة ومرنة لمواجهة الكوارث بالتنسيق مع الجهات المعنية.</w:t>
      </w:r>
    </w:p>
    <w:p w14:paraId="64103FB4" w14:textId="77777777" w:rsidR="0092681D" w:rsidRDefault="0092681D" w:rsidP="00300EE4">
      <w:pPr>
        <w:pStyle w:val="ListParagraph"/>
        <w:numPr>
          <w:ilvl w:val="0"/>
          <w:numId w:val="2"/>
        </w:numPr>
        <w:bidi/>
        <w:spacing w:after="0" w:line="360" w:lineRule="auto"/>
        <w:ind w:left="-908" w:right="-851"/>
        <w:jc w:val="both"/>
        <w:rPr>
          <w:rFonts w:asciiTheme="majorBidi" w:hAnsiTheme="majorBidi" w:cstheme="majorBidi"/>
          <w:b/>
          <w:bCs/>
          <w:sz w:val="32"/>
          <w:szCs w:val="32"/>
          <w:lang w:bidi="ar-KW"/>
        </w:rPr>
      </w:pPr>
      <w:r>
        <w:rPr>
          <w:rFonts w:asciiTheme="majorBidi" w:hAnsiTheme="majorBidi" w:cstheme="majorBidi" w:hint="cs"/>
          <w:b/>
          <w:bCs/>
          <w:sz w:val="32"/>
          <w:szCs w:val="32"/>
          <w:rtl/>
          <w:lang w:bidi="ar-KW"/>
        </w:rPr>
        <w:t>توفير شبكة إنذار مبكر تتلاءم وطبيعة الأشخاص ذوي الإعاقة مع مختلف إعاقاتهم.</w:t>
      </w:r>
    </w:p>
    <w:p w14:paraId="5E68C823" w14:textId="77777777" w:rsidR="0092681D" w:rsidRDefault="0092681D" w:rsidP="00300EE4">
      <w:pPr>
        <w:pStyle w:val="ListParagraph"/>
        <w:numPr>
          <w:ilvl w:val="0"/>
          <w:numId w:val="2"/>
        </w:numPr>
        <w:bidi/>
        <w:spacing w:after="0" w:line="360" w:lineRule="auto"/>
        <w:ind w:left="-908" w:right="-851"/>
        <w:jc w:val="both"/>
        <w:rPr>
          <w:rFonts w:asciiTheme="majorBidi" w:hAnsiTheme="majorBidi" w:cstheme="majorBidi"/>
          <w:b/>
          <w:bCs/>
          <w:sz w:val="32"/>
          <w:szCs w:val="32"/>
          <w:lang w:bidi="ar-KW"/>
        </w:rPr>
      </w:pPr>
      <w:r>
        <w:rPr>
          <w:rFonts w:asciiTheme="majorBidi" w:hAnsiTheme="majorBidi" w:cstheme="majorBidi" w:hint="cs"/>
          <w:b/>
          <w:bCs/>
          <w:sz w:val="32"/>
          <w:szCs w:val="32"/>
          <w:rtl/>
          <w:lang w:bidi="ar-KW"/>
        </w:rPr>
        <w:t>التوعية المسبقة وتوفير جميع المعلومات الدقيقة والمتكاملة عن الكارثة.</w:t>
      </w:r>
    </w:p>
    <w:p w14:paraId="74D2C832" w14:textId="77777777" w:rsidR="0092681D" w:rsidRDefault="0092681D" w:rsidP="00300EE4">
      <w:pPr>
        <w:pStyle w:val="ListParagraph"/>
        <w:numPr>
          <w:ilvl w:val="0"/>
          <w:numId w:val="2"/>
        </w:numPr>
        <w:bidi/>
        <w:spacing w:after="0" w:line="360" w:lineRule="auto"/>
        <w:ind w:left="-908" w:right="-851"/>
        <w:jc w:val="both"/>
        <w:rPr>
          <w:rFonts w:asciiTheme="majorBidi" w:hAnsiTheme="majorBidi" w:cstheme="majorBidi"/>
          <w:b/>
          <w:bCs/>
          <w:sz w:val="32"/>
          <w:szCs w:val="32"/>
          <w:lang w:bidi="ar-KW"/>
        </w:rPr>
      </w:pPr>
      <w:r>
        <w:rPr>
          <w:rFonts w:asciiTheme="majorBidi" w:hAnsiTheme="majorBidi" w:cstheme="majorBidi" w:hint="cs"/>
          <w:b/>
          <w:bCs/>
          <w:sz w:val="32"/>
          <w:szCs w:val="32"/>
          <w:rtl/>
          <w:lang w:bidi="ar-KW"/>
        </w:rPr>
        <w:t>المشاركة مع الجهات المعنية في إعادة التوازن الطبيعي والحياة الطبيعية.</w:t>
      </w:r>
    </w:p>
    <w:p w14:paraId="55570C11" w14:textId="77777777" w:rsidR="0092681D" w:rsidRPr="00C723CC" w:rsidRDefault="0092681D" w:rsidP="00300EE4">
      <w:pPr>
        <w:pStyle w:val="ListParagraph"/>
        <w:numPr>
          <w:ilvl w:val="0"/>
          <w:numId w:val="2"/>
        </w:numPr>
        <w:bidi/>
        <w:spacing w:after="0" w:line="360" w:lineRule="auto"/>
        <w:ind w:left="-908" w:right="-851"/>
        <w:jc w:val="both"/>
        <w:rPr>
          <w:rFonts w:asciiTheme="majorBidi" w:hAnsiTheme="majorBidi" w:cstheme="majorBidi"/>
          <w:b/>
          <w:bCs/>
          <w:sz w:val="32"/>
          <w:szCs w:val="32"/>
          <w:rtl/>
          <w:lang w:bidi="ar-KW"/>
        </w:rPr>
      </w:pPr>
      <w:r>
        <w:rPr>
          <w:rFonts w:asciiTheme="majorBidi" w:hAnsiTheme="majorBidi" w:cstheme="majorBidi" w:hint="cs"/>
          <w:b/>
          <w:bCs/>
          <w:sz w:val="32"/>
          <w:szCs w:val="32"/>
          <w:rtl/>
          <w:lang w:bidi="ar-KW"/>
        </w:rPr>
        <w:t xml:space="preserve">المشاركة في المنتديات والملتقيات الدولية لتبادل الخبرات في مجال </w:t>
      </w:r>
      <w:proofErr w:type="spellStart"/>
      <w:r>
        <w:rPr>
          <w:rFonts w:asciiTheme="majorBidi" w:hAnsiTheme="majorBidi" w:cstheme="majorBidi" w:hint="cs"/>
          <w:b/>
          <w:bCs/>
          <w:sz w:val="32"/>
          <w:szCs w:val="32"/>
          <w:rtl/>
          <w:lang w:bidi="ar-KW"/>
        </w:rPr>
        <w:t>التوقي</w:t>
      </w:r>
      <w:proofErr w:type="spellEnd"/>
      <w:r>
        <w:rPr>
          <w:rFonts w:asciiTheme="majorBidi" w:hAnsiTheme="majorBidi" w:cstheme="majorBidi" w:hint="cs"/>
          <w:b/>
          <w:bCs/>
          <w:sz w:val="32"/>
          <w:szCs w:val="32"/>
          <w:rtl/>
          <w:lang w:bidi="ar-KW"/>
        </w:rPr>
        <w:t xml:space="preserve"> وإدارة الأزمات والكوارث لمزيد حسن التعامل مع الأشخاص ذوي الإعاقة في هذا الشأن.</w:t>
      </w:r>
    </w:p>
    <w:p w14:paraId="0776C338" w14:textId="77777777" w:rsidR="0092681D" w:rsidRPr="009B2B55" w:rsidRDefault="0092681D" w:rsidP="00300EE4">
      <w:pPr>
        <w:spacing w:after="0" w:line="240" w:lineRule="auto"/>
        <w:ind w:left="-908" w:right="-851" w:firstLine="766"/>
        <w:jc w:val="both"/>
        <w:rPr>
          <w:rFonts w:asciiTheme="majorBidi" w:hAnsiTheme="majorBidi" w:cstheme="majorBidi"/>
          <w:b/>
          <w:bCs/>
          <w:sz w:val="16"/>
          <w:szCs w:val="16"/>
          <w:rtl/>
          <w:lang w:bidi="ar-KW"/>
        </w:rPr>
      </w:pPr>
    </w:p>
    <w:p w14:paraId="722BE30E" w14:textId="77777777" w:rsidR="0092681D" w:rsidRDefault="00300EE4" w:rsidP="00300EE4">
      <w:pPr>
        <w:bidi/>
        <w:spacing w:after="0" w:line="360" w:lineRule="auto"/>
        <w:ind w:left="-908" w:right="-851"/>
        <w:jc w:val="both"/>
        <w:rPr>
          <w:rFonts w:asciiTheme="majorBidi" w:hAnsiTheme="majorBidi" w:cstheme="majorBidi"/>
          <w:b/>
          <w:bCs/>
          <w:sz w:val="32"/>
          <w:szCs w:val="32"/>
          <w:rtl/>
          <w:lang w:bidi="ar-KW"/>
        </w:rPr>
      </w:pPr>
      <w:r w:rsidRPr="00300EE4">
        <w:rPr>
          <w:rFonts w:asciiTheme="majorBidi" w:hAnsiTheme="majorBidi" w:cs="PT Bold Broken" w:hint="cs"/>
          <w:b/>
          <w:bCs/>
          <w:sz w:val="28"/>
          <w:szCs w:val="28"/>
          <w:rtl/>
          <w:lang w:bidi="ar-KW"/>
        </w:rPr>
        <w:t>2 -</w:t>
      </w:r>
      <w:r w:rsidR="0092681D" w:rsidRPr="00300EE4">
        <w:rPr>
          <w:rFonts w:asciiTheme="majorBidi" w:hAnsiTheme="majorBidi" w:cstheme="majorBidi" w:hint="cs"/>
          <w:b/>
          <w:bCs/>
          <w:sz w:val="32"/>
          <w:szCs w:val="32"/>
          <w:rtl/>
          <w:lang w:bidi="ar-KW"/>
        </w:rPr>
        <w:t xml:space="preserve"> طلبت الهيئة العامة لشئون ذوي الإعاقة بموجب كتابيها الصادرين بتاريخ 18/6/2025 عقد</w:t>
      </w:r>
      <w:r w:rsidR="0092681D">
        <w:rPr>
          <w:rFonts w:asciiTheme="majorBidi" w:hAnsiTheme="majorBidi" w:cstheme="majorBidi" w:hint="cs"/>
          <w:b/>
          <w:bCs/>
          <w:sz w:val="32"/>
          <w:szCs w:val="32"/>
          <w:rtl/>
          <w:lang w:bidi="ar-KW"/>
        </w:rPr>
        <w:t xml:space="preserve"> اجتماعات مع كل من الإدارة العامة للدفاع المدني وقوة الإطفاء العام لوضع خطة استجابة شاملة تلبي الاحتياجات الخاصة للأشخاص ذوي الإعاقة تنفيذا لاختصاصات اللجنة الوطنية لمتابعة تنفيذ إطار سنداي العالمي للحد من </w:t>
      </w:r>
      <w:proofErr w:type="gramStart"/>
      <w:r w:rsidR="0092681D">
        <w:rPr>
          <w:rFonts w:asciiTheme="majorBidi" w:hAnsiTheme="majorBidi" w:cstheme="majorBidi" w:hint="cs"/>
          <w:b/>
          <w:bCs/>
          <w:sz w:val="32"/>
          <w:szCs w:val="32"/>
          <w:rtl/>
          <w:lang w:bidi="ar-KW"/>
        </w:rPr>
        <w:t>مخاطر</w:t>
      </w:r>
      <w:proofErr w:type="gramEnd"/>
      <w:r w:rsidR="0092681D">
        <w:rPr>
          <w:rFonts w:asciiTheme="majorBidi" w:hAnsiTheme="majorBidi" w:cstheme="majorBidi" w:hint="cs"/>
          <w:b/>
          <w:bCs/>
          <w:sz w:val="32"/>
          <w:szCs w:val="32"/>
          <w:rtl/>
          <w:lang w:bidi="ar-KW"/>
        </w:rPr>
        <w:t xml:space="preserve"> الكوارث 2015/2030 في دولة الكويت المشكلة بالقرار الوزاري رقم 75 لسنة 2023 بتاريخ 27/6/2023.</w:t>
      </w:r>
    </w:p>
    <w:p w14:paraId="18B27445" w14:textId="77777777" w:rsidR="0092681D" w:rsidRPr="006B3E92" w:rsidRDefault="0092681D" w:rsidP="00300EE4">
      <w:pPr>
        <w:spacing w:after="0" w:line="360" w:lineRule="auto"/>
        <w:ind w:left="-908" w:right="-851"/>
        <w:jc w:val="both"/>
        <w:rPr>
          <w:rFonts w:asciiTheme="majorBidi" w:hAnsiTheme="majorBidi" w:cstheme="majorBidi"/>
          <w:b/>
          <w:bCs/>
          <w:sz w:val="16"/>
          <w:szCs w:val="16"/>
          <w:u w:val="single"/>
          <w:rtl/>
          <w:lang w:bidi="ar-KW"/>
        </w:rPr>
      </w:pPr>
    </w:p>
    <w:p w14:paraId="11232900" w14:textId="77777777" w:rsidR="0092681D" w:rsidRDefault="00300EE4" w:rsidP="00300EE4">
      <w:pPr>
        <w:bidi/>
        <w:spacing w:after="0" w:line="360" w:lineRule="auto"/>
        <w:ind w:left="-908" w:right="-851"/>
        <w:jc w:val="both"/>
        <w:rPr>
          <w:rFonts w:asciiTheme="majorBidi" w:hAnsiTheme="majorBidi" w:cs="PT Bold Broken"/>
          <w:b/>
          <w:bCs/>
          <w:sz w:val="24"/>
          <w:szCs w:val="24"/>
          <w:rtl/>
          <w:lang w:bidi="ar-KW"/>
        </w:rPr>
      </w:pPr>
      <w:r w:rsidRPr="00300EE4">
        <w:rPr>
          <w:rFonts w:asciiTheme="majorBidi" w:hAnsiTheme="majorBidi" w:cs="PT Bold Broken" w:hint="cs"/>
          <w:b/>
          <w:bCs/>
          <w:sz w:val="28"/>
          <w:szCs w:val="28"/>
          <w:rtl/>
          <w:lang w:bidi="ar-KW"/>
        </w:rPr>
        <w:t>3 -</w:t>
      </w:r>
      <w:r w:rsidR="0092681D" w:rsidRPr="00300EE4">
        <w:rPr>
          <w:rFonts w:asciiTheme="majorBidi" w:hAnsiTheme="majorBidi" w:cs="PT Bold Broken" w:hint="cs"/>
          <w:b/>
          <w:bCs/>
          <w:sz w:val="28"/>
          <w:szCs w:val="28"/>
          <w:rtl/>
          <w:lang w:bidi="ar-KW"/>
        </w:rPr>
        <w:t xml:space="preserve"> </w:t>
      </w:r>
      <w:r w:rsidR="0092681D" w:rsidRPr="00300EE4">
        <w:rPr>
          <w:rFonts w:asciiTheme="majorBidi" w:hAnsiTheme="majorBidi" w:cstheme="majorBidi"/>
          <w:b/>
          <w:bCs/>
          <w:sz w:val="32"/>
          <w:szCs w:val="32"/>
          <w:rtl/>
          <w:lang w:bidi="ar-KW"/>
        </w:rPr>
        <w:t>تم عقد اجتماع بالهيئة يوم 17/6/2025 بشأن مدى جاهزية الهيئة في مواجهة حالة الطوارئ</w:t>
      </w:r>
      <w:r w:rsidR="0092681D" w:rsidRPr="006B3E92">
        <w:rPr>
          <w:rFonts w:asciiTheme="majorBidi" w:hAnsiTheme="majorBidi" w:cstheme="majorBidi"/>
          <w:b/>
          <w:bCs/>
          <w:sz w:val="32"/>
          <w:szCs w:val="32"/>
          <w:rtl/>
          <w:lang w:bidi="ar-KW"/>
        </w:rPr>
        <w:t xml:space="preserve"> واستعراض الإجراءات التي تم اتخاذها </w:t>
      </w:r>
      <w:r w:rsidR="0092681D">
        <w:rPr>
          <w:rFonts w:asciiTheme="majorBidi" w:hAnsiTheme="majorBidi" w:cstheme="majorBidi" w:hint="cs"/>
          <w:b/>
          <w:bCs/>
          <w:sz w:val="32"/>
          <w:szCs w:val="32"/>
          <w:rtl/>
          <w:lang w:bidi="ar-KW"/>
        </w:rPr>
        <w:t>(زيارة مسئولين عن وزارة الشئون والهيئة إلى مجمع دور الرعاية بتاريخ 13 و14/6/2025 والتنسيق مع وزارة الصحة لتوفير مستلزمات الطوارئ والدفاع المدني بشأن خطط إخلاء واستيعاب ذوي الاعاقة) إضافة إلى تحديد المسئوليات والاحتياجات العاجلة لضمان استمرارية الخدمات وسلامة النزلاء والعاملين في الهيئة.</w:t>
      </w:r>
    </w:p>
    <w:p w14:paraId="0CE8A5BE" w14:textId="77777777" w:rsidR="0092681D" w:rsidRPr="00293780" w:rsidRDefault="00300EE4" w:rsidP="00300EE4">
      <w:pPr>
        <w:bidi/>
        <w:spacing w:after="0" w:line="360" w:lineRule="auto"/>
        <w:ind w:left="-908" w:right="-851"/>
        <w:jc w:val="both"/>
        <w:rPr>
          <w:rFonts w:asciiTheme="majorBidi" w:hAnsiTheme="majorBidi" w:cstheme="majorBidi"/>
          <w:b/>
          <w:bCs/>
          <w:sz w:val="32"/>
          <w:szCs w:val="32"/>
          <w:rtl/>
          <w:lang w:bidi="ar-KW"/>
        </w:rPr>
      </w:pPr>
      <w:r w:rsidRPr="00300EE4">
        <w:rPr>
          <w:rFonts w:asciiTheme="majorBidi" w:hAnsiTheme="majorBidi" w:cs="PT Bold Broken" w:hint="cs"/>
          <w:b/>
          <w:bCs/>
          <w:sz w:val="28"/>
          <w:szCs w:val="28"/>
          <w:rtl/>
          <w:lang w:bidi="ar-KW"/>
        </w:rPr>
        <w:t>4 -</w:t>
      </w:r>
      <w:r w:rsidR="0092681D" w:rsidRPr="00300EE4">
        <w:rPr>
          <w:rFonts w:asciiTheme="majorBidi" w:hAnsiTheme="majorBidi" w:cs="PT Bold Broken" w:hint="cs"/>
          <w:b/>
          <w:bCs/>
          <w:sz w:val="28"/>
          <w:szCs w:val="28"/>
          <w:rtl/>
          <w:lang w:bidi="ar-KW"/>
        </w:rPr>
        <w:t xml:space="preserve"> </w:t>
      </w:r>
      <w:r w:rsidR="0092681D" w:rsidRPr="00300EE4">
        <w:rPr>
          <w:rFonts w:asciiTheme="majorBidi" w:hAnsiTheme="majorBidi" w:cstheme="majorBidi"/>
          <w:b/>
          <w:bCs/>
          <w:sz w:val="32"/>
          <w:szCs w:val="32"/>
          <w:rtl/>
          <w:lang w:bidi="ar-KW"/>
        </w:rPr>
        <w:t>تم إعداد خطة الطوارئ الخاصة بإدارة رعاية المعاقين في ظل الظروف بالمنطقة وتم تدريب</w:t>
      </w:r>
      <w:r w:rsidR="0092681D" w:rsidRPr="00293780">
        <w:rPr>
          <w:rFonts w:asciiTheme="majorBidi" w:hAnsiTheme="majorBidi" w:cstheme="majorBidi"/>
          <w:b/>
          <w:bCs/>
          <w:sz w:val="32"/>
          <w:szCs w:val="32"/>
          <w:rtl/>
          <w:lang w:bidi="ar-KW"/>
        </w:rPr>
        <w:t xml:space="preserve"> العاملين </w:t>
      </w:r>
      <w:r w:rsidR="0092681D">
        <w:rPr>
          <w:rFonts w:asciiTheme="majorBidi" w:hAnsiTheme="majorBidi" w:cstheme="majorBidi"/>
          <w:b/>
          <w:bCs/>
          <w:sz w:val="32"/>
          <w:szCs w:val="32"/>
          <w:rtl/>
          <w:lang w:bidi="ar-KW"/>
        </w:rPr>
        <w:t>على خطط الاخلاء</w:t>
      </w:r>
      <w:r w:rsidR="0092681D">
        <w:rPr>
          <w:rFonts w:asciiTheme="majorBidi" w:hAnsiTheme="majorBidi" w:cstheme="majorBidi" w:hint="cs"/>
          <w:b/>
          <w:bCs/>
          <w:sz w:val="32"/>
          <w:szCs w:val="32"/>
          <w:rtl/>
          <w:lang w:bidi="ar-KW"/>
        </w:rPr>
        <w:t>.</w:t>
      </w:r>
    </w:p>
    <w:p w14:paraId="542B1B1A" w14:textId="77777777" w:rsidR="0092681D" w:rsidRPr="00300EE4" w:rsidRDefault="00300EE4" w:rsidP="00300EE4">
      <w:pPr>
        <w:bidi/>
        <w:spacing w:after="0" w:line="360" w:lineRule="auto"/>
        <w:ind w:left="-908" w:right="-851"/>
        <w:jc w:val="both"/>
        <w:rPr>
          <w:rFonts w:asciiTheme="majorBidi" w:hAnsiTheme="majorBidi" w:cstheme="majorBidi"/>
          <w:b/>
          <w:bCs/>
          <w:sz w:val="32"/>
          <w:szCs w:val="32"/>
          <w:rtl/>
          <w:lang w:bidi="ar-KW"/>
        </w:rPr>
      </w:pPr>
      <w:r w:rsidRPr="00300EE4">
        <w:rPr>
          <w:rFonts w:asciiTheme="majorBidi" w:hAnsiTheme="majorBidi" w:cs="PT Bold Broken" w:hint="cs"/>
          <w:b/>
          <w:bCs/>
          <w:sz w:val="28"/>
          <w:szCs w:val="28"/>
          <w:rtl/>
          <w:lang w:bidi="ar-KW"/>
        </w:rPr>
        <w:t>5 -</w:t>
      </w:r>
      <w:r w:rsidRPr="00300EE4">
        <w:rPr>
          <w:rFonts w:asciiTheme="majorBidi" w:hAnsiTheme="majorBidi" w:cstheme="majorBidi" w:hint="cs"/>
          <w:b/>
          <w:bCs/>
          <w:sz w:val="32"/>
          <w:szCs w:val="32"/>
          <w:rtl/>
          <w:lang w:bidi="ar-KW"/>
        </w:rPr>
        <w:t xml:space="preserve"> أصدرت الهيئة قرارا </w:t>
      </w:r>
      <w:r w:rsidR="0092681D" w:rsidRPr="00300EE4">
        <w:rPr>
          <w:rFonts w:asciiTheme="majorBidi" w:hAnsiTheme="majorBidi" w:cstheme="majorBidi" w:hint="cs"/>
          <w:b/>
          <w:bCs/>
          <w:sz w:val="32"/>
          <w:szCs w:val="32"/>
          <w:rtl/>
          <w:lang w:bidi="ar-KW"/>
        </w:rPr>
        <w:t>بتشكيل لجنة الطوارئ بالهيئة العامة لشئون ذوي الإعاقة التي تختص بالآتي</w:t>
      </w:r>
      <w:r w:rsidR="0092681D" w:rsidRPr="00300EE4">
        <w:rPr>
          <w:rFonts w:asciiTheme="majorBidi" w:hAnsiTheme="majorBidi" w:cstheme="majorBidi"/>
          <w:b/>
          <w:bCs/>
          <w:sz w:val="32"/>
          <w:szCs w:val="32"/>
          <w:lang w:bidi="ar-KW"/>
        </w:rPr>
        <w:t xml:space="preserve">: </w:t>
      </w:r>
    </w:p>
    <w:p w14:paraId="14BB8D50" w14:textId="77777777" w:rsidR="0092681D" w:rsidRPr="003710AE" w:rsidRDefault="0092681D" w:rsidP="00300EE4">
      <w:pPr>
        <w:pStyle w:val="ListParagraph"/>
        <w:numPr>
          <w:ilvl w:val="0"/>
          <w:numId w:val="3"/>
        </w:numPr>
        <w:bidi/>
        <w:spacing w:after="0" w:line="360" w:lineRule="auto"/>
        <w:ind w:left="-908" w:right="-851"/>
        <w:jc w:val="both"/>
        <w:rPr>
          <w:rFonts w:asciiTheme="majorBidi" w:hAnsiTheme="majorBidi" w:cstheme="majorBidi"/>
          <w:b/>
          <w:bCs/>
          <w:sz w:val="32"/>
          <w:szCs w:val="32"/>
          <w:lang w:bidi="ar-KW"/>
        </w:rPr>
      </w:pPr>
      <w:r w:rsidRPr="003710AE">
        <w:rPr>
          <w:rFonts w:asciiTheme="majorBidi" w:hAnsiTheme="majorBidi" w:cstheme="majorBidi"/>
          <w:b/>
          <w:bCs/>
          <w:color w:val="111111"/>
          <w:sz w:val="32"/>
          <w:szCs w:val="32"/>
          <w:rtl/>
        </w:rPr>
        <w:t xml:space="preserve">حصر جميع الحوادث والطوارئ والأزمات التي حدثت في مرافق </w:t>
      </w:r>
      <w:r>
        <w:rPr>
          <w:rFonts w:asciiTheme="majorBidi" w:hAnsiTheme="majorBidi" w:cstheme="majorBidi" w:hint="cs"/>
          <w:b/>
          <w:bCs/>
          <w:color w:val="111111"/>
          <w:sz w:val="32"/>
          <w:szCs w:val="32"/>
          <w:rtl/>
        </w:rPr>
        <w:t>الهيئة</w:t>
      </w:r>
      <w:r w:rsidRPr="003710AE">
        <w:rPr>
          <w:rFonts w:asciiTheme="majorBidi" w:hAnsiTheme="majorBidi" w:cstheme="majorBidi"/>
          <w:b/>
          <w:bCs/>
          <w:color w:val="111111"/>
          <w:sz w:val="32"/>
          <w:szCs w:val="32"/>
          <w:rtl/>
        </w:rPr>
        <w:t xml:space="preserve"> المختلفة خل</w:t>
      </w:r>
      <w:r>
        <w:rPr>
          <w:rFonts w:asciiTheme="majorBidi" w:hAnsiTheme="majorBidi" w:cstheme="majorBidi"/>
          <w:b/>
          <w:bCs/>
          <w:color w:val="111111"/>
          <w:sz w:val="32"/>
          <w:szCs w:val="32"/>
          <w:rtl/>
        </w:rPr>
        <w:t>ال السنوات الماضية</w:t>
      </w:r>
      <w:r w:rsidRPr="003710AE">
        <w:rPr>
          <w:rFonts w:asciiTheme="majorBidi" w:hAnsiTheme="majorBidi" w:cstheme="majorBidi"/>
          <w:b/>
          <w:bCs/>
          <w:color w:val="111111"/>
          <w:sz w:val="32"/>
          <w:szCs w:val="32"/>
          <w:rtl/>
        </w:rPr>
        <w:t>.</w:t>
      </w:r>
    </w:p>
    <w:p w14:paraId="7A28F9DF" w14:textId="77777777" w:rsidR="0092681D" w:rsidRDefault="0092681D" w:rsidP="00300EE4">
      <w:pPr>
        <w:pStyle w:val="ListParagraph"/>
        <w:numPr>
          <w:ilvl w:val="0"/>
          <w:numId w:val="3"/>
        </w:numPr>
        <w:bidi/>
        <w:spacing w:after="0" w:line="360" w:lineRule="auto"/>
        <w:ind w:left="-908" w:right="-851"/>
        <w:jc w:val="both"/>
        <w:rPr>
          <w:rFonts w:asciiTheme="majorBidi" w:hAnsiTheme="majorBidi" w:cstheme="majorBidi"/>
          <w:b/>
          <w:bCs/>
          <w:sz w:val="32"/>
          <w:szCs w:val="32"/>
          <w:lang w:bidi="ar-KW"/>
        </w:rPr>
      </w:pPr>
      <w:r>
        <w:rPr>
          <w:rFonts w:asciiTheme="majorBidi" w:hAnsiTheme="majorBidi" w:cstheme="majorBidi" w:hint="cs"/>
          <w:b/>
          <w:bCs/>
          <w:color w:val="111111"/>
          <w:sz w:val="32"/>
          <w:szCs w:val="32"/>
          <w:rtl/>
          <w:lang w:bidi="ar-KW"/>
        </w:rPr>
        <w:t>إعداد خطة</w:t>
      </w:r>
      <w:r>
        <w:rPr>
          <w:rFonts w:asciiTheme="majorBidi" w:hAnsiTheme="majorBidi" w:cstheme="majorBidi"/>
          <w:b/>
          <w:bCs/>
          <w:color w:val="111111"/>
          <w:sz w:val="32"/>
          <w:szCs w:val="32"/>
          <w:rtl/>
        </w:rPr>
        <w:t xml:space="preserve"> </w:t>
      </w:r>
      <w:r>
        <w:rPr>
          <w:rFonts w:asciiTheme="majorBidi" w:hAnsiTheme="majorBidi" w:cstheme="majorBidi" w:hint="cs"/>
          <w:b/>
          <w:bCs/>
          <w:color w:val="111111"/>
          <w:sz w:val="32"/>
          <w:szCs w:val="32"/>
          <w:rtl/>
        </w:rPr>
        <w:t>ل</w:t>
      </w:r>
      <w:r>
        <w:rPr>
          <w:rFonts w:asciiTheme="majorBidi" w:hAnsiTheme="majorBidi" w:cstheme="majorBidi"/>
          <w:b/>
          <w:bCs/>
          <w:color w:val="111111"/>
          <w:sz w:val="32"/>
          <w:szCs w:val="32"/>
          <w:rtl/>
        </w:rPr>
        <w:t>لطوارئ لمواجهة الأخطار على مستو</w:t>
      </w:r>
      <w:r>
        <w:rPr>
          <w:rFonts w:asciiTheme="majorBidi" w:hAnsiTheme="majorBidi" w:cstheme="majorBidi" w:hint="cs"/>
          <w:b/>
          <w:bCs/>
          <w:color w:val="111111"/>
          <w:sz w:val="32"/>
          <w:szCs w:val="32"/>
          <w:rtl/>
        </w:rPr>
        <w:t>ى</w:t>
      </w:r>
      <w:r w:rsidRPr="003710AE">
        <w:rPr>
          <w:rFonts w:asciiTheme="majorBidi" w:hAnsiTheme="majorBidi" w:cstheme="majorBidi"/>
          <w:b/>
          <w:bCs/>
          <w:color w:val="111111"/>
          <w:sz w:val="32"/>
          <w:szCs w:val="32"/>
          <w:rtl/>
        </w:rPr>
        <w:t xml:space="preserve"> </w:t>
      </w:r>
      <w:r>
        <w:rPr>
          <w:rFonts w:asciiTheme="majorBidi" w:hAnsiTheme="majorBidi" w:cstheme="majorBidi" w:hint="cs"/>
          <w:b/>
          <w:bCs/>
          <w:color w:val="111111"/>
          <w:sz w:val="32"/>
          <w:szCs w:val="32"/>
          <w:rtl/>
        </w:rPr>
        <w:t>الهيئة</w:t>
      </w:r>
      <w:r w:rsidRPr="003710AE">
        <w:rPr>
          <w:rFonts w:asciiTheme="majorBidi" w:hAnsiTheme="majorBidi" w:cstheme="majorBidi"/>
          <w:b/>
          <w:bCs/>
          <w:color w:val="111111"/>
          <w:sz w:val="32"/>
          <w:szCs w:val="32"/>
          <w:rtl/>
        </w:rPr>
        <w:t xml:space="preserve"> تماشيا مع جهود وتوصيات مجلس</w:t>
      </w:r>
      <w:r>
        <w:rPr>
          <w:rFonts w:asciiTheme="majorBidi" w:hAnsiTheme="majorBidi" w:cstheme="majorBidi"/>
          <w:b/>
          <w:bCs/>
          <w:color w:val="111111"/>
          <w:sz w:val="32"/>
          <w:szCs w:val="32"/>
          <w:rtl/>
        </w:rPr>
        <w:t xml:space="preserve"> الوزراء </w:t>
      </w:r>
      <w:r w:rsidRPr="003710AE">
        <w:rPr>
          <w:rFonts w:asciiTheme="majorBidi" w:hAnsiTheme="majorBidi" w:cstheme="majorBidi"/>
          <w:b/>
          <w:bCs/>
          <w:color w:val="111111"/>
          <w:sz w:val="32"/>
          <w:szCs w:val="32"/>
          <w:rtl/>
        </w:rPr>
        <w:t xml:space="preserve">لمواجهة أي طارئ واتخاذ كافة المتطلبات الواجبة لحفظ الأمن وسلامة </w:t>
      </w:r>
      <w:r>
        <w:rPr>
          <w:rFonts w:asciiTheme="majorBidi" w:hAnsiTheme="majorBidi" w:cstheme="majorBidi" w:hint="cs"/>
          <w:b/>
          <w:bCs/>
          <w:color w:val="111111"/>
          <w:sz w:val="32"/>
          <w:szCs w:val="32"/>
          <w:rtl/>
        </w:rPr>
        <w:t xml:space="preserve">ذوي الاعاقة </w:t>
      </w:r>
      <w:r>
        <w:rPr>
          <w:rFonts w:asciiTheme="majorBidi" w:hAnsiTheme="majorBidi" w:cstheme="majorBidi"/>
          <w:b/>
          <w:bCs/>
          <w:color w:val="111111"/>
          <w:sz w:val="32"/>
          <w:szCs w:val="32"/>
          <w:rtl/>
        </w:rPr>
        <w:t>وحماية المنشآت والمرافق</w:t>
      </w:r>
      <w:r w:rsidRPr="003710AE">
        <w:rPr>
          <w:rFonts w:asciiTheme="majorBidi" w:hAnsiTheme="majorBidi" w:cstheme="majorBidi"/>
          <w:b/>
          <w:bCs/>
          <w:color w:val="111111"/>
          <w:sz w:val="32"/>
          <w:szCs w:val="32"/>
          <w:rtl/>
        </w:rPr>
        <w:t xml:space="preserve"> في </w:t>
      </w:r>
      <w:r>
        <w:rPr>
          <w:rFonts w:asciiTheme="majorBidi" w:hAnsiTheme="majorBidi" w:cstheme="majorBidi" w:hint="cs"/>
          <w:b/>
          <w:bCs/>
          <w:color w:val="111111"/>
          <w:sz w:val="32"/>
          <w:szCs w:val="32"/>
          <w:rtl/>
        </w:rPr>
        <w:t xml:space="preserve">الهيئة </w:t>
      </w:r>
      <w:r w:rsidRPr="003710AE">
        <w:rPr>
          <w:rFonts w:asciiTheme="majorBidi" w:hAnsiTheme="majorBidi" w:cstheme="majorBidi"/>
          <w:b/>
          <w:bCs/>
          <w:color w:val="111111"/>
          <w:sz w:val="32"/>
          <w:szCs w:val="32"/>
          <w:rtl/>
        </w:rPr>
        <w:t>في ظل التطورات التي تمر بها المنطقة</w:t>
      </w:r>
      <w:r w:rsidRPr="003710AE">
        <w:rPr>
          <w:rFonts w:asciiTheme="majorBidi" w:hAnsiTheme="majorBidi" w:cstheme="majorBidi"/>
          <w:b/>
          <w:bCs/>
          <w:color w:val="111111"/>
          <w:sz w:val="32"/>
          <w:szCs w:val="32"/>
        </w:rPr>
        <w:t>.</w:t>
      </w:r>
      <w:r>
        <w:rPr>
          <w:rFonts w:asciiTheme="majorBidi" w:hAnsiTheme="majorBidi" w:cstheme="majorBidi" w:hint="cs"/>
          <w:b/>
          <w:bCs/>
          <w:sz w:val="32"/>
          <w:szCs w:val="32"/>
          <w:rtl/>
          <w:lang w:bidi="ar-KW"/>
        </w:rPr>
        <w:t xml:space="preserve"> </w:t>
      </w:r>
    </w:p>
    <w:p w14:paraId="1106C89D" w14:textId="77777777" w:rsidR="0092681D" w:rsidRDefault="0092681D" w:rsidP="00300EE4">
      <w:pPr>
        <w:pStyle w:val="ListParagraph"/>
        <w:numPr>
          <w:ilvl w:val="0"/>
          <w:numId w:val="3"/>
        </w:numPr>
        <w:bidi/>
        <w:spacing w:after="0" w:line="360" w:lineRule="auto"/>
        <w:ind w:left="-908" w:right="-851"/>
        <w:jc w:val="both"/>
        <w:rPr>
          <w:rFonts w:asciiTheme="majorBidi" w:hAnsiTheme="majorBidi" w:cstheme="majorBidi"/>
          <w:b/>
          <w:bCs/>
          <w:sz w:val="32"/>
          <w:szCs w:val="32"/>
          <w:lang w:bidi="ar-KW"/>
        </w:rPr>
      </w:pPr>
      <w:r w:rsidRPr="00995B8F">
        <w:rPr>
          <w:rFonts w:asciiTheme="majorBidi" w:hAnsiTheme="majorBidi" w:cstheme="majorBidi" w:hint="cs"/>
          <w:b/>
          <w:bCs/>
          <w:sz w:val="32"/>
          <w:szCs w:val="32"/>
          <w:rtl/>
          <w:lang w:bidi="ar-KW"/>
        </w:rPr>
        <w:t>رفع كفاءة الاستجابة لمختلف المتغيرات</w:t>
      </w:r>
      <w:r>
        <w:rPr>
          <w:rFonts w:asciiTheme="majorBidi" w:hAnsiTheme="majorBidi" w:cstheme="majorBidi" w:hint="cs"/>
          <w:b/>
          <w:bCs/>
          <w:sz w:val="32"/>
          <w:szCs w:val="32"/>
          <w:rtl/>
          <w:lang w:bidi="ar-KW"/>
        </w:rPr>
        <w:t xml:space="preserve"> </w:t>
      </w:r>
      <w:r w:rsidRPr="00995B8F">
        <w:rPr>
          <w:rFonts w:asciiTheme="majorBidi" w:hAnsiTheme="majorBidi" w:cstheme="majorBidi" w:hint="cs"/>
          <w:b/>
          <w:bCs/>
          <w:sz w:val="32"/>
          <w:szCs w:val="32"/>
          <w:rtl/>
          <w:lang w:bidi="ar-KW"/>
        </w:rPr>
        <w:t>في ظل الأزمات العالمية أو الإقليمية والاستعداد الكامل لأي طارئ</w:t>
      </w:r>
      <w:r>
        <w:rPr>
          <w:rFonts w:asciiTheme="majorBidi" w:hAnsiTheme="majorBidi" w:cstheme="majorBidi" w:hint="cs"/>
          <w:b/>
          <w:bCs/>
          <w:sz w:val="32"/>
          <w:szCs w:val="32"/>
          <w:rtl/>
          <w:lang w:bidi="ar-KW"/>
        </w:rPr>
        <w:t xml:space="preserve"> ووضع </w:t>
      </w:r>
      <w:r w:rsidRPr="00995B8F">
        <w:rPr>
          <w:rFonts w:asciiTheme="majorBidi" w:hAnsiTheme="majorBidi" w:cstheme="majorBidi" w:hint="cs"/>
          <w:b/>
          <w:bCs/>
          <w:sz w:val="32"/>
          <w:szCs w:val="32"/>
          <w:rtl/>
          <w:lang w:bidi="ar-KW"/>
        </w:rPr>
        <w:t>آلية العمل الميداني وخطة الطوارئ والجاهزية اللوجستية لدى الإدارات المعنية</w:t>
      </w:r>
      <w:r>
        <w:rPr>
          <w:rFonts w:asciiTheme="majorBidi" w:hAnsiTheme="majorBidi" w:cstheme="majorBidi" w:hint="cs"/>
          <w:b/>
          <w:bCs/>
          <w:sz w:val="32"/>
          <w:szCs w:val="32"/>
          <w:rtl/>
          <w:lang w:bidi="ar-KW"/>
        </w:rPr>
        <w:t>.</w:t>
      </w:r>
    </w:p>
    <w:p w14:paraId="4C4AF864" w14:textId="77777777" w:rsidR="0092681D" w:rsidRPr="00413B4E" w:rsidRDefault="0092681D" w:rsidP="00300EE4">
      <w:pPr>
        <w:pStyle w:val="ListParagraph"/>
        <w:numPr>
          <w:ilvl w:val="0"/>
          <w:numId w:val="3"/>
        </w:numPr>
        <w:bidi/>
        <w:spacing w:after="0" w:line="360" w:lineRule="auto"/>
        <w:ind w:left="-908" w:right="-851"/>
        <w:jc w:val="both"/>
        <w:rPr>
          <w:rFonts w:asciiTheme="majorBidi" w:hAnsiTheme="majorBidi" w:cstheme="majorBidi"/>
          <w:b/>
          <w:bCs/>
          <w:sz w:val="32"/>
          <w:szCs w:val="32"/>
          <w:lang w:bidi="ar-KW"/>
        </w:rPr>
      </w:pPr>
      <w:r w:rsidRPr="003710AE">
        <w:rPr>
          <w:rFonts w:asciiTheme="majorBidi" w:hAnsiTheme="majorBidi" w:cstheme="majorBidi"/>
          <w:b/>
          <w:bCs/>
          <w:color w:val="111111"/>
          <w:sz w:val="32"/>
          <w:szCs w:val="32"/>
          <w:rtl/>
        </w:rPr>
        <w:t xml:space="preserve">وضع خطط </w:t>
      </w:r>
      <w:r>
        <w:rPr>
          <w:rFonts w:asciiTheme="majorBidi" w:hAnsiTheme="majorBidi" w:cstheme="majorBidi" w:hint="cs"/>
          <w:b/>
          <w:bCs/>
          <w:color w:val="111111"/>
          <w:sz w:val="32"/>
          <w:szCs w:val="32"/>
          <w:rtl/>
        </w:rPr>
        <w:t>الإخلاء</w:t>
      </w:r>
      <w:r w:rsidRPr="003710AE">
        <w:rPr>
          <w:rFonts w:asciiTheme="majorBidi" w:hAnsiTheme="majorBidi" w:cstheme="majorBidi"/>
          <w:b/>
          <w:bCs/>
          <w:color w:val="111111"/>
          <w:sz w:val="32"/>
          <w:szCs w:val="32"/>
          <w:rtl/>
        </w:rPr>
        <w:t xml:space="preserve"> والتعليمات والإجراءات الواجب اتباعها وتحديد المسؤوليات والاعمال المطلوبة من جميع منتسبي </w:t>
      </w:r>
      <w:r>
        <w:rPr>
          <w:rFonts w:asciiTheme="majorBidi" w:hAnsiTheme="majorBidi" w:cstheme="majorBidi" w:hint="cs"/>
          <w:b/>
          <w:bCs/>
          <w:color w:val="111111"/>
          <w:sz w:val="32"/>
          <w:szCs w:val="32"/>
          <w:rtl/>
        </w:rPr>
        <w:t>الهيئة</w:t>
      </w:r>
      <w:r w:rsidRPr="003710AE">
        <w:rPr>
          <w:rFonts w:asciiTheme="majorBidi" w:hAnsiTheme="majorBidi" w:cstheme="majorBidi"/>
          <w:b/>
          <w:bCs/>
          <w:color w:val="111111"/>
          <w:sz w:val="32"/>
          <w:szCs w:val="32"/>
          <w:rtl/>
        </w:rPr>
        <w:t xml:space="preserve"> أثناء الأزمات</w:t>
      </w:r>
      <w:r>
        <w:rPr>
          <w:rFonts w:asciiTheme="majorBidi" w:hAnsiTheme="majorBidi" w:cstheme="majorBidi" w:hint="cs"/>
          <w:b/>
          <w:bCs/>
          <w:color w:val="111111"/>
          <w:sz w:val="32"/>
          <w:szCs w:val="32"/>
          <w:rtl/>
        </w:rPr>
        <w:t>.</w:t>
      </w:r>
    </w:p>
    <w:p w14:paraId="7327E77F" w14:textId="77777777" w:rsidR="0092681D" w:rsidRDefault="0092681D" w:rsidP="00300EE4">
      <w:pPr>
        <w:pStyle w:val="ListParagraph"/>
        <w:numPr>
          <w:ilvl w:val="0"/>
          <w:numId w:val="3"/>
        </w:numPr>
        <w:bidi/>
        <w:spacing w:after="0" w:line="360" w:lineRule="auto"/>
        <w:ind w:left="-908" w:right="-851"/>
        <w:jc w:val="both"/>
        <w:rPr>
          <w:rFonts w:asciiTheme="majorBidi" w:hAnsiTheme="majorBidi" w:cstheme="majorBidi"/>
          <w:b/>
          <w:bCs/>
          <w:sz w:val="32"/>
          <w:szCs w:val="32"/>
          <w:lang w:bidi="ar-KW"/>
        </w:rPr>
      </w:pPr>
      <w:r>
        <w:rPr>
          <w:rFonts w:asciiTheme="majorBidi" w:hAnsiTheme="majorBidi" w:cstheme="majorBidi" w:hint="cs"/>
          <w:b/>
          <w:bCs/>
          <w:color w:val="111111"/>
          <w:sz w:val="32"/>
          <w:szCs w:val="32"/>
          <w:rtl/>
        </w:rPr>
        <w:lastRenderedPageBreak/>
        <w:t xml:space="preserve">تحديد </w:t>
      </w:r>
      <w:r w:rsidRPr="003710AE">
        <w:rPr>
          <w:rFonts w:asciiTheme="majorBidi" w:hAnsiTheme="majorBidi" w:cstheme="majorBidi"/>
          <w:b/>
          <w:bCs/>
          <w:color w:val="111111"/>
          <w:sz w:val="32"/>
          <w:szCs w:val="32"/>
          <w:rtl/>
        </w:rPr>
        <w:t>الإجراءات الواجب اتباعها</w:t>
      </w:r>
      <w:r>
        <w:rPr>
          <w:rFonts w:asciiTheme="majorBidi" w:hAnsiTheme="majorBidi" w:cstheme="majorBidi" w:hint="cs"/>
          <w:b/>
          <w:bCs/>
          <w:color w:val="111111"/>
          <w:sz w:val="32"/>
          <w:szCs w:val="32"/>
          <w:rtl/>
        </w:rPr>
        <w:t xml:space="preserve"> </w:t>
      </w:r>
      <w:r w:rsidRPr="00995B8F">
        <w:rPr>
          <w:rFonts w:asciiTheme="majorBidi" w:hAnsiTheme="majorBidi" w:cstheme="majorBidi"/>
          <w:b/>
          <w:bCs/>
          <w:color w:val="111111"/>
          <w:sz w:val="32"/>
          <w:szCs w:val="32"/>
          <w:rtl/>
        </w:rPr>
        <w:t>في ح</w:t>
      </w:r>
      <w:r>
        <w:rPr>
          <w:rFonts w:asciiTheme="majorBidi" w:hAnsiTheme="majorBidi" w:cstheme="majorBidi"/>
          <w:b/>
          <w:bCs/>
          <w:color w:val="111111"/>
          <w:sz w:val="32"/>
          <w:szCs w:val="32"/>
          <w:rtl/>
        </w:rPr>
        <w:t xml:space="preserve">الة الطوارئ والكوارث والحروب </w:t>
      </w:r>
      <w:r>
        <w:rPr>
          <w:rFonts w:asciiTheme="majorBidi" w:hAnsiTheme="majorBidi" w:cstheme="majorBidi" w:hint="cs"/>
          <w:b/>
          <w:bCs/>
          <w:color w:val="111111"/>
          <w:sz w:val="32"/>
          <w:szCs w:val="32"/>
          <w:rtl/>
        </w:rPr>
        <w:t xml:space="preserve">بالتنسيق مع </w:t>
      </w:r>
      <w:r>
        <w:rPr>
          <w:rFonts w:asciiTheme="majorBidi" w:hAnsiTheme="majorBidi" w:cstheme="majorBidi"/>
          <w:b/>
          <w:bCs/>
          <w:color w:val="111111"/>
          <w:sz w:val="32"/>
          <w:szCs w:val="32"/>
          <w:rtl/>
        </w:rPr>
        <w:t>الجهات المختصة</w:t>
      </w:r>
      <w:r w:rsidRPr="00995B8F">
        <w:rPr>
          <w:rFonts w:asciiTheme="majorBidi" w:hAnsiTheme="majorBidi" w:cstheme="majorBidi"/>
          <w:b/>
          <w:bCs/>
          <w:color w:val="111111"/>
          <w:sz w:val="32"/>
          <w:szCs w:val="32"/>
          <w:rtl/>
        </w:rPr>
        <w:t xml:space="preserve"> وتوفير كافة احتياجات قطاعات</w:t>
      </w:r>
      <w:r>
        <w:rPr>
          <w:rFonts w:asciiTheme="majorBidi" w:hAnsiTheme="majorBidi" w:cstheme="majorBidi" w:hint="cs"/>
          <w:b/>
          <w:bCs/>
          <w:color w:val="111111"/>
          <w:sz w:val="32"/>
          <w:szCs w:val="32"/>
          <w:rtl/>
        </w:rPr>
        <w:t xml:space="preserve"> وإدارات</w:t>
      </w:r>
      <w:r w:rsidRPr="00995B8F">
        <w:rPr>
          <w:rFonts w:asciiTheme="majorBidi" w:hAnsiTheme="majorBidi" w:cstheme="majorBidi"/>
          <w:b/>
          <w:bCs/>
          <w:color w:val="111111"/>
          <w:sz w:val="32"/>
          <w:szCs w:val="32"/>
          <w:rtl/>
        </w:rPr>
        <w:t xml:space="preserve"> </w:t>
      </w:r>
      <w:r>
        <w:rPr>
          <w:rFonts w:asciiTheme="majorBidi" w:hAnsiTheme="majorBidi" w:cstheme="majorBidi" w:hint="cs"/>
          <w:b/>
          <w:bCs/>
          <w:color w:val="111111"/>
          <w:sz w:val="32"/>
          <w:szCs w:val="32"/>
          <w:rtl/>
        </w:rPr>
        <w:t xml:space="preserve">الهيئة </w:t>
      </w:r>
      <w:r w:rsidRPr="00995B8F">
        <w:rPr>
          <w:rFonts w:asciiTheme="majorBidi" w:hAnsiTheme="majorBidi" w:cstheme="majorBidi" w:hint="cs"/>
          <w:b/>
          <w:bCs/>
          <w:color w:val="111111"/>
          <w:sz w:val="32"/>
          <w:szCs w:val="32"/>
          <w:rtl/>
        </w:rPr>
        <w:t>لمواجهة</w:t>
      </w:r>
      <w:r w:rsidRPr="00995B8F">
        <w:rPr>
          <w:rFonts w:asciiTheme="majorBidi" w:hAnsiTheme="majorBidi" w:cstheme="majorBidi"/>
          <w:b/>
          <w:bCs/>
          <w:color w:val="111111"/>
          <w:sz w:val="32"/>
          <w:szCs w:val="32"/>
          <w:rtl/>
        </w:rPr>
        <w:t xml:space="preserve"> تلك الظروف</w:t>
      </w:r>
      <w:r w:rsidRPr="00995B8F">
        <w:rPr>
          <w:rFonts w:asciiTheme="majorBidi" w:hAnsiTheme="majorBidi" w:cstheme="majorBidi"/>
          <w:b/>
          <w:bCs/>
          <w:color w:val="111111"/>
          <w:sz w:val="32"/>
          <w:szCs w:val="32"/>
        </w:rPr>
        <w:t>.</w:t>
      </w:r>
    </w:p>
    <w:p w14:paraId="5CE8E4CD" w14:textId="77777777" w:rsidR="0092681D" w:rsidRDefault="0092681D" w:rsidP="00300EE4">
      <w:pPr>
        <w:pStyle w:val="ListParagraph"/>
        <w:numPr>
          <w:ilvl w:val="0"/>
          <w:numId w:val="3"/>
        </w:numPr>
        <w:bidi/>
        <w:spacing w:after="0" w:line="360" w:lineRule="auto"/>
        <w:ind w:left="-908" w:right="-851"/>
        <w:jc w:val="both"/>
        <w:rPr>
          <w:rFonts w:asciiTheme="majorBidi" w:hAnsiTheme="majorBidi" w:cstheme="majorBidi"/>
          <w:b/>
          <w:bCs/>
          <w:sz w:val="32"/>
          <w:szCs w:val="32"/>
          <w:lang w:bidi="ar-KW"/>
        </w:rPr>
      </w:pPr>
      <w:r>
        <w:rPr>
          <w:rFonts w:asciiTheme="majorBidi" w:hAnsiTheme="majorBidi" w:cstheme="majorBidi" w:hint="cs"/>
          <w:b/>
          <w:bCs/>
          <w:sz w:val="32"/>
          <w:szCs w:val="32"/>
          <w:rtl/>
          <w:lang w:bidi="ar-KW"/>
        </w:rPr>
        <w:t>تقديم كافة المساعدات والخدمات والدعم الفوري للأشخاص ذوي الإعاقة أثناء الأزمات والكوارث و</w:t>
      </w:r>
      <w:r w:rsidRPr="00413B4E">
        <w:rPr>
          <w:rFonts w:asciiTheme="majorBidi" w:hAnsiTheme="majorBidi" w:cstheme="majorBidi" w:hint="cs"/>
          <w:b/>
          <w:bCs/>
          <w:sz w:val="32"/>
          <w:szCs w:val="32"/>
          <w:rtl/>
          <w:lang w:bidi="ar-KW"/>
        </w:rPr>
        <w:t>توفير شبكة إنذار مسبق تتلاءم</w:t>
      </w:r>
      <w:r>
        <w:rPr>
          <w:rFonts w:asciiTheme="majorBidi" w:hAnsiTheme="majorBidi" w:cstheme="majorBidi" w:hint="cs"/>
          <w:b/>
          <w:bCs/>
          <w:sz w:val="32"/>
          <w:szCs w:val="32"/>
          <w:rtl/>
          <w:lang w:bidi="ar-KW"/>
        </w:rPr>
        <w:t xml:space="preserve"> وطبيعة</w:t>
      </w:r>
      <w:r w:rsidRPr="00413B4E">
        <w:rPr>
          <w:rFonts w:asciiTheme="majorBidi" w:hAnsiTheme="majorBidi" w:cstheme="majorBidi" w:hint="cs"/>
          <w:b/>
          <w:bCs/>
          <w:sz w:val="32"/>
          <w:szCs w:val="32"/>
          <w:rtl/>
          <w:lang w:bidi="ar-KW"/>
        </w:rPr>
        <w:t xml:space="preserve"> إعاقاتهم.</w:t>
      </w:r>
    </w:p>
    <w:p w14:paraId="6D9E7B70" w14:textId="77777777" w:rsidR="0092681D" w:rsidRDefault="0092681D" w:rsidP="00300EE4">
      <w:pPr>
        <w:pStyle w:val="ListParagraph"/>
        <w:numPr>
          <w:ilvl w:val="0"/>
          <w:numId w:val="3"/>
        </w:numPr>
        <w:bidi/>
        <w:spacing w:after="0" w:line="360" w:lineRule="auto"/>
        <w:ind w:left="-908" w:right="-851"/>
        <w:jc w:val="both"/>
        <w:rPr>
          <w:rFonts w:asciiTheme="majorBidi" w:hAnsiTheme="majorBidi" w:cstheme="majorBidi"/>
          <w:b/>
          <w:bCs/>
          <w:sz w:val="32"/>
          <w:szCs w:val="32"/>
          <w:lang w:bidi="ar-KW"/>
        </w:rPr>
      </w:pPr>
      <w:r>
        <w:rPr>
          <w:rFonts w:asciiTheme="majorBidi" w:hAnsiTheme="majorBidi" w:cstheme="majorBidi" w:hint="cs"/>
          <w:b/>
          <w:bCs/>
          <w:sz w:val="32"/>
          <w:szCs w:val="32"/>
          <w:rtl/>
          <w:lang w:bidi="ar-KW"/>
        </w:rPr>
        <w:t>التوعية المسبقة وتوفير جميع المعلومات الدقيقة والمتكاملة عن الأزمة أو الكارثة.</w:t>
      </w:r>
    </w:p>
    <w:p w14:paraId="73F27843" w14:textId="77777777" w:rsidR="0092681D" w:rsidRDefault="0092681D" w:rsidP="00300EE4">
      <w:pPr>
        <w:pStyle w:val="ListParagraph"/>
        <w:numPr>
          <w:ilvl w:val="0"/>
          <w:numId w:val="3"/>
        </w:numPr>
        <w:bidi/>
        <w:spacing w:line="360" w:lineRule="auto"/>
        <w:ind w:left="-908" w:right="-851"/>
        <w:jc w:val="both"/>
        <w:rPr>
          <w:rFonts w:asciiTheme="majorBidi" w:hAnsiTheme="majorBidi" w:cstheme="majorBidi"/>
          <w:b/>
          <w:bCs/>
          <w:sz w:val="32"/>
          <w:szCs w:val="32"/>
        </w:rPr>
      </w:pPr>
      <w:r>
        <w:rPr>
          <w:rFonts w:asciiTheme="majorBidi" w:hAnsiTheme="majorBidi" w:cstheme="majorBidi" w:hint="cs"/>
          <w:b/>
          <w:bCs/>
          <w:sz w:val="32"/>
          <w:szCs w:val="32"/>
          <w:rtl/>
        </w:rPr>
        <w:t xml:space="preserve">وضع </w:t>
      </w:r>
      <w:r w:rsidRPr="009A1BF4">
        <w:rPr>
          <w:rFonts w:asciiTheme="majorBidi" w:hAnsiTheme="majorBidi" w:cstheme="majorBidi"/>
          <w:b/>
          <w:bCs/>
          <w:sz w:val="32"/>
          <w:szCs w:val="32"/>
          <w:rtl/>
        </w:rPr>
        <w:t>قاعدة</w:t>
      </w:r>
      <w:r w:rsidRPr="009A1BF4">
        <w:rPr>
          <w:rFonts w:asciiTheme="majorBidi" w:hAnsiTheme="majorBidi" w:cstheme="majorBidi"/>
          <w:b/>
          <w:bCs/>
          <w:sz w:val="32"/>
          <w:szCs w:val="32"/>
        </w:rPr>
        <w:t xml:space="preserve"> </w:t>
      </w:r>
      <w:r w:rsidRPr="009A1BF4">
        <w:rPr>
          <w:rFonts w:asciiTheme="majorBidi" w:hAnsiTheme="majorBidi" w:cstheme="majorBidi" w:hint="cs"/>
          <w:b/>
          <w:bCs/>
          <w:sz w:val="32"/>
          <w:szCs w:val="32"/>
          <w:rtl/>
        </w:rPr>
        <w:t xml:space="preserve">بيانات </w:t>
      </w:r>
      <w:r w:rsidRPr="00872B2F">
        <w:rPr>
          <w:rFonts w:asciiTheme="majorBidi" w:hAnsiTheme="majorBidi" w:cstheme="majorBidi"/>
          <w:b/>
          <w:bCs/>
          <w:sz w:val="32"/>
          <w:szCs w:val="32"/>
          <w:rtl/>
        </w:rPr>
        <w:t>شاملة</w:t>
      </w:r>
      <w:r w:rsidRPr="00872B2F">
        <w:rPr>
          <w:rFonts w:asciiTheme="majorBidi" w:hAnsiTheme="majorBidi" w:cstheme="majorBidi"/>
          <w:b/>
          <w:bCs/>
          <w:sz w:val="32"/>
          <w:szCs w:val="32"/>
        </w:rPr>
        <w:t xml:space="preserve"> </w:t>
      </w:r>
      <w:r w:rsidRPr="00872B2F">
        <w:rPr>
          <w:rFonts w:asciiTheme="majorBidi" w:hAnsiTheme="majorBidi" w:cstheme="majorBidi"/>
          <w:b/>
          <w:bCs/>
          <w:sz w:val="32"/>
          <w:szCs w:val="32"/>
          <w:rtl/>
        </w:rPr>
        <w:t>عن</w:t>
      </w:r>
      <w:r w:rsidRPr="00872B2F">
        <w:rPr>
          <w:rFonts w:asciiTheme="majorBidi" w:hAnsiTheme="majorBidi" w:cstheme="majorBidi"/>
          <w:b/>
          <w:bCs/>
          <w:sz w:val="32"/>
          <w:szCs w:val="32"/>
        </w:rPr>
        <w:t xml:space="preserve"> </w:t>
      </w:r>
      <w:r w:rsidRPr="00872B2F">
        <w:rPr>
          <w:rFonts w:asciiTheme="majorBidi" w:hAnsiTheme="majorBidi" w:cstheme="majorBidi"/>
          <w:b/>
          <w:bCs/>
          <w:sz w:val="32"/>
          <w:szCs w:val="32"/>
          <w:rtl/>
        </w:rPr>
        <w:t>أماكن</w:t>
      </w:r>
      <w:r w:rsidRPr="00872B2F">
        <w:rPr>
          <w:rFonts w:asciiTheme="majorBidi" w:hAnsiTheme="majorBidi" w:cstheme="majorBidi"/>
          <w:b/>
          <w:bCs/>
          <w:sz w:val="32"/>
          <w:szCs w:val="32"/>
        </w:rPr>
        <w:t xml:space="preserve"> </w:t>
      </w:r>
      <w:r w:rsidRPr="00872B2F">
        <w:rPr>
          <w:rFonts w:asciiTheme="majorBidi" w:hAnsiTheme="majorBidi" w:cstheme="majorBidi"/>
          <w:b/>
          <w:bCs/>
          <w:sz w:val="32"/>
          <w:szCs w:val="32"/>
          <w:rtl/>
        </w:rPr>
        <w:t>إقامة</w:t>
      </w:r>
      <w:r w:rsidRPr="00872B2F">
        <w:rPr>
          <w:rFonts w:asciiTheme="majorBidi" w:hAnsiTheme="majorBidi" w:cstheme="majorBidi"/>
          <w:b/>
          <w:bCs/>
          <w:sz w:val="32"/>
          <w:szCs w:val="32"/>
        </w:rPr>
        <w:t xml:space="preserve"> </w:t>
      </w:r>
      <w:r w:rsidRPr="00872B2F">
        <w:rPr>
          <w:rFonts w:asciiTheme="majorBidi" w:hAnsiTheme="majorBidi" w:cstheme="majorBidi"/>
          <w:b/>
          <w:bCs/>
          <w:sz w:val="32"/>
          <w:szCs w:val="32"/>
          <w:rtl/>
        </w:rPr>
        <w:t>الأشخاص</w:t>
      </w:r>
      <w:r w:rsidRPr="00872B2F">
        <w:rPr>
          <w:rFonts w:asciiTheme="majorBidi" w:hAnsiTheme="majorBidi" w:cstheme="majorBidi"/>
          <w:b/>
          <w:bCs/>
          <w:sz w:val="32"/>
          <w:szCs w:val="32"/>
        </w:rPr>
        <w:t xml:space="preserve"> </w:t>
      </w:r>
      <w:r w:rsidRPr="00872B2F">
        <w:rPr>
          <w:rFonts w:asciiTheme="majorBidi" w:hAnsiTheme="majorBidi" w:cstheme="majorBidi"/>
          <w:b/>
          <w:bCs/>
          <w:sz w:val="32"/>
          <w:szCs w:val="32"/>
          <w:rtl/>
        </w:rPr>
        <w:t>ذوي</w:t>
      </w:r>
      <w:r w:rsidRPr="00872B2F">
        <w:rPr>
          <w:rFonts w:asciiTheme="majorBidi" w:hAnsiTheme="majorBidi" w:cstheme="majorBidi"/>
          <w:b/>
          <w:bCs/>
          <w:sz w:val="32"/>
          <w:szCs w:val="32"/>
        </w:rPr>
        <w:t xml:space="preserve"> </w:t>
      </w:r>
      <w:r w:rsidRPr="00872B2F">
        <w:rPr>
          <w:rFonts w:asciiTheme="majorBidi" w:hAnsiTheme="majorBidi" w:cstheme="majorBidi"/>
          <w:b/>
          <w:bCs/>
          <w:sz w:val="32"/>
          <w:szCs w:val="32"/>
          <w:rtl/>
        </w:rPr>
        <w:t>الإعاقة</w:t>
      </w:r>
      <w:r>
        <w:rPr>
          <w:rFonts w:asciiTheme="majorBidi" w:hAnsiTheme="majorBidi" w:cstheme="majorBidi" w:hint="cs"/>
          <w:b/>
          <w:bCs/>
          <w:sz w:val="32"/>
          <w:szCs w:val="32"/>
          <w:rtl/>
        </w:rPr>
        <w:t xml:space="preserve"> لضمان سرعة الوصول </w:t>
      </w:r>
      <w:r w:rsidRPr="009A1BF4">
        <w:rPr>
          <w:rFonts w:asciiTheme="majorBidi" w:hAnsiTheme="majorBidi" w:cstheme="majorBidi"/>
          <w:b/>
          <w:bCs/>
          <w:sz w:val="32"/>
          <w:szCs w:val="32"/>
          <w:rtl/>
        </w:rPr>
        <w:t>للأفراد</w:t>
      </w:r>
      <w:r w:rsidRPr="009A1BF4">
        <w:rPr>
          <w:rFonts w:asciiTheme="majorBidi" w:hAnsiTheme="majorBidi" w:cstheme="majorBidi"/>
          <w:b/>
          <w:bCs/>
          <w:sz w:val="32"/>
          <w:szCs w:val="32"/>
        </w:rPr>
        <w:t xml:space="preserve"> </w:t>
      </w:r>
      <w:r w:rsidRPr="009A1BF4">
        <w:rPr>
          <w:rFonts w:asciiTheme="majorBidi" w:hAnsiTheme="majorBidi" w:cstheme="majorBidi"/>
          <w:b/>
          <w:bCs/>
          <w:sz w:val="32"/>
          <w:szCs w:val="32"/>
          <w:rtl/>
        </w:rPr>
        <w:t>الأكثر</w:t>
      </w:r>
      <w:r w:rsidRPr="009A1BF4">
        <w:rPr>
          <w:rFonts w:asciiTheme="majorBidi" w:hAnsiTheme="majorBidi" w:cstheme="majorBidi"/>
          <w:b/>
          <w:bCs/>
          <w:sz w:val="32"/>
          <w:szCs w:val="32"/>
        </w:rPr>
        <w:t xml:space="preserve"> </w:t>
      </w:r>
      <w:r w:rsidRPr="009A1BF4">
        <w:rPr>
          <w:rFonts w:asciiTheme="majorBidi" w:hAnsiTheme="majorBidi" w:cstheme="majorBidi"/>
          <w:b/>
          <w:bCs/>
          <w:sz w:val="32"/>
          <w:szCs w:val="32"/>
          <w:rtl/>
        </w:rPr>
        <w:t>حاجة</w:t>
      </w:r>
      <w:r w:rsidRPr="009A1BF4">
        <w:rPr>
          <w:rFonts w:asciiTheme="majorBidi" w:hAnsiTheme="majorBidi" w:cstheme="majorBidi"/>
          <w:b/>
          <w:bCs/>
          <w:sz w:val="32"/>
          <w:szCs w:val="32"/>
        </w:rPr>
        <w:t xml:space="preserve"> </w:t>
      </w:r>
      <w:r>
        <w:rPr>
          <w:rFonts w:asciiTheme="majorBidi" w:hAnsiTheme="majorBidi" w:cstheme="majorBidi"/>
          <w:b/>
          <w:bCs/>
          <w:sz w:val="32"/>
          <w:szCs w:val="32"/>
          <w:rtl/>
        </w:rPr>
        <w:t>للدع</w:t>
      </w:r>
      <w:r>
        <w:rPr>
          <w:rFonts w:asciiTheme="majorBidi" w:hAnsiTheme="majorBidi" w:cstheme="majorBidi" w:hint="cs"/>
          <w:b/>
          <w:bCs/>
          <w:sz w:val="32"/>
          <w:szCs w:val="32"/>
          <w:rtl/>
        </w:rPr>
        <w:t>م.</w:t>
      </w:r>
    </w:p>
    <w:p w14:paraId="37FC96DB" w14:textId="77777777" w:rsidR="0092681D" w:rsidRPr="00ED5883" w:rsidRDefault="0092681D" w:rsidP="00300EE4">
      <w:pPr>
        <w:pStyle w:val="ListParagraph"/>
        <w:numPr>
          <w:ilvl w:val="0"/>
          <w:numId w:val="3"/>
        </w:numPr>
        <w:bidi/>
        <w:spacing w:line="360" w:lineRule="auto"/>
        <w:ind w:left="-908" w:right="-851"/>
        <w:jc w:val="both"/>
        <w:rPr>
          <w:rFonts w:asciiTheme="majorBidi" w:hAnsiTheme="majorBidi" w:cstheme="majorBidi"/>
          <w:b/>
          <w:bCs/>
          <w:sz w:val="32"/>
          <w:szCs w:val="32"/>
        </w:rPr>
      </w:pPr>
      <w:r w:rsidRPr="009A1BF4">
        <w:rPr>
          <w:rFonts w:asciiTheme="majorBidi" w:hAnsiTheme="majorBidi" w:cstheme="majorBidi"/>
          <w:b/>
          <w:bCs/>
          <w:sz w:val="32"/>
          <w:szCs w:val="32"/>
          <w:rtl/>
        </w:rPr>
        <w:t>توفير</w:t>
      </w:r>
      <w:r w:rsidRPr="009A1BF4">
        <w:rPr>
          <w:rFonts w:asciiTheme="majorBidi" w:hAnsiTheme="majorBidi" w:cstheme="majorBidi"/>
          <w:b/>
          <w:bCs/>
          <w:sz w:val="32"/>
          <w:szCs w:val="32"/>
        </w:rPr>
        <w:t xml:space="preserve"> </w:t>
      </w:r>
      <w:r w:rsidRPr="009A1BF4">
        <w:rPr>
          <w:rFonts w:asciiTheme="majorBidi" w:hAnsiTheme="majorBidi" w:cstheme="majorBidi"/>
          <w:b/>
          <w:bCs/>
          <w:sz w:val="32"/>
          <w:szCs w:val="32"/>
          <w:rtl/>
        </w:rPr>
        <w:t>مراكز</w:t>
      </w:r>
      <w:r w:rsidRPr="009A1BF4">
        <w:rPr>
          <w:rFonts w:asciiTheme="majorBidi" w:hAnsiTheme="majorBidi" w:cstheme="majorBidi"/>
          <w:b/>
          <w:bCs/>
          <w:sz w:val="32"/>
          <w:szCs w:val="32"/>
        </w:rPr>
        <w:t xml:space="preserve"> </w:t>
      </w:r>
      <w:r w:rsidRPr="009A1BF4">
        <w:rPr>
          <w:rFonts w:asciiTheme="majorBidi" w:hAnsiTheme="majorBidi" w:cstheme="majorBidi"/>
          <w:b/>
          <w:bCs/>
          <w:sz w:val="32"/>
          <w:szCs w:val="32"/>
          <w:rtl/>
        </w:rPr>
        <w:t>إيواء</w:t>
      </w:r>
      <w:r w:rsidRPr="009A1BF4">
        <w:rPr>
          <w:rFonts w:asciiTheme="majorBidi" w:hAnsiTheme="majorBidi" w:cstheme="majorBidi"/>
          <w:b/>
          <w:bCs/>
          <w:sz w:val="32"/>
          <w:szCs w:val="32"/>
        </w:rPr>
        <w:t xml:space="preserve"> </w:t>
      </w:r>
      <w:r w:rsidRPr="009A1BF4">
        <w:rPr>
          <w:rFonts w:asciiTheme="majorBidi" w:hAnsiTheme="majorBidi" w:cstheme="majorBidi"/>
          <w:b/>
          <w:bCs/>
          <w:sz w:val="32"/>
          <w:szCs w:val="32"/>
          <w:rtl/>
        </w:rPr>
        <w:t>مؤهلة</w:t>
      </w:r>
      <w:r>
        <w:rPr>
          <w:rFonts w:asciiTheme="majorBidi" w:hAnsiTheme="majorBidi" w:cstheme="majorBidi" w:hint="cs"/>
          <w:b/>
          <w:bCs/>
          <w:sz w:val="32"/>
          <w:szCs w:val="32"/>
          <w:rtl/>
          <w:lang w:bidi="ar-KW"/>
        </w:rPr>
        <w:t xml:space="preserve"> ومجهزة </w:t>
      </w:r>
      <w:r w:rsidRPr="009A1BF4">
        <w:rPr>
          <w:rFonts w:asciiTheme="majorBidi" w:hAnsiTheme="majorBidi" w:cstheme="majorBidi"/>
          <w:b/>
          <w:bCs/>
          <w:sz w:val="32"/>
          <w:szCs w:val="32"/>
          <w:rtl/>
        </w:rPr>
        <w:t>تستوعب</w:t>
      </w:r>
      <w:r w:rsidRPr="009A1BF4">
        <w:rPr>
          <w:rFonts w:asciiTheme="majorBidi" w:hAnsiTheme="majorBidi" w:cstheme="majorBidi"/>
          <w:b/>
          <w:bCs/>
          <w:sz w:val="32"/>
          <w:szCs w:val="32"/>
        </w:rPr>
        <w:t xml:space="preserve"> </w:t>
      </w:r>
      <w:r w:rsidRPr="009A1BF4">
        <w:rPr>
          <w:rFonts w:asciiTheme="majorBidi" w:hAnsiTheme="majorBidi" w:cstheme="majorBidi"/>
          <w:b/>
          <w:bCs/>
          <w:sz w:val="32"/>
          <w:szCs w:val="32"/>
          <w:rtl/>
        </w:rPr>
        <w:t>احتياجات</w:t>
      </w:r>
      <w:r w:rsidRPr="009A1BF4">
        <w:rPr>
          <w:rFonts w:asciiTheme="majorBidi" w:hAnsiTheme="majorBidi" w:cstheme="majorBidi"/>
          <w:b/>
          <w:bCs/>
          <w:sz w:val="32"/>
          <w:szCs w:val="32"/>
        </w:rPr>
        <w:t xml:space="preserve"> </w:t>
      </w:r>
      <w:r w:rsidRPr="009A1BF4">
        <w:rPr>
          <w:rFonts w:asciiTheme="majorBidi" w:hAnsiTheme="majorBidi" w:cstheme="majorBidi"/>
          <w:b/>
          <w:bCs/>
          <w:sz w:val="32"/>
          <w:szCs w:val="32"/>
          <w:rtl/>
        </w:rPr>
        <w:t>الأشخاص</w:t>
      </w:r>
      <w:r w:rsidRPr="009A1BF4">
        <w:rPr>
          <w:rFonts w:asciiTheme="majorBidi" w:hAnsiTheme="majorBidi" w:cstheme="majorBidi"/>
          <w:b/>
          <w:bCs/>
          <w:sz w:val="32"/>
          <w:szCs w:val="32"/>
        </w:rPr>
        <w:t xml:space="preserve"> </w:t>
      </w:r>
      <w:r w:rsidRPr="009A1BF4">
        <w:rPr>
          <w:rFonts w:asciiTheme="majorBidi" w:hAnsiTheme="majorBidi" w:cstheme="majorBidi"/>
          <w:b/>
          <w:bCs/>
          <w:sz w:val="32"/>
          <w:szCs w:val="32"/>
          <w:rtl/>
        </w:rPr>
        <w:t>ذوي</w:t>
      </w:r>
      <w:r w:rsidRPr="009A1BF4">
        <w:rPr>
          <w:rFonts w:asciiTheme="majorBidi" w:hAnsiTheme="majorBidi" w:cstheme="majorBidi"/>
          <w:b/>
          <w:bCs/>
          <w:sz w:val="32"/>
          <w:szCs w:val="32"/>
        </w:rPr>
        <w:t xml:space="preserve"> </w:t>
      </w:r>
      <w:r w:rsidRPr="009A1BF4">
        <w:rPr>
          <w:rFonts w:asciiTheme="majorBidi" w:hAnsiTheme="majorBidi" w:cstheme="majorBidi"/>
          <w:b/>
          <w:bCs/>
          <w:sz w:val="32"/>
          <w:szCs w:val="32"/>
          <w:rtl/>
        </w:rPr>
        <w:t>الإعاقة،</w:t>
      </w:r>
    </w:p>
    <w:p w14:paraId="7034146A" w14:textId="77777777" w:rsidR="0092681D" w:rsidRDefault="00300EE4" w:rsidP="00300EE4">
      <w:pPr>
        <w:bidi/>
        <w:spacing w:after="0" w:line="360" w:lineRule="auto"/>
        <w:ind w:left="-908" w:right="-851"/>
        <w:jc w:val="both"/>
        <w:rPr>
          <w:rFonts w:asciiTheme="majorBidi" w:hAnsiTheme="majorBidi" w:cs="PT Bold Broken"/>
          <w:b/>
          <w:bCs/>
          <w:sz w:val="24"/>
          <w:szCs w:val="24"/>
          <w:rtl/>
          <w:lang w:bidi="ar-KW"/>
        </w:rPr>
      </w:pPr>
      <w:r w:rsidRPr="00300EE4">
        <w:rPr>
          <w:rFonts w:asciiTheme="majorBidi" w:hAnsiTheme="majorBidi" w:cs="PT Bold Broken" w:hint="cs"/>
          <w:b/>
          <w:bCs/>
          <w:sz w:val="28"/>
          <w:szCs w:val="28"/>
          <w:rtl/>
        </w:rPr>
        <w:t>6 -</w:t>
      </w:r>
      <w:r w:rsidR="0092681D" w:rsidRPr="00300EE4">
        <w:rPr>
          <w:rFonts w:asciiTheme="majorBidi" w:hAnsiTheme="majorBidi" w:cstheme="majorBidi" w:hint="cs"/>
          <w:b/>
          <w:bCs/>
          <w:sz w:val="32"/>
          <w:szCs w:val="32"/>
          <w:rtl/>
        </w:rPr>
        <w:t xml:space="preserve"> </w:t>
      </w:r>
      <w:r w:rsidR="0092681D" w:rsidRPr="00300EE4">
        <w:rPr>
          <w:rFonts w:asciiTheme="majorBidi" w:hAnsiTheme="majorBidi" w:cstheme="majorBidi"/>
          <w:b/>
          <w:bCs/>
          <w:sz w:val="32"/>
          <w:szCs w:val="32"/>
          <w:rtl/>
        </w:rPr>
        <w:t xml:space="preserve">بتاريخ 22/6/2025 طلبت الهيئة من وزارة </w:t>
      </w:r>
      <w:r w:rsidR="0092681D" w:rsidRPr="00300EE4">
        <w:rPr>
          <w:rFonts w:asciiTheme="majorBidi" w:hAnsiTheme="majorBidi" w:cstheme="majorBidi" w:hint="cs"/>
          <w:b/>
          <w:bCs/>
          <w:sz w:val="32"/>
          <w:szCs w:val="32"/>
          <w:rtl/>
        </w:rPr>
        <w:t>الصحة إعداد</w:t>
      </w:r>
      <w:r w:rsidR="0092681D" w:rsidRPr="00300EE4">
        <w:rPr>
          <w:rFonts w:asciiTheme="majorBidi" w:hAnsiTheme="majorBidi" w:cstheme="majorBidi"/>
          <w:b/>
          <w:bCs/>
          <w:sz w:val="32"/>
          <w:szCs w:val="32"/>
          <w:rtl/>
        </w:rPr>
        <w:t xml:space="preserve"> فلاشات توعوية نفسية مخصصة</w:t>
      </w:r>
      <w:r w:rsidR="0092681D" w:rsidRPr="00DB59CB">
        <w:rPr>
          <w:rFonts w:asciiTheme="majorBidi" w:hAnsiTheme="majorBidi" w:cstheme="majorBidi"/>
          <w:b/>
          <w:bCs/>
          <w:sz w:val="32"/>
          <w:szCs w:val="32"/>
          <w:rtl/>
        </w:rPr>
        <w:t xml:space="preserve"> للأشخاص ذوي الإعاقة في حالات الطوارئ يتم تصميمها من قبل مختصين في الطب النفسي والإرشاد السلوكي</w:t>
      </w:r>
      <w:r w:rsidR="0092681D">
        <w:rPr>
          <w:rFonts w:ascii="Sakkal Majalla" w:hAnsi="Sakkal Majalla" w:cs="PT Bold Broken" w:hint="cs"/>
          <w:b/>
          <w:bCs/>
          <w:sz w:val="32"/>
          <w:szCs w:val="32"/>
          <w:rtl/>
        </w:rPr>
        <w:t xml:space="preserve">. </w:t>
      </w:r>
      <w:r w:rsidR="0092681D" w:rsidRPr="00DB59CB">
        <w:rPr>
          <w:rFonts w:asciiTheme="majorBidi" w:hAnsiTheme="majorBidi" w:cstheme="majorBidi"/>
          <w:b/>
          <w:bCs/>
          <w:sz w:val="32"/>
          <w:szCs w:val="32"/>
          <w:rtl/>
        </w:rPr>
        <w:t xml:space="preserve">كما خاطبت وزارة الاعلام لتوفير خدمة الترجمة إلى لغة الإشارة للأشخاص ذوي الإعاقة السمعية عند عرض المؤتمرات الحكومية أو الرسائل التوعوية الرسمية وذلك لتمكينهم </w:t>
      </w:r>
      <w:r w:rsidR="0092681D">
        <w:rPr>
          <w:rFonts w:asciiTheme="majorBidi" w:hAnsiTheme="majorBidi" w:cstheme="majorBidi"/>
          <w:b/>
          <w:bCs/>
          <w:sz w:val="32"/>
          <w:szCs w:val="32"/>
          <w:rtl/>
        </w:rPr>
        <w:t xml:space="preserve">من الاطلاع على </w:t>
      </w:r>
      <w:r w:rsidR="0092681D" w:rsidRPr="00DB59CB">
        <w:rPr>
          <w:rFonts w:asciiTheme="majorBidi" w:hAnsiTheme="majorBidi" w:cstheme="majorBidi"/>
          <w:b/>
          <w:bCs/>
          <w:sz w:val="32"/>
          <w:szCs w:val="32"/>
          <w:rtl/>
        </w:rPr>
        <w:t xml:space="preserve">المستجدات والمشاركة </w:t>
      </w:r>
      <w:r w:rsidR="0092681D" w:rsidRPr="00B412D8">
        <w:rPr>
          <w:rFonts w:asciiTheme="majorBidi" w:hAnsiTheme="majorBidi" w:cstheme="majorBidi"/>
          <w:b/>
          <w:bCs/>
          <w:sz w:val="32"/>
          <w:szCs w:val="32"/>
          <w:rtl/>
        </w:rPr>
        <w:t>الفاعلة في جهود التوعية والوقاية والاستعداد.</w:t>
      </w:r>
      <w:r w:rsidR="0092681D" w:rsidRPr="00B412D8">
        <w:rPr>
          <w:rFonts w:asciiTheme="majorBidi" w:hAnsiTheme="majorBidi" w:cs="PT Bold Broken" w:hint="cs"/>
          <w:b/>
          <w:bCs/>
          <w:sz w:val="24"/>
          <w:szCs w:val="24"/>
          <w:rtl/>
          <w:lang w:bidi="ar-KW"/>
        </w:rPr>
        <w:t xml:space="preserve"> </w:t>
      </w:r>
    </w:p>
    <w:p w14:paraId="190023F1" w14:textId="77777777" w:rsidR="00627411" w:rsidRPr="0092681D" w:rsidRDefault="00627411" w:rsidP="00300EE4">
      <w:pPr>
        <w:bidi/>
        <w:spacing w:line="240" w:lineRule="auto"/>
        <w:ind w:left="-908" w:right="-851"/>
        <w:jc w:val="both"/>
        <w:rPr>
          <w:rFonts w:asciiTheme="majorBidi" w:hAnsiTheme="majorBidi" w:cstheme="majorBidi"/>
          <w:b/>
          <w:bCs/>
          <w:sz w:val="10"/>
          <w:szCs w:val="10"/>
          <w:u w:val="single"/>
          <w:rtl/>
          <w:lang w:bidi="ar-KW"/>
        </w:rPr>
      </w:pPr>
    </w:p>
    <w:p w14:paraId="356F8ABA" w14:textId="77777777" w:rsidR="001D61FD" w:rsidRPr="00300EE4" w:rsidRDefault="001D61FD" w:rsidP="00300EE4">
      <w:pPr>
        <w:bidi/>
        <w:spacing w:line="240" w:lineRule="auto"/>
        <w:ind w:left="-908" w:right="-851"/>
        <w:jc w:val="both"/>
        <w:rPr>
          <w:rFonts w:asciiTheme="majorBidi" w:hAnsiTheme="majorBidi" w:cs="PT Bold Broken"/>
          <w:b/>
          <w:bCs/>
          <w:color w:val="0070C0"/>
          <w:sz w:val="24"/>
          <w:szCs w:val="24"/>
          <w:u w:val="single"/>
          <w:rtl/>
          <w:lang w:bidi="ar-KW"/>
        </w:rPr>
      </w:pPr>
      <w:r w:rsidRPr="00300EE4">
        <w:rPr>
          <w:rFonts w:asciiTheme="majorBidi" w:hAnsiTheme="majorBidi" w:cs="PT Bold Broken" w:hint="cs"/>
          <w:b/>
          <w:bCs/>
          <w:color w:val="0070C0"/>
          <w:sz w:val="24"/>
          <w:szCs w:val="24"/>
          <w:u w:val="single"/>
          <w:rtl/>
          <w:lang w:bidi="ar-KW"/>
        </w:rPr>
        <w:t>ثانيا: مسودة التعليق العام بشأن المادة رقم 29 من اتفاقية حقوق الأشخاص ذوي الإعاقة (حق الأشخاص ذوي الإعاقة في المشاركة في الحياة السياسية العامة):</w:t>
      </w:r>
    </w:p>
    <w:p w14:paraId="1329C190" w14:textId="77777777" w:rsidR="00011508" w:rsidRPr="00011508" w:rsidRDefault="00011508" w:rsidP="00300EE4">
      <w:pPr>
        <w:pStyle w:val="Heading3"/>
        <w:bidi/>
        <w:spacing w:line="360" w:lineRule="auto"/>
        <w:ind w:left="-908" w:right="-851" w:firstLine="908"/>
        <w:jc w:val="both"/>
        <w:rPr>
          <w:rFonts w:asciiTheme="majorBidi" w:hAnsiTheme="majorBidi" w:cstheme="majorBidi"/>
          <w:sz w:val="32"/>
          <w:szCs w:val="32"/>
        </w:rPr>
      </w:pPr>
      <w:r>
        <w:rPr>
          <w:rFonts w:asciiTheme="majorBidi" w:hAnsiTheme="majorBidi" w:cstheme="majorBidi" w:hint="cs"/>
          <w:sz w:val="32"/>
          <w:szCs w:val="32"/>
          <w:rtl/>
        </w:rPr>
        <w:t xml:space="preserve">تنص </w:t>
      </w:r>
      <w:r w:rsidRPr="00011508">
        <w:rPr>
          <w:rFonts w:asciiTheme="majorBidi" w:hAnsiTheme="majorBidi" w:cstheme="majorBidi"/>
          <w:sz w:val="32"/>
          <w:szCs w:val="32"/>
          <w:rtl/>
        </w:rPr>
        <w:t>المادة 29</w:t>
      </w:r>
      <w:r w:rsidR="00886E32">
        <w:rPr>
          <w:rFonts w:asciiTheme="majorBidi" w:hAnsiTheme="majorBidi" w:cstheme="majorBidi" w:hint="cs"/>
          <w:sz w:val="32"/>
          <w:szCs w:val="32"/>
          <w:rtl/>
        </w:rPr>
        <w:t xml:space="preserve"> </w:t>
      </w:r>
      <w:r>
        <w:rPr>
          <w:rFonts w:asciiTheme="majorBidi" w:hAnsiTheme="majorBidi" w:cstheme="majorBidi" w:hint="cs"/>
          <w:sz w:val="32"/>
          <w:szCs w:val="32"/>
          <w:rtl/>
        </w:rPr>
        <w:t>الخاصة</w:t>
      </w:r>
      <w:r w:rsidRPr="00011508">
        <w:rPr>
          <w:rFonts w:asciiTheme="majorBidi" w:hAnsiTheme="majorBidi" w:cstheme="majorBidi"/>
          <w:sz w:val="32"/>
          <w:szCs w:val="32"/>
          <w:rtl/>
        </w:rPr>
        <w:t xml:space="preserve"> </w:t>
      </w:r>
      <w:r>
        <w:rPr>
          <w:rFonts w:asciiTheme="majorBidi" w:hAnsiTheme="majorBidi" w:cstheme="majorBidi" w:hint="cs"/>
          <w:sz w:val="32"/>
          <w:szCs w:val="32"/>
          <w:rtl/>
        </w:rPr>
        <w:t>ب</w:t>
      </w:r>
      <w:r w:rsidRPr="00011508">
        <w:rPr>
          <w:rFonts w:asciiTheme="majorBidi" w:hAnsiTheme="majorBidi" w:cstheme="majorBidi"/>
          <w:sz w:val="32"/>
          <w:szCs w:val="32"/>
          <w:rtl/>
        </w:rPr>
        <w:t>المشاركة في الحياة السياسية والعامة</w:t>
      </w:r>
      <w:r>
        <w:rPr>
          <w:rFonts w:asciiTheme="majorBidi" w:hAnsiTheme="majorBidi" w:cstheme="majorBidi" w:hint="cs"/>
          <w:sz w:val="32"/>
          <w:szCs w:val="32"/>
          <w:rtl/>
        </w:rPr>
        <w:t xml:space="preserve"> على أن </w:t>
      </w:r>
      <w:r>
        <w:rPr>
          <w:rFonts w:asciiTheme="majorBidi" w:hAnsiTheme="majorBidi" w:cstheme="majorBidi"/>
          <w:sz w:val="32"/>
          <w:szCs w:val="32"/>
          <w:rtl/>
        </w:rPr>
        <w:t>تضمن الدول الأطراف</w:t>
      </w:r>
      <w:r>
        <w:rPr>
          <w:rFonts w:asciiTheme="majorBidi" w:hAnsiTheme="majorBidi" w:cstheme="majorBidi" w:hint="cs"/>
          <w:sz w:val="32"/>
          <w:szCs w:val="32"/>
          <w:rtl/>
        </w:rPr>
        <w:t xml:space="preserve"> </w:t>
      </w:r>
      <w:r w:rsidRPr="00011508">
        <w:rPr>
          <w:rFonts w:asciiTheme="majorBidi" w:hAnsiTheme="majorBidi" w:cstheme="majorBidi"/>
          <w:sz w:val="32"/>
          <w:szCs w:val="32"/>
          <w:rtl/>
        </w:rPr>
        <w:t>للأشخاص ذوي الإعاقة الحقوق السياسية وفرصة التمتع بها على أساس المساواة مع الآخرين، وتتعهد بما يلي</w:t>
      </w:r>
      <w:r w:rsidRPr="00011508">
        <w:rPr>
          <w:rFonts w:asciiTheme="majorBidi" w:hAnsiTheme="majorBidi" w:cstheme="majorBidi"/>
          <w:sz w:val="32"/>
          <w:szCs w:val="32"/>
        </w:rPr>
        <w:t>:</w:t>
      </w:r>
    </w:p>
    <w:p w14:paraId="43F3696F" w14:textId="77777777" w:rsidR="00011508" w:rsidRPr="00011508" w:rsidRDefault="00011508" w:rsidP="00300EE4">
      <w:pPr>
        <w:pStyle w:val="NormalWeb"/>
        <w:bidi/>
        <w:spacing w:line="360" w:lineRule="auto"/>
        <w:ind w:left="-908" w:right="-851" w:hanging="16"/>
        <w:jc w:val="both"/>
        <w:rPr>
          <w:rFonts w:asciiTheme="majorBidi" w:hAnsiTheme="majorBidi" w:cstheme="majorBidi"/>
          <w:b/>
          <w:bCs/>
          <w:sz w:val="32"/>
          <w:szCs w:val="32"/>
        </w:rPr>
      </w:pPr>
      <w:r w:rsidRPr="00011508">
        <w:rPr>
          <w:rFonts w:asciiTheme="majorBidi" w:hAnsiTheme="majorBidi" w:cstheme="majorBidi"/>
          <w:b/>
          <w:bCs/>
          <w:sz w:val="32"/>
          <w:szCs w:val="32"/>
          <w:rtl/>
        </w:rPr>
        <w:t>(أ) أن تكفل للأشخاص ذوي الإعاقة إمكانية المشاركة بصورة فعالة وكاملة في الحياة السياسية والعامة على قدم المساواة مع الآخرين، إما مباشرة وإما عن طريق ممثلين يختارونهم بحرية، بما في ذلك كفالة الحق والفرصة للأشخاص ذوي الإعاقة كي يصوتوا ويُنتَخبوا، وذلك بعدة سبل منها</w:t>
      </w:r>
      <w:r w:rsidRPr="00011508">
        <w:rPr>
          <w:rFonts w:asciiTheme="majorBidi" w:hAnsiTheme="majorBidi" w:cstheme="majorBidi"/>
          <w:b/>
          <w:bCs/>
          <w:sz w:val="32"/>
          <w:szCs w:val="32"/>
        </w:rPr>
        <w:t>:</w:t>
      </w:r>
    </w:p>
    <w:p w14:paraId="6C20A309" w14:textId="77777777" w:rsidR="00011508" w:rsidRPr="00011508" w:rsidRDefault="00886E32" w:rsidP="00300EE4">
      <w:pPr>
        <w:pStyle w:val="NormalWeb"/>
        <w:bidi/>
        <w:spacing w:line="360" w:lineRule="auto"/>
        <w:ind w:left="-908" w:right="-851" w:hanging="16"/>
        <w:jc w:val="both"/>
        <w:rPr>
          <w:rFonts w:asciiTheme="majorBidi" w:hAnsiTheme="majorBidi" w:cstheme="majorBidi"/>
          <w:b/>
          <w:bCs/>
          <w:sz w:val="32"/>
          <w:szCs w:val="32"/>
        </w:rPr>
      </w:pPr>
      <w:r>
        <w:rPr>
          <w:rFonts w:asciiTheme="majorBidi" w:hAnsiTheme="majorBidi" w:cstheme="majorBidi"/>
          <w:b/>
          <w:bCs/>
          <w:sz w:val="32"/>
          <w:szCs w:val="32"/>
        </w:rPr>
        <w:lastRenderedPageBreak/>
        <w:t xml:space="preserve"> </w:t>
      </w:r>
      <w:r w:rsidR="00011508" w:rsidRPr="00011508">
        <w:rPr>
          <w:rFonts w:asciiTheme="majorBidi" w:hAnsiTheme="majorBidi" w:cstheme="majorBidi"/>
          <w:b/>
          <w:bCs/>
          <w:sz w:val="32"/>
          <w:szCs w:val="32"/>
        </w:rPr>
        <w:t>(</w:t>
      </w:r>
      <w:r>
        <w:rPr>
          <w:rFonts w:asciiTheme="majorBidi" w:hAnsiTheme="majorBidi" w:cstheme="majorBidi"/>
          <w:b/>
          <w:bCs/>
          <w:sz w:val="32"/>
          <w:szCs w:val="32"/>
        </w:rPr>
        <w:t>1</w:t>
      </w:r>
      <w:r w:rsidR="00011508" w:rsidRPr="00011508">
        <w:rPr>
          <w:rFonts w:asciiTheme="majorBidi" w:hAnsiTheme="majorBidi" w:cstheme="majorBidi"/>
          <w:b/>
          <w:bCs/>
          <w:sz w:val="32"/>
          <w:szCs w:val="32"/>
        </w:rPr>
        <w:t xml:space="preserve">) </w:t>
      </w:r>
      <w:r w:rsidR="00011508" w:rsidRPr="00011508">
        <w:rPr>
          <w:rFonts w:asciiTheme="majorBidi" w:hAnsiTheme="majorBidi" w:cstheme="majorBidi"/>
          <w:b/>
          <w:bCs/>
          <w:sz w:val="32"/>
          <w:szCs w:val="32"/>
          <w:rtl/>
        </w:rPr>
        <w:t>كفالة أن تكون إجراءات التصويت ومرافقه ومواده مناسبة وميسرة وسهلة الفهم والاستعمال؛</w:t>
      </w:r>
    </w:p>
    <w:p w14:paraId="3B1B76B2" w14:textId="77777777" w:rsidR="00011508" w:rsidRPr="00011508" w:rsidRDefault="00886E32" w:rsidP="00300EE4">
      <w:pPr>
        <w:pStyle w:val="NormalWeb"/>
        <w:bidi/>
        <w:spacing w:line="360" w:lineRule="auto"/>
        <w:ind w:left="-908" w:right="-851" w:hanging="16"/>
        <w:jc w:val="both"/>
        <w:rPr>
          <w:rFonts w:asciiTheme="majorBidi" w:hAnsiTheme="majorBidi" w:cstheme="majorBidi"/>
          <w:b/>
          <w:bCs/>
          <w:sz w:val="32"/>
          <w:szCs w:val="32"/>
        </w:rPr>
      </w:pPr>
      <w:r>
        <w:rPr>
          <w:rFonts w:asciiTheme="majorBidi" w:hAnsiTheme="majorBidi" w:cstheme="majorBidi"/>
          <w:b/>
          <w:bCs/>
          <w:sz w:val="32"/>
          <w:szCs w:val="32"/>
        </w:rPr>
        <w:t xml:space="preserve"> </w:t>
      </w:r>
      <w:r w:rsidR="00011508" w:rsidRPr="00011508">
        <w:rPr>
          <w:rFonts w:asciiTheme="majorBidi" w:hAnsiTheme="majorBidi" w:cstheme="majorBidi"/>
          <w:b/>
          <w:bCs/>
          <w:sz w:val="32"/>
          <w:szCs w:val="32"/>
        </w:rPr>
        <w:t>(</w:t>
      </w:r>
      <w:r>
        <w:rPr>
          <w:rFonts w:asciiTheme="majorBidi" w:hAnsiTheme="majorBidi" w:cstheme="majorBidi"/>
          <w:b/>
          <w:bCs/>
          <w:sz w:val="32"/>
          <w:szCs w:val="32"/>
        </w:rPr>
        <w:t>2</w:t>
      </w:r>
      <w:r w:rsidR="00011508" w:rsidRPr="00011508">
        <w:rPr>
          <w:rFonts w:asciiTheme="majorBidi" w:hAnsiTheme="majorBidi" w:cstheme="majorBidi"/>
          <w:b/>
          <w:bCs/>
          <w:sz w:val="32"/>
          <w:szCs w:val="32"/>
        </w:rPr>
        <w:t xml:space="preserve">) </w:t>
      </w:r>
      <w:r w:rsidR="00011508" w:rsidRPr="00011508">
        <w:rPr>
          <w:rFonts w:asciiTheme="majorBidi" w:hAnsiTheme="majorBidi" w:cstheme="majorBidi"/>
          <w:b/>
          <w:bCs/>
          <w:sz w:val="32"/>
          <w:szCs w:val="32"/>
          <w:rtl/>
        </w:rPr>
        <w:t>حماية حق الأشخاص ذوي الإعاقة في التصويت عن طريق الاقتراع السري في الانتخابات والاستفتاءات العامة دون ترهيب، وفي الترشح للانتخابات والتقلد الفعلي للمناصب وأداء جميع المهام العامة في الحكومة على شتى المستويات، وتسهيل استخدام التكنولوجيا المُعِينة والجديدة حيثما اقتضى الأمر ذلك؛</w:t>
      </w:r>
    </w:p>
    <w:p w14:paraId="27A57032" w14:textId="77777777" w:rsidR="00011508" w:rsidRPr="00011508" w:rsidRDefault="00011508" w:rsidP="00300EE4">
      <w:pPr>
        <w:pStyle w:val="NormalWeb"/>
        <w:bidi/>
        <w:spacing w:line="360" w:lineRule="auto"/>
        <w:ind w:left="-908" w:right="-851" w:hanging="16"/>
        <w:jc w:val="both"/>
        <w:rPr>
          <w:rFonts w:asciiTheme="majorBidi" w:hAnsiTheme="majorBidi" w:cstheme="majorBidi"/>
          <w:b/>
          <w:bCs/>
          <w:sz w:val="32"/>
          <w:szCs w:val="32"/>
        </w:rPr>
      </w:pPr>
      <w:r w:rsidRPr="00011508">
        <w:rPr>
          <w:rFonts w:asciiTheme="majorBidi" w:hAnsiTheme="majorBidi" w:cstheme="majorBidi"/>
          <w:b/>
          <w:bCs/>
          <w:sz w:val="32"/>
          <w:szCs w:val="32"/>
        </w:rPr>
        <w:t>(</w:t>
      </w:r>
      <w:r w:rsidR="00886E32">
        <w:rPr>
          <w:rFonts w:asciiTheme="majorBidi" w:hAnsiTheme="majorBidi" w:cstheme="majorBidi"/>
          <w:b/>
          <w:bCs/>
          <w:sz w:val="32"/>
          <w:szCs w:val="32"/>
        </w:rPr>
        <w:t>3</w:t>
      </w:r>
      <w:r w:rsidRPr="00011508">
        <w:rPr>
          <w:rFonts w:asciiTheme="majorBidi" w:hAnsiTheme="majorBidi" w:cstheme="majorBidi"/>
          <w:b/>
          <w:bCs/>
          <w:sz w:val="32"/>
          <w:szCs w:val="32"/>
        </w:rPr>
        <w:t xml:space="preserve">) </w:t>
      </w:r>
      <w:r w:rsidR="00A62A61">
        <w:rPr>
          <w:rFonts w:asciiTheme="majorBidi" w:hAnsiTheme="majorBidi" w:cstheme="majorBidi" w:hint="cs"/>
          <w:b/>
          <w:bCs/>
          <w:sz w:val="32"/>
          <w:szCs w:val="32"/>
          <w:rtl/>
        </w:rPr>
        <w:t xml:space="preserve"> </w:t>
      </w:r>
      <w:r w:rsidRPr="00011508">
        <w:rPr>
          <w:rFonts w:asciiTheme="majorBidi" w:hAnsiTheme="majorBidi" w:cstheme="majorBidi"/>
          <w:b/>
          <w:bCs/>
          <w:sz w:val="32"/>
          <w:szCs w:val="32"/>
          <w:rtl/>
        </w:rPr>
        <w:t>كفالة حرية تعبير الأشخاص ذوي الإعاقة عن إرادتهم كناخبين، والسماح لهم، عند الاقتضاء، تحقيقا لهذه الغاية، باختيار شخص يساعدهم على التصويت؛</w:t>
      </w:r>
    </w:p>
    <w:p w14:paraId="10CDE65D" w14:textId="77777777" w:rsidR="00011508" w:rsidRPr="00011508" w:rsidRDefault="00011508" w:rsidP="00300EE4">
      <w:pPr>
        <w:pStyle w:val="NormalWeb"/>
        <w:bidi/>
        <w:spacing w:line="360" w:lineRule="auto"/>
        <w:ind w:left="-908" w:right="-851" w:hanging="16"/>
        <w:jc w:val="both"/>
        <w:rPr>
          <w:rFonts w:asciiTheme="majorBidi" w:hAnsiTheme="majorBidi" w:cstheme="majorBidi"/>
          <w:b/>
          <w:bCs/>
          <w:sz w:val="32"/>
          <w:szCs w:val="32"/>
        </w:rPr>
      </w:pPr>
      <w:r w:rsidRPr="00011508">
        <w:rPr>
          <w:rFonts w:asciiTheme="majorBidi" w:hAnsiTheme="majorBidi" w:cstheme="majorBidi"/>
          <w:b/>
          <w:bCs/>
          <w:sz w:val="32"/>
          <w:szCs w:val="32"/>
          <w:rtl/>
        </w:rPr>
        <w:t>(ب) أن تعمل على نحو فعال من أجل تهيئة بيئة يتسنى فيها للأشخاص ذوي الإعاقة أن يشاركوا مشاركة فعلية وكاملة في تسيير الشؤون العامة، دون تمييز وعلى قدم المساواة مع الآخرين، وأن تشجع مشاركتهم في الشؤون العامة، بما في ذلك ما يلي</w:t>
      </w:r>
      <w:r w:rsidRPr="00011508">
        <w:rPr>
          <w:rFonts w:asciiTheme="majorBidi" w:hAnsiTheme="majorBidi" w:cstheme="majorBidi"/>
          <w:b/>
          <w:bCs/>
          <w:sz w:val="32"/>
          <w:szCs w:val="32"/>
        </w:rPr>
        <w:t>:</w:t>
      </w:r>
    </w:p>
    <w:p w14:paraId="460B3A1A" w14:textId="77777777" w:rsidR="00011508" w:rsidRPr="00011508" w:rsidRDefault="00886E32" w:rsidP="00300EE4">
      <w:pPr>
        <w:pStyle w:val="NormalWeb"/>
        <w:bidi/>
        <w:spacing w:line="360" w:lineRule="auto"/>
        <w:ind w:left="-908" w:right="-851" w:hanging="16"/>
        <w:jc w:val="both"/>
        <w:rPr>
          <w:rFonts w:asciiTheme="majorBidi" w:hAnsiTheme="majorBidi" w:cstheme="majorBidi"/>
          <w:b/>
          <w:bCs/>
          <w:sz w:val="32"/>
          <w:szCs w:val="32"/>
        </w:rPr>
      </w:pPr>
      <w:r>
        <w:rPr>
          <w:rFonts w:asciiTheme="majorBidi" w:hAnsiTheme="majorBidi" w:cstheme="majorBidi" w:hint="cs"/>
          <w:b/>
          <w:bCs/>
          <w:sz w:val="32"/>
          <w:szCs w:val="32"/>
          <w:rtl/>
          <w:lang w:bidi="ar-KW"/>
        </w:rPr>
        <w:t xml:space="preserve"> (</w:t>
      </w:r>
      <w:r>
        <w:rPr>
          <w:rFonts w:asciiTheme="majorBidi" w:hAnsiTheme="majorBidi" w:cstheme="majorBidi"/>
          <w:b/>
          <w:bCs/>
          <w:sz w:val="32"/>
          <w:szCs w:val="32"/>
          <w:lang w:bidi="ar-KW"/>
        </w:rPr>
        <w:t>1</w:t>
      </w:r>
      <w:r>
        <w:rPr>
          <w:rFonts w:asciiTheme="majorBidi" w:hAnsiTheme="majorBidi" w:cstheme="majorBidi" w:hint="cs"/>
          <w:b/>
          <w:bCs/>
          <w:sz w:val="32"/>
          <w:szCs w:val="32"/>
          <w:rtl/>
          <w:lang w:bidi="ar-KW"/>
        </w:rPr>
        <w:t>)</w:t>
      </w:r>
      <w:r w:rsidR="00011508" w:rsidRPr="00011508">
        <w:rPr>
          <w:rFonts w:asciiTheme="majorBidi" w:hAnsiTheme="majorBidi" w:cstheme="majorBidi"/>
          <w:b/>
          <w:bCs/>
          <w:sz w:val="32"/>
          <w:szCs w:val="32"/>
        </w:rPr>
        <w:t xml:space="preserve"> </w:t>
      </w:r>
      <w:r w:rsidR="00011508" w:rsidRPr="00011508">
        <w:rPr>
          <w:rFonts w:asciiTheme="majorBidi" w:hAnsiTheme="majorBidi" w:cstheme="majorBidi"/>
          <w:b/>
          <w:bCs/>
          <w:sz w:val="32"/>
          <w:szCs w:val="32"/>
          <w:rtl/>
        </w:rPr>
        <w:t>المشاركة في المنظمات والرابطات غير الحكومية المعنية بحياة البلد العامة والسياسية، بما في ذلك أنشطة الأحزاب السياسية وإدارة شؤونها؛</w:t>
      </w:r>
    </w:p>
    <w:p w14:paraId="37C0D9C1" w14:textId="77777777" w:rsidR="00011508" w:rsidRDefault="00886E32" w:rsidP="00300EE4">
      <w:pPr>
        <w:pStyle w:val="NormalWeb"/>
        <w:bidi/>
        <w:spacing w:line="360" w:lineRule="auto"/>
        <w:ind w:left="-908" w:right="-851" w:hanging="16"/>
        <w:jc w:val="both"/>
        <w:rPr>
          <w:rFonts w:asciiTheme="majorBidi" w:hAnsiTheme="majorBidi" w:cstheme="majorBidi"/>
          <w:b/>
          <w:bCs/>
          <w:sz w:val="32"/>
          <w:szCs w:val="32"/>
          <w:rtl/>
        </w:rPr>
      </w:pPr>
      <w:r>
        <w:rPr>
          <w:rFonts w:asciiTheme="majorBidi" w:hAnsiTheme="majorBidi" w:cstheme="majorBidi" w:hint="cs"/>
          <w:b/>
          <w:bCs/>
          <w:sz w:val="32"/>
          <w:szCs w:val="32"/>
          <w:rtl/>
          <w:lang w:bidi="ar-KW"/>
        </w:rPr>
        <w:t xml:space="preserve">(2) </w:t>
      </w:r>
      <w:r w:rsidR="00011508" w:rsidRPr="00011508">
        <w:rPr>
          <w:rFonts w:asciiTheme="majorBidi" w:hAnsiTheme="majorBidi" w:cstheme="majorBidi"/>
          <w:b/>
          <w:bCs/>
          <w:sz w:val="32"/>
          <w:szCs w:val="32"/>
          <w:rtl/>
        </w:rPr>
        <w:t>إنشاء منظمات الأشخاص ذوي الإعاقة والانضمام إليها كي تتولى تمثيلهم على كل من الصعيد الوطني والإقليمي والمحلي؛</w:t>
      </w:r>
    </w:p>
    <w:p w14:paraId="7C6E8093" w14:textId="77777777" w:rsidR="00B36A27" w:rsidRPr="00C353E3" w:rsidRDefault="00886E32" w:rsidP="00300EE4">
      <w:pPr>
        <w:pStyle w:val="ListParagraph"/>
        <w:bidi/>
        <w:spacing w:before="120" w:after="0" w:line="360" w:lineRule="auto"/>
        <w:ind w:left="-908" w:right="-851" w:firstLine="765"/>
        <w:jc w:val="both"/>
        <w:rPr>
          <w:rFonts w:asciiTheme="majorBidi" w:hAnsiTheme="majorBidi" w:cstheme="majorBidi"/>
          <w:b/>
          <w:bCs/>
          <w:sz w:val="32"/>
          <w:szCs w:val="32"/>
        </w:rPr>
      </w:pPr>
      <w:r>
        <w:rPr>
          <w:rFonts w:asciiTheme="majorBidi" w:hAnsiTheme="majorBidi" w:cs="Times New Roman" w:hint="cs"/>
          <w:b/>
          <w:bCs/>
          <w:sz w:val="32"/>
          <w:szCs w:val="32"/>
          <w:rtl/>
        </w:rPr>
        <w:t>في هذا الشأن نود التأكيد على أن</w:t>
      </w:r>
      <w:r w:rsidR="00B36A27" w:rsidRPr="00C353E3">
        <w:rPr>
          <w:rFonts w:asciiTheme="majorBidi" w:hAnsiTheme="majorBidi" w:cs="Times New Roman"/>
          <w:b/>
          <w:bCs/>
          <w:sz w:val="32"/>
          <w:szCs w:val="32"/>
          <w:rtl/>
        </w:rPr>
        <w:t xml:space="preserve"> الأطر القانونية وخاصة قانون الانتخاب رقم 35/1962 والتعديلات التي أدخلت عليه، لم يمنع الأشخاص</w:t>
      </w:r>
      <w:r w:rsidR="00B36A27">
        <w:rPr>
          <w:rFonts w:asciiTheme="majorBidi" w:hAnsiTheme="majorBidi" w:cs="Times New Roman" w:hint="cs"/>
          <w:b/>
          <w:bCs/>
          <w:sz w:val="32"/>
          <w:szCs w:val="32"/>
          <w:rtl/>
        </w:rPr>
        <w:t xml:space="preserve"> </w:t>
      </w:r>
      <w:r w:rsidR="00B36A27" w:rsidRPr="00C353E3">
        <w:rPr>
          <w:rFonts w:asciiTheme="majorBidi" w:hAnsiTheme="majorBidi" w:cs="Times New Roman"/>
          <w:b/>
          <w:bCs/>
          <w:sz w:val="32"/>
          <w:szCs w:val="32"/>
          <w:rtl/>
        </w:rPr>
        <w:t>من ذوي الإعاقة من ممارسة حقهم في الإدلاء بأصواتهم على نحو مماثل لأقرانهم، حيث يتم الاقتراع في دولة</w:t>
      </w:r>
      <w:r w:rsidR="00B36A27">
        <w:rPr>
          <w:rFonts w:asciiTheme="majorBidi" w:hAnsiTheme="majorBidi" w:cs="Times New Roman" w:hint="cs"/>
          <w:b/>
          <w:bCs/>
          <w:sz w:val="32"/>
          <w:szCs w:val="32"/>
          <w:rtl/>
        </w:rPr>
        <w:t xml:space="preserve"> </w:t>
      </w:r>
      <w:r w:rsidR="00B36A27" w:rsidRPr="00C353E3">
        <w:rPr>
          <w:rFonts w:asciiTheme="majorBidi" w:hAnsiTheme="majorBidi" w:cs="Times New Roman"/>
          <w:b/>
          <w:bCs/>
          <w:sz w:val="32"/>
          <w:szCs w:val="32"/>
          <w:rtl/>
        </w:rPr>
        <w:t>الكويت بصورة سرية كما جاء في المادة (32) من قانون الانتخاب والذي نصت على أن</w:t>
      </w:r>
      <w:r w:rsidR="00B36A27">
        <w:rPr>
          <w:rFonts w:asciiTheme="majorBidi" w:hAnsiTheme="majorBidi" w:cs="Times New Roman" w:hint="cs"/>
          <w:b/>
          <w:bCs/>
          <w:sz w:val="32"/>
          <w:szCs w:val="32"/>
          <w:rtl/>
        </w:rPr>
        <w:t xml:space="preserve"> </w:t>
      </w:r>
      <w:r w:rsidR="00B36A27" w:rsidRPr="00C353E3">
        <w:rPr>
          <w:rFonts w:asciiTheme="majorBidi" w:hAnsiTheme="majorBidi" w:cs="Times New Roman"/>
          <w:b/>
          <w:bCs/>
          <w:sz w:val="32"/>
          <w:szCs w:val="32"/>
          <w:rtl/>
        </w:rPr>
        <w:t>يجري الانتخاب</w:t>
      </w:r>
      <w:r w:rsidR="00B36A27">
        <w:rPr>
          <w:rFonts w:asciiTheme="majorBidi" w:hAnsiTheme="majorBidi" w:cs="Times New Roman" w:hint="cs"/>
          <w:b/>
          <w:bCs/>
          <w:sz w:val="32"/>
          <w:szCs w:val="32"/>
          <w:rtl/>
        </w:rPr>
        <w:t xml:space="preserve"> </w:t>
      </w:r>
      <w:r w:rsidR="00B36A27" w:rsidRPr="00C353E3">
        <w:rPr>
          <w:rFonts w:asciiTheme="majorBidi" w:hAnsiTheme="majorBidi" w:cs="Times New Roman"/>
          <w:b/>
          <w:bCs/>
          <w:sz w:val="32"/>
          <w:szCs w:val="32"/>
          <w:rtl/>
        </w:rPr>
        <w:t>بالاقتراع السري وهذا ينسحب على الأشخاص ذوي الإعاقة.</w:t>
      </w:r>
      <w:r w:rsidR="00B36A27">
        <w:rPr>
          <w:rFonts w:asciiTheme="majorBidi" w:hAnsiTheme="majorBidi" w:cs="Times New Roman" w:hint="cs"/>
          <w:b/>
          <w:bCs/>
          <w:sz w:val="32"/>
          <w:szCs w:val="32"/>
          <w:rtl/>
        </w:rPr>
        <w:t xml:space="preserve"> </w:t>
      </w:r>
      <w:r w:rsidR="00300EE4">
        <w:rPr>
          <w:rFonts w:asciiTheme="majorBidi" w:hAnsiTheme="majorBidi" w:cs="Times New Roman"/>
          <w:b/>
          <w:bCs/>
          <w:sz w:val="32"/>
          <w:szCs w:val="32"/>
          <w:rtl/>
        </w:rPr>
        <w:t>علماً بأنه لذ</w:t>
      </w:r>
      <w:r w:rsidR="00793799">
        <w:rPr>
          <w:rFonts w:asciiTheme="majorBidi" w:hAnsiTheme="majorBidi" w:cs="Times New Roman" w:hint="cs"/>
          <w:b/>
          <w:bCs/>
          <w:sz w:val="32"/>
          <w:szCs w:val="32"/>
          <w:rtl/>
        </w:rPr>
        <w:t>و</w:t>
      </w:r>
      <w:r w:rsidR="00B36A27" w:rsidRPr="00C353E3">
        <w:rPr>
          <w:rFonts w:asciiTheme="majorBidi" w:hAnsiTheme="majorBidi" w:cs="Times New Roman"/>
          <w:b/>
          <w:bCs/>
          <w:sz w:val="32"/>
          <w:szCs w:val="32"/>
          <w:rtl/>
        </w:rPr>
        <w:t xml:space="preserve">ي الإعاقة الحق في التصويت بمفردهم وبحرية تامة، وأن </w:t>
      </w:r>
      <w:r w:rsidR="00B36A27" w:rsidRPr="00C353E3">
        <w:rPr>
          <w:rFonts w:asciiTheme="majorBidi" w:hAnsiTheme="majorBidi" w:cs="Times New Roman"/>
          <w:b/>
          <w:bCs/>
          <w:sz w:val="32"/>
          <w:szCs w:val="32"/>
          <w:rtl/>
        </w:rPr>
        <w:lastRenderedPageBreak/>
        <w:t>تعذر قيامهم بالتصويت لظروفهم</w:t>
      </w:r>
      <w:r w:rsidR="00B36A27">
        <w:rPr>
          <w:rFonts w:asciiTheme="majorBidi" w:hAnsiTheme="majorBidi" w:cs="Times New Roman" w:hint="cs"/>
          <w:b/>
          <w:bCs/>
          <w:sz w:val="32"/>
          <w:szCs w:val="32"/>
          <w:rtl/>
        </w:rPr>
        <w:t xml:space="preserve"> </w:t>
      </w:r>
      <w:r w:rsidR="00B36A27" w:rsidRPr="00C353E3">
        <w:rPr>
          <w:rFonts w:asciiTheme="majorBidi" w:hAnsiTheme="majorBidi" w:cs="Times New Roman"/>
          <w:b/>
          <w:bCs/>
          <w:sz w:val="32"/>
          <w:szCs w:val="32"/>
          <w:rtl/>
        </w:rPr>
        <w:t>الخاصة، أو لحاجتهم للمساعدة، يقوم القاضي المشرف على الانتخابات بتيسير عملية تصويتهم بما يكفل حقهم</w:t>
      </w:r>
      <w:r w:rsidR="00B36A27">
        <w:rPr>
          <w:rFonts w:asciiTheme="majorBidi" w:hAnsiTheme="majorBidi" w:cs="Times New Roman" w:hint="cs"/>
          <w:b/>
          <w:bCs/>
          <w:sz w:val="32"/>
          <w:szCs w:val="32"/>
          <w:rtl/>
        </w:rPr>
        <w:t xml:space="preserve"> </w:t>
      </w:r>
      <w:r w:rsidR="00B36A27" w:rsidRPr="00C353E3">
        <w:rPr>
          <w:rFonts w:asciiTheme="majorBidi" w:hAnsiTheme="majorBidi" w:cs="Times New Roman"/>
          <w:b/>
          <w:bCs/>
          <w:sz w:val="32"/>
          <w:szCs w:val="32"/>
          <w:rtl/>
        </w:rPr>
        <w:t>بالتصويت.</w:t>
      </w:r>
    </w:p>
    <w:p w14:paraId="364781D6" w14:textId="77777777" w:rsidR="00B36A27" w:rsidRPr="007A7170" w:rsidRDefault="00B36A27" w:rsidP="00300EE4">
      <w:pPr>
        <w:pStyle w:val="ListParagraph"/>
        <w:bidi/>
        <w:spacing w:before="120" w:after="0" w:line="360" w:lineRule="auto"/>
        <w:ind w:left="-908" w:right="-851" w:firstLine="765"/>
        <w:jc w:val="both"/>
        <w:rPr>
          <w:rFonts w:asciiTheme="majorBidi" w:hAnsiTheme="majorBidi" w:cstheme="majorBidi"/>
          <w:b/>
          <w:bCs/>
          <w:sz w:val="10"/>
          <w:szCs w:val="10"/>
          <w:rtl/>
          <w:lang w:bidi="ar-KW"/>
        </w:rPr>
      </w:pPr>
    </w:p>
    <w:p w14:paraId="704CC116" w14:textId="77777777" w:rsidR="00B36A27" w:rsidRDefault="00B36A27" w:rsidP="00300EE4">
      <w:pPr>
        <w:pStyle w:val="ListParagraph"/>
        <w:bidi/>
        <w:spacing w:before="120" w:after="0" w:line="360" w:lineRule="auto"/>
        <w:ind w:left="-908" w:right="-851" w:firstLine="765"/>
        <w:jc w:val="both"/>
        <w:rPr>
          <w:rFonts w:asciiTheme="majorBidi" w:hAnsiTheme="majorBidi" w:cstheme="majorBidi"/>
          <w:b/>
          <w:bCs/>
          <w:sz w:val="32"/>
          <w:szCs w:val="32"/>
          <w:rtl/>
        </w:rPr>
      </w:pPr>
      <w:r>
        <w:rPr>
          <w:rFonts w:asciiTheme="majorBidi" w:hAnsiTheme="majorBidi" w:cstheme="majorBidi" w:hint="cs"/>
          <w:b/>
          <w:bCs/>
          <w:sz w:val="32"/>
          <w:szCs w:val="32"/>
          <w:rtl/>
          <w:lang w:bidi="ar-KW"/>
        </w:rPr>
        <w:t>كما يشارك</w:t>
      </w:r>
      <w:r w:rsidRPr="00795FA4">
        <w:rPr>
          <w:rFonts w:asciiTheme="majorBidi" w:hAnsiTheme="majorBidi" w:cstheme="majorBidi"/>
          <w:b/>
          <w:bCs/>
          <w:sz w:val="32"/>
          <w:szCs w:val="32"/>
          <w:rtl/>
          <w:lang w:bidi="ar-KW"/>
        </w:rPr>
        <w:t xml:space="preserve"> الأشخاص ذوي الإعاقة عن طريق المنظمات الممثلة لهم في صنع كافة القرارات الخاصة بقضية الإعاقة </w:t>
      </w:r>
      <w:r w:rsidRPr="00795FA4">
        <w:rPr>
          <w:rFonts w:asciiTheme="majorBidi" w:eastAsia="Times New Roman" w:hAnsiTheme="majorBidi" w:cstheme="majorBidi"/>
          <w:b/>
          <w:bCs/>
          <w:spacing w:val="-14"/>
          <w:sz w:val="32"/>
          <w:szCs w:val="32"/>
          <w:rtl/>
        </w:rPr>
        <w:t xml:space="preserve">حيث يتضمن تشكيل المجلس الأعلى للهيئة </w:t>
      </w:r>
      <w:r w:rsidRPr="00795FA4">
        <w:rPr>
          <w:rFonts w:asciiTheme="majorBidi" w:eastAsia="Times New Roman" w:hAnsiTheme="majorBidi" w:cstheme="majorBidi" w:hint="cs"/>
          <w:b/>
          <w:bCs/>
          <w:spacing w:val="-14"/>
          <w:sz w:val="32"/>
          <w:szCs w:val="32"/>
          <w:rtl/>
        </w:rPr>
        <w:t>ممثلين اثنين</w:t>
      </w:r>
      <w:r w:rsidRPr="00795FA4">
        <w:rPr>
          <w:rFonts w:asciiTheme="majorBidi" w:eastAsia="Times New Roman" w:hAnsiTheme="majorBidi" w:cstheme="majorBidi"/>
          <w:b/>
          <w:bCs/>
          <w:spacing w:val="-14"/>
          <w:sz w:val="32"/>
          <w:szCs w:val="32"/>
          <w:rtl/>
        </w:rPr>
        <w:t xml:space="preserve"> لجمعيات النفع العام والأندية العاملة في مجال </w:t>
      </w:r>
      <w:r w:rsidRPr="00795FA4">
        <w:rPr>
          <w:rFonts w:asciiTheme="majorBidi" w:eastAsia="Times New Roman" w:hAnsiTheme="majorBidi" w:cstheme="majorBidi" w:hint="cs"/>
          <w:b/>
          <w:bCs/>
          <w:spacing w:val="-14"/>
          <w:sz w:val="32"/>
          <w:szCs w:val="32"/>
          <w:rtl/>
        </w:rPr>
        <w:t>الإعاقة ومجلس</w:t>
      </w:r>
      <w:r w:rsidRPr="00795FA4">
        <w:rPr>
          <w:rFonts w:asciiTheme="majorBidi" w:eastAsia="Times New Roman" w:hAnsiTheme="majorBidi" w:cstheme="majorBidi"/>
          <w:b/>
          <w:bCs/>
          <w:spacing w:val="-14"/>
          <w:sz w:val="32"/>
          <w:szCs w:val="32"/>
          <w:rtl/>
        </w:rPr>
        <w:t xml:space="preserve"> إدارتها أربعة ممثلين للجمعيات والنوادي المذكورة.</w:t>
      </w:r>
    </w:p>
    <w:p w14:paraId="4B985ABC" w14:textId="77777777" w:rsidR="00300EE4" w:rsidRPr="00300EE4" w:rsidRDefault="00300EE4" w:rsidP="00300EE4">
      <w:pPr>
        <w:pStyle w:val="ListParagraph"/>
        <w:bidi/>
        <w:spacing w:before="120" w:after="0" w:line="360" w:lineRule="auto"/>
        <w:ind w:left="-908" w:right="-851" w:firstLine="765"/>
        <w:jc w:val="both"/>
        <w:rPr>
          <w:rFonts w:asciiTheme="majorBidi" w:hAnsiTheme="majorBidi" w:cstheme="majorBidi"/>
          <w:b/>
          <w:bCs/>
          <w:sz w:val="10"/>
          <w:szCs w:val="10"/>
          <w:rtl/>
        </w:rPr>
      </w:pPr>
    </w:p>
    <w:p w14:paraId="2EDDADF2" w14:textId="77777777" w:rsidR="001D61FD" w:rsidRPr="00300EE4" w:rsidRDefault="001D61FD" w:rsidP="00300EE4">
      <w:pPr>
        <w:bidi/>
        <w:spacing w:line="240" w:lineRule="auto"/>
        <w:ind w:left="-908" w:right="-851"/>
        <w:jc w:val="both"/>
        <w:rPr>
          <w:rFonts w:asciiTheme="majorBidi" w:hAnsiTheme="majorBidi" w:cs="PT Bold Broken"/>
          <w:b/>
          <w:bCs/>
          <w:color w:val="0070C0"/>
          <w:sz w:val="24"/>
          <w:szCs w:val="24"/>
          <w:u w:val="single"/>
          <w:rtl/>
          <w:lang w:bidi="ar-KW"/>
        </w:rPr>
      </w:pPr>
      <w:r w:rsidRPr="00300EE4">
        <w:rPr>
          <w:rFonts w:asciiTheme="majorBidi" w:hAnsiTheme="majorBidi" w:cs="PT Bold Broken" w:hint="cs"/>
          <w:b/>
          <w:bCs/>
          <w:color w:val="0070C0"/>
          <w:sz w:val="24"/>
          <w:szCs w:val="24"/>
          <w:u w:val="single"/>
          <w:rtl/>
          <w:lang w:bidi="ar-KW"/>
        </w:rPr>
        <w:t>ثالثا: مسودة المبادئ التوجيهية بشأن تحديد ومعالجة التمييز المتقاطع ضد النساء والفتيات ذوات الإعاقة:</w:t>
      </w:r>
    </w:p>
    <w:p w14:paraId="0966F9FB" w14:textId="77777777" w:rsidR="00B36A27" w:rsidRDefault="00300EE4" w:rsidP="00300EE4">
      <w:pPr>
        <w:pStyle w:val="ListParagraph"/>
        <w:bidi/>
        <w:spacing w:before="120" w:after="0" w:line="360" w:lineRule="auto"/>
        <w:ind w:left="-908" w:right="-851" w:firstLine="765"/>
        <w:jc w:val="both"/>
        <w:rPr>
          <w:rFonts w:asciiTheme="majorBidi" w:hAnsiTheme="majorBidi" w:cstheme="majorBidi"/>
          <w:b/>
          <w:bCs/>
          <w:sz w:val="32"/>
          <w:szCs w:val="32"/>
          <w:u w:val="single"/>
          <w:rtl/>
          <w:lang w:bidi="ar-KW"/>
        </w:rPr>
      </w:pPr>
      <w:proofErr w:type="spellStart"/>
      <w:r>
        <w:rPr>
          <w:rFonts w:asciiTheme="majorBidi" w:hAnsiTheme="majorBidi" w:cs="Times New Roman" w:hint="cs"/>
          <w:b/>
          <w:bCs/>
          <w:sz w:val="32"/>
          <w:szCs w:val="32"/>
          <w:rtl/>
          <w:lang w:bidi="ar-KW"/>
        </w:rPr>
        <w:t>إ</w:t>
      </w:r>
      <w:r w:rsidR="00B36A27" w:rsidRPr="00637287">
        <w:rPr>
          <w:rFonts w:asciiTheme="majorBidi" w:hAnsiTheme="majorBidi" w:cs="Times New Roman"/>
          <w:b/>
          <w:bCs/>
          <w:sz w:val="32"/>
          <w:szCs w:val="32"/>
          <w:rtl/>
          <w:lang w:bidi="ar-KW"/>
        </w:rPr>
        <w:t>عتنى</w:t>
      </w:r>
      <w:proofErr w:type="spellEnd"/>
      <w:r w:rsidR="00B36A27" w:rsidRPr="00637287">
        <w:rPr>
          <w:rFonts w:asciiTheme="majorBidi" w:hAnsiTheme="majorBidi" w:cs="Times New Roman"/>
          <w:b/>
          <w:bCs/>
          <w:sz w:val="32"/>
          <w:szCs w:val="32"/>
          <w:rtl/>
          <w:lang w:bidi="ar-KW"/>
        </w:rPr>
        <w:t xml:space="preserve"> الدستور الكويتي والشريعة الإسلامية بتعزيز مبدأ المساواة في</w:t>
      </w:r>
      <w:r w:rsidR="00B36A27" w:rsidRPr="00637287">
        <w:rPr>
          <w:rFonts w:asciiTheme="majorBidi" w:hAnsiTheme="majorBidi" w:cs="Times New Roman" w:hint="cs"/>
          <w:b/>
          <w:bCs/>
          <w:sz w:val="32"/>
          <w:szCs w:val="32"/>
          <w:rtl/>
          <w:lang w:bidi="ar-KW"/>
        </w:rPr>
        <w:t xml:space="preserve"> </w:t>
      </w:r>
      <w:r w:rsidR="00B36A27" w:rsidRPr="00637287">
        <w:rPr>
          <w:rFonts w:asciiTheme="majorBidi" w:hAnsiTheme="majorBidi" w:cs="Times New Roman"/>
          <w:b/>
          <w:bCs/>
          <w:sz w:val="32"/>
          <w:szCs w:val="32"/>
          <w:rtl/>
          <w:lang w:bidi="ar-KW"/>
        </w:rPr>
        <w:t>إطارها العام بين المرأة والرجل، وأكد على مبدأ المساواة في المادة (</w:t>
      </w:r>
      <w:r w:rsidR="00B36A27" w:rsidRPr="00637287">
        <w:rPr>
          <w:rFonts w:asciiTheme="majorBidi" w:hAnsiTheme="majorBidi" w:cs="Times New Roman" w:hint="cs"/>
          <w:b/>
          <w:bCs/>
          <w:sz w:val="32"/>
          <w:szCs w:val="32"/>
          <w:rtl/>
          <w:lang w:bidi="fa-IR"/>
        </w:rPr>
        <w:t>29</w:t>
      </w:r>
      <w:r w:rsidR="00B36A27" w:rsidRPr="00637287">
        <w:rPr>
          <w:rFonts w:asciiTheme="majorBidi" w:hAnsiTheme="majorBidi" w:cs="Times New Roman"/>
          <w:b/>
          <w:bCs/>
          <w:sz w:val="32"/>
          <w:szCs w:val="32"/>
          <w:rtl/>
          <w:lang w:bidi="fa-IR"/>
        </w:rPr>
        <w:t xml:space="preserve">) </w:t>
      </w:r>
      <w:r w:rsidR="00B36A27" w:rsidRPr="00637287">
        <w:rPr>
          <w:rFonts w:asciiTheme="majorBidi" w:hAnsiTheme="majorBidi" w:cs="Times New Roman"/>
          <w:b/>
          <w:bCs/>
          <w:sz w:val="32"/>
          <w:szCs w:val="32"/>
          <w:rtl/>
          <w:lang w:bidi="ar-KW"/>
        </w:rPr>
        <w:t xml:space="preserve">التي تنص على </w:t>
      </w:r>
      <w:r w:rsidR="00B36A27" w:rsidRPr="00637287">
        <w:rPr>
          <w:rFonts w:asciiTheme="majorBidi" w:hAnsiTheme="majorBidi" w:cs="Times New Roman" w:hint="cs"/>
          <w:b/>
          <w:bCs/>
          <w:sz w:val="32"/>
          <w:szCs w:val="32"/>
          <w:rtl/>
          <w:lang w:bidi="ar-KW"/>
        </w:rPr>
        <w:t xml:space="preserve">أن الناس </w:t>
      </w:r>
      <w:r w:rsidR="00B36A27" w:rsidRPr="00637287">
        <w:rPr>
          <w:rFonts w:asciiTheme="majorBidi" w:hAnsiTheme="majorBidi" w:cs="Times New Roman"/>
          <w:b/>
          <w:bCs/>
          <w:sz w:val="32"/>
          <w:szCs w:val="32"/>
          <w:rtl/>
          <w:lang w:bidi="ar-KW"/>
        </w:rPr>
        <w:t>سواسية في الكرامة الإنسانية وهم متساوون لدى القانون في الحقوق والواجبات العامة لا تمييز بينهم في ذلك</w:t>
      </w:r>
      <w:r w:rsidR="00B36A27" w:rsidRPr="00637287">
        <w:rPr>
          <w:rFonts w:asciiTheme="majorBidi" w:hAnsiTheme="majorBidi" w:cs="Times New Roman" w:hint="cs"/>
          <w:b/>
          <w:bCs/>
          <w:sz w:val="32"/>
          <w:szCs w:val="32"/>
          <w:rtl/>
          <w:lang w:bidi="ar-KW"/>
        </w:rPr>
        <w:t xml:space="preserve"> </w:t>
      </w:r>
      <w:r w:rsidR="00B36A27" w:rsidRPr="00637287">
        <w:rPr>
          <w:rFonts w:asciiTheme="majorBidi" w:hAnsiTheme="majorBidi" w:cs="Times New Roman"/>
          <w:b/>
          <w:bCs/>
          <w:sz w:val="32"/>
          <w:szCs w:val="32"/>
          <w:rtl/>
          <w:lang w:bidi="ar-KW"/>
        </w:rPr>
        <w:t xml:space="preserve">بسبب </w:t>
      </w:r>
      <w:proofErr w:type="gramStart"/>
      <w:r w:rsidR="00B36A27" w:rsidRPr="00637287">
        <w:rPr>
          <w:rFonts w:asciiTheme="majorBidi" w:hAnsiTheme="majorBidi" w:cs="Times New Roman"/>
          <w:b/>
          <w:bCs/>
          <w:sz w:val="32"/>
          <w:szCs w:val="32"/>
          <w:rtl/>
          <w:lang w:bidi="ar-KW"/>
        </w:rPr>
        <w:t>الجنس</w:t>
      </w:r>
      <w:proofErr w:type="gramEnd"/>
      <w:r w:rsidR="00B36A27" w:rsidRPr="00637287">
        <w:rPr>
          <w:rFonts w:asciiTheme="majorBidi" w:hAnsiTheme="majorBidi" w:cs="Times New Roman"/>
          <w:b/>
          <w:bCs/>
          <w:sz w:val="32"/>
          <w:szCs w:val="32"/>
          <w:rtl/>
          <w:lang w:bidi="ar-KW"/>
        </w:rPr>
        <w:t xml:space="preserve"> </w:t>
      </w:r>
      <w:r w:rsidR="00B36A27">
        <w:rPr>
          <w:rFonts w:asciiTheme="majorBidi" w:hAnsiTheme="majorBidi" w:cs="Times New Roman"/>
          <w:b/>
          <w:bCs/>
          <w:sz w:val="32"/>
          <w:szCs w:val="32"/>
          <w:rtl/>
          <w:lang w:bidi="ar-KW"/>
        </w:rPr>
        <w:t>أو الأصل أو اللغة أو الدين</w:t>
      </w:r>
      <w:r w:rsidR="00B36A27">
        <w:rPr>
          <w:rFonts w:asciiTheme="majorBidi" w:hAnsiTheme="majorBidi" w:cs="Times New Roman" w:hint="cs"/>
          <w:b/>
          <w:bCs/>
          <w:sz w:val="32"/>
          <w:szCs w:val="32"/>
          <w:rtl/>
          <w:lang w:bidi="ar-KW"/>
        </w:rPr>
        <w:t xml:space="preserve">. </w:t>
      </w:r>
      <w:r w:rsidR="00B36A27" w:rsidRPr="00637287">
        <w:rPr>
          <w:rFonts w:asciiTheme="majorBidi" w:hAnsiTheme="majorBidi" w:cs="Times New Roman" w:hint="cs"/>
          <w:b/>
          <w:bCs/>
          <w:sz w:val="32"/>
          <w:szCs w:val="32"/>
          <w:rtl/>
          <w:lang w:bidi="ar-KW"/>
        </w:rPr>
        <w:t>و</w:t>
      </w:r>
      <w:r w:rsidR="00B36A27" w:rsidRPr="00637287">
        <w:rPr>
          <w:rFonts w:asciiTheme="majorBidi" w:hAnsiTheme="majorBidi" w:cs="Times New Roman"/>
          <w:b/>
          <w:bCs/>
          <w:sz w:val="32"/>
          <w:szCs w:val="32"/>
          <w:rtl/>
          <w:lang w:bidi="ar-KW"/>
        </w:rPr>
        <w:t>حرصت الكويت على ضمان إدماج المرأة في سوق العمل ضمن برنامج عمل الحكومة وقامت بتخصيص</w:t>
      </w:r>
      <w:r w:rsidR="00B36A27" w:rsidRPr="00637287">
        <w:rPr>
          <w:rFonts w:asciiTheme="majorBidi" w:hAnsiTheme="majorBidi" w:cs="Times New Roman" w:hint="cs"/>
          <w:b/>
          <w:bCs/>
          <w:sz w:val="32"/>
          <w:szCs w:val="32"/>
          <w:rtl/>
          <w:lang w:bidi="ar-KW"/>
        </w:rPr>
        <w:t xml:space="preserve"> </w:t>
      </w:r>
      <w:r w:rsidR="00793799">
        <w:rPr>
          <w:rFonts w:asciiTheme="majorBidi" w:hAnsiTheme="majorBidi" w:cs="Times New Roman"/>
          <w:b/>
          <w:bCs/>
          <w:sz w:val="32"/>
          <w:szCs w:val="32"/>
          <w:rtl/>
          <w:lang w:bidi="ar-KW"/>
        </w:rPr>
        <w:t>مؤشر خاص</w:t>
      </w:r>
      <w:r w:rsidR="00793799">
        <w:rPr>
          <w:rFonts w:asciiTheme="majorBidi" w:hAnsiTheme="majorBidi" w:cs="Times New Roman" w:hint="cs"/>
          <w:b/>
          <w:bCs/>
          <w:sz w:val="32"/>
          <w:szCs w:val="32"/>
          <w:rtl/>
          <w:lang w:bidi="ar-KW"/>
        </w:rPr>
        <w:t xml:space="preserve"> </w:t>
      </w:r>
      <w:r w:rsidR="00B36A27" w:rsidRPr="00637287">
        <w:rPr>
          <w:rFonts w:asciiTheme="majorBidi" w:hAnsiTheme="majorBidi" w:cs="Times New Roman"/>
          <w:b/>
          <w:bCs/>
          <w:sz w:val="32"/>
          <w:szCs w:val="32"/>
          <w:rtl/>
          <w:lang w:bidi="ar-KW"/>
        </w:rPr>
        <w:t>لقياس مشاركة المرأة في سوق العمل ضمن أحد أولوياتها التنموية والخاصة بتنظيم سوق</w:t>
      </w:r>
      <w:r w:rsidR="00B36A27" w:rsidRPr="00637287">
        <w:rPr>
          <w:rFonts w:asciiTheme="majorBidi" w:hAnsiTheme="majorBidi" w:cs="Times New Roman" w:hint="cs"/>
          <w:b/>
          <w:bCs/>
          <w:sz w:val="32"/>
          <w:szCs w:val="32"/>
          <w:rtl/>
          <w:lang w:bidi="ar-KW"/>
        </w:rPr>
        <w:t xml:space="preserve"> </w:t>
      </w:r>
      <w:r w:rsidR="00B36A27" w:rsidRPr="00637287">
        <w:rPr>
          <w:rFonts w:asciiTheme="majorBidi" w:hAnsiTheme="majorBidi" w:cs="Times New Roman"/>
          <w:b/>
          <w:bCs/>
          <w:sz w:val="32"/>
          <w:szCs w:val="32"/>
          <w:rtl/>
          <w:lang w:bidi="ar-KW"/>
        </w:rPr>
        <w:t>العمل.</w:t>
      </w:r>
    </w:p>
    <w:p w14:paraId="4E90B639" w14:textId="77777777" w:rsidR="00300EE4" w:rsidRPr="00300EE4" w:rsidRDefault="00300EE4" w:rsidP="00300EE4">
      <w:pPr>
        <w:pStyle w:val="ListParagraph"/>
        <w:bidi/>
        <w:spacing w:before="120" w:after="0" w:line="360" w:lineRule="auto"/>
        <w:ind w:left="-908" w:right="-851" w:firstLine="765"/>
        <w:jc w:val="both"/>
        <w:rPr>
          <w:rFonts w:asciiTheme="majorBidi" w:hAnsiTheme="majorBidi" w:cstheme="majorBidi"/>
          <w:b/>
          <w:bCs/>
          <w:sz w:val="10"/>
          <w:szCs w:val="10"/>
          <w:u w:val="single"/>
          <w:lang w:bidi="ar-KW"/>
        </w:rPr>
      </w:pPr>
    </w:p>
    <w:p w14:paraId="20AB90B6" w14:textId="77777777" w:rsidR="00B36A27" w:rsidRDefault="00B36A27" w:rsidP="00300EE4">
      <w:pPr>
        <w:pStyle w:val="ListParagraph"/>
        <w:bidi/>
        <w:spacing w:before="120" w:after="0" w:line="360" w:lineRule="auto"/>
        <w:ind w:left="-908" w:right="-851" w:firstLine="765"/>
        <w:jc w:val="both"/>
        <w:rPr>
          <w:rFonts w:asciiTheme="majorBidi" w:hAnsiTheme="majorBidi" w:cstheme="majorBidi"/>
          <w:b/>
          <w:bCs/>
          <w:sz w:val="32"/>
          <w:szCs w:val="32"/>
          <w:rtl/>
          <w:lang w:bidi="ar-KW"/>
        </w:rPr>
      </w:pPr>
      <w:r>
        <w:rPr>
          <w:rFonts w:asciiTheme="majorBidi" w:hAnsiTheme="majorBidi" w:cs="Times New Roman" w:hint="cs"/>
          <w:b/>
          <w:bCs/>
          <w:sz w:val="32"/>
          <w:szCs w:val="32"/>
          <w:rtl/>
          <w:lang w:bidi="ar-KW"/>
        </w:rPr>
        <w:t xml:space="preserve">كما </w:t>
      </w:r>
      <w:r w:rsidRPr="00B61222">
        <w:rPr>
          <w:rFonts w:asciiTheme="majorBidi" w:hAnsiTheme="majorBidi" w:cs="Times New Roman"/>
          <w:b/>
          <w:bCs/>
          <w:sz w:val="32"/>
          <w:szCs w:val="32"/>
          <w:rtl/>
          <w:lang w:bidi="ar-KW"/>
        </w:rPr>
        <w:t>اهتمت الكويت بكل شرائح المجتمع ومن بينها المرأة، وقد ترجمت هذا الاهتمام في الخطة الانمائية للدولة من</w:t>
      </w:r>
      <w:r>
        <w:rPr>
          <w:rFonts w:asciiTheme="majorBidi" w:hAnsiTheme="majorBidi" w:cs="Times New Roman" w:hint="cs"/>
          <w:b/>
          <w:bCs/>
          <w:sz w:val="32"/>
          <w:szCs w:val="32"/>
          <w:rtl/>
          <w:lang w:bidi="ar-KW"/>
        </w:rPr>
        <w:t xml:space="preserve"> </w:t>
      </w:r>
      <w:r w:rsidRPr="000F1F7F">
        <w:rPr>
          <w:rFonts w:asciiTheme="majorBidi" w:hAnsiTheme="majorBidi" w:cs="Times New Roman"/>
          <w:b/>
          <w:bCs/>
          <w:sz w:val="32"/>
          <w:szCs w:val="32"/>
          <w:rtl/>
          <w:lang w:bidi="ar-KW"/>
        </w:rPr>
        <w:t>خلال ركائز اساسية أهمها تعزيز رأس المال البشري وتمكين المرأة، كما حرصت الكويت على تحقيق</w:t>
      </w:r>
      <w:r w:rsidRPr="000F1F7F">
        <w:rPr>
          <w:rFonts w:asciiTheme="majorBidi" w:hAnsiTheme="majorBidi" w:cs="Times New Roman" w:hint="cs"/>
          <w:b/>
          <w:bCs/>
          <w:sz w:val="32"/>
          <w:szCs w:val="32"/>
          <w:rtl/>
          <w:lang w:bidi="ar-KW"/>
        </w:rPr>
        <w:t xml:space="preserve"> </w:t>
      </w:r>
      <w:r w:rsidRPr="000F1F7F">
        <w:rPr>
          <w:rFonts w:asciiTheme="majorBidi" w:hAnsiTheme="majorBidi" w:cs="Times New Roman"/>
          <w:b/>
          <w:bCs/>
          <w:sz w:val="32"/>
          <w:szCs w:val="32"/>
          <w:rtl/>
          <w:lang w:bidi="ar-KW"/>
        </w:rPr>
        <w:t>أهداف التنمية المستدامة التي تعنى بتعزيز مكانة المرأة في المجتمع وتطبيق مبدأ العدالة والمساواة وتنسيق</w:t>
      </w:r>
      <w:r w:rsidRPr="000F1F7F">
        <w:rPr>
          <w:rFonts w:asciiTheme="majorBidi" w:hAnsiTheme="majorBidi" w:cs="Times New Roman" w:hint="cs"/>
          <w:b/>
          <w:bCs/>
          <w:sz w:val="32"/>
          <w:szCs w:val="32"/>
          <w:rtl/>
          <w:lang w:bidi="ar-KW"/>
        </w:rPr>
        <w:t xml:space="preserve"> </w:t>
      </w:r>
      <w:r w:rsidRPr="000F1F7F">
        <w:rPr>
          <w:rFonts w:asciiTheme="majorBidi" w:hAnsiTheme="majorBidi" w:cs="Times New Roman"/>
          <w:b/>
          <w:bCs/>
          <w:sz w:val="32"/>
          <w:szCs w:val="32"/>
          <w:rtl/>
          <w:lang w:bidi="ar-KW"/>
        </w:rPr>
        <w:t xml:space="preserve">هذه الأهداف مع أهداف تمكين المرأة </w:t>
      </w:r>
      <w:r>
        <w:rPr>
          <w:rFonts w:asciiTheme="majorBidi" w:hAnsiTheme="majorBidi" w:cs="Times New Roman"/>
          <w:b/>
          <w:bCs/>
          <w:sz w:val="32"/>
          <w:szCs w:val="32"/>
          <w:rtl/>
          <w:lang w:bidi="ar-KW"/>
        </w:rPr>
        <w:t>في الخطة الانمائية</w:t>
      </w:r>
      <w:r w:rsidRPr="000F1F7F">
        <w:rPr>
          <w:rFonts w:asciiTheme="majorBidi" w:hAnsiTheme="majorBidi" w:cs="Times New Roman"/>
          <w:b/>
          <w:bCs/>
          <w:sz w:val="32"/>
          <w:szCs w:val="32"/>
          <w:rtl/>
          <w:lang w:bidi="ar-KW"/>
        </w:rPr>
        <w:t>.</w:t>
      </w:r>
    </w:p>
    <w:p w14:paraId="70DB4E16" w14:textId="77777777" w:rsidR="00300EE4" w:rsidRPr="00300EE4" w:rsidRDefault="00300EE4" w:rsidP="00300EE4">
      <w:pPr>
        <w:pStyle w:val="ListParagraph"/>
        <w:bidi/>
        <w:spacing w:before="120" w:after="0" w:line="360" w:lineRule="auto"/>
        <w:ind w:left="-908" w:right="-851" w:firstLine="765"/>
        <w:jc w:val="both"/>
        <w:rPr>
          <w:rFonts w:asciiTheme="majorBidi" w:hAnsiTheme="majorBidi" w:cstheme="majorBidi"/>
          <w:b/>
          <w:bCs/>
          <w:sz w:val="10"/>
          <w:szCs w:val="10"/>
          <w:lang w:bidi="ar-KW"/>
        </w:rPr>
      </w:pPr>
    </w:p>
    <w:p w14:paraId="284F9622" w14:textId="77777777" w:rsidR="00B36A27" w:rsidRDefault="00B36A27" w:rsidP="00300EE4">
      <w:pPr>
        <w:pStyle w:val="ListParagraph"/>
        <w:bidi/>
        <w:spacing w:before="120" w:after="0" w:line="360" w:lineRule="auto"/>
        <w:ind w:left="-908" w:right="-851" w:firstLine="765"/>
        <w:jc w:val="both"/>
        <w:rPr>
          <w:rFonts w:asciiTheme="majorBidi" w:hAnsiTheme="majorBidi" w:cstheme="majorBidi"/>
          <w:b/>
          <w:bCs/>
          <w:sz w:val="32"/>
          <w:szCs w:val="32"/>
          <w:rtl/>
          <w:lang w:bidi="ar-KW"/>
        </w:rPr>
      </w:pPr>
      <w:r>
        <w:rPr>
          <w:rFonts w:asciiTheme="majorBidi" w:hAnsiTheme="majorBidi" w:cs="Times New Roman" w:hint="cs"/>
          <w:b/>
          <w:bCs/>
          <w:sz w:val="32"/>
          <w:szCs w:val="32"/>
          <w:rtl/>
          <w:lang w:bidi="ar-KW"/>
        </w:rPr>
        <w:t>و</w:t>
      </w:r>
      <w:r w:rsidRPr="00B61222">
        <w:rPr>
          <w:rFonts w:asciiTheme="majorBidi" w:hAnsiTheme="majorBidi" w:cs="Times New Roman"/>
          <w:b/>
          <w:bCs/>
          <w:sz w:val="32"/>
          <w:szCs w:val="32"/>
          <w:rtl/>
          <w:lang w:bidi="ar-KW"/>
        </w:rPr>
        <w:t>فرضت المرأة نفسها كعنصر أساسي على الصعيد السياسي والاقتصادي والاجتماعي والرياضي، وأخذت</w:t>
      </w:r>
      <w:r>
        <w:rPr>
          <w:rFonts w:asciiTheme="majorBidi" w:hAnsiTheme="majorBidi" w:cs="Times New Roman" w:hint="cs"/>
          <w:b/>
          <w:bCs/>
          <w:sz w:val="32"/>
          <w:szCs w:val="32"/>
          <w:rtl/>
          <w:lang w:bidi="ar-KW"/>
        </w:rPr>
        <w:t xml:space="preserve"> </w:t>
      </w:r>
      <w:r w:rsidRPr="000F1F7F">
        <w:rPr>
          <w:rFonts w:asciiTheme="majorBidi" w:hAnsiTheme="majorBidi" w:cs="Times New Roman"/>
          <w:b/>
          <w:bCs/>
          <w:sz w:val="32"/>
          <w:szCs w:val="32"/>
          <w:rtl/>
          <w:lang w:bidi="ar-KW"/>
        </w:rPr>
        <w:t>دورها في تولى المقاعد الوزارية في مجلس الوزراء والهيئات الحكومية والخاصة وفي منظمات المجتمع</w:t>
      </w:r>
      <w:r>
        <w:rPr>
          <w:rFonts w:asciiTheme="majorBidi" w:hAnsiTheme="majorBidi" w:cs="Times New Roman" w:hint="cs"/>
          <w:b/>
          <w:bCs/>
          <w:sz w:val="32"/>
          <w:szCs w:val="32"/>
          <w:rtl/>
          <w:lang w:bidi="ar-KW"/>
        </w:rPr>
        <w:t xml:space="preserve"> </w:t>
      </w:r>
      <w:r>
        <w:rPr>
          <w:rFonts w:asciiTheme="majorBidi" w:hAnsiTheme="majorBidi" w:cs="Times New Roman"/>
          <w:b/>
          <w:bCs/>
          <w:sz w:val="32"/>
          <w:szCs w:val="32"/>
          <w:rtl/>
          <w:lang w:bidi="ar-KW"/>
        </w:rPr>
        <w:t xml:space="preserve">المدني ووصلت </w:t>
      </w:r>
      <w:r>
        <w:rPr>
          <w:rFonts w:asciiTheme="majorBidi" w:hAnsiTheme="majorBidi" w:cs="Times New Roman" w:hint="cs"/>
          <w:b/>
          <w:bCs/>
          <w:sz w:val="32"/>
          <w:szCs w:val="32"/>
          <w:rtl/>
          <w:lang w:bidi="ar-KW"/>
        </w:rPr>
        <w:t>إ</w:t>
      </w:r>
      <w:r>
        <w:rPr>
          <w:rFonts w:asciiTheme="majorBidi" w:hAnsiTheme="majorBidi" w:cs="Times New Roman"/>
          <w:b/>
          <w:bCs/>
          <w:sz w:val="32"/>
          <w:szCs w:val="32"/>
          <w:rtl/>
          <w:lang w:bidi="ar-KW"/>
        </w:rPr>
        <w:t xml:space="preserve">لى </w:t>
      </w:r>
      <w:r>
        <w:rPr>
          <w:rFonts w:asciiTheme="majorBidi" w:hAnsiTheme="majorBidi" w:cs="Times New Roman" w:hint="cs"/>
          <w:b/>
          <w:bCs/>
          <w:sz w:val="32"/>
          <w:szCs w:val="32"/>
          <w:rtl/>
          <w:lang w:bidi="ar-KW"/>
        </w:rPr>
        <w:t>أ</w:t>
      </w:r>
      <w:r w:rsidRPr="000F1F7F">
        <w:rPr>
          <w:rFonts w:asciiTheme="majorBidi" w:hAnsiTheme="majorBidi" w:cs="Times New Roman"/>
          <w:b/>
          <w:bCs/>
          <w:sz w:val="32"/>
          <w:szCs w:val="32"/>
          <w:rtl/>
          <w:lang w:bidi="ar-KW"/>
        </w:rPr>
        <w:t>على المستويات، وترأس حاليا عدد من السيدات منظمات المجتمع المدني المعنية</w:t>
      </w:r>
      <w:r w:rsidRPr="000F1F7F">
        <w:rPr>
          <w:rFonts w:asciiTheme="majorBidi" w:hAnsiTheme="majorBidi" w:cs="Times New Roman" w:hint="cs"/>
          <w:b/>
          <w:bCs/>
          <w:sz w:val="32"/>
          <w:szCs w:val="32"/>
          <w:rtl/>
          <w:lang w:bidi="ar-KW"/>
        </w:rPr>
        <w:t xml:space="preserve"> </w:t>
      </w:r>
      <w:r>
        <w:rPr>
          <w:rFonts w:asciiTheme="majorBidi" w:hAnsiTheme="majorBidi" w:cs="Times New Roman"/>
          <w:b/>
          <w:bCs/>
          <w:sz w:val="32"/>
          <w:szCs w:val="32"/>
          <w:rtl/>
          <w:lang w:bidi="ar-KW"/>
        </w:rPr>
        <w:t>بحقوق الأشخاص ذوي الإعاقة</w:t>
      </w:r>
      <w:r>
        <w:rPr>
          <w:rFonts w:asciiTheme="majorBidi" w:hAnsiTheme="majorBidi" w:cs="Times New Roman" w:hint="cs"/>
          <w:b/>
          <w:bCs/>
          <w:sz w:val="32"/>
          <w:szCs w:val="32"/>
          <w:rtl/>
          <w:lang w:bidi="ar-KW"/>
        </w:rPr>
        <w:t>.</w:t>
      </w:r>
    </w:p>
    <w:p w14:paraId="103F5ECF" w14:textId="77777777" w:rsidR="001D61FD" w:rsidRPr="00300EE4" w:rsidRDefault="001D61FD" w:rsidP="00300EE4">
      <w:pPr>
        <w:bidi/>
        <w:spacing w:line="240" w:lineRule="auto"/>
        <w:ind w:left="-908" w:right="-851"/>
        <w:jc w:val="both"/>
        <w:rPr>
          <w:rFonts w:asciiTheme="majorBidi" w:hAnsiTheme="majorBidi" w:cs="PT Bold Broken"/>
          <w:b/>
          <w:bCs/>
          <w:color w:val="0070C0"/>
          <w:sz w:val="24"/>
          <w:szCs w:val="24"/>
          <w:u w:val="single"/>
          <w:rtl/>
          <w:lang w:bidi="ar-KW"/>
        </w:rPr>
      </w:pPr>
      <w:r w:rsidRPr="00300EE4">
        <w:rPr>
          <w:rFonts w:asciiTheme="majorBidi" w:hAnsiTheme="majorBidi" w:cs="PT Bold Broken" w:hint="cs"/>
          <w:b/>
          <w:bCs/>
          <w:color w:val="0070C0"/>
          <w:sz w:val="24"/>
          <w:szCs w:val="24"/>
          <w:u w:val="single"/>
          <w:rtl/>
          <w:lang w:bidi="ar-KW"/>
        </w:rPr>
        <w:t>رابعا: مسودة المبادئ التوجيهية بشأن تحديد ومعالجة العنف القائم على الإعاقة:</w:t>
      </w:r>
    </w:p>
    <w:p w14:paraId="6A24F779" w14:textId="77777777" w:rsidR="00952F1E" w:rsidRPr="00300EE4" w:rsidRDefault="00952F1E" w:rsidP="00300EE4">
      <w:pPr>
        <w:bidi/>
        <w:spacing w:line="240" w:lineRule="auto"/>
        <w:ind w:left="-908" w:right="-851"/>
        <w:jc w:val="both"/>
        <w:rPr>
          <w:rFonts w:asciiTheme="majorBidi" w:hAnsiTheme="majorBidi" w:cstheme="majorBidi"/>
          <w:b/>
          <w:bCs/>
          <w:color w:val="0070C0"/>
          <w:sz w:val="10"/>
          <w:szCs w:val="10"/>
          <w:u w:val="single"/>
          <w:rtl/>
          <w:lang w:bidi="ar-KW"/>
        </w:rPr>
      </w:pPr>
    </w:p>
    <w:p w14:paraId="2736D9B7" w14:textId="77777777" w:rsidR="00195008" w:rsidRPr="00195008" w:rsidRDefault="00195008" w:rsidP="00300EE4">
      <w:pPr>
        <w:pBdr>
          <w:top w:val="nil"/>
          <w:left w:val="nil"/>
          <w:bottom w:val="nil"/>
          <w:right w:val="nil"/>
          <w:between w:val="nil"/>
        </w:pBdr>
        <w:tabs>
          <w:tab w:val="left" w:pos="1928"/>
          <w:tab w:val="left" w:pos="2608"/>
          <w:tab w:val="left" w:pos="3289"/>
          <w:tab w:val="left" w:pos="3969"/>
          <w:tab w:val="left" w:pos="4649"/>
          <w:tab w:val="left" w:pos="5330"/>
        </w:tabs>
        <w:bidi/>
        <w:spacing w:line="360" w:lineRule="auto"/>
        <w:ind w:left="-908" w:right="-851"/>
        <w:jc w:val="both"/>
        <w:rPr>
          <w:rFonts w:asciiTheme="majorBidi" w:eastAsia="Traditional Arabic" w:hAnsiTheme="majorBidi" w:cstheme="majorBidi"/>
          <w:bCs/>
          <w:sz w:val="32"/>
          <w:szCs w:val="32"/>
        </w:rPr>
      </w:pPr>
      <w:r>
        <w:rPr>
          <w:rFonts w:asciiTheme="majorBidi" w:eastAsia="Traditional Arabic" w:hAnsiTheme="majorBidi" w:cstheme="majorBidi" w:hint="cs"/>
          <w:bCs/>
          <w:sz w:val="32"/>
          <w:szCs w:val="32"/>
          <w:rtl/>
        </w:rPr>
        <w:lastRenderedPageBreak/>
        <w:t xml:space="preserve">        </w:t>
      </w:r>
      <w:r w:rsidRPr="00195008">
        <w:rPr>
          <w:rFonts w:asciiTheme="majorBidi" w:eastAsia="Traditional Arabic" w:hAnsiTheme="majorBidi" w:cstheme="majorBidi"/>
          <w:bCs/>
          <w:sz w:val="32"/>
          <w:szCs w:val="32"/>
          <w:rtl/>
        </w:rPr>
        <w:t xml:space="preserve">تنص المادة 61 من القانون رقم 8/2010 </w:t>
      </w:r>
      <w:r>
        <w:rPr>
          <w:rFonts w:asciiTheme="majorBidi" w:eastAsia="Traditional Arabic" w:hAnsiTheme="majorBidi" w:cstheme="majorBidi" w:hint="cs"/>
          <w:bCs/>
          <w:sz w:val="32"/>
          <w:szCs w:val="32"/>
          <w:rtl/>
        </w:rPr>
        <w:t xml:space="preserve">في شأن حقوق الأشخاص ذوي الإعاقة </w:t>
      </w:r>
      <w:r w:rsidRPr="00195008">
        <w:rPr>
          <w:rFonts w:asciiTheme="majorBidi" w:eastAsia="Traditional Arabic" w:hAnsiTheme="majorBidi" w:cstheme="majorBidi"/>
          <w:bCs/>
          <w:sz w:val="32"/>
          <w:szCs w:val="32"/>
          <w:rtl/>
        </w:rPr>
        <w:t>على أنه "...يعاقب بالحبس مدة لا تتجاوز سنة وبغرامة لا تتجاوز ألف دينار كويتي أو بإحدى هاتين العقوبتين كل شخص مكلف برعاية أحد الأشخاص من ذوي الإعاقة أياً كان مصدر هذا الالتزام ويهمل في القيام بواجباته نحوه أو في اتخاذ ما يلزم لتنفيذ هذه الواجبات أو امتنع عن القيام بالتزاماته. وتكون العقوبة الحبس مدة لا تتجاوز ثلاث سنوات وبغرامة لا تتجاوز ثلاثة آلاف دينار كويتي أو بإحدى هاتين العقوبتين إذا ترتب على هذا الإهمال إلحاق ضرر بالشخص ذي الإعاقة. أما إذا نشأ عن ذلك وفاة الشخص ذي الإعاقة تكون العقوبة الحبس مدة لا تتجاوز خمس سنوات وبغرامة لا تتجاوز خمسة آلاف دينار أو بإحدى هاتين العقوبتين. وفى حالة العود، خلال ثلاث سنوات من تاريخ الحكم النهائي، تكون العقوبة مضاعفة".</w:t>
      </w:r>
    </w:p>
    <w:p w14:paraId="7E4B0583" w14:textId="77777777" w:rsidR="00D6485E" w:rsidRPr="00284F5D" w:rsidRDefault="00D6485E" w:rsidP="00300EE4">
      <w:pPr>
        <w:bidi/>
        <w:spacing w:line="360" w:lineRule="auto"/>
        <w:ind w:left="-908" w:right="-851" w:firstLine="483"/>
        <w:jc w:val="both"/>
        <w:rPr>
          <w:rFonts w:asciiTheme="majorBidi" w:hAnsiTheme="majorBidi" w:cstheme="majorBidi"/>
          <w:b/>
          <w:bCs/>
          <w:sz w:val="32"/>
          <w:szCs w:val="32"/>
          <w:rtl/>
          <w:lang w:bidi="ar-KW"/>
        </w:rPr>
      </w:pPr>
      <w:r>
        <w:rPr>
          <w:rFonts w:asciiTheme="majorBidi" w:hAnsiTheme="majorBidi" w:cstheme="majorBidi" w:hint="cs"/>
          <w:b/>
          <w:bCs/>
          <w:sz w:val="32"/>
          <w:szCs w:val="32"/>
          <w:rtl/>
          <w:lang w:bidi="ar-KW"/>
        </w:rPr>
        <w:t xml:space="preserve">ومن جهة أخرى </w:t>
      </w:r>
      <w:r w:rsidRPr="00284F5D">
        <w:rPr>
          <w:rFonts w:asciiTheme="majorBidi" w:hAnsiTheme="majorBidi" w:cstheme="majorBidi" w:hint="cs"/>
          <w:b/>
          <w:bCs/>
          <w:sz w:val="32"/>
          <w:szCs w:val="32"/>
          <w:rtl/>
          <w:lang w:bidi="ar-KW"/>
        </w:rPr>
        <w:t>يقوم فريق أصدقاء المعاقين المشكل من الهيئة العامة لشئون ذوي الإعاقة منذ سنة 2017 تطبيقا لنص المادة 68 من القانون رقم 8 لسنة 2010 التي تنص على أن ((</w:t>
      </w:r>
      <w:r w:rsidRPr="00284F5D">
        <w:rPr>
          <w:rFonts w:asciiTheme="majorBidi" w:eastAsia="Times New Roman" w:hAnsiTheme="majorBidi" w:cstheme="majorBidi"/>
          <w:b/>
          <w:bCs/>
          <w:spacing w:val="-14"/>
          <w:sz w:val="32"/>
          <w:szCs w:val="32"/>
          <w:rtl/>
        </w:rPr>
        <w:t>تحدد الهيئة المكلفين (أصدقاء المعاقين) بتطبيق أحكام هذا القانون والقرارات الصادرة تنفيذا له، سواء من العاملين فيها أو من خارجها، وتصدر الهيئة قراراً بتحديد اختصاصاتهم وسلطة الضبطية القضائية المقررة لهم بموجب هذا القانون</w:t>
      </w:r>
      <w:r w:rsidRPr="00284F5D">
        <w:rPr>
          <w:rFonts w:ascii="Arial" w:eastAsia="Times New Roman" w:hAnsi="Arial" w:cs="Sultan normal"/>
          <w:b/>
          <w:bCs/>
          <w:spacing w:val="-14"/>
          <w:sz w:val="32"/>
          <w:szCs w:val="32"/>
          <w:rtl/>
        </w:rPr>
        <w:t>.</w:t>
      </w:r>
      <w:r w:rsidRPr="00284F5D">
        <w:rPr>
          <w:rFonts w:asciiTheme="majorBidi" w:hAnsiTheme="majorBidi" w:cstheme="majorBidi" w:hint="cs"/>
          <w:b/>
          <w:bCs/>
          <w:sz w:val="32"/>
          <w:szCs w:val="32"/>
          <w:rtl/>
          <w:lang w:bidi="ar-KW"/>
        </w:rPr>
        <w:t>)) بالآتي:</w:t>
      </w:r>
    </w:p>
    <w:p w14:paraId="1F1F7019" w14:textId="77777777" w:rsidR="00D6485E" w:rsidRPr="00284F5D" w:rsidRDefault="00D6485E" w:rsidP="00300EE4">
      <w:pPr>
        <w:pStyle w:val="ListParagraph"/>
        <w:numPr>
          <w:ilvl w:val="0"/>
          <w:numId w:val="4"/>
        </w:numPr>
        <w:bidi/>
        <w:spacing w:line="360" w:lineRule="auto"/>
        <w:ind w:left="-908" w:right="-851"/>
        <w:jc w:val="both"/>
        <w:rPr>
          <w:rFonts w:asciiTheme="majorBidi" w:hAnsiTheme="majorBidi" w:cstheme="majorBidi"/>
          <w:b/>
          <w:bCs/>
          <w:sz w:val="32"/>
          <w:szCs w:val="32"/>
          <w:lang w:bidi="ar-KW"/>
        </w:rPr>
      </w:pPr>
      <w:r w:rsidRPr="00284F5D">
        <w:rPr>
          <w:rFonts w:asciiTheme="majorBidi" w:hAnsiTheme="majorBidi" w:cstheme="majorBidi"/>
          <w:b/>
          <w:bCs/>
          <w:sz w:val="32"/>
          <w:szCs w:val="32"/>
          <w:rtl/>
          <w:lang w:bidi="ar-KW"/>
        </w:rPr>
        <w:t>رصد انتهاكات حقوق الأشخاص ذوي الإعاقة وتحديد المسئولين عن تلك الانتهاكات ورفع الأمر للهيئة لاتخاذ القرارات بشأنها.</w:t>
      </w:r>
    </w:p>
    <w:p w14:paraId="141C2C27" w14:textId="77777777" w:rsidR="00D6485E" w:rsidRPr="00284F5D" w:rsidRDefault="00D6485E" w:rsidP="00300EE4">
      <w:pPr>
        <w:pStyle w:val="ListParagraph"/>
        <w:numPr>
          <w:ilvl w:val="0"/>
          <w:numId w:val="4"/>
        </w:numPr>
        <w:bidi/>
        <w:spacing w:line="360" w:lineRule="auto"/>
        <w:ind w:left="-908" w:right="-851"/>
        <w:jc w:val="both"/>
        <w:rPr>
          <w:rFonts w:asciiTheme="majorBidi" w:hAnsiTheme="majorBidi" w:cstheme="majorBidi"/>
          <w:b/>
          <w:bCs/>
          <w:sz w:val="32"/>
          <w:szCs w:val="32"/>
          <w:lang w:bidi="ar-KW"/>
        </w:rPr>
      </w:pPr>
      <w:r w:rsidRPr="00284F5D">
        <w:rPr>
          <w:rFonts w:asciiTheme="majorBidi" w:hAnsiTheme="majorBidi" w:cstheme="majorBidi"/>
          <w:b/>
          <w:bCs/>
          <w:sz w:val="32"/>
          <w:szCs w:val="32"/>
          <w:rtl/>
          <w:lang w:bidi="ar-KW"/>
        </w:rPr>
        <w:t>التحقق من مدى التزام المكلف بالرعاية أي كان مصدر الالتزام بواجباته نحو ذي الإعاقة وذلك من خلال الزيارات الميدانية التي تقوم بها الهيئة لذي الإعاقة.</w:t>
      </w:r>
    </w:p>
    <w:p w14:paraId="17D68912" w14:textId="36A6BD9E" w:rsidR="00BD085E" w:rsidRDefault="00D6485E" w:rsidP="00300EE4">
      <w:pPr>
        <w:pBdr>
          <w:top w:val="nil"/>
          <w:left w:val="nil"/>
          <w:bottom w:val="nil"/>
          <w:right w:val="nil"/>
          <w:between w:val="nil"/>
        </w:pBdr>
        <w:tabs>
          <w:tab w:val="left" w:pos="1928"/>
          <w:tab w:val="left" w:pos="3289"/>
          <w:tab w:val="left" w:pos="3969"/>
          <w:tab w:val="left" w:pos="4649"/>
          <w:tab w:val="left" w:pos="5330"/>
        </w:tabs>
        <w:bidi/>
        <w:spacing w:line="360" w:lineRule="auto"/>
        <w:ind w:left="-908" w:right="-851"/>
        <w:jc w:val="both"/>
        <w:rPr>
          <w:rFonts w:asciiTheme="majorBidi" w:eastAsia="Traditional Arabic" w:hAnsiTheme="majorBidi" w:cstheme="majorBidi"/>
          <w:b/>
          <w:bCs/>
          <w:sz w:val="32"/>
          <w:szCs w:val="32"/>
          <w:rtl/>
        </w:rPr>
      </w:pPr>
      <w:r w:rsidRPr="00284F5D">
        <w:rPr>
          <w:rFonts w:asciiTheme="majorBidi" w:eastAsia="Traditional Arabic" w:hAnsiTheme="majorBidi" w:cstheme="majorBidi" w:hint="cs"/>
          <w:b/>
          <w:bCs/>
          <w:sz w:val="32"/>
          <w:szCs w:val="32"/>
          <w:rtl/>
        </w:rPr>
        <w:t xml:space="preserve">       </w:t>
      </w:r>
      <w:r w:rsidRPr="00284F5D">
        <w:rPr>
          <w:rFonts w:asciiTheme="majorBidi" w:eastAsia="Traditional Arabic" w:hAnsiTheme="majorBidi" w:cstheme="majorBidi"/>
          <w:b/>
          <w:bCs/>
          <w:sz w:val="32"/>
          <w:szCs w:val="32"/>
          <w:rtl/>
        </w:rPr>
        <w:t xml:space="preserve">وتم منح أعضاء الفريق سلطة الضبطية القضائية </w:t>
      </w:r>
      <w:r w:rsidRPr="00284F5D">
        <w:rPr>
          <w:rFonts w:asciiTheme="majorBidi" w:eastAsia="Traditional Arabic" w:hAnsiTheme="majorBidi" w:cstheme="majorBidi" w:hint="cs"/>
          <w:b/>
          <w:bCs/>
          <w:sz w:val="32"/>
          <w:szCs w:val="32"/>
          <w:rtl/>
        </w:rPr>
        <w:t xml:space="preserve">بالقرار الوزاري رقم 6 لسنة 2024 الصادر بتاريخ 30/12/2024 </w:t>
      </w:r>
      <w:r w:rsidRPr="00284F5D">
        <w:rPr>
          <w:rFonts w:asciiTheme="majorBidi" w:eastAsia="Traditional Arabic" w:hAnsiTheme="majorBidi" w:cstheme="majorBidi"/>
          <w:b/>
          <w:bCs/>
          <w:sz w:val="32"/>
          <w:szCs w:val="32"/>
          <w:rtl/>
        </w:rPr>
        <w:t xml:space="preserve">وذلك لتحرير المخالفات في حق المتجاوزين ورفعها إلى </w:t>
      </w:r>
      <w:r w:rsidRPr="00284F5D">
        <w:rPr>
          <w:rFonts w:asciiTheme="majorBidi" w:eastAsia="Traditional Arabic" w:hAnsiTheme="majorBidi" w:cstheme="majorBidi" w:hint="cs"/>
          <w:b/>
          <w:bCs/>
          <w:sz w:val="32"/>
          <w:szCs w:val="32"/>
          <w:rtl/>
        </w:rPr>
        <w:t xml:space="preserve">الهيئة التي تقوم بتحويلها إلى </w:t>
      </w:r>
      <w:r w:rsidRPr="00284F5D">
        <w:rPr>
          <w:rFonts w:asciiTheme="majorBidi" w:eastAsia="Traditional Arabic" w:hAnsiTheme="majorBidi" w:cstheme="majorBidi"/>
          <w:b/>
          <w:bCs/>
          <w:sz w:val="32"/>
          <w:szCs w:val="32"/>
          <w:rtl/>
        </w:rPr>
        <w:t>الإدارة العامة للتحقيقات.</w:t>
      </w:r>
    </w:p>
    <w:p w14:paraId="35C535EF" w14:textId="09A5A435" w:rsidR="00CE0CF6" w:rsidRDefault="00CE0CF6" w:rsidP="00CE0CF6">
      <w:pPr>
        <w:pBdr>
          <w:top w:val="nil"/>
          <w:left w:val="nil"/>
          <w:bottom w:val="nil"/>
          <w:right w:val="nil"/>
          <w:between w:val="nil"/>
        </w:pBdr>
        <w:tabs>
          <w:tab w:val="left" w:pos="1928"/>
          <w:tab w:val="left" w:pos="3289"/>
          <w:tab w:val="left" w:pos="3969"/>
          <w:tab w:val="left" w:pos="4649"/>
          <w:tab w:val="left" w:pos="5330"/>
        </w:tabs>
        <w:bidi/>
        <w:spacing w:line="360" w:lineRule="auto"/>
        <w:ind w:left="-908" w:right="-851"/>
        <w:jc w:val="center"/>
        <w:rPr>
          <w:rFonts w:asciiTheme="majorBidi" w:eastAsia="Traditional Arabic" w:hAnsiTheme="majorBidi" w:cstheme="majorBidi"/>
          <w:b/>
          <w:bCs/>
          <w:sz w:val="32"/>
          <w:szCs w:val="32"/>
          <w:rtl/>
          <w:lang w:bidi="ar-KW"/>
        </w:rPr>
      </w:pPr>
      <w:r>
        <w:rPr>
          <w:rFonts w:asciiTheme="majorBidi" w:eastAsia="Traditional Arabic" w:hAnsiTheme="majorBidi" w:cstheme="majorBidi" w:hint="cs"/>
          <w:b/>
          <w:bCs/>
          <w:sz w:val="32"/>
          <w:szCs w:val="32"/>
          <w:rtl/>
        </w:rPr>
        <w:t>،،،</w:t>
      </w:r>
    </w:p>
    <w:p w14:paraId="540F0E7B" w14:textId="641FE526" w:rsidR="00336722" w:rsidRPr="00CE0CF6" w:rsidRDefault="00336722" w:rsidP="00CE0CF6">
      <w:pPr>
        <w:pBdr>
          <w:top w:val="nil"/>
          <w:left w:val="nil"/>
          <w:bottom w:val="nil"/>
          <w:right w:val="nil"/>
          <w:between w:val="nil"/>
        </w:pBdr>
        <w:tabs>
          <w:tab w:val="left" w:pos="1928"/>
          <w:tab w:val="left" w:pos="3289"/>
          <w:tab w:val="left" w:pos="3969"/>
          <w:tab w:val="left" w:pos="4649"/>
          <w:tab w:val="left" w:pos="5330"/>
        </w:tabs>
        <w:bidi/>
        <w:spacing w:line="360" w:lineRule="auto"/>
        <w:ind w:left="-908" w:right="-851"/>
        <w:jc w:val="center"/>
        <w:rPr>
          <w:rFonts w:cs="PT Bold Broken"/>
          <w:b/>
          <w:bCs/>
          <w:sz w:val="32"/>
          <w:szCs w:val="32"/>
          <w:rtl/>
          <w:lang w:bidi="ar-KW"/>
        </w:rPr>
      </w:pPr>
    </w:p>
    <w:sectPr w:rsidR="006E1838" w:rsidRPr="00CE0CF6" w:rsidSect="00C67F41">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AB5CA" w14:textId="77777777" w:rsidR="00336722" w:rsidRDefault="00336722" w:rsidP="00300EE4">
      <w:pPr>
        <w:spacing w:after="0" w:line="240" w:lineRule="auto"/>
      </w:pPr>
      <w:r>
        <w:separator/>
      </w:r>
    </w:p>
  </w:endnote>
  <w:endnote w:type="continuationSeparator" w:id="0">
    <w:p w14:paraId="56B1C9C5" w14:textId="77777777" w:rsidR="00336722" w:rsidRDefault="00336722" w:rsidP="00300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akkal Majalla">
    <w:altName w:val="Sakkal Majalla"/>
    <w:charset w:val="B2"/>
    <w:family w:val="auto"/>
    <w:pitch w:val="variable"/>
    <w:sig w:usb0="80002007" w:usb1="80000000" w:usb2="00000008" w:usb3="00000000" w:csb0="000000D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T Bold Broken">
    <w:panose1 w:val="0201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Traditional Arabic">
    <w:charset w:val="B2"/>
    <w:family w:val="roman"/>
    <w:pitch w:val="variable"/>
    <w:sig w:usb0="00002003" w:usb1="80000000" w:usb2="00000008" w:usb3="00000000" w:csb0="00000041" w:csb1="00000000"/>
  </w:font>
  <w:font w:name="Sultan normal">
    <w:altName w:val="Arial"/>
    <w:charset w:val="B2"/>
    <w:family w:val="auto"/>
    <w:pitch w:val="variable"/>
    <w:sig w:usb0="00002001" w:usb1="00000000" w:usb2="00000000" w:usb3="00000000" w:csb0="0000004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2400734"/>
      <w:docPartObj>
        <w:docPartGallery w:val="Page Numbers (Bottom of Page)"/>
        <w:docPartUnique/>
      </w:docPartObj>
    </w:sdtPr>
    <w:sdtEndPr/>
    <w:sdtContent>
      <w:p w14:paraId="716FC1A1" w14:textId="77777777" w:rsidR="00300EE4" w:rsidRDefault="00300EE4">
        <w:pPr>
          <w:pStyle w:val="Footer"/>
          <w:jc w:val="center"/>
        </w:pPr>
        <w:r>
          <w:fldChar w:fldCharType="begin"/>
        </w:r>
        <w:r>
          <w:instrText>PAGE   \* MERGEFORMAT</w:instrText>
        </w:r>
        <w:r>
          <w:fldChar w:fldCharType="separate"/>
        </w:r>
        <w:r w:rsidR="002A6804" w:rsidRPr="002A6804">
          <w:rPr>
            <w:noProof/>
            <w:lang w:val="ar-SA"/>
          </w:rPr>
          <w:t>7</w:t>
        </w:r>
        <w:r>
          <w:fldChar w:fldCharType="end"/>
        </w:r>
      </w:p>
    </w:sdtContent>
  </w:sdt>
  <w:p w14:paraId="67643E83" w14:textId="77777777" w:rsidR="00336722" w:rsidRDefault="003367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8EF14" w14:textId="77777777" w:rsidR="00336722" w:rsidRDefault="00336722" w:rsidP="00300EE4">
      <w:pPr>
        <w:spacing w:after="0" w:line="240" w:lineRule="auto"/>
      </w:pPr>
      <w:r>
        <w:separator/>
      </w:r>
    </w:p>
  </w:footnote>
  <w:footnote w:type="continuationSeparator" w:id="0">
    <w:p w14:paraId="5E1CC013" w14:textId="77777777" w:rsidR="00336722" w:rsidRDefault="00336722" w:rsidP="00300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E56A5" w14:textId="77777777" w:rsidR="00336722" w:rsidRDefault="00336722">
    <w:pPr>
      <w:pStyle w:val="Header"/>
    </w:pPr>
  </w:p>
  <w:p w14:paraId="41EEEF4D" w14:textId="77777777" w:rsidR="002A6804" w:rsidRDefault="002A6804">
    <w:pPr>
      <w:pStyle w:val="Header"/>
    </w:pPr>
  </w:p>
  <w:p w14:paraId="065F4461" w14:textId="77777777" w:rsidR="00336722" w:rsidRDefault="00336722">
    <w:pPr>
      <w:pStyle w:val="Header"/>
    </w:pPr>
  </w:p>
  <w:p w14:paraId="0FCEE3D4" w14:textId="77777777" w:rsidR="00336722" w:rsidRDefault="00336722">
    <w:pPr>
      <w:pStyle w:val="Header"/>
    </w:pPr>
  </w:p>
  <w:p w14:paraId="0F070466" w14:textId="77777777" w:rsidR="00336722" w:rsidRDefault="00336722">
    <w:pPr>
      <w:pStyle w:val="Header"/>
    </w:pPr>
  </w:p>
  <w:p w14:paraId="1B40825E" w14:textId="77777777" w:rsidR="00336722" w:rsidRDefault="003367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13DEF"/>
    <w:multiLevelType w:val="hybridMultilevel"/>
    <w:tmpl w:val="B39CE2CA"/>
    <w:lvl w:ilvl="0" w:tplc="1F4288E0">
      <w:numFmt w:val="bullet"/>
      <w:lvlText w:val="-"/>
      <w:lvlJc w:val="left"/>
      <w:pPr>
        <w:ind w:left="644" w:hanging="360"/>
      </w:pPr>
      <w:rPr>
        <w:rFonts w:ascii="Arial" w:eastAsiaTheme="minorHAnsi" w:hAnsi="Arial" w:cs="Arial" w:hint="default"/>
        <w:lang w:bidi="ar-KW"/>
      </w:rPr>
    </w:lvl>
    <w:lvl w:ilvl="1" w:tplc="04090003">
      <w:start w:val="1"/>
      <w:numFmt w:val="decimal"/>
      <w:lvlText w:val="%2."/>
      <w:lvlJc w:val="left"/>
      <w:pPr>
        <w:tabs>
          <w:tab w:val="num" w:pos="1364"/>
        </w:tabs>
        <w:ind w:left="1364" w:hanging="360"/>
      </w:pPr>
    </w:lvl>
    <w:lvl w:ilvl="2" w:tplc="04090005">
      <w:start w:val="1"/>
      <w:numFmt w:val="decimal"/>
      <w:lvlText w:val="%3."/>
      <w:lvlJc w:val="left"/>
      <w:pPr>
        <w:tabs>
          <w:tab w:val="num" w:pos="2084"/>
        </w:tabs>
        <w:ind w:left="2084" w:hanging="360"/>
      </w:pPr>
    </w:lvl>
    <w:lvl w:ilvl="3" w:tplc="04090001">
      <w:start w:val="1"/>
      <w:numFmt w:val="decimal"/>
      <w:lvlText w:val="%4."/>
      <w:lvlJc w:val="left"/>
      <w:pPr>
        <w:tabs>
          <w:tab w:val="num" w:pos="2804"/>
        </w:tabs>
        <w:ind w:left="2804" w:hanging="360"/>
      </w:pPr>
    </w:lvl>
    <w:lvl w:ilvl="4" w:tplc="04090003">
      <w:start w:val="1"/>
      <w:numFmt w:val="decimal"/>
      <w:lvlText w:val="%5."/>
      <w:lvlJc w:val="left"/>
      <w:pPr>
        <w:tabs>
          <w:tab w:val="num" w:pos="3524"/>
        </w:tabs>
        <w:ind w:left="3524" w:hanging="360"/>
      </w:pPr>
    </w:lvl>
    <w:lvl w:ilvl="5" w:tplc="04090005">
      <w:start w:val="1"/>
      <w:numFmt w:val="decimal"/>
      <w:lvlText w:val="%6."/>
      <w:lvlJc w:val="left"/>
      <w:pPr>
        <w:tabs>
          <w:tab w:val="num" w:pos="4244"/>
        </w:tabs>
        <w:ind w:left="4244" w:hanging="360"/>
      </w:pPr>
    </w:lvl>
    <w:lvl w:ilvl="6" w:tplc="04090001">
      <w:start w:val="1"/>
      <w:numFmt w:val="decimal"/>
      <w:lvlText w:val="%7."/>
      <w:lvlJc w:val="left"/>
      <w:pPr>
        <w:tabs>
          <w:tab w:val="num" w:pos="4964"/>
        </w:tabs>
        <w:ind w:left="4964" w:hanging="360"/>
      </w:pPr>
    </w:lvl>
    <w:lvl w:ilvl="7" w:tplc="04090003">
      <w:start w:val="1"/>
      <w:numFmt w:val="decimal"/>
      <w:lvlText w:val="%8."/>
      <w:lvlJc w:val="left"/>
      <w:pPr>
        <w:tabs>
          <w:tab w:val="num" w:pos="5684"/>
        </w:tabs>
        <w:ind w:left="5684" w:hanging="360"/>
      </w:pPr>
    </w:lvl>
    <w:lvl w:ilvl="8" w:tplc="04090005">
      <w:start w:val="1"/>
      <w:numFmt w:val="decimal"/>
      <w:lvlText w:val="%9."/>
      <w:lvlJc w:val="left"/>
      <w:pPr>
        <w:tabs>
          <w:tab w:val="num" w:pos="6404"/>
        </w:tabs>
        <w:ind w:left="6404" w:hanging="360"/>
      </w:pPr>
    </w:lvl>
  </w:abstractNum>
  <w:abstractNum w:abstractNumId="1" w15:restartNumberingAfterBreak="0">
    <w:nsid w:val="17C21B22"/>
    <w:multiLevelType w:val="hybridMultilevel"/>
    <w:tmpl w:val="54EE9F9A"/>
    <w:lvl w:ilvl="0" w:tplc="E488DA30">
      <w:start w:val="8"/>
      <w:numFmt w:val="bullet"/>
      <w:lvlText w:val="-"/>
      <w:lvlJc w:val="left"/>
      <w:pPr>
        <w:ind w:left="-207" w:hanging="360"/>
      </w:pPr>
      <w:rPr>
        <w:rFonts w:ascii="Sakkal Majalla" w:eastAsiaTheme="minorHAnsi" w:hAnsi="Sakkal Majalla" w:cs="Sakkal Majalla" w:hint="default"/>
        <w:color w:val="auto"/>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2" w15:restartNumberingAfterBreak="0">
    <w:nsid w:val="5B4078D1"/>
    <w:multiLevelType w:val="hybridMultilevel"/>
    <w:tmpl w:val="D6BA5A3E"/>
    <w:lvl w:ilvl="0" w:tplc="B34C1E62">
      <w:start w:val="1"/>
      <w:numFmt w:val="arabicAlpha"/>
      <w:lvlText w:val="(%1)"/>
      <w:lvlJc w:val="left"/>
      <w:pPr>
        <w:ind w:left="-188" w:hanging="720"/>
      </w:pPr>
      <w:rPr>
        <w:rFonts w:hint="default"/>
      </w:rPr>
    </w:lvl>
    <w:lvl w:ilvl="1" w:tplc="04090019" w:tentative="1">
      <w:start w:val="1"/>
      <w:numFmt w:val="lowerLetter"/>
      <w:lvlText w:val="%2."/>
      <w:lvlJc w:val="left"/>
      <w:pPr>
        <w:ind w:left="172" w:hanging="360"/>
      </w:pPr>
    </w:lvl>
    <w:lvl w:ilvl="2" w:tplc="0409001B" w:tentative="1">
      <w:start w:val="1"/>
      <w:numFmt w:val="lowerRoman"/>
      <w:lvlText w:val="%3."/>
      <w:lvlJc w:val="right"/>
      <w:pPr>
        <w:ind w:left="892" w:hanging="180"/>
      </w:pPr>
    </w:lvl>
    <w:lvl w:ilvl="3" w:tplc="0409000F" w:tentative="1">
      <w:start w:val="1"/>
      <w:numFmt w:val="decimal"/>
      <w:lvlText w:val="%4."/>
      <w:lvlJc w:val="left"/>
      <w:pPr>
        <w:ind w:left="1612" w:hanging="360"/>
      </w:pPr>
    </w:lvl>
    <w:lvl w:ilvl="4" w:tplc="04090019" w:tentative="1">
      <w:start w:val="1"/>
      <w:numFmt w:val="lowerLetter"/>
      <w:lvlText w:val="%5."/>
      <w:lvlJc w:val="left"/>
      <w:pPr>
        <w:ind w:left="2332" w:hanging="360"/>
      </w:pPr>
    </w:lvl>
    <w:lvl w:ilvl="5" w:tplc="0409001B" w:tentative="1">
      <w:start w:val="1"/>
      <w:numFmt w:val="lowerRoman"/>
      <w:lvlText w:val="%6."/>
      <w:lvlJc w:val="right"/>
      <w:pPr>
        <w:ind w:left="3052" w:hanging="180"/>
      </w:pPr>
    </w:lvl>
    <w:lvl w:ilvl="6" w:tplc="0409000F" w:tentative="1">
      <w:start w:val="1"/>
      <w:numFmt w:val="decimal"/>
      <w:lvlText w:val="%7."/>
      <w:lvlJc w:val="left"/>
      <w:pPr>
        <w:ind w:left="3772" w:hanging="360"/>
      </w:pPr>
    </w:lvl>
    <w:lvl w:ilvl="7" w:tplc="04090019" w:tentative="1">
      <w:start w:val="1"/>
      <w:numFmt w:val="lowerLetter"/>
      <w:lvlText w:val="%8."/>
      <w:lvlJc w:val="left"/>
      <w:pPr>
        <w:ind w:left="4492" w:hanging="360"/>
      </w:pPr>
    </w:lvl>
    <w:lvl w:ilvl="8" w:tplc="0409001B" w:tentative="1">
      <w:start w:val="1"/>
      <w:numFmt w:val="lowerRoman"/>
      <w:lvlText w:val="%9."/>
      <w:lvlJc w:val="right"/>
      <w:pPr>
        <w:ind w:left="5212" w:hanging="180"/>
      </w:pPr>
    </w:lvl>
  </w:abstractNum>
  <w:abstractNum w:abstractNumId="3" w15:restartNumberingAfterBreak="0">
    <w:nsid w:val="795A542D"/>
    <w:multiLevelType w:val="hybridMultilevel"/>
    <w:tmpl w:val="E260385C"/>
    <w:lvl w:ilvl="0" w:tplc="AE101C02">
      <w:start w:val="24"/>
      <w:numFmt w:val="bullet"/>
      <w:lvlText w:val="-"/>
      <w:lvlJc w:val="left"/>
      <w:pPr>
        <w:ind w:left="-406" w:hanging="360"/>
      </w:pPr>
      <w:rPr>
        <w:rFonts w:ascii="Times New Roman" w:eastAsiaTheme="minorHAnsi" w:hAnsi="Times New Roman" w:cs="Times New Roman" w:hint="default"/>
      </w:rPr>
    </w:lvl>
    <w:lvl w:ilvl="1" w:tplc="04090003" w:tentative="1">
      <w:start w:val="1"/>
      <w:numFmt w:val="bullet"/>
      <w:lvlText w:val="o"/>
      <w:lvlJc w:val="left"/>
      <w:pPr>
        <w:ind w:left="314" w:hanging="360"/>
      </w:pPr>
      <w:rPr>
        <w:rFonts w:ascii="Courier New" w:hAnsi="Courier New" w:cs="Courier New" w:hint="default"/>
      </w:rPr>
    </w:lvl>
    <w:lvl w:ilvl="2" w:tplc="04090005" w:tentative="1">
      <w:start w:val="1"/>
      <w:numFmt w:val="bullet"/>
      <w:lvlText w:val=""/>
      <w:lvlJc w:val="left"/>
      <w:pPr>
        <w:ind w:left="1034" w:hanging="360"/>
      </w:pPr>
      <w:rPr>
        <w:rFonts w:ascii="Wingdings" w:hAnsi="Wingdings" w:hint="default"/>
      </w:rPr>
    </w:lvl>
    <w:lvl w:ilvl="3" w:tplc="04090001" w:tentative="1">
      <w:start w:val="1"/>
      <w:numFmt w:val="bullet"/>
      <w:lvlText w:val=""/>
      <w:lvlJc w:val="left"/>
      <w:pPr>
        <w:ind w:left="1754" w:hanging="360"/>
      </w:pPr>
      <w:rPr>
        <w:rFonts w:ascii="Symbol" w:hAnsi="Symbol" w:hint="default"/>
      </w:rPr>
    </w:lvl>
    <w:lvl w:ilvl="4" w:tplc="04090003" w:tentative="1">
      <w:start w:val="1"/>
      <w:numFmt w:val="bullet"/>
      <w:lvlText w:val="o"/>
      <w:lvlJc w:val="left"/>
      <w:pPr>
        <w:ind w:left="2474" w:hanging="360"/>
      </w:pPr>
      <w:rPr>
        <w:rFonts w:ascii="Courier New" w:hAnsi="Courier New" w:cs="Courier New" w:hint="default"/>
      </w:rPr>
    </w:lvl>
    <w:lvl w:ilvl="5" w:tplc="04090005" w:tentative="1">
      <w:start w:val="1"/>
      <w:numFmt w:val="bullet"/>
      <w:lvlText w:val=""/>
      <w:lvlJc w:val="left"/>
      <w:pPr>
        <w:ind w:left="3194" w:hanging="360"/>
      </w:pPr>
      <w:rPr>
        <w:rFonts w:ascii="Wingdings" w:hAnsi="Wingdings" w:hint="default"/>
      </w:rPr>
    </w:lvl>
    <w:lvl w:ilvl="6" w:tplc="04090001" w:tentative="1">
      <w:start w:val="1"/>
      <w:numFmt w:val="bullet"/>
      <w:lvlText w:val=""/>
      <w:lvlJc w:val="left"/>
      <w:pPr>
        <w:ind w:left="3914" w:hanging="360"/>
      </w:pPr>
      <w:rPr>
        <w:rFonts w:ascii="Symbol" w:hAnsi="Symbol" w:hint="default"/>
      </w:rPr>
    </w:lvl>
    <w:lvl w:ilvl="7" w:tplc="04090003" w:tentative="1">
      <w:start w:val="1"/>
      <w:numFmt w:val="bullet"/>
      <w:lvlText w:val="o"/>
      <w:lvlJc w:val="left"/>
      <w:pPr>
        <w:ind w:left="4634" w:hanging="360"/>
      </w:pPr>
      <w:rPr>
        <w:rFonts w:ascii="Courier New" w:hAnsi="Courier New" w:cs="Courier New" w:hint="default"/>
      </w:rPr>
    </w:lvl>
    <w:lvl w:ilvl="8" w:tplc="04090005" w:tentative="1">
      <w:start w:val="1"/>
      <w:numFmt w:val="bullet"/>
      <w:lvlText w:val=""/>
      <w:lvlJc w:val="left"/>
      <w:pPr>
        <w:ind w:left="5354" w:hanging="360"/>
      </w:pPr>
      <w:rPr>
        <w:rFonts w:ascii="Wingdings" w:hAnsi="Wingdings" w:hint="default"/>
      </w:rPr>
    </w:lvl>
  </w:abstractNum>
  <w:num w:numId="1" w16cid:durableId="1562592266">
    <w:abstractNumId w:val="2"/>
  </w:num>
  <w:num w:numId="2" w16cid:durableId="266734996">
    <w:abstractNumId w:val="3"/>
  </w:num>
  <w:num w:numId="3" w16cid:durableId="661667017">
    <w:abstractNumId w:val="1"/>
  </w:num>
  <w:num w:numId="4" w16cid:durableId="208649062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998"/>
    <w:rsid w:val="00011508"/>
    <w:rsid w:val="00137527"/>
    <w:rsid w:val="00157859"/>
    <w:rsid w:val="00195008"/>
    <w:rsid w:val="001D61FD"/>
    <w:rsid w:val="002A6804"/>
    <w:rsid w:val="00300EE4"/>
    <w:rsid w:val="00336722"/>
    <w:rsid w:val="003E4F68"/>
    <w:rsid w:val="004B3998"/>
    <w:rsid w:val="00585183"/>
    <w:rsid w:val="00627411"/>
    <w:rsid w:val="006B1A2A"/>
    <w:rsid w:val="006D4EEF"/>
    <w:rsid w:val="007111A9"/>
    <w:rsid w:val="00793799"/>
    <w:rsid w:val="007B05A3"/>
    <w:rsid w:val="00886E32"/>
    <w:rsid w:val="008A7EA9"/>
    <w:rsid w:val="00917B3D"/>
    <w:rsid w:val="0092681D"/>
    <w:rsid w:val="00952F1E"/>
    <w:rsid w:val="00A62A61"/>
    <w:rsid w:val="00A74122"/>
    <w:rsid w:val="00AE7717"/>
    <w:rsid w:val="00B36A27"/>
    <w:rsid w:val="00BD085E"/>
    <w:rsid w:val="00C67F41"/>
    <w:rsid w:val="00CE0CF6"/>
    <w:rsid w:val="00D6485E"/>
    <w:rsid w:val="00F520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EC4AA"/>
  <w15:chartTrackingRefBased/>
  <w15:docId w15:val="{4617C53C-3D17-43B2-8A07-60F2D35D5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F1E"/>
  </w:style>
  <w:style w:type="paragraph" w:styleId="Heading3">
    <w:name w:val="heading 3"/>
    <w:basedOn w:val="Normal"/>
    <w:link w:val="Heading3Char"/>
    <w:uiPriority w:val="9"/>
    <w:qFormat/>
    <w:rsid w:val="00F520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F1E"/>
    <w:pPr>
      <w:tabs>
        <w:tab w:val="center" w:pos="4153"/>
        <w:tab w:val="right" w:pos="8306"/>
      </w:tabs>
      <w:spacing w:after="0" w:line="240" w:lineRule="auto"/>
    </w:pPr>
  </w:style>
  <w:style w:type="character" w:customStyle="1" w:styleId="HeaderChar">
    <w:name w:val="Header Char"/>
    <w:basedOn w:val="DefaultParagraphFont"/>
    <w:link w:val="Header"/>
    <w:uiPriority w:val="99"/>
    <w:rsid w:val="00952F1E"/>
  </w:style>
  <w:style w:type="paragraph" w:styleId="Footer">
    <w:name w:val="footer"/>
    <w:basedOn w:val="Normal"/>
    <w:link w:val="FooterChar"/>
    <w:uiPriority w:val="99"/>
    <w:unhideWhenUsed/>
    <w:rsid w:val="00952F1E"/>
    <w:pPr>
      <w:tabs>
        <w:tab w:val="center" w:pos="4153"/>
        <w:tab w:val="right" w:pos="8306"/>
      </w:tabs>
      <w:spacing w:after="0" w:line="240" w:lineRule="auto"/>
    </w:pPr>
  </w:style>
  <w:style w:type="character" w:customStyle="1" w:styleId="FooterChar">
    <w:name w:val="Footer Char"/>
    <w:basedOn w:val="DefaultParagraphFont"/>
    <w:link w:val="Footer"/>
    <w:uiPriority w:val="99"/>
    <w:rsid w:val="00952F1E"/>
  </w:style>
  <w:style w:type="paragraph" w:styleId="ListParagraph">
    <w:name w:val="List Paragraph"/>
    <w:basedOn w:val="Normal"/>
    <w:uiPriority w:val="34"/>
    <w:qFormat/>
    <w:rsid w:val="00952F1E"/>
    <w:pPr>
      <w:ind w:left="720"/>
      <w:contextualSpacing/>
    </w:pPr>
  </w:style>
  <w:style w:type="character" w:customStyle="1" w:styleId="Heading3Char">
    <w:name w:val="Heading 3 Char"/>
    <w:basedOn w:val="DefaultParagraphFont"/>
    <w:link w:val="Heading3"/>
    <w:uiPriority w:val="9"/>
    <w:rsid w:val="00F520B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520B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57859"/>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157859"/>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199547">
      <w:bodyDiv w:val="1"/>
      <w:marLeft w:val="0"/>
      <w:marRight w:val="0"/>
      <w:marTop w:val="0"/>
      <w:marBottom w:val="0"/>
      <w:divBdr>
        <w:top w:val="none" w:sz="0" w:space="0" w:color="auto"/>
        <w:left w:val="none" w:sz="0" w:space="0" w:color="auto"/>
        <w:bottom w:val="none" w:sz="0" w:space="0" w:color="auto"/>
        <w:right w:val="none" w:sz="0" w:space="0" w:color="auto"/>
      </w:divBdr>
    </w:div>
    <w:div w:id="167538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f2bbb2cd1956c89e8a32d07424e1771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2ca1e3ffcc76ead7c5f865d9ff82804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States</Category>
    <Filename xmlns="d42e65b2-cf21-49c1-b27d-d23f90380c0e" xsi:nil="true"/>
    <Doctype xmlns="d42e65b2-cf21-49c1-b27d-d23f90380c0e">input</Doctype>
    <Contributor xmlns="d42e65b2-cf21-49c1-b27d-d23f90380c0e">Kuwait</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BFD9402B-B1BF-4110-BDEE-39C8BE023C97}"/>
</file>

<file path=customXml/itemProps2.xml><?xml version="1.0" encoding="utf-8"?>
<ds:datastoreItem xmlns:ds="http://schemas.openxmlformats.org/officeDocument/2006/customXml" ds:itemID="{10068043-A72C-4853-A3E4-C3FF89E1F8F6}"/>
</file>

<file path=customXml/itemProps3.xml><?xml version="1.0" encoding="utf-8"?>
<ds:datastoreItem xmlns:ds="http://schemas.openxmlformats.org/officeDocument/2006/customXml" ds:itemID="{7B776F6C-90B3-47B6-B535-9435A4CB7EA9}"/>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1526</Words>
  <Characters>7949</Characters>
  <Application>Microsoft Office Word</Application>
  <DocSecurity>4</DocSecurity>
  <Lines>136</Lines>
  <Paragraphs>49</Paragraphs>
  <ScaleCrop>false</ScaleCrop>
  <HeadingPairs>
    <vt:vector size="2" baseType="variant">
      <vt:variant>
        <vt:lpstr>العنوان</vt:lpstr>
      </vt:variant>
      <vt:variant>
        <vt:i4>1</vt:i4>
      </vt:variant>
    </vt:vector>
  </HeadingPairs>
  <TitlesOfParts>
    <vt:vector size="1" baseType="lpstr">
      <vt:lpstr/>
    </vt:vector>
  </TitlesOfParts>
  <Company>Microsoft</Company>
  <LinksUpToDate>false</LinksUpToDate>
  <CharactersWithSpaces>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Jorge Araya</cp:lastModifiedBy>
  <cp:revision>2</cp:revision>
  <cp:lastPrinted>2026-07-21T05:31:00Z</cp:lastPrinted>
  <dcterms:created xsi:type="dcterms:W3CDTF">2026-07-28T13:17:00Z</dcterms:created>
  <dcterms:modified xsi:type="dcterms:W3CDTF">2026-07-28T13:17:00Z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