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7701E0" w14:textId="096887DE" w:rsidR="0009775C" w:rsidRPr="0009775C" w:rsidRDefault="0009775C" w:rsidP="00C565CE">
      <w:pPr>
        <w:autoSpaceDE w:val="0"/>
        <w:autoSpaceDN w:val="0"/>
        <w:adjustRightInd w:val="0"/>
        <w:spacing w:after="0" w:line="360" w:lineRule="auto"/>
        <w:contextualSpacing/>
        <w:jc w:val="center"/>
        <w:rPr>
          <w:rFonts w:ascii="Times New Roman" w:hAnsi="Times New Roman" w:cs="Times New Roman"/>
          <w:b/>
          <w:bCs/>
          <w:kern w:val="0"/>
          <w:sz w:val="26"/>
          <w:szCs w:val="26"/>
        </w:rPr>
      </w:pPr>
      <w:r w:rsidRPr="0009775C">
        <w:rPr>
          <w:rFonts w:ascii="Times New Roman" w:hAnsi="Times New Roman" w:cs="Times New Roman"/>
          <w:b/>
          <w:bCs/>
          <w:kern w:val="0"/>
          <w:sz w:val="26"/>
          <w:szCs w:val="26"/>
        </w:rPr>
        <w:t>Autonomy, participation and human dignity of older persons with cognitive impairment</w:t>
      </w:r>
    </w:p>
    <w:p w14:paraId="4F56002F" w14:textId="77777777" w:rsidR="0009775C" w:rsidRPr="0009775C" w:rsidRDefault="0009775C" w:rsidP="00C565CE">
      <w:pPr>
        <w:autoSpaceDE w:val="0"/>
        <w:autoSpaceDN w:val="0"/>
        <w:adjustRightInd w:val="0"/>
        <w:spacing w:after="0" w:line="360" w:lineRule="auto"/>
        <w:contextualSpacing/>
        <w:jc w:val="center"/>
        <w:rPr>
          <w:rFonts w:ascii="Times New Roman" w:hAnsi="Times New Roman" w:cs="Times New Roman"/>
          <w:b/>
          <w:bCs/>
          <w:kern w:val="0"/>
          <w:sz w:val="26"/>
          <w:szCs w:val="26"/>
        </w:rPr>
      </w:pPr>
    </w:p>
    <w:p w14:paraId="1C67B02D" w14:textId="3BDCEEDF" w:rsidR="0009775C" w:rsidRPr="0009775C" w:rsidRDefault="0009775C" w:rsidP="00C565CE">
      <w:pPr>
        <w:autoSpaceDE w:val="0"/>
        <w:autoSpaceDN w:val="0"/>
        <w:adjustRightInd w:val="0"/>
        <w:spacing w:after="0" w:line="360" w:lineRule="auto"/>
        <w:contextualSpacing/>
        <w:jc w:val="center"/>
        <w:rPr>
          <w:rFonts w:ascii="Times New Roman" w:hAnsi="Times New Roman" w:cs="Times New Roman"/>
          <w:b/>
          <w:bCs/>
          <w:kern w:val="0"/>
          <w:sz w:val="26"/>
          <w:szCs w:val="26"/>
        </w:rPr>
      </w:pPr>
      <w:r w:rsidRPr="0009775C">
        <w:rPr>
          <w:rFonts w:ascii="Times New Roman" w:hAnsi="Times New Roman" w:cs="Times New Roman"/>
          <w:b/>
          <w:bCs/>
          <w:kern w:val="0"/>
          <w:sz w:val="26"/>
          <w:szCs w:val="26"/>
        </w:rPr>
        <w:t>Government of Ireland submission to the call for inputs of the Independent Expert on the enjoyment of all human rights by older persons</w:t>
      </w:r>
    </w:p>
    <w:p w14:paraId="3D06E3AA" w14:textId="113258E8" w:rsidR="002037BF" w:rsidRPr="003B6DDE" w:rsidRDefault="002037BF" w:rsidP="00C565CE">
      <w:pPr>
        <w:autoSpaceDE w:val="0"/>
        <w:autoSpaceDN w:val="0"/>
        <w:adjustRightInd w:val="0"/>
        <w:spacing w:after="0" w:line="360" w:lineRule="auto"/>
        <w:contextualSpacing/>
        <w:rPr>
          <w:rFonts w:ascii="Times New Roman" w:hAnsi="Times New Roman" w:cs="Times New Roman"/>
          <w:b/>
          <w:bCs/>
          <w:kern w:val="0"/>
        </w:rPr>
      </w:pPr>
    </w:p>
    <w:p w14:paraId="257762D0" w14:textId="466CC635" w:rsidR="002037BF" w:rsidRPr="00994E96" w:rsidRDefault="002037BF" w:rsidP="00994E96">
      <w:pPr>
        <w:autoSpaceDE w:val="0"/>
        <w:autoSpaceDN w:val="0"/>
        <w:adjustRightInd w:val="0"/>
        <w:spacing w:after="0" w:line="360" w:lineRule="auto"/>
        <w:contextualSpacing/>
        <w:jc w:val="both"/>
        <w:rPr>
          <w:rFonts w:ascii="Times New Roman" w:hAnsi="Times New Roman" w:cs="Times New Roman"/>
          <w:kern w:val="0"/>
        </w:rPr>
      </w:pPr>
      <w:r w:rsidRPr="00994E96">
        <w:rPr>
          <w:rFonts w:ascii="Times New Roman" w:hAnsi="Times New Roman" w:cs="Times New Roman"/>
          <w:kern w:val="0"/>
        </w:rPr>
        <w:t xml:space="preserve">The </w:t>
      </w:r>
      <w:r w:rsidR="00D64877" w:rsidRPr="00994E96">
        <w:rPr>
          <w:rFonts w:ascii="Times New Roman" w:hAnsi="Times New Roman" w:cs="Times New Roman"/>
          <w:kern w:val="0"/>
        </w:rPr>
        <w:t xml:space="preserve">Government of Ireland recognises </w:t>
      </w:r>
      <w:r w:rsidRPr="00994E96">
        <w:rPr>
          <w:rFonts w:ascii="Times New Roman" w:hAnsi="Times New Roman" w:cs="Times New Roman"/>
          <w:kern w:val="0"/>
        </w:rPr>
        <w:t>the importance of supporting the autonomy, participation and human dignity of older people with cognitive impairment</w:t>
      </w:r>
      <w:r w:rsidR="008E088A">
        <w:rPr>
          <w:rFonts w:ascii="Times New Roman" w:hAnsi="Times New Roman" w:cs="Times New Roman"/>
          <w:kern w:val="0"/>
        </w:rPr>
        <w:t>, including dementia,</w:t>
      </w:r>
      <w:r w:rsidRPr="00994E96">
        <w:rPr>
          <w:rFonts w:ascii="Times New Roman" w:hAnsi="Times New Roman" w:cs="Times New Roman"/>
          <w:kern w:val="0"/>
        </w:rPr>
        <w:t xml:space="preserve"> and ha</w:t>
      </w:r>
      <w:r w:rsidR="00D64877" w:rsidRPr="00994E96">
        <w:rPr>
          <w:rFonts w:ascii="Times New Roman" w:hAnsi="Times New Roman" w:cs="Times New Roman"/>
          <w:kern w:val="0"/>
        </w:rPr>
        <w:t>s</w:t>
      </w:r>
      <w:r w:rsidRPr="00994E96">
        <w:rPr>
          <w:rFonts w:ascii="Times New Roman" w:hAnsi="Times New Roman" w:cs="Times New Roman"/>
          <w:kern w:val="0"/>
        </w:rPr>
        <w:t xml:space="preserve"> given effect to this in</w:t>
      </w:r>
      <w:r w:rsidR="0067665E" w:rsidRPr="00994E96">
        <w:rPr>
          <w:rFonts w:ascii="Times New Roman" w:hAnsi="Times New Roman" w:cs="Times New Roman"/>
          <w:kern w:val="0"/>
        </w:rPr>
        <w:t xml:space="preserve"> </w:t>
      </w:r>
      <w:r w:rsidRPr="00994E96">
        <w:rPr>
          <w:rFonts w:ascii="Times New Roman" w:hAnsi="Times New Roman" w:cs="Times New Roman"/>
          <w:kern w:val="0"/>
        </w:rPr>
        <w:t>nu</w:t>
      </w:r>
      <w:r w:rsidR="0067665E" w:rsidRPr="00994E96">
        <w:rPr>
          <w:rFonts w:ascii="Times New Roman" w:hAnsi="Times New Roman" w:cs="Times New Roman"/>
          <w:kern w:val="0"/>
        </w:rPr>
        <w:t>merous</w:t>
      </w:r>
      <w:r w:rsidRPr="00994E96">
        <w:rPr>
          <w:rFonts w:ascii="Times New Roman" w:hAnsi="Times New Roman" w:cs="Times New Roman"/>
          <w:kern w:val="0"/>
        </w:rPr>
        <w:t xml:space="preserve"> ways.</w:t>
      </w:r>
    </w:p>
    <w:p w14:paraId="4F8EFB7E" w14:textId="77777777" w:rsidR="002037BF" w:rsidRPr="00994E96" w:rsidRDefault="002037BF" w:rsidP="00994E96">
      <w:pPr>
        <w:autoSpaceDE w:val="0"/>
        <w:autoSpaceDN w:val="0"/>
        <w:adjustRightInd w:val="0"/>
        <w:spacing w:after="0" w:line="360" w:lineRule="auto"/>
        <w:contextualSpacing/>
        <w:jc w:val="both"/>
        <w:rPr>
          <w:rFonts w:ascii="Times New Roman" w:hAnsi="Times New Roman" w:cs="Times New Roman"/>
          <w:kern w:val="0"/>
        </w:rPr>
      </w:pPr>
    </w:p>
    <w:p w14:paraId="17DB09B5" w14:textId="47FBDAE9" w:rsidR="00AB0D2A" w:rsidRPr="00994E96" w:rsidRDefault="00AB0D2A" w:rsidP="00994E96">
      <w:pPr>
        <w:autoSpaceDE w:val="0"/>
        <w:autoSpaceDN w:val="0"/>
        <w:adjustRightInd w:val="0"/>
        <w:spacing w:after="0" w:line="360" w:lineRule="auto"/>
        <w:contextualSpacing/>
        <w:jc w:val="both"/>
        <w:rPr>
          <w:rFonts w:ascii="Times New Roman" w:hAnsi="Times New Roman" w:cs="Times New Roman"/>
          <w:b/>
          <w:bCs/>
          <w:kern w:val="0"/>
        </w:rPr>
      </w:pPr>
      <w:r w:rsidRPr="00994E96">
        <w:rPr>
          <w:rFonts w:ascii="Times New Roman" w:hAnsi="Times New Roman" w:cs="Times New Roman"/>
          <w:b/>
          <w:bCs/>
          <w:kern w:val="0"/>
        </w:rPr>
        <w:t>National Dementia Strategy</w:t>
      </w:r>
    </w:p>
    <w:p w14:paraId="795AFF8C" w14:textId="789AD5EB" w:rsidR="002037BF" w:rsidRPr="00994E96" w:rsidRDefault="00D64877" w:rsidP="00994E96">
      <w:pPr>
        <w:autoSpaceDE w:val="0"/>
        <w:autoSpaceDN w:val="0"/>
        <w:adjustRightInd w:val="0"/>
        <w:spacing w:after="0" w:line="360" w:lineRule="auto"/>
        <w:contextualSpacing/>
        <w:jc w:val="both"/>
        <w:rPr>
          <w:rFonts w:ascii="Times New Roman" w:hAnsi="Times New Roman" w:cs="Times New Roman"/>
        </w:rPr>
      </w:pPr>
      <w:hyperlink r:id="rId10" w:history="1">
        <w:r w:rsidRPr="00994E96">
          <w:rPr>
            <w:rStyle w:val="Hyperlink"/>
            <w:rFonts w:ascii="Times New Roman" w:hAnsi="Times New Roman" w:cs="Times New Roman"/>
            <w:i/>
            <w:iCs/>
            <w:color w:val="4C94D8" w:themeColor="text2" w:themeTint="80"/>
          </w:rPr>
          <w:t>The Irish National Dementia Strategy</w:t>
        </w:r>
      </w:hyperlink>
      <w:r w:rsidRPr="00994E96">
        <w:rPr>
          <w:rFonts w:ascii="Times New Roman" w:hAnsi="Times New Roman" w:cs="Times New Roman"/>
          <w:color w:val="4C94D8" w:themeColor="text2" w:themeTint="80"/>
        </w:rPr>
        <w:t xml:space="preserve"> </w:t>
      </w:r>
      <w:r w:rsidRPr="00994E96">
        <w:rPr>
          <w:rFonts w:ascii="Times New Roman" w:hAnsi="Times New Roman" w:cs="Times New Roman"/>
        </w:rPr>
        <w:t xml:space="preserve">(2014) </w:t>
      </w:r>
      <w:r w:rsidR="00B06A21" w:rsidRPr="00994E96">
        <w:rPr>
          <w:rFonts w:ascii="Times New Roman" w:hAnsi="Times New Roman" w:cs="Times New Roman"/>
        </w:rPr>
        <w:t>was developed to improve dementia care so that people with dementia can live well for as long as possible, can ultimately die with comfort and dignity, and can have services and supports delivered in the best way possible.</w:t>
      </w:r>
    </w:p>
    <w:p w14:paraId="437E01EE" w14:textId="77777777" w:rsidR="00B06A21" w:rsidRPr="00994E96" w:rsidRDefault="00B06A21" w:rsidP="00994E96">
      <w:pPr>
        <w:autoSpaceDE w:val="0"/>
        <w:autoSpaceDN w:val="0"/>
        <w:adjustRightInd w:val="0"/>
        <w:spacing w:after="0" w:line="360" w:lineRule="auto"/>
        <w:contextualSpacing/>
        <w:jc w:val="both"/>
        <w:rPr>
          <w:rFonts w:ascii="Times New Roman" w:hAnsi="Times New Roman" w:cs="Times New Roman"/>
        </w:rPr>
      </w:pPr>
    </w:p>
    <w:p w14:paraId="71022F67" w14:textId="6931F580" w:rsidR="00B06A21" w:rsidRPr="00994E96" w:rsidRDefault="00B06A21" w:rsidP="00994E96">
      <w:pPr>
        <w:autoSpaceDE w:val="0"/>
        <w:autoSpaceDN w:val="0"/>
        <w:adjustRightInd w:val="0"/>
        <w:spacing w:after="0" w:line="360" w:lineRule="auto"/>
        <w:contextualSpacing/>
        <w:jc w:val="both"/>
        <w:rPr>
          <w:rFonts w:ascii="Times New Roman" w:hAnsi="Times New Roman" w:cs="Times New Roman"/>
        </w:rPr>
      </w:pPr>
      <w:r w:rsidRPr="00994E96">
        <w:rPr>
          <w:rFonts w:ascii="Times New Roman" w:hAnsi="Times New Roman" w:cs="Times New Roman"/>
        </w:rPr>
        <w:t xml:space="preserve">The </w:t>
      </w:r>
      <w:r w:rsidRPr="00994E96">
        <w:rPr>
          <w:rFonts w:ascii="Times New Roman" w:hAnsi="Times New Roman" w:cs="Times New Roman"/>
          <w:i/>
          <w:iCs/>
        </w:rPr>
        <w:t>Strategy</w:t>
      </w:r>
      <w:r w:rsidRPr="00994E96">
        <w:rPr>
          <w:rFonts w:ascii="Times New Roman" w:hAnsi="Times New Roman" w:cs="Times New Roman"/>
        </w:rPr>
        <w:t xml:space="preserve"> seeks to progress the dual and overarching principles of personhood and citizenship by enabling people with dementia to maintain their identity, resilience and dignity and by recognising that they remain valued, independent citizens who, along with their </w:t>
      </w:r>
      <w:proofErr w:type="spellStart"/>
      <w:r w:rsidRPr="00994E96">
        <w:rPr>
          <w:rFonts w:ascii="Times New Roman" w:hAnsi="Times New Roman" w:cs="Times New Roman"/>
        </w:rPr>
        <w:t>carers</w:t>
      </w:r>
      <w:proofErr w:type="spellEnd"/>
      <w:r w:rsidRPr="00994E96">
        <w:rPr>
          <w:rFonts w:ascii="Times New Roman" w:hAnsi="Times New Roman" w:cs="Times New Roman"/>
        </w:rPr>
        <w:t>, have the right to be fully included as active citizens in society.</w:t>
      </w:r>
    </w:p>
    <w:p w14:paraId="11E68839" w14:textId="77777777" w:rsidR="00B06A21" w:rsidRPr="00994E96" w:rsidRDefault="00B06A21" w:rsidP="00994E96">
      <w:pPr>
        <w:autoSpaceDE w:val="0"/>
        <w:autoSpaceDN w:val="0"/>
        <w:adjustRightInd w:val="0"/>
        <w:spacing w:after="0" w:line="360" w:lineRule="auto"/>
        <w:contextualSpacing/>
        <w:jc w:val="both"/>
        <w:rPr>
          <w:rFonts w:ascii="Times New Roman" w:hAnsi="Times New Roman" w:cs="Times New Roman"/>
        </w:rPr>
      </w:pPr>
    </w:p>
    <w:p w14:paraId="5242A0EB" w14:textId="612B8C44" w:rsidR="00B06A21" w:rsidRPr="00994E96" w:rsidRDefault="00B06A21" w:rsidP="00994E96">
      <w:pPr>
        <w:autoSpaceDE w:val="0"/>
        <w:autoSpaceDN w:val="0"/>
        <w:adjustRightInd w:val="0"/>
        <w:spacing w:after="0" w:line="360" w:lineRule="auto"/>
        <w:contextualSpacing/>
        <w:jc w:val="both"/>
        <w:rPr>
          <w:rFonts w:ascii="Times New Roman" w:hAnsi="Times New Roman" w:cs="Times New Roman"/>
          <w:kern w:val="0"/>
        </w:rPr>
      </w:pPr>
      <w:r w:rsidRPr="00994E96">
        <w:rPr>
          <w:rFonts w:ascii="Times New Roman" w:hAnsi="Times New Roman" w:cs="Times New Roman"/>
          <w:kern w:val="0"/>
        </w:rPr>
        <w:t xml:space="preserve">The </w:t>
      </w:r>
      <w:r w:rsidRPr="00994E96">
        <w:rPr>
          <w:rFonts w:ascii="Times New Roman" w:hAnsi="Times New Roman" w:cs="Times New Roman"/>
          <w:i/>
          <w:iCs/>
          <w:kern w:val="0"/>
        </w:rPr>
        <w:t>Strategy</w:t>
      </w:r>
      <w:r w:rsidRPr="00994E96">
        <w:rPr>
          <w:rFonts w:ascii="Times New Roman" w:hAnsi="Times New Roman" w:cs="Times New Roman"/>
          <w:kern w:val="0"/>
        </w:rPr>
        <w:t xml:space="preserve"> contains various actions to give effect to these principles, including actions to raise awareness of dementia</w:t>
      </w:r>
      <w:r w:rsidR="003A04A8" w:rsidRPr="00994E96">
        <w:rPr>
          <w:rFonts w:ascii="Times New Roman" w:hAnsi="Times New Roman" w:cs="Times New Roman"/>
          <w:kern w:val="0"/>
        </w:rPr>
        <w:t>, improve information provision,</w:t>
      </w:r>
      <w:r w:rsidRPr="00994E96">
        <w:rPr>
          <w:rFonts w:ascii="Times New Roman" w:hAnsi="Times New Roman" w:cs="Times New Roman"/>
          <w:kern w:val="0"/>
        </w:rPr>
        <w:t xml:space="preserve"> and reduce the stigma that may be associated with the condition</w:t>
      </w:r>
      <w:r w:rsidR="003A04A8" w:rsidRPr="00994E96">
        <w:rPr>
          <w:rFonts w:ascii="Times New Roman" w:hAnsi="Times New Roman" w:cs="Times New Roman"/>
          <w:kern w:val="0"/>
        </w:rPr>
        <w:t>. The importance</w:t>
      </w:r>
      <w:r w:rsidRPr="00994E96">
        <w:rPr>
          <w:rFonts w:ascii="Times New Roman" w:hAnsi="Times New Roman" w:cs="Times New Roman"/>
          <w:kern w:val="0"/>
        </w:rPr>
        <w:t xml:space="preserve"> of training </w:t>
      </w:r>
      <w:r w:rsidR="003A04A8" w:rsidRPr="00994E96">
        <w:rPr>
          <w:rFonts w:ascii="Times New Roman" w:hAnsi="Times New Roman" w:cs="Times New Roman"/>
          <w:kern w:val="0"/>
        </w:rPr>
        <w:t>for health and social care staff</w:t>
      </w:r>
      <w:r w:rsidR="000F1866" w:rsidRPr="00994E96">
        <w:rPr>
          <w:rFonts w:ascii="Times New Roman" w:hAnsi="Times New Roman" w:cs="Times New Roman"/>
          <w:kern w:val="0"/>
        </w:rPr>
        <w:t xml:space="preserve">, </w:t>
      </w:r>
      <w:r w:rsidR="003A04A8" w:rsidRPr="00994E96">
        <w:rPr>
          <w:rFonts w:ascii="Times New Roman" w:hAnsi="Times New Roman" w:cs="Times New Roman"/>
          <w:kern w:val="0"/>
        </w:rPr>
        <w:t xml:space="preserve">frontline staff in other settings, </w:t>
      </w:r>
      <w:r w:rsidR="000F1866" w:rsidRPr="00994E96">
        <w:rPr>
          <w:rFonts w:ascii="Times New Roman" w:hAnsi="Times New Roman" w:cs="Times New Roman"/>
          <w:kern w:val="0"/>
        </w:rPr>
        <w:t xml:space="preserve">and family carers </w:t>
      </w:r>
      <w:r w:rsidRPr="00994E96">
        <w:rPr>
          <w:rFonts w:ascii="Times New Roman" w:hAnsi="Times New Roman" w:cs="Times New Roman"/>
          <w:kern w:val="0"/>
        </w:rPr>
        <w:t>to communicate with, and respond appropriately to the needs of</w:t>
      </w:r>
      <w:r w:rsidR="000F1866" w:rsidRPr="00994E96">
        <w:rPr>
          <w:rFonts w:ascii="Times New Roman" w:hAnsi="Times New Roman" w:cs="Times New Roman"/>
          <w:kern w:val="0"/>
        </w:rPr>
        <w:t>,</w:t>
      </w:r>
      <w:r w:rsidRPr="00994E96">
        <w:rPr>
          <w:rFonts w:ascii="Times New Roman" w:hAnsi="Times New Roman" w:cs="Times New Roman"/>
          <w:kern w:val="0"/>
        </w:rPr>
        <w:t xml:space="preserve"> people with dementia</w:t>
      </w:r>
      <w:r w:rsidR="003A04A8" w:rsidRPr="00994E96">
        <w:rPr>
          <w:rFonts w:ascii="Times New Roman" w:hAnsi="Times New Roman" w:cs="Times New Roman"/>
          <w:kern w:val="0"/>
        </w:rPr>
        <w:t xml:space="preserve"> is also prioritised</w:t>
      </w:r>
      <w:r w:rsidRPr="00994E96">
        <w:rPr>
          <w:rFonts w:ascii="Times New Roman" w:hAnsi="Times New Roman" w:cs="Times New Roman"/>
          <w:kern w:val="0"/>
        </w:rPr>
        <w:t xml:space="preserve">. </w:t>
      </w:r>
    </w:p>
    <w:p w14:paraId="6A635734" w14:textId="77777777" w:rsidR="00C565CE" w:rsidRPr="00994E96" w:rsidRDefault="00C565CE" w:rsidP="00994E96">
      <w:pPr>
        <w:autoSpaceDE w:val="0"/>
        <w:autoSpaceDN w:val="0"/>
        <w:adjustRightInd w:val="0"/>
        <w:spacing w:after="0" w:line="360" w:lineRule="auto"/>
        <w:contextualSpacing/>
        <w:jc w:val="both"/>
        <w:rPr>
          <w:rFonts w:ascii="Times New Roman" w:hAnsi="Times New Roman" w:cs="Times New Roman"/>
          <w:kern w:val="0"/>
        </w:rPr>
      </w:pPr>
    </w:p>
    <w:p w14:paraId="6E03398B" w14:textId="0A5E6569" w:rsidR="00602327" w:rsidRPr="00994E96" w:rsidRDefault="002A6FD4" w:rsidP="00994E96">
      <w:pPr>
        <w:autoSpaceDE w:val="0"/>
        <w:autoSpaceDN w:val="0"/>
        <w:adjustRightInd w:val="0"/>
        <w:spacing w:after="0" w:line="360" w:lineRule="auto"/>
        <w:contextualSpacing/>
        <w:jc w:val="both"/>
        <w:rPr>
          <w:rFonts w:ascii="Times New Roman" w:hAnsi="Times New Roman" w:cs="Times New Roman"/>
          <w:b/>
          <w:bCs/>
        </w:rPr>
      </w:pPr>
      <w:r w:rsidRPr="00994E96">
        <w:rPr>
          <w:rFonts w:ascii="Times New Roman" w:hAnsi="Times New Roman" w:cs="Times New Roman"/>
          <w:b/>
          <w:bCs/>
        </w:rPr>
        <w:t>‘</w:t>
      </w:r>
      <w:r w:rsidR="00602327" w:rsidRPr="00994E96">
        <w:rPr>
          <w:rFonts w:ascii="Times New Roman" w:hAnsi="Times New Roman" w:cs="Times New Roman"/>
          <w:b/>
          <w:bCs/>
        </w:rPr>
        <w:t>Dementia</w:t>
      </w:r>
      <w:r w:rsidRPr="00994E96">
        <w:rPr>
          <w:rFonts w:ascii="Times New Roman" w:hAnsi="Times New Roman" w:cs="Times New Roman"/>
          <w:b/>
          <w:bCs/>
        </w:rPr>
        <w:t>:</w:t>
      </w:r>
      <w:r w:rsidR="00602327" w:rsidRPr="00994E96">
        <w:rPr>
          <w:rFonts w:ascii="Times New Roman" w:hAnsi="Times New Roman" w:cs="Times New Roman"/>
          <w:b/>
          <w:bCs/>
        </w:rPr>
        <w:t xml:space="preserve"> Understand Together</w:t>
      </w:r>
      <w:r w:rsidRPr="00994E96">
        <w:rPr>
          <w:rFonts w:ascii="Times New Roman" w:hAnsi="Times New Roman" w:cs="Times New Roman"/>
          <w:b/>
          <w:bCs/>
        </w:rPr>
        <w:t>’</w:t>
      </w:r>
      <w:r w:rsidR="00602327" w:rsidRPr="00994E96">
        <w:rPr>
          <w:rFonts w:ascii="Times New Roman" w:hAnsi="Times New Roman" w:cs="Times New Roman"/>
          <w:b/>
          <w:bCs/>
        </w:rPr>
        <w:t xml:space="preserve"> </w:t>
      </w:r>
      <w:r w:rsidRPr="00994E96">
        <w:rPr>
          <w:rFonts w:ascii="Times New Roman" w:hAnsi="Times New Roman" w:cs="Times New Roman"/>
          <w:b/>
          <w:bCs/>
        </w:rPr>
        <w:t>c</w:t>
      </w:r>
      <w:r w:rsidR="00602327" w:rsidRPr="00994E96">
        <w:rPr>
          <w:rFonts w:ascii="Times New Roman" w:hAnsi="Times New Roman" w:cs="Times New Roman"/>
          <w:b/>
          <w:bCs/>
        </w:rPr>
        <w:t>ampaign</w:t>
      </w:r>
    </w:p>
    <w:p w14:paraId="79D42F9C" w14:textId="5BA2A5E5" w:rsidR="004620C8" w:rsidRPr="00994E96" w:rsidRDefault="00946DA3" w:rsidP="00994E96">
      <w:pPr>
        <w:autoSpaceDE w:val="0"/>
        <w:autoSpaceDN w:val="0"/>
        <w:adjustRightInd w:val="0"/>
        <w:spacing w:after="0" w:line="360" w:lineRule="auto"/>
        <w:contextualSpacing/>
        <w:jc w:val="both"/>
        <w:rPr>
          <w:rFonts w:ascii="Times New Roman" w:hAnsi="Times New Roman" w:cs="Times New Roman"/>
        </w:rPr>
      </w:pPr>
      <w:hyperlink r:id="rId11" w:history="1">
        <w:r w:rsidRPr="00994E96">
          <w:rPr>
            <w:rStyle w:val="Hyperlink"/>
            <w:rFonts w:ascii="Times New Roman" w:hAnsi="Times New Roman" w:cs="Times New Roman"/>
            <w:i/>
            <w:color w:val="4C94D8" w:themeColor="text2" w:themeTint="80"/>
          </w:rPr>
          <w:t>Dementia</w:t>
        </w:r>
        <w:r w:rsidR="000B3B10" w:rsidRPr="00994E96">
          <w:rPr>
            <w:rStyle w:val="Hyperlink"/>
            <w:rFonts w:ascii="Times New Roman" w:hAnsi="Times New Roman" w:cs="Times New Roman"/>
            <w:i/>
            <w:color w:val="4C94D8" w:themeColor="text2" w:themeTint="80"/>
          </w:rPr>
          <w:t>:</w:t>
        </w:r>
        <w:r w:rsidRPr="00994E96">
          <w:rPr>
            <w:rStyle w:val="Hyperlink"/>
            <w:rFonts w:ascii="Times New Roman" w:hAnsi="Times New Roman" w:cs="Times New Roman"/>
            <w:i/>
            <w:color w:val="4C94D8" w:themeColor="text2" w:themeTint="80"/>
          </w:rPr>
          <w:t xml:space="preserve"> Understand Together</w:t>
        </w:r>
      </w:hyperlink>
      <w:r w:rsidRPr="00994E96">
        <w:rPr>
          <w:rFonts w:ascii="Times New Roman" w:hAnsi="Times New Roman" w:cs="Times New Roman"/>
          <w:i/>
        </w:rPr>
        <w:t xml:space="preserve"> </w:t>
      </w:r>
      <w:r w:rsidRPr="00994E96">
        <w:rPr>
          <w:rFonts w:ascii="Times New Roman" w:hAnsi="Times New Roman" w:cs="Times New Roman"/>
        </w:rPr>
        <w:t>is a national campaign that promotes support, awareness, and stigma reduction for people living with dementia in Ireland. It encourages people across society to stand together with those affected by the condition. The campaign</w:t>
      </w:r>
      <w:r w:rsidR="0067665E" w:rsidRPr="00994E96">
        <w:rPr>
          <w:rFonts w:ascii="Times New Roman" w:hAnsi="Times New Roman" w:cs="Times New Roman"/>
        </w:rPr>
        <w:t xml:space="preserve"> was initially funded through the National Dementia Strategy Implementation Programme that gave effect to several actions in the 2014 National Dementia Strategy. It </w:t>
      </w:r>
      <w:r w:rsidRPr="00994E96">
        <w:rPr>
          <w:rFonts w:ascii="Times New Roman" w:hAnsi="Times New Roman" w:cs="Times New Roman"/>
        </w:rPr>
        <w:t>is led by the Health Service Executive and supported by a coalition of organisations working with people living with dementia</w:t>
      </w:r>
      <w:r w:rsidR="0067665E" w:rsidRPr="00994E96">
        <w:rPr>
          <w:rFonts w:ascii="Times New Roman" w:hAnsi="Times New Roman" w:cs="Times New Roman"/>
        </w:rPr>
        <w:t xml:space="preserve">, including </w:t>
      </w:r>
      <w:r w:rsidR="0067665E" w:rsidRPr="00994E96">
        <w:rPr>
          <w:rFonts w:ascii="Times New Roman" w:hAnsi="Times New Roman" w:cs="Times New Roman"/>
        </w:rPr>
        <w:lastRenderedPageBreak/>
        <w:t>the Alzheimer Society of Ireland and Age Friendly Ireland</w:t>
      </w:r>
      <w:r w:rsidRPr="00994E96">
        <w:rPr>
          <w:rFonts w:ascii="Times New Roman" w:hAnsi="Times New Roman" w:cs="Times New Roman"/>
        </w:rPr>
        <w:t xml:space="preserve">. </w:t>
      </w:r>
      <w:r w:rsidR="0067665E" w:rsidRPr="00994E96">
        <w:rPr>
          <w:rFonts w:ascii="Times New Roman" w:hAnsi="Times New Roman" w:cs="Times New Roman"/>
        </w:rPr>
        <w:t>The campaign</w:t>
      </w:r>
      <w:r w:rsidRPr="00994E96">
        <w:rPr>
          <w:rFonts w:ascii="Times New Roman" w:hAnsi="Times New Roman" w:cs="Times New Roman"/>
        </w:rPr>
        <w:t xml:space="preserve"> focuses on simple actions that everyone can take to create positive change. These actions are based on the real experiences and needs of people with dementia and their families. </w:t>
      </w:r>
    </w:p>
    <w:p w14:paraId="3A8FC58A" w14:textId="77777777" w:rsidR="004620C8" w:rsidRPr="00994E96" w:rsidRDefault="004620C8" w:rsidP="00994E96">
      <w:pPr>
        <w:autoSpaceDE w:val="0"/>
        <w:autoSpaceDN w:val="0"/>
        <w:adjustRightInd w:val="0"/>
        <w:spacing w:after="0" w:line="360" w:lineRule="auto"/>
        <w:contextualSpacing/>
        <w:jc w:val="both"/>
        <w:rPr>
          <w:rFonts w:ascii="Times New Roman" w:hAnsi="Times New Roman" w:cs="Times New Roman"/>
        </w:rPr>
      </w:pPr>
    </w:p>
    <w:p w14:paraId="26E2F193" w14:textId="37ADAF76" w:rsidR="003B6DDE" w:rsidRPr="00994E96" w:rsidRDefault="002A6FD4" w:rsidP="00994E96">
      <w:pPr>
        <w:autoSpaceDE w:val="0"/>
        <w:autoSpaceDN w:val="0"/>
        <w:adjustRightInd w:val="0"/>
        <w:spacing w:after="0" w:line="360" w:lineRule="auto"/>
        <w:contextualSpacing/>
        <w:jc w:val="both"/>
        <w:rPr>
          <w:rFonts w:ascii="Times New Roman" w:hAnsi="Times New Roman" w:cs="Times New Roman"/>
        </w:rPr>
      </w:pPr>
      <w:r w:rsidRPr="00994E96">
        <w:rPr>
          <w:rFonts w:ascii="Times New Roman" w:hAnsi="Times New Roman" w:cs="Times New Roman"/>
        </w:rPr>
        <w:t>‘</w:t>
      </w:r>
      <w:r w:rsidR="004620C8" w:rsidRPr="00994E96">
        <w:rPr>
          <w:rFonts w:ascii="Times New Roman" w:hAnsi="Times New Roman" w:cs="Times New Roman"/>
        </w:rPr>
        <w:t>Understand Together</w:t>
      </w:r>
      <w:r w:rsidRPr="00994E96">
        <w:rPr>
          <w:rFonts w:ascii="Times New Roman" w:hAnsi="Times New Roman" w:cs="Times New Roman"/>
        </w:rPr>
        <w:t>’</w:t>
      </w:r>
      <w:r w:rsidR="004620C8" w:rsidRPr="00994E96">
        <w:rPr>
          <w:rFonts w:ascii="Times New Roman" w:hAnsi="Times New Roman" w:cs="Times New Roman"/>
        </w:rPr>
        <w:t xml:space="preserve"> works with over 60 national partners from the public, private and voluntary sectors, including businesses, academics and national community groups who are raising awareness through their branch networks, conducting training for staff members, reviewing, and developing their services. This is in addition to 2,100 community champions at a grassroots level who do valuable work locally in mobilising existing community organisations and resources to support people with dementia.</w:t>
      </w:r>
    </w:p>
    <w:p w14:paraId="071EB3E1" w14:textId="77777777" w:rsidR="003B6DDE" w:rsidRPr="00994E96" w:rsidRDefault="003B6DDE" w:rsidP="00994E96">
      <w:pPr>
        <w:autoSpaceDE w:val="0"/>
        <w:autoSpaceDN w:val="0"/>
        <w:adjustRightInd w:val="0"/>
        <w:spacing w:after="0" w:line="360" w:lineRule="auto"/>
        <w:contextualSpacing/>
        <w:jc w:val="both"/>
        <w:rPr>
          <w:rFonts w:ascii="Times New Roman" w:hAnsi="Times New Roman" w:cs="Times New Roman"/>
        </w:rPr>
      </w:pPr>
    </w:p>
    <w:p w14:paraId="19FACCC0" w14:textId="613A7622" w:rsidR="00946DA3" w:rsidRPr="00994E96" w:rsidRDefault="00946DA3" w:rsidP="00994E96">
      <w:pPr>
        <w:autoSpaceDE w:val="0"/>
        <w:autoSpaceDN w:val="0"/>
        <w:adjustRightInd w:val="0"/>
        <w:spacing w:after="0" w:line="360" w:lineRule="auto"/>
        <w:contextualSpacing/>
        <w:jc w:val="both"/>
        <w:rPr>
          <w:rFonts w:ascii="Times New Roman" w:hAnsi="Times New Roman" w:cs="Times New Roman"/>
        </w:rPr>
      </w:pPr>
      <w:r w:rsidRPr="00994E96">
        <w:rPr>
          <w:rFonts w:ascii="Times New Roman" w:hAnsi="Times New Roman" w:cs="Times New Roman"/>
        </w:rPr>
        <w:t xml:space="preserve">The campaign aims to increase health and wellbeing for people affected by dementia by creating dementia inclusive communities across the country, in </w:t>
      </w:r>
      <w:r w:rsidR="0067665E" w:rsidRPr="00994E96">
        <w:rPr>
          <w:rFonts w:ascii="Times New Roman" w:hAnsi="Times New Roman" w:cs="Times New Roman"/>
        </w:rPr>
        <w:t xml:space="preserve">both </w:t>
      </w:r>
      <w:r w:rsidRPr="00994E96">
        <w:rPr>
          <w:rFonts w:ascii="Times New Roman" w:hAnsi="Times New Roman" w:cs="Times New Roman"/>
        </w:rPr>
        <w:t xml:space="preserve">urban </w:t>
      </w:r>
      <w:r w:rsidR="0067665E" w:rsidRPr="00994E96">
        <w:rPr>
          <w:rFonts w:ascii="Times New Roman" w:hAnsi="Times New Roman" w:cs="Times New Roman"/>
        </w:rPr>
        <w:t>and</w:t>
      </w:r>
      <w:r w:rsidRPr="00994E96">
        <w:rPr>
          <w:rFonts w:ascii="Times New Roman" w:hAnsi="Times New Roman" w:cs="Times New Roman"/>
        </w:rPr>
        <w:t xml:space="preserve"> rural settings. The goal is to increase understanding of dementia amongst the </w:t>
      </w:r>
      <w:proofErr w:type="gramStart"/>
      <w:r w:rsidRPr="00994E96">
        <w:rPr>
          <w:rFonts w:ascii="Times New Roman" w:hAnsi="Times New Roman" w:cs="Times New Roman"/>
        </w:rPr>
        <w:t>general public</w:t>
      </w:r>
      <w:proofErr w:type="gramEnd"/>
      <w:r w:rsidRPr="00994E96">
        <w:rPr>
          <w:rFonts w:ascii="Times New Roman" w:hAnsi="Times New Roman" w:cs="Times New Roman"/>
        </w:rPr>
        <w:t xml:space="preserve"> and encourage people to take meaningful actions to support people to stay connected and engaged in their own community. Through the work with national and local stakeholders</w:t>
      </w:r>
      <w:r w:rsidR="0067665E" w:rsidRPr="00994E96">
        <w:rPr>
          <w:rFonts w:ascii="Times New Roman" w:hAnsi="Times New Roman" w:cs="Times New Roman"/>
        </w:rPr>
        <w:t>,</w:t>
      </w:r>
      <w:r w:rsidRPr="00994E96">
        <w:rPr>
          <w:rFonts w:ascii="Times New Roman" w:hAnsi="Times New Roman" w:cs="Times New Roman"/>
        </w:rPr>
        <w:t xml:space="preserve"> </w:t>
      </w:r>
      <w:r w:rsidR="0067665E" w:rsidRPr="00994E96">
        <w:rPr>
          <w:rFonts w:ascii="Times New Roman" w:hAnsi="Times New Roman" w:cs="Times New Roman"/>
        </w:rPr>
        <w:t>the campaign is</w:t>
      </w:r>
      <w:r w:rsidRPr="00994E96">
        <w:rPr>
          <w:rFonts w:ascii="Times New Roman" w:hAnsi="Times New Roman" w:cs="Times New Roman"/>
        </w:rPr>
        <w:t xml:space="preserve"> changing perceptions of dementia and increasing empathy towards people with dementia. The cross-sectoral collaboration supports sustainability and scalability of actions to create inclusive communities for all.</w:t>
      </w:r>
    </w:p>
    <w:p w14:paraId="59DD4DC6" w14:textId="77777777" w:rsidR="00994E96" w:rsidRPr="00994E96" w:rsidRDefault="00994E96" w:rsidP="00994E96">
      <w:pPr>
        <w:autoSpaceDE w:val="0"/>
        <w:autoSpaceDN w:val="0"/>
        <w:adjustRightInd w:val="0"/>
        <w:spacing w:after="0" w:line="360" w:lineRule="auto"/>
        <w:contextualSpacing/>
        <w:jc w:val="both"/>
        <w:rPr>
          <w:rFonts w:ascii="Times New Roman" w:hAnsi="Times New Roman" w:cs="Times New Roman"/>
          <w:b/>
          <w:bCs/>
        </w:rPr>
      </w:pPr>
    </w:p>
    <w:p w14:paraId="6E0BD379" w14:textId="6C7EDC7B" w:rsidR="004E1E4B" w:rsidRPr="00994E96" w:rsidRDefault="00AB0D2A" w:rsidP="00994E96">
      <w:pPr>
        <w:autoSpaceDE w:val="0"/>
        <w:autoSpaceDN w:val="0"/>
        <w:adjustRightInd w:val="0"/>
        <w:spacing w:after="0" w:line="360" w:lineRule="auto"/>
        <w:contextualSpacing/>
        <w:jc w:val="both"/>
        <w:rPr>
          <w:rFonts w:ascii="Times New Roman" w:hAnsi="Times New Roman" w:cs="Times New Roman"/>
          <w:b/>
          <w:bCs/>
        </w:rPr>
      </w:pPr>
      <w:r w:rsidRPr="00994E96">
        <w:rPr>
          <w:rFonts w:ascii="Times New Roman" w:hAnsi="Times New Roman" w:cs="Times New Roman"/>
          <w:b/>
          <w:bCs/>
        </w:rPr>
        <w:t>Model of Care</w:t>
      </w:r>
      <w:r w:rsidR="002A6FD4" w:rsidRPr="00994E96">
        <w:rPr>
          <w:rFonts w:ascii="Times New Roman" w:hAnsi="Times New Roman" w:cs="Times New Roman"/>
          <w:b/>
          <w:bCs/>
        </w:rPr>
        <w:t xml:space="preserve"> for Dementia in Ireland</w:t>
      </w:r>
    </w:p>
    <w:p w14:paraId="09D803FB" w14:textId="6D8F09B0" w:rsidR="00A35D9D" w:rsidRPr="00994E96" w:rsidRDefault="002A6FD4" w:rsidP="00994E96">
      <w:pPr>
        <w:spacing w:after="0" w:line="360" w:lineRule="auto"/>
        <w:contextualSpacing/>
        <w:jc w:val="both"/>
        <w:rPr>
          <w:rFonts w:ascii="Times New Roman" w:hAnsi="Times New Roman" w:cs="Times New Roman"/>
          <w:kern w:val="0"/>
        </w:rPr>
      </w:pPr>
      <w:r w:rsidRPr="00994E96">
        <w:rPr>
          <w:rFonts w:ascii="Times New Roman" w:hAnsi="Times New Roman" w:cs="Times New Roman"/>
        </w:rPr>
        <w:t xml:space="preserve">In 2023 Ireland’s </w:t>
      </w:r>
      <w:r w:rsidR="000F1866" w:rsidRPr="00994E96">
        <w:rPr>
          <w:rFonts w:ascii="Times New Roman" w:hAnsi="Times New Roman" w:cs="Times New Roman"/>
        </w:rPr>
        <w:t xml:space="preserve">Health Service Executive (HSE) published </w:t>
      </w:r>
      <w:r w:rsidRPr="00994E96">
        <w:rPr>
          <w:rFonts w:ascii="Times New Roman" w:hAnsi="Times New Roman" w:cs="Times New Roman"/>
        </w:rPr>
        <w:t xml:space="preserve">a </w:t>
      </w:r>
      <w:hyperlink r:id="rId12" w:history="1">
        <w:r w:rsidRPr="00994E96">
          <w:rPr>
            <w:rStyle w:val="Hyperlink"/>
            <w:rFonts w:ascii="Times New Roman" w:hAnsi="Times New Roman" w:cs="Times New Roman"/>
            <w:color w:val="4C94D8" w:themeColor="text2" w:themeTint="80"/>
          </w:rPr>
          <w:t>Model of Care for Dementia in Ireland</w:t>
        </w:r>
      </w:hyperlink>
      <w:r w:rsidRPr="00994E96">
        <w:rPr>
          <w:rFonts w:ascii="Times New Roman" w:hAnsi="Times New Roman" w:cs="Times New Roman"/>
        </w:rPr>
        <w:t xml:space="preserve">. </w:t>
      </w:r>
      <w:r w:rsidR="00A35D9D" w:rsidRPr="00994E96">
        <w:rPr>
          <w:rFonts w:ascii="Times New Roman" w:hAnsi="Times New Roman" w:cs="Times New Roman"/>
          <w:kern w:val="0"/>
        </w:rPr>
        <w:t>The Model of Care aims to address system shortcomings, providing earlier recognition and intervention for those living with dementia, as well as their support networks. The Model provides an integrated framework to bring together a wide range of services into a coherent pathway for people living with dementia. It sets out a range of Targets and Practice Recommendations for the assessment and diagnosis of pre-dementia states (MCI) and dementia, and for the treatment, care and support of people currently living with dementia in Ireland.</w:t>
      </w:r>
    </w:p>
    <w:p w14:paraId="1C7E41E5" w14:textId="77777777" w:rsidR="0009775C" w:rsidRPr="00994E96" w:rsidRDefault="0009775C" w:rsidP="00994E96">
      <w:pPr>
        <w:spacing w:after="0" w:line="360" w:lineRule="auto"/>
        <w:contextualSpacing/>
        <w:jc w:val="both"/>
        <w:rPr>
          <w:rFonts w:ascii="Times New Roman" w:hAnsi="Times New Roman" w:cs="Times New Roman"/>
          <w:kern w:val="0"/>
        </w:rPr>
      </w:pPr>
    </w:p>
    <w:p w14:paraId="5B90DBD2" w14:textId="73BB436B" w:rsidR="00A35D9D" w:rsidRPr="00994E96" w:rsidRDefault="00A35D9D" w:rsidP="00994E96">
      <w:pPr>
        <w:spacing w:after="0" w:line="360" w:lineRule="auto"/>
        <w:contextualSpacing/>
        <w:jc w:val="both"/>
        <w:rPr>
          <w:rFonts w:ascii="Times New Roman" w:hAnsi="Times New Roman" w:cs="Times New Roman"/>
          <w:kern w:val="0"/>
        </w:rPr>
      </w:pPr>
      <w:r w:rsidRPr="00994E96">
        <w:rPr>
          <w:rFonts w:ascii="Times New Roman" w:hAnsi="Times New Roman" w:cs="Times New Roman"/>
          <w:kern w:val="0"/>
        </w:rPr>
        <w:t>Under the Model of Care, new dementia diagnostic</w:t>
      </w:r>
      <w:r w:rsidR="00834E01" w:rsidRPr="00994E96">
        <w:rPr>
          <w:rFonts w:ascii="Times New Roman" w:hAnsi="Times New Roman" w:cs="Times New Roman"/>
          <w:kern w:val="0"/>
        </w:rPr>
        <w:t>/post-diagnostic support</w:t>
      </w:r>
      <w:r w:rsidRPr="00994E96">
        <w:rPr>
          <w:rFonts w:ascii="Times New Roman" w:hAnsi="Times New Roman" w:cs="Times New Roman"/>
          <w:kern w:val="0"/>
        </w:rPr>
        <w:t xml:space="preserve"> services </w:t>
      </w:r>
      <w:r w:rsidR="00834E01" w:rsidRPr="00994E96">
        <w:rPr>
          <w:rFonts w:ascii="Times New Roman" w:hAnsi="Times New Roman" w:cs="Times New Roman"/>
          <w:kern w:val="0"/>
        </w:rPr>
        <w:t>have been</w:t>
      </w:r>
      <w:r w:rsidRPr="00994E96">
        <w:rPr>
          <w:rFonts w:ascii="Times New Roman" w:hAnsi="Times New Roman" w:cs="Times New Roman"/>
          <w:kern w:val="0"/>
        </w:rPr>
        <w:t xml:space="preserve"> developed, including Memory Assessment and Support Services for people with more typical presentations, Regional Specialist Memory Clinics for </w:t>
      </w:r>
      <w:r w:rsidR="00834E01" w:rsidRPr="00994E96">
        <w:rPr>
          <w:rFonts w:ascii="Times New Roman" w:hAnsi="Times New Roman" w:cs="Times New Roman"/>
          <w:kern w:val="0"/>
        </w:rPr>
        <w:t xml:space="preserve">young onset or more </w:t>
      </w:r>
      <w:r w:rsidRPr="00994E96">
        <w:rPr>
          <w:rFonts w:ascii="Times New Roman" w:hAnsi="Times New Roman" w:cs="Times New Roman"/>
          <w:kern w:val="0"/>
        </w:rPr>
        <w:t>complex</w:t>
      </w:r>
      <w:r w:rsidR="00834E01" w:rsidRPr="00994E96">
        <w:rPr>
          <w:rFonts w:ascii="Times New Roman" w:hAnsi="Times New Roman" w:cs="Times New Roman"/>
          <w:kern w:val="0"/>
        </w:rPr>
        <w:t>/</w:t>
      </w:r>
      <w:r w:rsidRPr="00994E96">
        <w:rPr>
          <w:rFonts w:ascii="Times New Roman" w:hAnsi="Times New Roman" w:cs="Times New Roman"/>
          <w:kern w:val="0"/>
        </w:rPr>
        <w:t xml:space="preserve">atypical dementias, and a National Intellectual Disability Memory Service. </w:t>
      </w:r>
    </w:p>
    <w:p w14:paraId="4C6165B4" w14:textId="77777777" w:rsidR="0009775C" w:rsidRPr="00994E96" w:rsidRDefault="0009775C" w:rsidP="00994E96">
      <w:pPr>
        <w:spacing w:after="0" w:line="360" w:lineRule="auto"/>
        <w:contextualSpacing/>
        <w:jc w:val="both"/>
        <w:rPr>
          <w:rFonts w:ascii="Times New Roman" w:hAnsi="Times New Roman" w:cs="Times New Roman"/>
          <w:kern w:val="0"/>
        </w:rPr>
      </w:pPr>
    </w:p>
    <w:p w14:paraId="4612D6F1" w14:textId="3477FEBC" w:rsidR="000F1866" w:rsidRPr="00994E96" w:rsidRDefault="00A35D9D" w:rsidP="00994E96">
      <w:pPr>
        <w:autoSpaceDE w:val="0"/>
        <w:autoSpaceDN w:val="0"/>
        <w:adjustRightInd w:val="0"/>
        <w:spacing w:after="0" w:line="360" w:lineRule="auto"/>
        <w:contextualSpacing/>
        <w:jc w:val="both"/>
        <w:rPr>
          <w:rFonts w:ascii="Times New Roman" w:hAnsi="Times New Roman" w:cs="Times New Roman"/>
        </w:rPr>
      </w:pPr>
      <w:r w:rsidRPr="00994E96">
        <w:rPr>
          <w:rFonts w:ascii="Times New Roman" w:hAnsi="Times New Roman" w:cs="Times New Roman"/>
        </w:rPr>
        <w:t>The Model of Care</w:t>
      </w:r>
      <w:r w:rsidR="00AB0D2A" w:rsidRPr="00994E96">
        <w:rPr>
          <w:rFonts w:ascii="Times New Roman" w:hAnsi="Times New Roman" w:cs="Times New Roman"/>
        </w:rPr>
        <w:t xml:space="preserve"> </w:t>
      </w:r>
      <w:r w:rsidR="004E1E4B" w:rsidRPr="00994E96">
        <w:rPr>
          <w:rFonts w:ascii="Times New Roman" w:hAnsi="Times New Roman" w:cs="Times New Roman"/>
        </w:rPr>
        <w:t xml:space="preserve">places the person with dementia at the centre of care planning and </w:t>
      </w:r>
      <w:proofErr w:type="gramStart"/>
      <w:r w:rsidR="004E1E4B" w:rsidRPr="00994E96">
        <w:rPr>
          <w:rFonts w:ascii="Times New Roman" w:hAnsi="Times New Roman" w:cs="Times New Roman"/>
        </w:rPr>
        <w:t>decision-making, and</w:t>
      </w:r>
      <w:proofErr w:type="gramEnd"/>
      <w:r w:rsidR="004E1E4B" w:rsidRPr="00994E96">
        <w:rPr>
          <w:rFonts w:ascii="Times New Roman" w:hAnsi="Times New Roman" w:cs="Times New Roman"/>
        </w:rPr>
        <w:t xml:space="preserve"> is underpinned by </w:t>
      </w:r>
      <w:r w:rsidR="004620C8" w:rsidRPr="00994E96">
        <w:rPr>
          <w:rFonts w:ascii="Times New Roman" w:hAnsi="Times New Roman" w:cs="Times New Roman"/>
        </w:rPr>
        <w:t>five</w:t>
      </w:r>
      <w:r w:rsidR="004E1E4B" w:rsidRPr="00994E96">
        <w:rPr>
          <w:rFonts w:ascii="Times New Roman" w:hAnsi="Times New Roman" w:cs="Times New Roman"/>
        </w:rPr>
        <w:t xml:space="preserve"> core principles which are intrinsic to the implementation of the Model </w:t>
      </w:r>
      <w:r w:rsidR="00AB0D2A" w:rsidRPr="00994E96">
        <w:rPr>
          <w:rFonts w:ascii="Times New Roman" w:hAnsi="Times New Roman" w:cs="Times New Roman"/>
        </w:rPr>
        <w:t>of Care</w:t>
      </w:r>
      <w:r w:rsidR="005B6BEC" w:rsidRPr="00994E96">
        <w:rPr>
          <w:rFonts w:ascii="Times New Roman" w:hAnsi="Times New Roman" w:cs="Times New Roman"/>
        </w:rPr>
        <w:t xml:space="preserve">: citizenship, person-centredness, care integration, a personal outcomes focus, and timeliness </w:t>
      </w:r>
      <w:r w:rsidR="004E1E4B" w:rsidRPr="00994E96">
        <w:rPr>
          <w:rFonts w:ascii="Times New Roman" w:hAnsi="Times New Roman" w:cs="Times New Roman"/>
        </w:rPr>
        <w:t>(</w:t>
      </w:r>
      <w:r w:rsidR="00444163" w:rsidRPr="00994E96">
        <w:rPr>
          <w:rFonts w:ascii="Times New Roman" w:hAnsi="Times New Roman" w:cs="Times New Roman"/>
        </w:rPr>
        <w:t xml:space="preserve">see Diagram 1 below and Model of Care </w:t>
      </w:r>
      <w:r w:rsidR="004E1E4B" w:rsidRPr="00994E96">
        <w:rPr>
          <w:rFonts w:ascii="Times New Roman" w:hAnsi="Times New Roman" w:cs="Times New Roman"/>
        </w:rPr>
        <w:t>p</w:t>
      </w:r>
      <w:r w:rsidR="00AB0D2A" w:rsidRPr="00994E96">
        <w:rPr>
          <w:rFonts w:ascii="Times New Roman" w:hAnsi="Times New Roman" w:cs="Times New Roman"/>
        </w:rPr>
        <w:t>p</w:t>
      </w:r>
      <w:r w:rsidR="004E1E4B" w:rsidRPr="00994E96">
        <w:rPr>
          <w:rFonts w:ascii="Times New Roman" w:hAnsi="Times New Roman" w:cs="Times New Roman"/>
        </w:rPr>
        <w:t>. 24</w:t>
      </w:r>
      <w:r w:rsidR="00AB0D2A" w:rsidRPr="00994E96">
        <w:rPr>
          <w:rFonts w:ascii="Times New Roman" w:hAnsi="Times New Roman" w:cs="Times New Roman"/>
        </w:rPr>
        <w:t>-25</w:t>
      </w:r>
      <w:r w:rsidR="004E1E4B" w:rsidRPr="00994E96">
        <w:rPr>
          <w:rFonts w:ascii="Times New Roman" w:hAnsi="Times New Roman" w:cs="Times New Roman"/>
        </w:rPr>
        <w:t>)</w:t>
      </w:r>
      <w:r w:rsidR="00444163" w:rsidRPr="00994E96">
        <w:rPr>
          <w:rFonts w:ascii="Times New Roman" w:hAnsi="Times New Roman" w:cs="Times New Roman"/>
        </w:rPr>
        <w:t xml:space="preserve">. These core principles are embedded </w:t>
      </w:r>
      <w:r w:rsidR="00821AFA" w:rsidRPr="00994E96">
        <w:rPr>
          <w:rFonts w:ascii="Times New Roman" w:hAnsi="Times New Roman" w:cs="Times New Roman"/>
        </w:rPr>
        <w:t>through</w:t>
      </w:r>
      <w:r w:rsidR="005B6BEC" w:rsidRPr="00994E96">
        <w:rPr>
          <w:rFonts w:ascii="Times New Roman" w:hAnsi="Times New Roman" w:cs="Times New Roman"/>
        </w:rPr>
        <w:t>out the Dementia Model of Care.</w:t>
      </w:r>
    </w:p>
    <w:p w14:paraId="2C5564DE" w14:textId="77777777" w:rsidR="004E1E4B" w:rsidRPr="00994E96" w:rsidRDefault="004E1E4B" w:rsidP="00994E96">
      <w:pPr>
        <w:autoSpaceDE w:val="0"/>
        <w:autoSpaceDN w:val="0"/>
        <w:adjustRightInd w:val="0"/>
        <w:spacing w:after="0" w:line="360" w:lineRule="auto"/>
        <w:contextualSpacing/>
        <w:rPr>
          <w:rFonts w:ascii="Times New Roman" w:hAnsi="Times New Roman" w:cs="Times New Roman"/>
        </w:rPr>
      </w:pPr>
    </w:p>
    <w:p w14:paraId="21A82079" w14:textId="3D843108" w:rsidR="002A6FD4" w:rsidRPr="00994E96" w:rsidRDefault="004E1E4B" w:rsidP="00994E96">
      <w:pPr>
        <w:autoSpaceDE w:val="0"/>
        <w:autoSpaceDN w:val="0"/>
        <w:adjustRightInd w:val="0"/>
        <w:spacing w:after="0" w:line="360" w:lineRule="auto"/>
        <w:contextualSpacing/>
        <w:rPr>
          <w:rFonts w:ascii="Times New Roman" w:hAnsi="Times New Roman" w:cs="Times New Roman"/>
        </w:rPr>
      </w:pPr>
      <w:r w:rsidRPr="00994E96">
        <w:rPr>
          <w:rFonts w:ascii="Times New Roman" w:hAnsi="Times New Roman" w:cs="Times New Roman"/>
          <w:noProof/>
          <w:lang w:eastAsia="en-IE"/>
        </w:rPr>
        <w:drawing>
          <wp:inline distT="0" distB="0" distL="0" distR="0" wp14:anchorId="64373432" wp14:editId="2928B069">
            <wp:extent cx="4381877" cy="3172564"/>
            <wp:effectExtent l="0" t="0" r="0" b="8890"/>
            <wp:docPr id="11650641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064185" name=""/>
                    <pic:cNvPicPr/>
                  </pic:nvPicPr>
                  <pic:blipFill>
                    <a:blip r:embed="rId13"/>
                    <a:stretch>
                      <a:fillRect/>
                    </a:stretch>
                  </pic:blipFill>
                  <pic:spPr>
                    <a:xfrm>
                      <a:off x="0" y="0"/>
                      <a:ext cx="4473510" cy="3238908"/>
                    </a:xfrm>
                    <a:prstGeom prst="rect">
                      <a:avLst/>
                    </a:prstGeom>
                  </pic:spPr>
                </pic:pic>
              </a:graphicData>
            </a:graphic>
          </wp:inline>
        </w:drawing>
      </w:r>
    </w:p>
    <w:p w14:paraId="2CF51D3D" w14:textId="77777777" w:rsidR="00994E96" w:rsidRPr="00994E96" w:rsidRDefault="00994E96" w:rsidP="00994E96">
      <w:pPr>
        <w:autoSpaceDE w:val="0"/>
        <w:autoSpaceDN w:val="0"/>
        <w:adjustRightInd w:val="0"/>
        <w:spacing w:after="0" w:line="360" w:lineRule="auto"/>
        <w:contextualSpacing/>
        <w:rPr>
          <w:rFonts w:ascii="Times New Roman" w:hAnsi="Times New Roman" w:cs="Times New Roman"/>
          <w:b/>
          <w:bCs/>
          <w:kern w:val="0"/>
        </w:rPr>
      </w:pPr>
    </w:p>
    <w:p w14:paraId="0663D59E" w14:textId="19FD7EC5" w:rsidR="002037BF" w:rsidRPr="00994E96" w:rsidRDefault="002037BF" w:rsidP="00994E96">
      <w:pPr>
        <w:autoSpaceDE w:val="0"/>
        <w:autoSpaceDN w:val="0"/>
        <w:adjustRightInd w:val="0"/>
        <w:spacing w:after="0" w:line="360" w:lineRule="auto"/>
        <w:contextualSpacing/>
        <w:rPr>
          <w:rFonts w:ascii="Times New Roman" w:hAnsi="Times New Roman" w:cs="Times New Roman"/>
        </w:rPr>
      </w:pPr>
      <w:r w:rsidRPr="00994E96">
        <w:rPr>
          <w:rFonts w:ascii="Times New Roman" w:hAnsi="Times New Roman" w:cs="Times New Roman"/>
          <w:b/>
          <w:bCs/>
          <w:kern w:val="0"/>
        </w:rPr>
        <w:t xml:space="preserve">Assisted Decision Making </w:t>
      </w:r>
      <w:r w:rsidR="009409BB" w:rsidRPr="00994E96">
        <w:rPr>
          <w:rFonts w:ascii="Times New Roman" w:hAnsi="Times New Roman" w:cs="Times New Roman"/>
          <w:b/>
          <w:bCs/>
          <w:kern w:val="0"/>
        </w:rPr>
        <w:t>(</w:t>
      </w:r>
      <w:r w:rsidRPr="00994E96">
        <w:rPr>
          <w:rFonts w:ascii="Times New Roman" w:hAnsi="Times New Roman" w:cs="Times New Roman"/>
          <w:b/>
          <w:bCs/>
          <w:kern w:val="0"/>
        </w:rPr>
        <w:t>Capacity</w:t>
      </w:r>
      <w:r w:rsidR="009409BB" w:rsidRPr="00994E96">
        <w:rPr>
          <w:rFonts w:ascii="Times New Roman" w:hAnsi="Times New Roman" w:cs="Times New Roman"/>
          <w:b/>
          <w:bCs/>
          <w:kern w:val="0"/>
        </w:rPr>
        <w:t>)</w:t>
      </w:r>
      <w:r w:rsidRPr="00994E96">
        <w:rPr>
          <w:rFonts w:ascii="Times New Roman" w:hAnsi="Times New Roman" w:cs="Times New Roman"/>
          <w:b/>
          <w:bCs/>
          <w:kern w:val="0"/>
        </w:rPr>
        <w:t xml:space="preserve"> Act </w:t>
      </w:r>
    </w:p>
    <w:p w14:paraId="694C1DB9" w14:textId="0FC02CA1" w:rsidR="00EB6009" w:rsidRPr="00994E96" w:rsidRDefault="009409BB" w:rsidP="00994E96">
      <w:pPr>
        <w:pStyle w:val="NormalWeb"/>
        <w:spacing w:after="0" w:line="360" w:lineRule="auto"/>
        <w:contextualSpacing/>
        <w:jc w:val="both"/>
      </w:pPr>
      <w:hyperlink r:id="rId14" w:history="1">
        <w:r w:rsidRPr="00994E96">
          <w:rPr>
            <w:rStyle w:val="Hyperlink"/>
            <w:color w:val="4C94D8" w:themeColor="text2" w:themeTint="80"/>
          </w:rPr>
          <w:t>The Assisted Decision-Making (Capacity) Act 2015</w:t>
        </w:r>
      </w:hyperlink>
      <w:r w:rsidRPr="00994E96">
        <w:rPr>
          <w:color w:val="0B0C0C"/>
        </w:rPr>
        <w:t xml:space="preserve"> </w:t>
      </w:r>
      <w:r w:rsidR="00EB6009" w:rsidRPr="00994E96">
        <w:rPr>
          <w:color w:val="0B0C0C"/>
        </w:rPr>
        <w:t xml:space="preserve">(ADMC Act) </w:t>
      </w:r>
      <w:r w:rsidRPr="00994E96">
        <w:rPr>
          <w:color w:val="0B0C0C"/>
        </w:rPr>
        <w:t xml:space="preserve">establishes a modern statutory framework to support decision-making by adults who have difficulty in making decisions without help. </w:t>
      </w:r>
      <w:r w:rsidR="00EB6009" w:rsidRPr="00994E96">
        <w:t xml:space="preserve">The Act maximises a person’s right to make their own </w:t>
      </w:r>
      <w:proofErr w:type="gramStart"/>
      <w:r w:rsidR="00EB6009" w:rsidRPr="00994E96">
        <w:t>decisions, and</w:t>
      </w:r>
      <w:proofErr w:type="gramEnd"/>
      <w:r w:rsidR="00EB6009" w:rsidRPr="00994E96">
        <w:t xml:space="preserve"> marks a move away from the concept of acting in the person’s best interests to identifying their will and preferences. </w:t>
      </w:r>
      <w:r w:rsidR="00CB23FC" w:rsidRPr="00994E96">
        <w:t>The Act is a key component of Ireland’s compliance with the United Nations Convention on the Rights of Persons with Disabilities (UNCRPD).</w:t>
      </w:r>
    </w:p>
    <w:p w14:paraId="63519D3D" w14:textId="77777777" w:rsidR="0009775C" w:rsidRPr="00994E96" w:rsidRDefault="0009775C" w:rsidP="00994E96">
      <w:pPr>
        <w:pStyle w:val="NormalWeb"/>
        <w:spacing w:after="0" w:line="360" w:lineRule="auto"/>
        <w:contextualSpacing/>
        <w:jc w:val="both"/>
      </w:pPr>
    </w:p>
    <w:p w14:paraId="5E9298B3" w14:textId="17F9F819" w:rsidR="00CB23FC" w:rsidRPr="00994E96" w:rsidRDefault="00CB23FC" w:rsidP="00994E96">
      <w:pPr>
        <w:pStyle w:val="NormalWeb"/>
        <w:spacing w:after="0" w:line="360" w:lineRule="auto"/>
        <w:contextualSpacing/>
        <w:jc w:val="both"/>
      </w:pPr>
      <w:r w:rsidRPr="00994E96">
        <w:t>The Act is underpinned by a set of guiding principles which include supporting people as much as possible to make their own decisions, only intervening when necessary and in a manner that is least restrictive of a person’s rights and freedoms</w:t>
      </w:r>
      <w:r w:rsidR="008822EF" w:rsidRPr="00994E96">
        <w:t>, and ensuring that the person has access to sufficient information, tailored to their needs, to enable them to participate in decision-making to fullest extent possible.</w:t>
      </w:r>
    </w:p>
    <w:p w14:paraId="41E8E1F5" w14:textId="77777777" w:rsidR="0009775C" w:rsidRPr="00994E96" w:rsidRDefault="0009775C" w:rsidP="00994E96">
      <w:pPr>
        <w:pStyle w:val="NormalWeb"/>
        <w:spacing w:after="0" w:line="360" w:lineRule="auto"/>
        <w:contextualSpacing/>
        <w:jc w:val="both"/>
      </w:pPr>
    </w:p>
    <w:p w14:paraId="4BDF92D1" w14:textId="2CDA0753" w:rsidR="008822EF" w:rsidRPr="00994E96" w:rsidRDefault="00361263" w:rsidP="00994E96">
      <w:pPr>
        <w:pStyle w:val="NormalWeb"/>
        <w:spacing w:after="0" w:line="360" w:lineRule="auto"/>
        <w:contextualSpacing/>
        <w:jc w:val="both"/>
      </w:pPr>
      <w:r w:rsidRPr="00994E96">
        <w:t>The Act provides for a functional approach to capacity, whereby capacity is assessed on an issue</w:t>
      </w:r>
      <w:r w:rsidR="003543F2" w:rsidRPr="00994E96">
        <w:t>-</w:t>
      </w:r>
      <w:r w:rsidRPr="00994E96">
        <w:t xml:space="preserve"> and time-specific basis.  This means that a person who may lack decision-making capacity in one area is not assumed to lack capacity in all areas.</w:t>
      </w:r>
    </w:p>
    <w:p w14:paraId="62848029" w14:textId="77777777" w:rsidR="0009775C" w:rsidRPr="00994E96" w:rsidRDefault="0009775C" w:rsidP="00994E96">
      <w:pPr>
        <w:pStyle w:val="NormalWeb"/>
        <w:spacing w:after="0" w:line="360" w:lineRule="auto"/>
        <w:contextualSpacing/>
        <w:jc w:val="both"/>
      </w:pPr>
    </w:p>
    <w:p w14:paraId="3F71E88F" w14:textId="14E92CB0" w:rsidR="00EB6009" w:rsidRPr="00994E96" w:rsidRDefault="00C87393" w:rsidP="00994E96">
      <w:pPr>
        <w:pStyle w:val="NormalWeb"/>
        <w:spacing w:after="0" w:line="360" w:lineRule="auto"/>
        <w:contextualSpacing/>
        <w:jc w:val="both"/>
        <w:rPr>
          <w:rFonts w:eastAsia="Times New Roman"/>
          <w:spacing w:val="3"/>
          <w:kern w:val="0"/>
          <w:lang w:eastAsia="en-IE"/>
          <w14:ligatures w14:val="none"/>
        </w:rPr>
      </w:pPr>
      <w:r w:rsidRPr="00994E96">
        <w:rPr>
          <w:rFonts w:eastAsia="Times New Roman"/>
          <w:color w:val="09282C"/>
          <w:kern w:val="0"/>
          <w:lang w:eastAsia="en-IE"/>
          <w14:ligatures w14:val="none"/>
        </w:rPr>
        <w:t>T</w:t>
      </w:r>
      <w:r w:rsidR="00EE2D4E" w:rsidRPr="00994E96">
        <w:rPr>
          <w:rFonts w:eastAsia="Times New Roman"/>
          <w:color w:val="09282C"/>
          <w:kern w:val="0"/>
          <w:lang w:eastAsia="en-IE"/>
          <w14:ligatures w14:val="none"/>
        </w:rPr>
        <w:t xml:space="preserve">he </w:t>
      </w:r>
      <w:hyperlink r:id="rId15" w:history="1">
        <w:r w:rsidR="00EE2D4E" w:rsidRPr="00994E96">
          <w:rPr>
            <w:rStyle w:val="Hyperlink"/>
            <w:rFonts w:eastAsia="Times New Roman"/>
            <w:i/>
            <w:color w:val="4C94D8" w:themeColor="text2" w:themeTint="80"/>
            <w:kern w:val="0"/>
            <w:lang w:eastAsia="en-IE"/>
            <w14:ligatures w14:val="none"/>
          </w:rPr>
          <w:t>Decision Support Service (DSS)</w:t>
        </w:r>
      </w:hyperlink>
      <w:r w:rsidR="00EB6009" w:rsidRPr="00994E96">
        <w:rPr>
          <w:rFonts w:eastAsia="Times New Roman"/>
          <w:color w:val="09282C"/>
          <w:kern w:val="0"/>
          <w:lang w:eastAsia="en-IE"/>
          <w14:ligatures w14:val="none"/>
        </w:rPr>
        <w:t xml:space="preserve">, </w:t>
      </w:r>
      <w:r w:rsidR="00EE2D4E" w:rsidRPr="00994E96">
        <w:rPr>
          <w:rFonts w:eastAsia="Times New Roman"/>
          <w:kern w:val="0"/>
          <w:lang w:eastAsia="en-IE"/>
          <w14:ligatures w14:val="none"/>
        </w:rPr>
        <w:t>established</w:t>
      </w:r>
      <w:r w:rsidRPr="00994E96">
        <w:rPr>
          <w:rFonts w:eastAsia="Times New Roman"/>
          <w:kern w:val="0"/>
          <w:lang w:eastAsia="en-IE"/>
          <w14:ligatures w14:val="none"/>
        </w:rPr>
        <w:t xml:space="preserve"> under the Act,</w:t>
      </w:r>
      <w:r w:rsidR="00C25E0F" w:rsidRPr="00994E96">
        <w:rPr>
          <w:rFonts w:eastAsia="Times New Roman"/>
          <w:kern w:val="0"/>
          <w:lang w:eastAsia="en-IE"/>
          <w14:ligatures w14:val="none"/>
        </w:rPr>
        <w:t xml:space="preserve"> </w:t>
      </w:r>
      <w:r w:rsidRPr="00994E96">
        <w:rPr>
          <w:shd w:val="clear" w:color="auto" w:fill="FFFFFF"/>
        </w:rPr>
        <w:t xml:space="preserve">plays a vital role in ensuring that </w:t>
      </w:r>
      <w:r w:rsidR="00EB6009" w:rsidRPr="00994E96">
        <w:rPr>
          <w:shd w:val="clear" w:color="auto" w:fill="FFFFFF"/>
        </w:rPr>
        <w:t xml:space="preserve">people </w:t>
      </w:r>
      <w:r w:rsidRPr="00994E96">
        <w:rPr>
          <w:shd w:val="clear" w:color="auto" w:fill="FFFFFF"/>
        </w:rPr>
        <w:t>who require assistance with decision-making can access the support they need while maintaining their rights and autonomy.</w:t>
      </w:r>
      <w:r w:rsidR="00A11AB5" w:rsidRPr="00994E96">
        <w:rPr>
          <w:rFonts w:eastAsia="Times New Roman"/>
          <w:kern w:val="0"/>
          <w:lang w:eastAsia="en-IE"/>
          <w14:ligatures w14:val="none"/>
        </w:rPr>
        <w:t xml:space="preserve"> This may include people with an intellectual disability, acquired brain injury, mental health difficulty or dementia. </w:t>
      </w:r>
      <w:r w:rsidR="00FB12EF" w:rsidRPr="00994E96">
        <w:rPr>
          <w:rFonts w:eastAsia="Times New Roman"/>
          <w:kern w:val="0"/>
          <w:lang w:eastAsia="en-IE"/>
          <w14:ligatures w14:val="none"/>
        </w:rPr>
        <w:t>It</w:t>
      </w:r>
      <w:r w:rsidR="00A11AB5" w:rsidRPr="00994E96">
        <w:rPr>
          <w:rFonts w:eastAsia="Times New Roman"/>
          <w:kern w:val="0"/>
          <w:lang w:eastAsia="en-IE"/>
          <w14:ligatures w14:val="none"/>
        </w:rPr>
        <w:t xml:space="preserve"> also includes all people who want to </w:t>
      </w:r>
      <w:proofErr w:type="gramStart"/>
      <w:r w:rsidR="00A11AB5" w:rsidRPr="00994E96">
        <w:rPr>
          <w:rFonts w:eastAsia="Times New Roman"/>
          <w:kern w:val="0"/>
          <w:lang w:eastAsia="en-IE"/>
          <w14:ligatures w14:val="none"/>
        </w:rPr>
        <w:t>plan ahead</w:t>
      </w:r>
      <w:proofErr w:type="gramEnd"/>
      <w:r w:rsidR="00A11AB5" w:rsidRPr="00994E96">
        <w:rPr>
          <w:rFonts w:eastAsia="Times New Roman"/>
          <w:kern w:val="0"/>
          <w:lang w:eastAsia="en-IE"/>
          <w14:ligatures w14:val="none"/>
        </w:rPr>
        <w:t xml:space="preserve"> for a time when they might lose their capacity.</w:t>
      </w:r>
      <w:r w:rsidR="00EB6009" w:rsidRPr="00994E96">
        <w:rPr>
          <w:rFonts w:eastAsia="Times New Roman"/>
          <w:kern w:val="0"/>
          <w:lang w:eastAsia="en-IE"/>
          <w14:ligatures w14:val="none"/>
        </w:rPr>
        <w:t xml:space="preserve"> </w:t>
      </w:r>
      <w:r w:rsidR="00A11AB5" w:rsidRPr="00994E96">
        <w:rPr>
          <w:rFonts w:eastAsia="Times New Roman"/>
          <w:kern w:val="0"/>
          <w:lang w:eastAsia="en-IE"/>
          <w14:ligatures w14:val="none"/>
        </w:rPr>
        <w:t>The DSS help</w:t>
      </w:r>
      <w:r w:rsidR="00FB12EF" w:rsidRPr="00994E96">
        <w:rPr>
          <w:rFonts w:eastAsia="Times New Roman"/>
          <w:kern w:val="0"/>
          <w:lang w:eastAsia="en-IE"/>
          <w14:ligatures w14:val="none"/>
        </w:rPr>
        <w:t>s</w:t>
      </w:r>
      <w:r w:rsidR="00A11AB5" w:rsidRPr="00994E96">
        <w:rPr>
          <w:rFonts w:eastAsia="Times New Roman"/>
          <w:kern w:val="0"/>
          <w:lang w:eastAsia="en-IE"/>
          <w14:ligatures w14:val="none"/>
        </w:rPr>
        <w:t xml:space="preserve"> to protect and uphold people’s rights to make their own decisions about their personal welfare, property and affairs.</w:t>
      </w:r>
      <w:r w:rsidR="00350C93" w:rsidRPr="00994E96">
        <w:rPr>
          <w:rFonts w:eastAsia="Times New Roman"/>
          <w:spacing w:val="3"/>
          <w:kern w:val="0"/>
          <w:lang w:eastAsia="en-IE"/>
          <w14:ligatures w14:val="none"/>
        </w:rPr>
        <w:t xml:space="preserve"> </w:t>
      </w:r>
    </w:p>
    <w:p w14:paraId="6FECBCB9" w14:textId="77777777" w:rsidR="0009775C" w:rsidRPr="00994E96" w:rsidRDefault="0009775C" w:rsidP="00994E96">
      <w:pPr>
        <w:pStyle w:val="NormalWeb"/>
        <w:spacing w:after="0" w:line="360" w:lineRule="auto"/>
        <w:contextualSpacing/>
        <w:jc w:val="both"/>
        <w:rPr>
          <w:rFonts w:eastAsia="Times New Roman"/>
          <w:spacing w:val="3"/>
          <w:kern w:val="0"/>
          <w:lang w:eastAsia="en-IE"/>
          <w14:ligatures w14:val="none"/>
        </w:rPr>
      </w:pPr>
    </w:p>
    <w:p w14:paraId="78D90CC8" w14:textId="77777777" w:rsidR="00C565CE" w:rsidRDefault="00350C93" w:rsidP="00994E96">
      <w:pPr>
        <w:pStyle w:val="NormalWeb"/>
        <w:spacing w:after="0" w:line="360" w:lineRule="auto"/>
        <w:contextualSpacing/>
        <w:jc w:val="both"/>
      </w:pPr>
      <w:r w:rsidRPr="00994E96">
        <w:rPr>
          <w:rFonts w:eastAsia="Times New Roman"/>
          <w:spacing w:val="3"/>
          <w:kern w:val="0"/>
          <w:lang w:eastAsia="en-IE"/>
          <w14:ligatures w14:val="none"/>
        </w:rPr>
        <w:t>Three types of decision support arrangements are available: decision-making assistance agreements, co-decision-making agreements, and decision</w:t>
      </w:r>
      <w:r w:rsidR="00CB23FC" w:rsidRPr="00994E96">
        <w:rPr>
          <w:rFonts w:eastAsia="Times New Roman"/>
          <w:spacing w:val="3"/>
          <w:kern w:val="0"/>
          <w:lang w:eastAsia="en-IE"/>
          <w14:ligatures w14:val="none"/>
        </w:rPr>
        <w:t>-</w:t>
      </w:r>
      <w:r w:rsidRPr="00994E96">
        <w:rPr>
          <w:rFonts w:eastAsia="Times New Roman"/>
          <w:spacing w:val="3"/>
          <w:kern w:val="0"/>
          <w:lang w:eastAsia="en-IE"/>
          <w14:ligatures w14:val="none"/>
        </w:rPr>
        <w:t>making representation orders</w:t>
      </w:r>
      <w:r w:rsidR="003F74BD" w:rsidRPr="00994E96">
        <w:rPr>
          <w:rFonts w:eastAsia="Times New Roman"/>
          <w:spacing w:val="3"/>
          <w:kern w:val="0"/>
          <w:lang w:eastAsia="en-IE"/>
          <w14:ligatures w14:val="none"/>
        </w:rPr>
        <w:t xml:space="preserve"> </w:t>
      </w:r>
      <w:r w:rsidR="00361263" w:rsidRPr="00994E96">
        <w:rPr>
          <w:rFonts w:eastAsia="Times New Roman"/>
          <w:spacing w:val="3"/>
          <w:kern w:val="0"/>
          <w:lang w:eastAsia="en-IE"/>
          <w14:ligatures w14:val="none"/>
        </w:rPr>
        <w:t>issued by the Court</w:t>
      </w:r>
      <w:r w:rsidRPr="00994E96">
        <w:rPr>
          <w:rFonts w:eastAsia="Times New Roman"/>
          <w:spacing w:val="3"/>
          <w:kern w:val="0"/>
          <w:lang w:eastAsia="en-IE"/>
          <w14:ligatures w14:val="none"/>
        </w:rPr>
        <w:t>. These are tiered from needing some support with decisions to having decisions made on one’s behalf</w:t>
      </w:r>
      <w:r w:rsidR="00361263" w:rsidRPr="00994E96">
        <w:rPr>
          <w:rFonts w:eastAsia="Times New Roman"/>
          <w:spacing w:val="3"/>
          <w:kern w:val="0"/>
          <w:lang w:eastAsia="en-IE"/>
          <w14:ligatures w14:val="none"/>
        </w:rPr>
        <w:t>, in line with the person’s known will and preferences</w:t>
      </w:r>
      <w:r w:rsidRPr="00994E96">
        <w:rPr>
          <w:rFonts w:eastAsia="Times New Roman"/>
          <w:spacing w:val="3"/>
          <w:kern w:val="0"/>
          <w:lang w:eastAsia="en-IE"/>
          <w14:ligatures w14:val="none"/>
        </w:rPr>
        <w:t>.</w:t>
      </w:r>
      <w:r w:rsidR="00EB6009" w:rsidRPr="00994E96">
        <w:t xml:space="preserve"> </w:t>
      </w:r>
      <w:r w:rsidR="00361263" w:rsidRPr="00994E96">
        <w:t xml:space="preserve">The DSS oversees decision support arrangements to ensure that they are operating as intended. </w:t>
      </w:r>
      <w:r w:rsidR="003F74BD" w:rsidRPr="00994E96">
        <w:t>Where a person has been deemed by the Court to lack capacity in respect of certain decisions, this declaration is kept under review by the Court.</w:t>
      </w:r>
    </w:p>
    <w:p w14:paraId="35835C50" w14:textId="77777777" w:rsidR="00122281" w:rsidRPr="00994E96" w:rsidRDefault="00122281" w:rsidP="00994E96">
      <w:pPr>
        <w:pStyle w:val="NormalWeb"/>
        <w:spacing w:after="0" w:line="360" w:lineRule="auto"/>
        <w:contextualSpacing/>
        <w:jc w:val="both"/>
      </w:pPr>
    </w:p>
    <w:p w14:paraId="7079C719" w14:textId="7A4C9567" w:rsidR="00CB23FC" w:rsidRPr="00994E96" w:rsidRDefault="00EB6009" w:rsidP="00994E96">
      <w:pPr>
        <w:pStyle w:val="NormalWeb"/>
        <w:spacing w:after="0" w:line="360" w:lineRule="auto"/>
        <w:contextualSpacing/>
        <w:jc w:val="both"/>
        <w:rPr>
          <w:color w:val="4C94D8" w:themeColor="text2" w:themeTint="80"/>
        </w:rPr>
      </w:pPr>
      <w:r w:rsidRPr="00994E96">
        <w:t xml:space="preserve">In addition, </w:t>
      </w:r>
      <w:r w:rsidRPr="00994E96">
        <w:rPr>
          <w:rFonts w:eastAsia="Times New Roman"/>
          <w:spacing w:val="3"/>
          <w:kern w:val="0"/>
          <w:lang w:eastAsia="en-IE"/>
          <w14:ligatures w14:val="none"/>
        </w:rPr>
        <w:t>t</w:t>
      </w:r>
      <w:r w:rsidR="00C25E0F" w:rsidRPr="00994E96">
        <w:rPr>
          <w:rFonts w:eastAsia="Times New Roman"/>
          <w:spacing w:val="3"/>
          <w:kern w:val="0"/>
          <w:lang w:eastAsia="en-IE"/>
          <w14:ligatures w14:val="none"/>
        </w:rPr>
        <w:t xml:space="preserve">wo types of </w:t>
      </w:r>
      <w:r w:rsidR="00CB23FC" w:rsidRPr="00994E96">
        <w:rPr>
          <w:rFonts w:eastAsia="Times New Roman"/>
          <w:spacing w:val="3"/>
          <w:kern w:val="0"/>
          <w:lang w:eastAsia="en-IE"/>
          <w14:ligatures w14:val="none"/>
        </w:rPr>
        <w:t xml:space="preserve">advance </w:t>
      </w:r>
      <w:r w:rsidR="00350C93" w:rsidRPr="00994E96">
        <w:rPr>
          <w:rFonts w:eastAsia="Times New Roman"/>
          <w:spacing w:val="3"/>
          <w:kern w:val="0"/>
          <w:lang w:eastAsia="en-IE"/>
          <w14:ligatures w14:val="none"/>
        </w:rPr>
        <w:t xml:space="preserve">planning arrangements </w:t>
      </w:r>
      <w:r w:rsidR="00C25E0F" w:rsidRPr="00994E96">
        <w:rPr>
          <w:rFonts w:eastAsia="Times New Roman"/>
          <w:spacing w:val="3"/>
          <w:kern w:val="0"/>
          <w:lang w:eastAsia="en-IE"/>
          <w14:ligatures w14:val="none"/>
        </w:rPr>
        <w:t xml:space="preserve">are </w:t>
      </w:r>
      <w:r w:rsidR="00350C93" w:rsidRPr="00994E96">
        <w:rPr>
          <w:rFonts w:eastAsia="Times New Roman"/>
          <w:spacing w:val="3"/>
          <w:kern w:val="0"/>
          <w:lang w:eastAsia="en-IE"/>
          <w14:ligatures w14:val="none"/>
        </w:rPr>
        <w:t>available under the Act for those who currently have capacity</w:t>
      </w:r>
      <w:r w:rsidRPr="00994E96">
        <w:rPr>
          <w:rFonts w:eastAsia="Times New Roman"/>
          <w:color w:val="404040"/>
          <w:spacing w:val="3"/>
          <w:kern w:val="0"/>
          <w:lang w:eastAsia="en-IE"/>
          <w14:ligatures w14:val="none"/>
        </w:rPr>
        <w:t xml:space="preserve">: </w:t>
      </w:r>
      <w:r w:rsidR="00350C93" w:rsidRPr="00994E96">
        <w:rPr>
          <w:rFonts w:eastAsia="Times New Roman"/>
          <w:spacing w:val="3"/>
          <w:kern w:val="0"/>
          <w:lang w:eastAsia="en-IE"/>
          <w14:ligatures w14:val="none"/>
        </w:rPr>
        <w:t>advance healthcare directive</w:t>
      </w:r>
      <w:r w:rsidR="00C25E0F" w:rsidRPr="00994E96">
        <w:rPr>
          <w:rFonts w:eastAsia="Times New Roman"/>
          <w:spacing w:val="3"/>
          <w:kern w:val="0"/>
          <w:lang w:eastAsia="en-IE"/>
          <w14:ligatures w14:val="none"/>
        </w:rPr>
        <w:t>s</w:t>
      </w:r>
      <w:r w:rsidR="00350C93" w:rsidRPr="00994E96">
        <w:rPr>
          <w:rFonts w:eastAsia="Times New Roman"/>
          <w:spacing w:val="3"/>
          <w:kern w:val="0"/>
          <w:lang w:eastAsia="en-IE"/>
          <w14:ligatures w14:val="none"/>
        </w:rPr>
        <w:t xml:space="preserve"> and </w:t>
      </w:r>
      <w:hyperlink r:id="rId16" w:history="1">
        <w:r w:rsidR="00350C93" w:rsidRPr="00994E96">
          <w:rPr>
            <w:rStyle w:val="Hyperlink"/>
            <w:rFonts w:eastAsia="Times New Roman"/>
            <w:color w:val="4C94D8" w:themeColor="text2" w:themeTint="80"/>
            <w:spacing w:val="3"/>
            <w:kern w:val="0"/>
            <w:lang w:eastAsia="en-IE"/>
            <w14:ligatures w14:val="none"/>
          </w:rPr>
          <w:t>Enduring Power</w:t>
        </w:r>
        <w:r w:rsidR="00CB23FC" w:rsidRPr="00994E96">
          <w:rPr>
            <w:rStyle w:val="Hyperlink"/>
            <w:rFonts w:eastAsia="Times New Roman"/>
            <w:color w:val="4C94D8" w:themeColor="text2" w:themeTint="80"/>
            <w:spacing w:val="3"/>
            <w:kern w:val="0"/>
            <w:lang w:eastAsia="en-IE"/>
            <w14:ligatures w14:val="none"/>
          </w:rPr>
          <w:t>s</w:t>
        </w:r>
        <w:r w:rsidR="00350C93" w:rsidRPr="00994E96">
          <w:rPr>
            <w:rStyle w:val="Hyperlink"/>
            <w:rFonts w:eastAsia="Times New Roman"/>
            <w:color w:val="4C94D8" w:themeColor="text2" w:themeTint="80"/>
            <w:spacing w:val="3"/>
            <w:kern w:val="0"/>
            <w:lang w:eastAsia="en-IE"/>
            <w14:ligatures w14:val="none"/>
          </w:rPr>
          <w:t xml:space="preserve"> of Attorney</w:t>
        </w:r>
        <w:r w:rsidR="00B7210A" w:rsidRPr="00994E96">
          <w:rPr>
            <w:rStyle w:val="Hyperlink"/>
            <w:rFonts w:eastAsia="Times New Roman"/>
            <w:color w:val="4C94D8" w:themeColor="text2" w:themeTint="80"/>
            <w:spacing w:val="3"/>
            <w:kern w:val="0"/>
            <w:lang w:eastAsia="en-IE"/>
            <w14:ligatures w14:val="none"/>
          </w:rPr>
          <w:t xml:space="preserve"> (EPA)</w:t>
        </w:r>
        <w:r w:rsidR="00C25E0F" w:rsidRPr="00994E96">
          <w:rPr>
            <w:rStyle w:val="Hyperlink"/>
            <w:rFonts w:eastAsia="Times New Roman"/>
            <w:color w:val="4C94D8" w:themeColor="text2" w:themeTint="80"/>
            <w:spacing w:val="3"/>
            <w:kern w:val="0"/>
            <w:lang w:eastAsia="en-IE"/>
            <w14:ligatures w14:val="none"/>
          </w:rPr>
          <w:t>.</w:t>
        </w:r>
      </w:hyperlink>
    </w:p>
    <w:p w14:paraId="6FE120B3" w14:textId="77777777" w:rsidR="0009775C" w:rsidRPr="00994E96" w:rsidRDefault="0009775C" w:rsidP="00994E96">
      <w:pPr>
        <w:pStyle w:val="NormalWeb"/>
        <w:spacing w:after="0" w:line="360" w:lineRule="auto"/>
        <w:contextualSpacing/>
        <w:jc w:val="both"/>
        <w:rPr>
          <w:color w:val="4C94D8" w:themeColor="text2" w:themeTint="80"/>
        </w:rPr>
      </w:pPr>
    </w:p>
    <w:p w14:paraId="337AF4FC" w14:textId="1B899D73" w:rsidR="009B19CB" w:rsidRPr="00994E96" w:rsidRDefault="00A83381" w:rsidP="00994E96">
      <w:pPr>
        <w:pStyle w:val="NormalWeb"/>
        <w:spacing w:after="0" w:line="360" w:lineRule="auto"/>
        <w:contextualSpacing/>
        <w:jc w:val="both"/>
        <w:rPr>
          <w:kern w:val="0"/>
        </w:rPr>
      </w:pPr>
      <w:r w:rsidRPr="00994E96">
        <w:rPr>
          <w:rFonts w:eastAsia="Times New Roman"/>
          <w:spacing w:val="3"/>
          <w:kern w:val="0"/>
          <w:lang w:eastAsia="en-IE"/>
          <w14:ligatures w14:val="none"/>
        </w:rPr>
        <w:t>The ADMC Act and the various types of support arrangements</w:t>
      </w:r>
      <w:r w:rsidR="00C25E0F" w:rsidRPr="00994E96">
        <w:rPr>
          <w:rFonts w:eastAsia="Times New Roman"/>
          <w:spacing w:val="3"/>
          <w:kern w:val="0"/>
          <w:lang w:eastAsia="en-IE"/>
          <w14:ligatures w14:val="none"/>
        </w:rPr>
        <w:t xml:space="preserve"> have </w:t>
      </w:r>
      <w:proofErr w:type="gramStart"/>
      <w:r w:rsidR="00C25E0F" w:rsidRPr="00994E96">
        <w:rPr>
          <w:rFonts w:eastAsia="Times New Roman"/>
          <w:spacing w:val="3"/>
          <w:kern w:val="0"/>
          <w:lang w:eastAsia="en-IE"/>
          <w14:ligatures w14:val="none"/>
        </w:rPr>
        <w:t>particular relevance</w:t>
      </w:r>
      <w:proofErr w:type="gramEnd"/>
      <w:r w:rsidR="00C25E0F" w:rsidRPr="00994E96">
        <w:rPr>
          <w:rFonts w:eastAsia="Times New Roman"/>
          <w:spacing w:val="3"/>
          <w:kern w:val="0"/>
          <w:lang w:eastAsia="en-IE"/>
          <w14:ligatures w14:val="none"/>
        </w:rPr>
        <w:t xml:space="preserve"> for people </w:t>
      </w:r>
      <w:r w:rsidR="00565064" w:rsidRPr="00994E96">
        <w:rPr>
          <w:rFonts w:eastAsia="Times New Roman"/>
          <w:spacing w:val="3"/>
          <w:kern w:val="0"/>
          <w:lang w:eastAsia="en-IE"/>
          <w14:ligatures w14:val="none"/>
        </w:rPr>
        <w:t xml:space="preserve">diagnosed with </w:t>
      </w:r>
      <w:r w:rsidR="00C25E0F" w:rsidRPr="00994E96">
        <w:rPr>
          <w:rFonts w:eastAsia="Times New Roman"/>
          <w:spacing w:val="3"/>
          <w:kern w:val="0"/>
          <w:lang w:eastAsia="en-IE"/>
          <w14:ligatures w14:val="none"/>
        </w:rPr>
        <w:t>dementia</w:t>
      </w:r>
      <w:r w:rsidRPr="00994E96">
        <w:rPr>
          <w:rFonts w:eastAsia="Times New Roman"/>
          <w:spacing w:val="3"/>
          <w:kern w:val="0"/>
          <w:lang w:eastAsia="en-IE"/>
          <w14:ligatures w14:val="none"/>
        </w:rPr>
        <w:t>. Under the Dementia Model of Care, the aim is</w:t>
      </w:r>
      <w:r w:rsidR="00565064" w:rsidRPr="00994E96">
        <w:rPr>
          <w:rFonts w:eastAsia="Times New Roman"/>
          <w:spacing w:val="3"/>
          <w:kern w:val="0"/>
          <w:lang w:eastAsia="en-IE"/>
          <w14:ligatures w14:val="none"/>
        </w:rPr>
        <w:t xml:space="preserve"> to</w:t>
      </w:r>
      <w:r w:rsidRPr="00994E96">
        <w:rPr>
          <w:rFonts w:eastAsia="Times New Roman"/>
          <w:spacing w:val="3"/>
          <w:kern w:val="0"/>
          <w:lang w:eastAsia="en-IE"/>
          <w14:ligatures w14:val="none"/>
        </w:rPr>
        <w:t xml:space="preserve"> promote the person’s autonomy by </w:t>
      </w:r>
      <w:r w:rsidRPr="00994E96">
        <w:t>working towards specific outcomes (goals and aspirations) identified by them, and where they are unable to express or communicate their desired outcomes, their will and preferences are sought, in line with the Assisted Decision</w:t>
      </w:r>
      <w:r w:rsidR="003F74BD" w:rsidRPr="00994E96">
        <w:t>-</w:t>
      </w:r>
      <w:r w:rsidRPr="00994E96">
        <w:t>Making Act.</w:t>
      </w:r>
      <w:r w:rsidR="00565064" w:rsidRPr="00994E96">
        <w:t xml:space="preserve"> As part of p</w:t>
      </w:r>
      <w:r w:rsidR="00EB6009" w:rsidRPr="00994E96">
        <w:t>ost-diagnostic support</w:t>
      </w:r>
      <w:r w:rsidR="00565064" w:rsidRPr="00994E96">
        <w:t xml:space="preserve"> under the Dementia Model of Care</w:t>
      </w:r>
      <w:r w:rsidR="00EB6009" w:rsidRPr="00994E96">
        <w:t xml:space="preserve">, information about </w:t>
      </w:r>
      <w:r w:rsidR="00565064" w:rsidRPr="00994E96">
        <w:t xml:space="preserve">future planning should be provided to the person and their supporter, including </w:t>
      </w:r>
      <w:r w:rsidR="003B6DDE" w:rsidRPr="00994E96">
        <w:t xml:space="preserve">in relation to </w:t>
      </w:r>
      <w:r w:rsidR="00565064" w:rsidRPr="00994E96">
        <w:t>decision-making arrangements</w:t>
      </w:r>
      <w:r w:rsidR="003B6DDE" w:rsidRPr="00994E96">
        <w:t>, Enduring Power</w:t>
      </w:r>
      <w:r w:rsidR="003F74BD" w:rsidRPr="00994E96">
        <w:t>s</w:t>
      </w:r>
      <w:r w:rsidR="003B6DDE" w:rsidRPr="00994E96">
        <w:t xml:space="preserve"> of Attorney and</w:t>
      </w:r>
      <w:r w:rsidR="00565064" w:rsidRPr="00994E96">
        <w:t xml:space="preserve"> advance healthcare directives. </w:t>
      </w:r>
    </w:p>
    <w:sectPr w:rsidR="009B19CB" w:rsidRPr="00994E96" w:rsidSect="00261A20">
      <w:headerReference w:type="default" r:id="rId17"/>
      <w:footerReference w:type="default" r:id="rId18"/>
      <w:pgSz w:w="11906" w:h="16838"/>
      <w:pgMar w:top="1440"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1A67EA" w14:textId="77777777" w:rsidR="005402D6" w:rsidRDefault="005402D6" w:rsidP="0009775C">
      <w:pPr>
        <w:spacing w:after="0" w:line="240" w:lineRule="auto"/>
      </w:pPr>
      <w:r>
        <w:separator/>
      </w:r>
    </w:p>
  </w:endnote>
  <w:endnote w:type="continuationSeparator" w:id="0">
    <w:p w14:paraId="781FD71D" w14:textId="77777777" w:rsidR="005402D6" w:rsidRDefault="005402D6" w:rsidP="000977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E17EE" w14:textId="55A66E4F" w:rsidR="0009775C" w:rsidRDefault="0009775C">
    <w:pPr>
      <w:pStyle w:val="Footer"/>
      <w:jc w:val="right"/>
    </w:pPr>
  </w:p>
  <w:p w14:paraId="7C154CBC" w14:textId="77777777" w:rsidR="0009775C" w:rsidRDefault="000977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7392D1" w14:textId="77777777" w:rsidR="005402D6" w:rsidRDefault="005402D6" w:rsidP="0009775C">
      <w:pPr>
        <w:spacing w:after="0" w:line="240" w:lineRule="auto"/>
      </w:pPr>
      <w:r>
        <w:separator/>
      </w:r>
    </w:p>
  </w:footnote>
  <w:footnote w:type="continuationSeparator" w:id="0">
    <w:p w14:paraId="27670EB4" w14:textId="77777777" w:rsidR="005402D6" w:rsidRDefault="005402D6" w:rsidP="000977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7691161"/>
      <w:docPartObj>
        <w:docPartGallery w:val="Page Numbers (Top of Page)"/>
        <w:docPartUnique/>
      </w:docPartObj>
    </w:sdtPr>
    <w:sdtEndPr>
      <w:rPr>
        <w:noProof/>
      </w:rPr>
    </w:sdtEndPr>
    <w:sdtContent>
      <w:p w14:paraId="13D00B6D" w14:textId="2BA9BA01" w:rsidR="00C565CE" w:rsidRDefault="00C565CE">
        <w:pPr>
          <w:pStyle w:val="Header"/>
          <w:jc w:val="right"/>
        </w:pPr>
        <w:r w:rsidRPr="00C565CE">
          <w:rPr>
            <w:rFonts w:ascii="Times New Roman" w:hAnsi="Times New Roman" w:cs="Times New Roman"/>
            <w:sz w:val="18"/>
          </w:rPr>
          <w:fldChar w:fldCharType="begin"/>
        </w:r>
        <w:r w:rsidRPr="00C565CE">
          <w:rPr>
            <w:rFonts w:ascii="Times New Roman" w:hAnsi="Times New Roman" w:cs="Times New Roman"/>
            <w:sz w:val="18"/>
          </w:rPr>
          <w:instrText xml:space="preserve"> PAGE   \* MERGEFORMAT </w:instrText>
        </w:r>
        <w:r w:rsidRPr="00C565CE">
          <w:rPr>
            <w:rFonts w:ascii="Times New Roman" w:hAnsi="Times New Roman" w:cs="Times New Roman"/>
            <w:sz w:val="18"/>
          </w:rPr>
          <w:fldChar w:fldCharType="separate"/>
        </w:r>
        <w:r w:rsidR="00261A20">
          <w:rPr>
            <w:rFonts w:ascii="Times New Roman" w:hAnsi="Times New Roman" w:cs="Times New Roman"/>
            <w:noProof/>
            <w:sz w:val="18"/>
          </w:rPr>
          <w:t>3</w:t>
        </w:r>
        <w:r w:rsidRPr="00C565CE">
          <w:rPr>
            <w:rFonts w:ascii="Times New Roman" w:hAnsi="Times New Roman" w:cs="Times New Roman"/>
            <w:noProof/>
            <w:sz w:val="18"/>
          </w:rPr>
          <w:fldChar w:fldCharType="end"/>
        </w:r>
      </w:p>
    </w:sdtContent>
  </w:sdt>
  <w:p w14:paraId="6863584A" w14:textId="77777777" w:rsidR="00C565CE" w:rsidRDefault="00C565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83447B"/>
    <w:multiLevelType w:val="multilevel"/>
    <w:tmpl w:val="B95CA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43E030F"/>
    <w:multiLevelType w:val="hybridMultilevel"/>
    <w:tmpl w:val="026413C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num w:numId="1" w16cid:durableId="339550040">
    <w:abstractNumId w:val="0"/>
  </w:num>
  <w:num w:numId="2" w16cid:durableId="8945130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37BF"/>
    <w:rsid w:val="00015762"/>
    <w:rsid w:val="00043B1E"/>
    <w:rsid w:val="0009775C"/>
    <w:rsid w:val="000B3B10"/>
    <w:rsid w:val="000C5536"/>
    <w:rsid w:val="000F1866"/>
    <w:rsid w:val="00122281"/>
    <w:rsid w:val="001F5E7C"/>
    <w:rsid w:val="002037BF"/>
    <w:rsid w:val="00261A20"/>
    <w:rsid w:val="00281ECE"/>
    <w:rsid w:val="002A6FD4"/>
    <w:rsid w:val="00350C93"/>
    <w:rsid w:val="003543F2"/>
    <w:rsid w:val="00361263"/>
    <w:rsid w:val="00366765"/>
    <w:rsid w:val="003A04A8"/>
    <w:rsid w:val="003B6DDE"/>
    <w:rsid w:val="003E169A"/>
    <w:rsid w:val="003F74BD"/>
    <w:rsid w:val="00444163"/>
    <w:rsid w:val="0046061D"/>
    <w:rsid w:val="004620C8"/>
    <w:rsid w:val="004E1E4B"/>
    <w:rsid w:val="005402D6"/>
    <w:rsid w:val="00565064"/>
    <w:rsid w:val="005958F6"/>
    <w:rsid w:val="005B6BEC"/>
    <w:rsid w:val="00602327"/>
    <w:rsid w:val="0067665E"/>
    <w:rsid w:val="007041FA"/>
    <w:rsid w:val="00704E45"/>
    <w:rsid w:val="00821AFA"/>
    <w:rsid w:val="00834E01"/>
    <w:rsid w:val="00867056"/>
    <w:rsid w:val="008822EF"/>
    <w:rsid w:val="00887146"/>
    <w:rsid w:val="008E088A"/>
    <w:rsid w:val="009409BB"/>
    <w:rsid w:val="00946DA3"/>
    <w:rsid w:val="00992E64"/>
    <w:rsid w:val="00994E96"/>
    <w:rsid w:val="009B19CB"/>
    <w:rsid w:val="00A07E16"/>
    <w:rsid w:val="00A11AB5"/>
    <w:rsid w:val="00A35D9D"/>
    <w:rsid w:val="00A74B7D"/>
    <w:rsid w:val="00A83381"/>
    <w:rsid w:val="00AB0D2A"/>
    <w:rsid w:val="00B06A21"/>
    <w:rsid w:val="00B348D4"/>
    <w:rsid w:val="00B7210A"/>
    <w:rsid w:val="00B72CD2"/>
    <w:rsid w:val="00C01AB2"/>
    <w:rsid w:val="00C25E0F"/>
    <w:rsid w:val="00C27D20"/>
    <w:rsid w:val="00C54385"/>
    <w:rsid w:val="00C565CE"/>
    <w:rsid w:val="00C61A39"/>
    <w:rsid w:val="00C87393"/>
    <w:rsid w:val="00C87917"/>
    <w:rsid w:val="00CB23FC"/>
    <w:rsid w:val="00CC2362"/>
    <w:rsid w:val="00CF2633"/>
    <w:rsid w:val="00D15DE1"/>
    <w:rsid w:val="00D64877"/>
    <w:rsid w:val="00DA69FA"/>
    <w:rsid w:val="00E618BE"/>
    <w:rsid w:val="00EB6009"/>
    <w:rsid w:val="00ED2A70"/>
    <w:rsid w:val="00EE2D4E"/>
    <w:rsid w:val="00F56E00"/>
    <w:rsid w:val="00FB12E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1A6DD8"/>
  <w15:chartTrackingRefBased/>
  <w15:docId w15:val="{0449082A-FC97-478C-A7A9-2662473B5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037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037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037B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37B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37B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37B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37B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37B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37B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37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037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037B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37B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37B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37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37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37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37BF"/>
    <w:rPr>
      <w:rFonts w:eastAsiaTheme="majorEastAsia" w:cstheme="majorBidi"/>
      <w:color w:val="272727" w:themeColor="text1" w:themeTint="D8"/>
    </w:rPr>
  </w:style>
  <w:style w:type="paragraph" w:styleId="Title">
    <w:name w:val="Title"/>
    <w:basedOn w:val="Normal"/>
    <w:next w:val="Normal"/>
    <w:link w:val="TitleChar"/>
    <w:uiPriority w:val="10"/>
    <w:qFormat/>
    <w:rsid w:val="002037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37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37B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37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37BF"/>
    <w:pPr>
      <w:spacing w:before="160"/>
      <w:jc w:val="center"/>
    </w:pPr>
    <w:rPr>
      <w:i/>
      <w:iCs/>
      <w:color w:val="404040" w:themeColor="text1" w:themeTint="BF"/>
    </w:rPr>
  </w:style>
  <w:style w:type="character" w:customStyle="1" w:styleId="QuoteChar">
    <w:name w:val="Quote Char"/>
    <w:basedOn w:val="DefaultParagraphFont"/>
    <w:link w:val="Quote"/>
    <w:uiPriority w:val="29"/>
    <w:rsid w:val="002037BF"/>
    <w:rPr>
      <w:i/>
      <w:iCs/>
      <w:color w:val="404040" w:themeColor="text1" w:themeTint="BF"/>
    </w:rPr>
  </w:style>
  <w:style w:type="paragraph" w:styleId="ListParagraph">
    <w:name w:val="List Paragraph"/>
    <w:basedOn w:val="Normal"/>
    <w:uiPriority w:val="34"/>
    <w:qFormat/>
    <w:rsid w:val="002037BF"/>
    <w:pPr>
      <w:ind w:left="720"/>
      <w:contextualSpacing/>
    </w:pPr>
  </w:style>
  <w:style w:type="character" w:styleId="IntenseEmphasis">
    <w:name w:val="Intense Emphasis"/>
    <w:basedOn w:val="DefaultParagraphFont"/>
    <w:uiPriority w:val="21"/>
    <w:qFormat/>
    <w:rsid w:val="002037BF"/>
    <w:rPr>
      <w:i/>
      <w:iCs/>
      <w:color w:val="0F4761" w:themeColor="accent1" w:themeShade="BF"/>
    </w:rPr>
  </w:style>
  <w:style w:type="paragraph" w:styleId="IntenseQuote">
    <w:name w:val="Intense Quote"/>
    <w:basedOn w:val="Normal"/>
    <w:next w:val="Normal"/>
    <w:link w:val="IntenseQuoteChar"/>
    <w:uiPriority w:val="30"/>
    <w:qFormat/>
    <w:rsid w:val="002037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37BF"/>
    <w:rPr>
      <w:i/>
      <w:iCs/>
      <w:color w:val="0F4761" w:themeColor="accent1" w:themeShade="BF"/>
    </w:rPr>
  </w:style>
  <w:style w:type="character" w:styleId="IntenseReference">
    <w:name w:val="Intense Reference"/>
    <w:basedOn w:val="DefaultParagraphFont"/>
    <w:uiPriority w:val="32"/>
    <w:qFormat/>
    <w:rsid w:val="002037BF"/>
    <w:rPr>
      <w:b/>
      <w:bCs/>
      <w:smallCaps/>
      <w:color w:val="0F4761" w:themeColor="accent1" w:themeShade="BF"/>
      <w:spacing w:val="5"/>
    </w:rPr>
  </w:style>
  <w:style w:type="character" w:styleId="Hyperlink">
    <w:name w:val="Hyperlink"/>
    <w:basedOn w:val="DefaultParagraphFont"/>
    <w:uiPriority w:val="99"/>
    <w:unhideWhenUsed/>
    <w:rsid w:val="004E1E4B"/>
    <w:rPr>
      <w:color w:val="467886" w:themeColor="hyperlink"/>
      <w:u w:val="single"/>
    </w:rPr>
  </w:style>
  <w:style w:type="character" w:customStyle="1" w:styleId="UnresolvedMention1">
    <w:name w:val="Unresolved Mention1"/>
    <w:basedOn w:val="DefaultParagraphFont"/>
    <w:uiPriority w:val="99"/>
    <w:semiHidden/>
    <w:unhideWhenUsed/>
    <w:rsid w:val="004E1E4B"/>
    <w:rPr>
      <w:color w:val="605E5C"/>
      <w:shd w:val="clear" w:color="auto" w:fill="E1DFDD"/>
    </w:rPr>
  </w:style>
  <w:style w:type="paragraph" w:styleId="NormalWeb">
    <w:name w:val="Normal (Web)"/>
    <w:basedOn w:val="Normal"/>
    <w:uiPriority w:val="99"/>
    <w:unhideWhenUsed/>
    <w:rsid w:val="00350C93"/>
    <w:rPr>
      <w:rFonts w:ascii="Times New Roman" w:hAnsi="Times New Roman" w:cs="Times New Roman"/>
    </w:rPr>
  </w:style>
  <w:style w:type="character" w:styleId="FollowedHyperlink">
    <w:name w:val="FollowedHyperlink"/>
    <w:basedOn w:val="DefaultParagraphFont"/>
    <w:uiPriority w:val="99"/>
    <w:semiHidden/>
    <w:unhideWhenUsed/>
    <w:rsid w:val="00DA69FA"/>
    <w:rPr>
      <w:color w:val="96607D" w:themeColor="followedHyperlink"/>
      <w:u w:val="single"/>
    </w:rPr>
  </w:style>
  <w:style w:type="character" w:styleId="CommentReference">
    <w:name w:val="annotation reference"/>
    <w:basedOn w:val="DefaultParagraphFont"/>
    <w:uiPriority w:val="99"/>
    <w:semiHidden/>
    <w:unhideWhenUsed/>
    <w:rsid w:val="00B7210A"/>
    <w:rPr>
      <w:sz w:val="16"/>
      <w:szCs w:val="16"/>
    </w:rPr>
  </w:style>
  <w:style w:type="paragraph" w:styleId="CommentText">
    <w:name w:val="annotation text"/>
    <w:basedOn w:val="Normal"/>
    <w:link w:val="CommentTextChar"/>
    <w:uiPriority w:val="99"/>
    <w:unhideWhenUsed/>
    <w:rsid w:val="00B7210A"/>
    <w:pPr>
      <w:spacing w:line="240" w:lineRule="auto"/>
    </w:pPr>
    <w:rPr>
      <w:sz w:val="20"/>
      <w:szCs w:val="20"/>
    </w:rPr>
  </w:style>
  <w:style w:type="character" w:customStyle="1" w:styleId="CommentTextChar">
    <w:name w:val="Comment Text Char"/>
    <w:basedOn w:val="DefaultParagraphFont"/>
    <w:link w:val="CommentText"/>
    <w:uiPriority w:val="99"/>
    <w:rsid w:val="00B7210A"/>
    <w:rPr>
      <w:sz w:val="20"/>
      <w:szCs w:val="20"/>
    </w:rPr>
  </w:style>
  <w:style w:type="paragraph" w:styleId="CommentSubject">
    <w:name w:val="annotation subject"/>
    <w:basedOn w:val="CommentText"/>
    <w:next w:val="CommentText"/>
    <w:link w:val="CommentSubjectChar"/>
    <w:uiPriority w:val="99"/>
    <w:semiHidden/>
    <w:unhideWhenUsed/>
    <w:rsid w:val="00B7210A"/>
    <w:rPr>
      <w:b/>
      <w:bCs/>
    </w:rPr>
  </w:style>
  <w:style w:type="character" w:customStyle="1" w:styleId="CommentSubjectChar">
    <w:name w:val="Comment Subject Char"/>
    <w:basedOn w:val="CommentTextChar"/>
    <w:link w:val="CommentSubject"/>
    <w:uiPriority w:val="99"/>
    <w:semiHidden/>
    <w:rsid w:val="00B7210A"/>
    <w:rPr>
      <w:b/>
      <w:bCs/>
      <w:sz w:val="20"/>
      <w:szCs w:val="20"/>
    </w:rPr>
  </w:style>
  <w:style w:type="paragraph" w:styleId="Revision">
    <w:name w:val="Revision"/>
    <w:hidden/>
    <w:uiPriority w:val="99"/>
    <w:semiHidden/>
    <w:rsid w:val="00CB23FC"/>
    <w:pPr>
      <w:spacing w:after="0" w:line="240" w:lineRule="auto"/>
    </w:pPr>
  </w:style>
  <w:style w:type="paragraph" w:styleId="Header">
    <w:name w:val="header"/>
    <w:basedOn w:val="Normal"/>
    <w:link w:val="HeaderChar"/>
    <w:uiPriority w:val="99"/>
    <w:unhideWhenUsed/>
    <w:rsid w:val="0009775C"/>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775C"/>
  </w:style>
  <w:style w:type="paragraph" w:styleId="Footer">
    <w:name w:val="footer"/>
    <w:basedOn w:val="Normal"/>
    <w:link w:val="FooterChar"/>
    <w:uiPriority w:val="99"/>
    <w:unhideWhenUsed/>
    <w:rsid w:val="0009775C"/>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775C"/>
  </w:style>
  <w:style w:type="character" w:styleId="UnresolvedMention">
    <w:name w:val="Unresolved Mention"/>
    <w:basedOn w:val="DefaultParagraphFont"/>
    <w:uiPriority w:val="99"/>
    <w:semiHidden/>
    <w:unhideWhenUsed/>
    <w:rsid w:val="008E08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1.pn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engagingdementia.ie/wp-content/uploads/2025/10/Model-of-Care-for-Dementia-in-Ireland-PDF.pdf"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decisionsupportservice.ie/epa"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2.hse.ie/website-maintenance-ut/?trk=public_post_share-update_update-text" TargetMode="External"/><Relationship Id="rId5" Type="http://schemas.openxmlformats.org/officeDocument/2006/relationships/styles" Target="styles.xml"/><Relationship Id="rId15" Type="http://schemas.openxmlformats.org/officeDocument/2006/relationships/hyperlink" Target="https://www.decisionsupportservice.ie/" TargetMode="External"/><Relationship Id="rId10" Type="http://schemas.openxmlformats.org/officeDocument/2006/relationships/hyperlink" Target="https://assets.gov.ie/static/documents/the-irish-national-dementia-strategy.pdf"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data.oireachtas.ie/ie/oireachtas/act/2015/64/eng/enacted/a641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36" ma:contentTypeDescription="Create a new document." ma:contentTypeScope="" ma:versionID="bbbe65f0025149aebc0f6e1d4fbbc27f">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1545ba8cf931c61df770f27d0d122335"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Doctype" minOccurs="0"/>
                <xsd:element ref="ns2:Category" minOccurs="0"/>
                <xsd:element ref="ns2:Filenam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Status" minOccurs="0"/>
                <xsd:element ref="ns2:AItagger" minOccurs="0"/>
                <xsd:element ref="ns2:AIcounter" minOccurs="0"/>
                <xsd:element ref="ns2:MediaServiceBillingMetadata" minOccurs="0"/>
                <xsd:element ref="ns2:MediaServiceLocation" minOccurs="0"/>
                <xsd:element ref="ns2:FileP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1" nillable="true" ma:displayName="Contributor" ma:description="Who submitted this document?&#10;Click and enter the contributor's name" ma:internalName="Contributor">
      <xsd:simpleType>
        <xsd:restriction base="dms:Text">
          <xsd:maxLength value="255"/>
        </xsd:restriction>
      </xsd:simpleType>
    </xsd:element>
    <xsd:element name="Doctype" ma:index="2" nillable="true" ma:displayName="Doc type" ma:default="input" ma:format="Dropdown" ma:internalName="Doctype" ma:readOnly="fals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Category" ma:index="3" nillable="true" ma:displayName="Category" ma:format="Dropdown" ma:internalName="Category" ma:readOnly="false">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Filename" ma:index="4" nillable="true" ma:displayName="File name" ma:format="Dropdown" ma:hidden="true" ma:internalName="Filename" ma:readOnly="false">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hidden="true" ma:internalName="MediaServiceOCR" ma:readOnly="true">
      <xsd:simpleType>
        <xsd:restriction base="dms:Note"/>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Status" ma:index="26" nillable="true" ma:displayName="Status" ma:default="New" ma:format="Dropdown" ma:hidden="true" ma:internalName="Status">
      <xsd:simpleType>
        <xsd:restriction base="dms:Choice">
          <xsd:enumeration value="New"/>
          <xsd:enumeration value="AI tagging..."/>
          <xsd:enumeration value="AI tagged"/>
          <xsd:enumeration value="AI tagging failed"/>
          <xsd:enumeration value="Human tagged"/>
          <xsd:enumeration value="Already tagged"/>
          <xsd:enumeration value="Preparing for publishing..."/>
          <xsd:enumeration value="Error"/>
          <xsd:enumeration value="Ready to publish"/>
          <xsd:enumeration value="Web published"/>
        </xsd:restriction>
      </xsd:simpleType>
    </xsd:element>
    <xsd:element name="AItagger" ma:index="27" nillable="true" ma:displayName="AI tagger" ma:default="0" ma:format="Dropdown" ma:internalName="AItagger">
      <xsd:simpleType>
        <xsd:restriction base="dms:Boolean"/>
      </xsd:simpleType>
    </xsd:element>
    <xsd:element name="AIcounter" ma:index="28" nillable="true" ma:displayName="AI counter" ma:decimals="0" ma:default="0" ma:description="How many times AI tagger has been triggered" ma:format="Dropdown" ma:internalName="AIcounter" ma:percentage="FALSE">
      <xsd:simpleType>
        <xsd:restriction base="dms:Number"/>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MediaServiceLocation" ma:index="30" nillable="true" ma:displayName="Location" ma:indexed="true" ma:internalName="MediaServiceLocation" ma:readOnly="true">
      <xsd:simpleType>
        <xsd:restriction base="dms:Text"/>
      </xsd:simpleType>
    </xsd:element>
    <xsd:element name="FilePreview" ma:index="31" nillable="true" ma:displayName="Preview" ma:format="Dropdown" ma:internalName="FilePreview">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readOnly="false"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AIcounter xmlns="d42e65b2-cf21-49c1-b27d-d23f90380c0e">0</AIcounter>
    <Category xmlns="d42e65b2-cf21-49c1-b27d-d23f90380c0e">States</Category>
    <lcf76f155ced4ddcb4097134ff3c332f xmlns="d42e65b2-cf21-49c1-b27d-d23f90380c0e">
      <Terms xmlns="http://schemas.microsoft.com/office/infopath/2007/PartnerControls"/>
    </lcf76f155ced4ddcb4097134ff3c332f>
    <Filename xmlns="d42e65b2-cf21-49c1-b27d-d23f90380c0e" xsi:nil="true"/>
    <FilePreview xmlns="d42e65b2-cf21-49c1-b27d-d23f90380c0e" xsi:nil="true"/>
    <Doctype xmlns="d42e65b2-cf21-49c1-b27d-d23f90380c0e">input</Doctype>
    <Contributor xmlns="d42e65b2-cf21-49c1-b27d-d23f90380c0e">Ireland</Contributor>
    <Status xmlns="d42e65b2-cf21-49c1-b27d-d23f90380c0e">Ready to publish</Status>
    <AItagger xmlns="d42e65b2-cf21-49c1-b27d-d23f90380c0e">false</AItagger>
  </documentManagement>
</p:properties>
</file>

<file path=customXml/itemProps1.xml><?xml version="1.0" encoding="utf-8"?>
<ds:datastoreItem xmlns:ds="http://schemas.openxmlformats.org/officeDocument/2006/customXml" ds:itemID="{CED672D6-E218-4830-8100-ADD608958732}"/>
</file>

<file path=customXml/itemProps2.xml><?xml version="1.0" encoding="utf-8"?>
<ds:datastoreItem xmlns:ds="http://schemas.openxmlformats.org/officeDocument/2006/customXml" ds:itemID="{070560A2-30F1-46F9-A91E-414EF279DA18}">
  <ds:schemaRefs>
    <ds:schemaRef ds:uri="http://schemas.microsoft.com/sharepoint/v3/contenttype/forms"/>
  </ds:schemaRefs>
</ds:datastoreItem>
</file>

<file path=customXml/itemProps3.xml><?xml version="1.0" encoding="utf-8"?>
<ds:datastoreItem xmlns:ds="http://schemas.openxmlformats.org/officeDocument/2006/customXml" ds:itemID="{F6497DED-FA26-4152-86B9-1A8FECF7063E}">
  <ds:schemaRefs>
    <ds:schemaRef ds:uri="http://www.w3.org/XML/1998/namespace"/>
    <ds:schemaRef ds:uri="http://schemas.microsoft.com/office/infopath/2007/PartnerControls"/>
    <ds:schemaRef ds:uri="http://purl.org/dc/terms/"/>
    <ds:schemaRef ds:uri="http://schemas.openxmlformats.org/package/2006/metadata/core-properties"/>
    <ds:schemaRef ds:uri="http://purl.org/dc/dcmitype/"/>
    <ds:schemaRef ds:uri="http://schemas.microsoft.com/office/2006/documentManagement/types"/>
    <ds:schemaRef ds:uri="b0840e07-6bcd-43a6-b3a6-9986913b79c7"/>
    <ds:schemaRef ds:uri="http://schemas.microsoft.com/office/2006/metadata/properties"/>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Pages>
  <Words>1313</Words>
  <Characters>7488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Department of Health Ireland</Company>
  <LinksUpToDate>false</LinksUpToDate>
  <CharactersWithSpaces>8784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Mairead Creed</dc:creator>
  <cp:keywords/>
  <dc:description/>
  <cp:lastModifiedBy>Murphy Ellen GENEVA PM</cp:lastModifiedBy>
  <cp:revision>5</cp:revision>
  <dcterms:created xsi:type="dcterms:W3CDTF">2026-07-06T19:36:00Z</dcterms:created>
  <dcterms:modified xsi:type="dcterms:W3CDTF">2026-07-07T13:58:00Z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y fmtid="{D5CDD505-2E9C-101B-9397-08002B2CF9AE}" pid="3" name="eDocs_DocumentTopics">
    <vt:lpwstr/>
  </property>
  <property fmtid="{D5CDD505-2E9C-101B-9397-08002B2CF9AE}" pid="4" name="ge25f6a3ef6f42d4865685f2a74bf8c7">
    <vt:lpwstr/>
  </property>
  <property fmtid="{D5CDD505-2E9C-101B-9397-08002B2CF9AE}" pid="5" name="eDocs_RetentionPeriodTerm">
    <vt:lpwstr/>
  </property>
  <property fmtid="{D5CDD505-2E9C-101B-9397-08002B2CF9AE}" pid="6" name="eDocs_SecurityClassification">
    <vt:lpwstr>9;#Unclassified|48e59aef-4941-49be-a09f-d6143239bb71</vt:lpwstr>
  </property>
  <property fmtid="{D5CDD505-2E9C-101B-9397-08002B2CF9AE}" pid="7" name="eDocs_Series">
    <vt:lpwstr>1;#816|4e5626e7-e40e-4898-aa0d-9848a4e533a8</vt:lpwstr>
  </property>
  <property fmtid="{D5CDD505-2E9C-101B-9397-08002B2CF9AE}" pid="8" name="eDocs_Year">
    <vt:lpwstr>64;#2025|fa6db36b-335b-4ee9-8e45-1b7375a06d1a</vt:lpwstr>
  </property>
  <property fmtid="{D5CDD505-2E9C-101B-9397-08002B2CF9AE}" pid="9" name="eDocs_FileTopics">
    <vt:lpwstr>3;#Human Rights|7bf58855-4265-44c9-9c9b-6ef14bf565a0;#8;##UN|da398e8b-1775-4185-992e-1d552ffb3fa6</vt:lpwstr>
  </property>
  <property fmtid="{D5CDD505-2E9C-101B-9397-08002B2CF9AE}" pid="10" name="MediaServiceImageTags">
    <vt:lpwstr/>
  </property>
</Properties>
</file>