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501" w:rsidRDefault="002C2501" w:rsidP="002C2501">
      <w:pPr>
        <w:pStyle w:val="Body"/>
        <w:rPr>
          <w:rFonts w:hint="eastAsia"/>
        </w:rPr>
      </w:pPr>
    </w:p>
    <w:p w:rsidR="00406CB4" w:rsidRDefault="00406CB4" w:rsidP="00FA14F5">
      <w:pPr>
        <w:jc w:val="center"/>
        <w:rPr>
          <w:b/>
          <w:sz w:val="28"/>
          <w:szCs w:val="28"/>
        </w:rPr>
      </w:pPr>
    </w:p>
    <w:p w:rsidR="00406CB4" w:rsidRDefault="00406CB4" w:rsidP="00FA14F5">
      <w:pPr>
        <w:jc w:val="center"/>
        <w:rPr>
          <w:b/>
          <w:sz w:val="28"/>
          <w:szCs w:val="28"/>
        </w:rPr>
      </w:pPr>
    </w:p>
    <w:p w:rsidR="00F26642" w:rsidRDefault="00A50A24" w:rsidP="00FA14F5">
      <w:pPr>
        <w:jc w:val="center"/>
        <w:rPr>
          <w:b/>
          <w:sz w:val="28"/>
          <w:szCs w:val="28"/>
        </w:rPr>
      </w:pPr>
      <w:r w:rsidRPr="00A50A24">
        <w:rPr>
          <w:b/>
          <w:sz w:val="28"/>
          <w:szCs w:val="28"/>
        </w:rPr>
        <w:t xml:space="preserve">ENFORCED DISAPPEARANCES </w:t>
      </w:r>
      <w:r w:rsidR="002D676E">
        <w:rPr>
          <w:b/>
          <w:sz w:val="28"/>
          <w:szCs w:val="28"/>
        </w:rPr>
        <w:t xml:space="preserve">AND THE NON-STATE TORTURE </w:t>
      </w:r>
      <w:r w:rsidRPr="00A50A24">
        <w:rPr>
          <w:b/>
          <w:sz w:val="28"/>
          <w:szCs w:val="28"/>
        </w:rPr>
        <w:t>OF WOMEN AND GIRLS</w:t>
      </w:r>
      <w:r>
        <w:rPr>
          <w:b/>
          <w:sz w:val="28"/>
          <w:szCs w:val="28"/>
        </w:rPr>
        <w:t>: IN CANADA AND BEYOND</w:t>
      </w:r>
    </w:p>
    <w:p w:rsidR="00406CB4" w:rsidRDefault="00406CB4" w:rsidP="00FA14F5">
      <w:pPr>
        <w:jc w:val="center"/>
        <w:rPr>
          <w:b/>
          <w:sz w:val="28"/>
          <w:szCs w:val="28"/>
        </w:rPr>
      </w:pPr>
    </w:p>
    <w:p w:rsidR="002C2501" w:rsidRDefault="00406CB4" w:rsidP="00FA14F5">
      <w:pPr>
        <w:jc w:val="center"/>
        <w:rPr>
          <w:rFonts w:eastAsiaTheme="minorHAnsi"/>
          <w:b/>
          <w:sz w:val="28"/>
          <w:szCs w:val="28"/>
          <w:bdr w:val="none" w:sz="0" w:space="0" w:color="auto"/>
          <w:lang w:val="en-CA"/>
        </w:rPr>
      </w:pPr>
      <w:r>
        <w:rPr>
          <w:b/>
          <w:sz w:val="28"/>
          <w:szCs w:val="28"/>
        </w:rPr>
        <w:t xml:space="preserve">A NCWC </w:t>
      </w:r>
      <w:r w:rsidR="00A02C26">
        <w:rPr>
          <w:b/>
          <w:sz w:val="28"/>
          <w:szCs w:val="28"/>
        </w:rPr>
        <w:t xml:space="preserve">Response </w:t>
      </w:r>
      <w:r w:rsidR="002C2501" w:rsidRPr="00FA14F5">
        <w:rPr>
          <w:b/>
          <w:sz w:val="28"/>
          <w:szCs w:val="28"/>
        </w:rPr>
        <w:t xml:space="preserve">to the </w:t>
      </w:r>
      <w:r w:rsidR="002C2501" w:rsidRPr="00FA14F5">
        <w:rPr>
          <w:rFonts w:eastAsiaTheme="minorHAnsi"/>
          <w:b/>
          <w:sz w:val="28"/>
          <w:szCs w:val="28"/>
          <w:bdr w:val="none" w:sz="0" w:space="0" w:color="auto"/>
          <w:lang w:val="en-CA"/>
        </w:rPr>
        <w:t xml:space="preserve">Call for inputs on </w:t>
      </w:r>
      <w:r w:rsidR="0085070D">
        <w:rPr>
          <w:rFonts w:eastAsiaTheme="minorHAnsi"/>
          <w:b/>
          <w:sz w:val="28"/>
          <w:szCs w:val="28"/>
          <w:bdr w:val="none" w:sz="0" w:space="0" w:color="auto"/>
          <w:lang w:val="en-CA"/>
        </w:rPr>
        <w:t>“</w:t>
      </w:r>
      <w:r w:rsidR="002C2501" w:rsidRPr="00FA14F5">
        <w:rPr>
          <w:rFonts w:eastAsiaTheme="minorHAnsi"/>
          <w:b/>
          <w:sz w:val="28"/>
          <w:szCs w:val="28"/>
          <w:bdr w:val="none" w:sz="0" w:space="0" w:color="auto"/>
          <w:lang w:val="en-CA"/>
        </w:rPr>
        <w:t>women</w:t>
      </w:r>
      <w:r w:rsidR="0085070D">
        <w:rPr>
          <w:rFonts w:eastAsiaTheme="minorHAnsi"/>
          <w:b/>
          <w:sz w:val="28"/>
          <w:szCs w:val="28"/>
          <w:bdr w:val="none" w:sz="0" w:space="0" w:color="auto"/>
          <w:lang w:val="en-CA"/>
        </w:rPr>
        <w:t xml:space="preserve">, </w:t>
      </w:r>
      <w:r w:rsidR="002C2501" w:rsidRPr="00FA14F5">
        <w:rPr>
          <w:rFonts w:eastAsiaTheme="minorHAnsi"/>
          <w:b/>
          <w:sz w:val="28"/>
          <w:szCs w:val="28"/>
          <w:bdr w:val="none" w:sz="0" w:space="0" w:color="auto"/>
          <w:lang w:val="en-CA"/>
        </w:rPr>
        <w:t>girls and enforced disappearances</w:t>
      </w:r>
      <w:r w:rsidR="0085070D">
        <w:rPr>
          <w:rFonts w:eastAsiaTheme="minorHAnsi"/>
          <w:b/>
          <w:sz w:val="28"/>
          <w:szCs w:val="28"/>
          <w:bdr w:val="none" w:sz="0" w:space="0" w:color="auto"/>
          <w:lang w:val="en-CA"/>
        </w:rPr>
        <w:t>”</w:t>
      </w:r>
      <w:r w:rsidR="002C2501" w:rsidRPr="00FA14F5">
        <w:rPr>
          <w:rFonts w:eastAsiaTheme="minorHAnsi"/>
          <w:b/>
          <w:sz w:val="28"/>
          <w:szCs w:val="28"/>
          <w:bdr w:val="none" w:sz="0" w:space="0" w:color="auto"/>
          <w:lang w:val="en-CA"/>
        </w:rPr>
        <w:t xml:space="preserve"> (</w:t>
      </w:r>
      <w:hyperlink r:id="rId9" w:history="1">
        <w:r w:rsidR="002C2501" w:rsidRPr="00A50A24">
          <w:rPr>
            <w:rStyle w:val="Hyperlink"/>
            <w:rFonts w:eastAsiaTheme="minorHAnsi"/>
            <w:b/>
            <w:sz w:val="28"/>
            <w:szCs w:val="28"/>
            <w:bdr w:val="none" w:sz="0" w:space="0" w:color="auto"/>
            <w:lang w:val="en-CA"/>
          </w:rPr>
          <w:t>concept note for CED General Comment n°2</w:t>
        </w:r>
      </w:hyperlink>
      <w:r w:rsidR="002C2501" w:rsidRPr="00FA14F5">
        <w:rPr>
          <w:rFonts w:eastAsiaTheme="minorHAnsi"/>
          <w:b/>
          <w:sz w:val="28"/>
          <w:szCs w:val="28"/>
          <w:bdr w:val="none" w:sz="0" w:space="0" w:color="auto"/>
          <w:lang w:val="en-CA"/>
        </w:rPr>
        <w:t>)</w:t>
      </w:r>
    </w:p>
    <w:p w:rsidR="00406CB4" w:rsidRDefault="00406CB4" w:rsidP="00FA14F5">
      <w:pPr>
        <w:jc w:val="center"/>
        <w:rPr>
          <w:rFonts w:eastAsiaTheme="minorHAnsi"/>
          <w:b/>
          <w:sz w:val="28"/>
          <w:szCs w:val="28"/>
          <w:bdr w:val="none" w:sz="0" w:space="0" w:color="auto"/>
          <w:lang w:val="en-CA"/>
        </w:rPr>
      </w:pPr>
    </w:p>
    <w:p w:rsidR="00406CB4" w:rsidRPr="00FA14F5" w:rsidRDefault="00406CB4" w:rsidP="00FA14F5">
      <w:pPr>
        <w:jc w:val="center"/>
        <w:rPr>
          <w:rFonts w:eastAsiaTheme="minorHAnsi"/>
          <w:b/>
          <w:sz w:val="28"/>
          <w:szCs w:val="28"/>
          <w:bdr w:val="none" w:sz="0" w:space="0" w:color="auto"/>
          <w:lang w:val="en-CA"/>
        </w:rPr>
      </w:pPr>
      <w:r>
        <w:rPr>
          <w:rFonts w:eastAsiaTheme="minorHAnsi"/>
          <w:b/>
          <w:sz w:val="28"/>
          <w:szCs w:val="28"/>
          <w:bdr w:val="none" w:sz="0" w:space="0" w:color="auto"/>
          <w:lang w:val="en-CA"/>
        </w:rPr>
        <w:t>Submi</w:t>
      </w:r>
      <w:r w:rsidR="00355478">
        <w:rPr>
          <w:rFonts w:eastAsiaTheme="minorHAnsi"/>
          <w:b/>
          <w:sz w:val="28"/>
          <w:szCs w:val="28"/>
          <w:bdr w:val="none" w:sz="0" w:space="0" w:color="auto"/>
          <w:lang w:val="en-CA"/>
        </w:rPr>
        <w:t xml:space="preserve">ssion of 4,234 words via </w:t>
      </w:r>
      <w:hyperlink r:id="rId10" w:history="1">
        <w:r w:rsidR="00355478" w:rsidRPr="00F01224">
          <w:rPr>
            <w:rStyle w:val="Hyperlink"/>
            <w:sz w:val="28"/>
            <w:szCs w:val="28"/>
          </w:rPr>
          <w:t>ohchr-ced@un.org</w:t>
        </w:r>
      </w:hyperlink>
      <w:r w:rsidR="00355478">
        <w:rPr>
          <w:rFonts w:eastAsiaTheme="minorHAnsi"/>
          <w:b/>
          <w:sz w:val="28"/>
          <w:szCs w:val="28"/>
          <w:bdr w:val="none" w:sz="0" w:space="0" w:color="auto"/>
          <w:lang w:val="en-CA"/>
        </w:rPr>
        <w:t xml:space="preserve"> </w:t>
      </w:r>
      <w:r w:rsidR="009340F5">
        <w:rPr>
          <w:rFonts w:eastAsiaTheme="minorHAnsi"/>
          <w:b/>
          <w:sz w:val="28"/>
          <w:szCs w:val="28"/>
          <w:bdr w:val="none" w:sz="0" w:space="0" w:color="auto"/>
          <w:lang w:val="en-CA"/>
        </w:rPr>
        <w:t>9</w:t>
      </w:r>
      <w:r>
        <w:rPr>
          <w:rFonts w:eastAsiaTheme="minorHAnsi"/>
          <w:b/>
          <w:sz w:val="28"/>
          <w:szCs w:val="28"/>
          <w:bdr w:val="none" w:sz="0" w:space="0" w:color="auto"/>
          <w:lang w:val="en-CA"/>
        </w:rPr>
        <w:t xml:space="preserve"> July 2025</w:t>
      </w:r>
    </w:p>
    <w:p w:rsidR="002C2501" w:rsidRDefault="002C2501" w:rsidP="002C2501">
      <w:pPr>
        <w:pStyle w:val="Body"/>
        <w:rPr>
          <w:rFonts w:hint="eastAsia"/>
        </w:rPr>
      </w:pPr>
    </w:p>
    <w:p w:rsidR="002C2501" w:rsidRPr="00E20051" w:rsidRDefault="003C0975" w:rsidP="00E200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eastAsiaTheme="minorHAnsi"/>
          <w:color w:val="0000FF" w:themeColor="hyperlink"/>
          <w:u w:val="single"/>
          <w:bdr w:val="none" w:sz="0" w:space="0" w:color="auto"/>
          <w:shd w:val="clear" w:color="auto" w:fill="FFFFFF"/>
          <w:lang w:val="en-CA"/>
        </w:rPr>
      </w:pPr>
      <w:r w:rsidRPr="00E20051">
        <w:rPr>
          <w:rFonts w:eastAsiaTheme="minorHAnsi"/>
          <w:b/>
          <w:bCs/>
          <w:bdr w:val="none" w:sz="0" w:space="0" w:color="auto"/>
          <w:lang w:val="en-CA"/>
        </w:rPr>
        <w:t xml:space="preserve">NCWC </w:t>
      </w:r>
      <w:r w:rsidR="002C2501" w:rsidRPr="00E20051">
        <w:rPr>
          <w:rFonts w:eastAsiaTheme="minorHAnsi"/>
          <w:b/>
          <w:bCs/>
          <w:bdr w:val="none" w:sz="0" w:space="0" w:color="auto"/>
          <w:lang w:val="en-CA"/>
        </w:rPr>
        <w:t xml:space="preserve">Contact Information: </w:t>
      </w:r>
      <w:r w:rsidR="002A7C2B" w:rsidRPr="00E20051">
        <w:rPr>
          <w:rFonts w:eastAsiaTheme="minorHAnsi"/>
          <w:bdr w:val="none" w:sz="0" w:space="0" w:color="auto"/>
          <w:lang w:val="en-CA"/>
        </w:rPr>
        <w:t xml:space="preserve">Penny Rankin, </w:t>
      </w:r>
      <w:r w:rsidR="002C2501" w:rsidRPr="00E20051">
        <w:rPr>
          <w:rFonts w:eastAsiaTheme="minorHAnsi"/>
          <w:bdr w:val="none" w:sz="0" w:space="0" w:color="auto"/>
          <w:lang w:val="en-CA"/>
        </w:rPr>
        <w:t>President</w:t>
      </w:r>
      <w:r w:rsidR="00FA14F5" w:rsidRPr="00E20051">
        <w:rPr>
          <w:rFonts w:eastAsiaTheme="minorHAnsi"/>
          <w:bdr w:val="none" w:sz="0" w:space="0" w:color="auto"/>
          <w:lang w:val="en-CA"/>
        </w:rPr>
        <w:t xml:space="preserve">, </w:t>
      </w:r>
      <w:hyperlink r:id="rId11" w:history="1">
        <w:r w:rsidR="002C2501" w:rsidRPr="00E20051">
          <w:rPr>
            <w:rFonts w:eastAsiaTheme="minorHAnsi"/>
            <w:color w:val="0000FF" w:themeColor="hyperlink"/>
            <w:u w:val="single"/>
            <w:bdr w:val="none" w:sz="0" w:space="0" w:color="auto"/>
            <w:shd w:val="clear" w:color="auto" w:fill="FFFFFF"/>
            <w:lang w:val="en-CA"/>
          </w:rPr>
          <w:t>presncwc@gmail.com</w:t>
        </w:r>
      </w:hyperlink>
    </w:p>
    <w:p w:rsidR="00FA14F5" w:rsidRPr="00E20051" w:rsidRDefault="00FA14F5" w:rsidP="00E200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jc w:val="center"/>
        <w:rPr>
          <w:rFonts w:eastAsiaTheme="minorHAnsi"/>
          <w:bdr w:val="none" w:sz="0" w:space="0" w:color="auto"/>
          <w:shd w:val="clear" w:color="auto" w:fill="FFFFFF"/>
          <w:lang w:val="en-CA"/>
        </w:rPr>
      </w:pPr>
      <w:r w:rsidRPr="00E20051">
        <w:rPr>
          <w:rFonts w:eastAsiaTheme="minorHAnsi"/>
          <w:bdr w:val="none" w:sz="0" w:space="0" w:color="auto"/>
          <w:shd w:val="clear" w:color="auto" w:fill="FFFFFF"/>
          <w:lang w:val="en-CA"/>
        </w:rPr>
        <w:t>Megan Walker, Vice</w:t>
      </w:r>
      <w:r w:rsidR="00463FA7" w:rsidRPr="00E20051">
        <w:rPr>
          <w:rFonts w:eastAsiaTheme="minorHAnsi"/>
          <w:bdr w:val="none" w:sz="0" w:space="0" w:color="auto"/>
          <w:shd w:val="clear" w:color="auto" w:fill="FFFFFF"/>
          <w:lang w:val="en-CA"/>
        </w:rPr>
        <w:t>-</w:t>
      </w:r>
      <w:r w:rsidRPr="00E20051">
        <w:rPr>
          <w:rFonts w:eastAsiaTheme="minorHAnsi"/>
          <w:bdr w:val="none" w:sz="0" w:space="0" w:color="auto"/>
          <w:shd w:val="clear" w:color="auto" w:fill="FFFFFF"/>
          <w:lang w:val="en-CA"/>
        </w:rPr>
        <w:t>President Justice</w:t>
      </w:r>
      <w:r w:rsidR="00463FA7" w:rsidRPr="00E20051">
        <w:rPr>
          <w:rFonts w:eastAsiaTheme="minorHAnsi"/>
          <w:bdr w:val="none" w:sz="0" w:space="0" w:color="auto"/>
          <w:shd w:val="clear" w:color="auto" w:fill="FFFFFF"/>
          <w:lang w:val="en-CA"/>
        </w:rPr>
        <w:t xml:space="preserve">, </w:t>
      </w:r>
      <w:hyperlink r:id="rId12" w:history="1">
        <w:r w:rsidR="00463FA7" w:rsidRPr="00E20051">
          <w:rPr>
            <w:rStyle w:val="Hyperlink"/>
            <w:rFonts w:eastAsiaTheme="minorHAnsi"/>
            <w:bdr w:val="none" w:sz="0" w:space="0" w:color="auto"/>
            <w:shd w:val="clear" w:color="auto" w:fill="FFFFFF"/>
            <w:lang w:val="en-CA"/>
          </w:rPr>
          <w:t>meggiewalk@icloud.com</w:t>
        </w:r>
      </w:hyperlink>
    </w:p>
    <w:p w:rsidR="00794D7D" w:rsidRPr="00E20051" w:rsidRDefault="00794D7D" w:rsidP="00E200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76" w:lineRule="auto"/>
        <w:jc w:val="center"/>
        <w:rPr>
          <w:i/>
        </w:rPr>
      </w:pPr>
      <w:r w:rsidRPr="00E20051">
        <w:rPr>
          <w:i/>
          <w:lang w:val="en-CA"/>
        </w:rPr>
        <w:t xml:space="preserve">The </w:t>
      </w:r>
      <w:r w:rsidRPr="00E20051">
        <w:rPr>
          <w:i/>
        </w:rPr>
        <w:t xml:space="preserve">National Council of Women of Canada </w:t>
      </w:r>
      <w:r w:rsidR="00CE15EE" w:rsidRPr="00E20051">
        <w:rPr>
          <w:i/>
        </w:rPr>
        <w:t xml:space="preserve">was founded in 1893. Its </w:t>
      </w:r>
      <w:r w:rsidRPr="00E20051">
        <w:rPr>
          <w:rFonts w:eastAsia="Calibri"/>
          <w:i/>
          <w:bdr w:val="none" w:sz="0" w:space="0" w:color="auto"/>
          <w:lang w:val="en-CA" w:eastAsia="en-CA"/>
        </w:rPr>
        <w:t>Mission Statement</w:t>
      </w:r>
      <w:r w:rsidR="00CE15EE" w:rsidRPr="00E20051">
        <w:rPr>
          <w:rFonts w:eastAsia="Calibri"/>
          <w:i/>
          <w:bdr w:val="none" w:sz="0" w:space="0" w:color="auto"/>
          <w:lang w:val="en-CA" w:eastAsia="en-CA"/>
        </w:rPr>
        <w:t xml:space="preserve"> is t</w:t>
      </w:r>
      <w:r w:rsidRPr="00E20051">
        <w:rPr>
          <w:rFonts w:eastAsia="Calibri"/>
          <w:i/>
          <w:iCs/>
          <w:bdr w:val="none" w:sz="0" w:space="0" w:color="auto"/>
          <w:lang w:val="en-CA" w:eastAsia="en-CA"/>
        </w:rPr>
        <w:t>o empower all women to work together towards improving the quality of life for women, families, and society through a forum of member organizations and individuals.</w:t>
      </w:r>
      <w:r w:rsidR="00463FA7" w:rsidRPr="00E20051">
        <w:rPr>
          <w:rStyle w:val="FootnoteReference"/>
          <w:rFonts w:eastAsiaTheme="minorHAnsi"/>
          <w:bdr w:val="none" w:sz="0" w:space="0" w:color="auto"/>
          <w:lang w:val="en-CA"/>
        </w:rPr>
        <w:footnoteReference w:id="1"/>
      </w:r>
    </w:p>
    <w:p w:rsidR="00794816" w:rsidRDefault="00794816" w:rsidP="00C56E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76" w:lineRule="auto"/>
        <w:rPr>
          <w:b/>
          <w:sz w:val="22"/>
          <w:szCs w:val="22"/>
          <w:lang w:val="en-GB"/>
        </w:rPr>
      </w:pPr>
    </w:p>
    <w:p w:rsidR="00531DF4" w:rsidRDefault="00531DF4" w:rsidP="00C56E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76" w:lineRule="auto"/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TABLE OF CONTENTS</w:t>
      </w:r>
    </w:p>
    <w:p w:rsidR="00531DF4" w:rsidRPr="00DD7C6F" w:rsidRDefault="00531DF4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lang w:val="en-GB"/>
        </w:rPr>
      </w:pPr>
      <w:r w:rsidRPr="00DD7C6F">
        <w:rPr>
          <w:lang w:val="en-GB"/>
        </w:rPr>
        <w:t>Introduction</w:t>
      </w:r>
      <w:r w:rsidR="00794816">
        <w:rPr>
          <w:lang w:val="en-GB"/>
        </w:rPr>
        <w:t xml:space="preserve">: </w:t>
      </w:r>
      <w:r w:rsidRPr="00DD7C6F">
        <w:rPr>
          <w:lang w:val="en-GB"/>
        </w:rPr>
        <w:t>……………………………………………………………………</w:t>
      </w:r>
      <w:r w:rsidR="00E32179">
        <w:rPr>
          <w:lang w:val="en-GB"/>
        </w:rPr>
        <w:t xml:space="preserve">    </w:t>
      </w:r>
      <w:r w:rsidR="009D27F4" w:rsidRPr="00DD7C6F">
        <w:rPr>
          <w:lang w:val="en-GB"/>
        </w:rPr>
        <w:t>Paragraphs</w:t>
      </w:r>
      <w:r w:rsidRPr="00DD7C6F">
        <w:rPr>
          <w:lang w:val="en-GB"/>
        </w:rPr>
        <w:t xml:space="preserve"> 1-6</w:t>
      </w:r>
    </w:p>
    <w:p w:rsidR="00531DF4" w:rsidRPr="00DD7C6F" w:rsidRDefault="00531DF4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  <w:tab w:val="left" w:pos="851"/>
        </w:tabs>
        <w:spacing w:before="100" w:beforeAutospacing="1" w:after="100" w:afterAutospacing="1"/>
        <w:rPr>
          <w:lang w:val="en-GB"/>
        </w:rPr>
      </w:pPr>
      <w:r w:rsidRPr="00DD7C6F">
        <w:rPr>
          <w:rFonts w:asciiTheme="minorHAnsi" w:eastAsiaTheme="minorHAnsi" w:hAnsiTheme="minorHAnsi" w:cstheme="minorBidi"/>
          <w:bdr w:val="none" w:sz="0" w:space="0" w:color="auto"/>
          <w:lang w:val="en-CA"/>
        </w:rPr>
        <w:t>Article 3: Women and Girls--Enforced Disappearances and Non-State Torture Victimizations</w:t>
      </w:r>
      <w:r w:rsidR="00794816">
        <w:rPr>
          <w:rFonts w:asciiTheme="minorHAnsi" w:eastAsiaTheme="minorHAnsi" w:hAnsiTheme="minorHAnsi" w:cstheme="minorBidi"/>
          <w:bdr w:val="none" w:sz="0" w:space="0" w:color="auto"/>
          <w:lang w:val="en-CA"/>
        </w:rPr>
        <w:t xml:space="preserve"> …………………………………………………………………………………</w:t>
      </w:r>
      <w:r w:rsidR="00E32179">
        <w:rPr>
          <w:rFonts w:asciiTheme="minorHAnsi" w:eastAsiaTheme="minorHAnsi" w:hAnsiTheme="minorHAnsi" w:cstheme="minorBidi"/>
          <w:bdr w:val="none" w:sz="0" w:space="0" w:color="auto"/>
          <w:lang w:val="en-CA"/>
        </w:rPr>
        <w:t>…   P</w:t>
      </w:r>
      <w:r w:rsidRPr="00DD7C6F">
        <w:rPr>
          <w:rFonts w:asciiTheme="minorHAnsi" w:eastAsiaTheme="minorHAnsi" w:hAnsiTheme="minorHAnsi" w:cstheme="minorBidi"/>
          <w:bdr w:val="none" w:sz="0" w:space="0" w:color="auto"/>
          <w:lang w:val="en-CA"/>
        </w:rPr>
        <w:t>aragraphs</w:t>
      </w:r>
      <w:r w:rsidR="00E32179">
        <w:rPr>
          <w:rFonts w:asciiTheme="minorHAnsi" w:eastAsiaTheme="minorHAnsi" w:hAnsiTheme="minorHAnsi" w:cstheme="minorBidi"/>
          <w:bdr w:val="none" w:sz="0" w:space="0" w:color="auto"/>
          <w:lang w:val="en-CA"/>
        </w:rPr>
        <w:t xml:space="preserve"> </w:t>
      </w:r>
      <w:r w:rsidRPr="00DD7C6F">
        <w:rPr>
          <w:rFonts w:asciiTheme="minorHAnsi" w:eastAsiaTheme="minorHAnsi" w:hAnsiTheme="minorHAnsi" w:cstheme="minorBidi"/>
          <w:bdr w:val="none" w:sz="0" w:space="0" w:color="auto"/>
          <w:lang w:val="en-CA"/>
        </w:rPr>
        <w:t>7-9</w:t>
      </w:r>
      <w:r w:rsidRPr="00DD7C6F">
        <w:rPr>
          <w:rFonts w:asciiTheme="minorHAnsi" w:eastAsiaTheme="minorHAnsi" w:hAnsiTheme="minorHAnsi" w:cstheme="minorBidi"/>
          <w:bdr w:val="none" w:sz="0" w:space="0" w:color="auto"/>
          <w:lang w:val="en-CA"/>
        </w:rPr>
        <w:fldChar w:fldCharType="begin"/>
      </w:r>
      <w:r w:rsidRPr="00DD7C6F">
        <w:rPr>
          <w:rFonts w:asciiTheme="minorHAnsi" w:eastAsiaTheme="minorHAnsi" w:hAnsiTheme="minorHAnsi" w:cstheme="minorBidi"/>
          <w:bdr w:val="none" w:sz="0" w:space="0" w:color="auto"/>
          <w:lang w:val="en-CA"/>
        </w:rPr>
        <w:instrText xml:space="preserve"> XE "Convention" </w:instrText>
      </w:r>
      <w:r w:rsidRPr="00DD7C6F">
        <w:rPr>
          <w:rFonts w:asciiTheme="minorHAnsi" w:eastAsiaTheme="minorHAnsi" w:hAnsiTheme="minorHAnsi" w:cstheme="minorBidi"/>
          <w:bdr w:val="none" w:sz="0" w:space="0" w:color="auto"/>
          <w:lang w:val="en-CA"/>
        </w:rPr>
        <w:fldChar w:fldCharType="end"/>
      </w:r>
      <w:r w:rsidRPr="00DD7C6F">
        <w:rPr>
          <w:rFonts w:asciiTheme="minorHAnsi" w:eastAsiaTheme="minorHAnsi" w:hAnsiTheme="minorHAnsi" w:cstheme="minorBidi"/>
          <w:bdr w:val="none" w:sz="0" w:space="0" w:color="auto"/>
          <w:lang w:val="en-CA"/>
        </w:rPr>
        <w:t xml:space="preserve"> </w:t>
      </w:r>
    </w:p>
    <w:p w:rsidR="00DD7C6F" w:rsidRPr="00794816" w:rsidRDefault="00794816" w:rsidP="00507E89">
      <w:r>
        <w:t>E</w:t>
      </w:r>
      <w:r w:rsidRPr="00794816">
        <w:t xml:space="preserve">nforced </w:t>
      </w:r>
      <w:r>
        <w:t>D</w:t>
      </w:r>
      <w:r w:rsidRPr="00794816">
        <w:t xml:space="preserve">isappearance and </w:t>
      </w:r>
      <w:r>
        <w:t>N</w:t>
      </w:r>
      <w:r w:rsidRPr="00794816">
        <w:t>on-</w:t>
      </w:r>
      <w:r>
        <w:t>S</w:t>
      </w:r>
      <w:r w:rsidRPr="00794816">
        <w:t xml:space="preserve">tate </w:t>
      </w:r>
      <w:r>
        <w:t>T</w:t>
      </w:r>
      <w:r w:rsidRPr="00794816">
        <w:t xml:space="preserve">orture of </w:t>
      </w:r>
      <w:r>
        <w:t>W</w:t>
      </w:r>
      <w:r w:rsidRPr="00794816">
        <w:t xml:space="preserve">omen and </w:t>
      </w:r>
      <w:r>
        <w:t>G</w:t>
      </w:r>
      <w:r w:rsidRPr="00794816">
        <w:t>irls</w:t>
      </w:r>
      <w:r>
        <w:t xml:space="preserve"> ………</w:t>
      </w:r>
      <w:r w:rsidR="00E32179">
        <w:t xml:space="preserve">    P</w:t>
      </w:r>
      <w:r w:rsidRPr="00794816">
        <w:t>aragraphs 10-13</w:t>
      </w:r>
    </w:p>
    <w:p w:rsidR="00794816" w:rsidRDefault="00794816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</w:rPr>
      </w:pPr>
    </w:p>
    <w:p w:rsidR="00DD7C6F" w:rsidRPr="00794816" w:rsidRDefault="00794816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</w:pP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MO 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of 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N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on-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S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tate 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A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ctors of 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E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nforced 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D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isappearances and 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S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exualized 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N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on-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S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tate 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T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orture</w:t>
      </w:r>
      <w:r w:rsidR="00B676D2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…….…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="00B676D2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………………………………………………………………………………</w:t>
      </w:r>
      <w:r w:rsidR="00E32179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...</w:t>
      </w:r>
      <w:r w:rsidR="00B676D2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   </w:t>
      </w:r>
      <w:r w:rsidR="00E32179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P</w:t>
      </w:r>
      <w:r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aragraphs 14-24 </w:t>
      </w:r>
    </w:p>
    <w:p w:rsidR="00DD7C6F" w:rsidRPr="00794816" w:rsidRDefault="00B676D2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</w:pP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R</w:t>
      </w:r>
      <w:r w:rsidR="00794816"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ecommendations</w:t>
      </w:r>
      <w:r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……………………………………………………………</w:t>
      </w:r>
      <w:r w:rsidR="00E32179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.    P</w:t>
      </w:r>
      <w:r w:rsidR="00794816" w:rsidRPr="00794816">
        <w:rPr>
          <w:rFonts w:asciiTheme="minorHAnsi" w:eastAsiaTheme="minorHAnsi" w:hAnsiTheme="minorHAnsi" w:cstheme="minorHAnsi"/>
          <w:color w:val="000000" w:themeColor="text1"/>
          <w:bdr w:val="none" w:sz="0" w:space="0" w:color="auto"/>
          <w:shd w:val="clear" w:color="auto" w:fill="FFFFFF"/>
          <w:lang w:val="en-CA"/>
        </w:rPr>
        <w:t>aragraphs 25-27</w:t>
      </w:r>
    </w:p>
    <w:p w:rsidR="00531DF4" w:rsidRPr="00DD7C6F" w:rsidRDefault="00531DF4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b/>
          <w:sz w:val="22"/>
          <w:szCs w:val="22"/>
          <w:lang w:val="en-CA"/>
        </w:rPr>
      </w:pPr>
    </w:p>
    <w:p w:rsidR="00A9205B" w:rsidRDefault="00A9205B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b/>
          <w:sz w:val="22"/>
          <w:szCs w:val="22"/>
          <w:lang w:val="en-GB"/>
        </w:rPr>
      </w:pPr>
    </w:p>
    <w:p w:rsidR="00C56E53" w:rsidRPr="002A3547" w:rsidRDefault="00C56E53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Theme="minorHAnsi"/>
          <w:b/>
          <w:sz w:val="22"/>
          <w:szCs w:val="22"/>
          <w:bdr w:val="none" w:sz="0" w:space="0" w:color="auto"/>
          <w:lang w:val="en-CA"/>
        </w:rPr>
      </w:pPr>
      <w:r w:rsidRPr="004F5B81">
        <w:rPr>
          <w:b/>
          <w:sz w:val="22"/>
          <w:szCs w:val="22"/>
          <w:lang w:val="en-GB"/>
        </w:rPr>
        <w:lastRenderedPageBreak/>
        <w:t>INTRODUCTION</w:t>
      </w:r>
    </w:p>
    <w:p w:rsidR="00256499" w:rsidRPr="00507E89" w:rsidRDefault="00C56E53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09"/>
        </w:tabs>
        <w:ind w:left="0" w:firstLine="0"/>
        <w:rPr>
          <w:rFonts w:asciiTheme="majorHAnsi" w:eastAsiaTheme="minorHAnsi" w:hAnsiTheme="majorHAnsi" w:cstheme="majorHAnsi"/>
          <w:bdr w:val="none" w:sz="0" w:space="0" w:color="auto"/>
          <w:lang w:val="en-CA"/>
        </w:rPr>
      </w:pPr>
      <w:r w:rsidRPr="00507E89">
        <w:rPr>
          <w:rFonts w:asciiTheme="majorHAnsi" w:hAnsiTheme="majorHAnsi" w:cstheme="majorHAnsi"/>
          <w:lang w:val="en-GB"/>
        </w:rPr>
        <w:t xml:space="preserve">It is with intense caring to uphold the NCWC </w:t>
      </w:r>
      <w:r w:rsidRPr="00507E89">
        <w:rPr>
          <w:rFonts w:asciiTheme="majorHAnsi" w:eastAsia="Calibri" w:hAnsiTheme="majorHAnsi" w:cstheme="majorHAnsi"/>
          <w:bdr w:val="none" w:sz="0" w:space="0" w:color="auto"/>
          <w:lang w:val="en-CA" w:eastAsia="en-CA"/>
        </w:rPr>
        <w:t>Mission</w:t>
      </w:r>
      <w:r w:rsidR="00071358" w:rsidRPr="00507E89">
        <w:rPr>
          <w:rFonts w:asciiTheme="majorHAnsi" w:eastAsia="Calibri" w:hAnsiTheme="majorHAnsi" w:cstheme="majorHAnsi"/>
          <w:bdr w:val="none" w:sz="0" w:space="0" w:color="auto"/>
          <w:lang w:val="en-CA" w:eastAsia="en-CA"/>
        </w:rPr>
        <w:t xml:space="preserve"> specifically </w:t>
      </w:r>
      <w:r w:rsidRPr="00507E89">
        <w:rPr>
          <w:rFonts w:asciiTheme="majorHAnsi" w:eastAsia="Calibri" w:hAnsiTheme="majorHAnsi" w:cstheme="majorHAnsi"/>
          <w:bdr w:val="none" w:sz="0" w:space="0" w:color="auto"/>
          <w:lang w:val="en-CA" w:eastAsia="en-CA"/>
        </w:rPr>
        <w:t>“t</w:t>
      </w:r>
      <w:r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o work together towards improving the quality of life for women</w:t>
      </w:r>
      <w:r w:rsidR="00F6458C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. . . .</w:t>
      </w:r>
      <w:r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” </w:t>
      </w:r>
      <w:r w:rsidR="0073164C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that </w:t>
      </w:r>
      <w:r w:rsidR="00C76644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this submission is </w:t>
      </w:r>
      <w:r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advocat</w:t>
      </w:r>
      <w:r w:rsidR="005052C2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ing</w:t>
      </w:r>
      <w:r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</w:t>
      </w:r>
      <w:r w:rsidR="005052C2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that </w:t>
      </w:r>
      <w:r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enforced disappearances </w:t>
      </w:r>
      <w:r w:rsidR="005052C2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are </w:t>
      </w:r>
      <w:r w:rsidR="009C1A04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perpetrated by non-State actors</w:t>
      </w:r>
      <w:r w:rsidR="00113DB0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</w:t>
      </w:r>
      <w:r w:rsidR="00071358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who </w:t>
      </w:r>
      <w:r w:rsidR="00113DB0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commit acts of </w:t>
      </w:r>
      <w:r w:rsidR="00A523B4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non-State </w:t>
      </w:r>
      <w:r w:rsidR="00DE7E07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torture </w:t>
      </w:r>
      <w:r w:rsidR="00113DB0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against </w:t>
      </w:r>
      <w:r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women and girls</w:t>
      </w:r>
      <w:r w:rsidR="00F6458C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</w:t>
      </w:r>
      <w:r w:rsidR="00A523B4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they </w:t>
      </w:r>
      <w:r w:rsidR="00113DB0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hold </w:t>
      </w:r>
      <w:r w:rsidR="009C1A04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in</w:t>
      </w:r>
      <w:r w:rsidR="00F6458C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captivity</w:t>
      </w:r>
      <w:r w:rsidR="00502223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.</w:t>
      </w:r>
      <w:r w:rsidR="00C97446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</w:t>
      </w:r>
      <w:r w:rsidR="00A523B4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A</w:t>
      </w:r>
      <w:r w:rsidR="005C148E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s stated by the </w:t>
      </w:r>
      <w:r w:rsidR="005C148E" w:rsidRPr="00507E89">
        <w:rPr>
          <w:rFonts w:asciiTheme="majorHAnsi" w:hAnsiTheme="majorHAnsi" w:cstheme="majorHAnsi"/>
        </w:rPr>
        <w:t>Committee on Enforced Disappearances</w:t>
      </w:r>
      <w:r w:rsidR="00A523B4" w:rsidRPr="00507E89">
        <w:rPr>
          <w:rFonts w:asciiTheme="majorHAnsi" w:hAnsiTheme="majorHAnsi" w:cstheme="majorHAnsi"/>
        </w:rPr>
        <w:t>,</w:t>
      </w:r>
      <w:r w:rsidR="00C97446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enforced disappearance has evolved to include “non-state actors such as organized crime, human trafficking networks . . . </w:t>
      </w:r>
      <w:r w:rsidR="001450A7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disproportionally affecting wom</w:t>
      </w:r>
      <w:r w:rsidR="00113DB0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e</w:t>
      </w:r>
      <w:r w:rsidR="001450A7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n and girls”</w:t>
      </w:r>
      <w:r w:rsidR="00A523B4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</w:t>
      </w:r>
      <w:r w:rsidR="00F13313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(</w:t>
      </w:r>
      <w:r w:rsidR="000A4CB2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C</w:t>
      </w:r>
      <w:r w:rsidR="00EE6995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oncept note</w:t>
      </w:r>
      <w:r w:rsidR="00F13313" w:rsidRPr="00507E89">
        <w:rPr>
          <w:rFonts w:asciiTheme="majorHAnsi" w:hAnsiTheme="majorHAnsi" w:cstheme="majorHAnsi"/>
        </w:rPr>
        <w:t xml:space="preserve">, </w:t>
      </w:r>
      <w:r w:rsidR="00F13313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para. 25). </w:t>
      </w:r>
      <w:r w:rsidR="00425151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Also recognizing that e</w:t>
      </w:r>
      <w:r w:rsidR="005052C2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nforced disappearances </w:t>
      </w:r>
      <w:r w:rsidR="00425151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committed </w:t>
      </w:r>
      <w:r w:rsidR="005052C2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by non-State actors </w:t>
      </w:r>
      <w:r w:rsidR="00A523B4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include sexual</w:t>
      </w:r>
      <w:r w:rsidR="0073164C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ized</w:t>
      </w:r>
      <w:r w:rsidR="00A523B4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violence </w:t>
      </w:r>
      <w:r w:rsidR="00B95BB6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as </w:t>
      </w:r>
      <w:r w:rsidR="008D30FB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the “</w:t>
      </w:r>
      <w:r w:rsidR="00B95BB6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central axis</w:t>
      </w:r>
      <w:r w:rsidR="00441571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of analysis</w:t>
      </w:r>
      <w:r w:rsidR="008D30FB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”</w:t>
      </w:r>
      <w:r w:rsidR="00B95BB6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of </w:t>
      </w:r>
      <w:r w:rsidR="00441571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the </w:t>
      </w:r>
      <w:r w:rsidR="00B95BB6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behaviours of </w:t>
      </w:r>
      <w:r w:rsidR="00441571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such </w:t>
      </w:r>
      <w:r w:rsidR="00B95BB6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perpetrators</w:t>
      </w:r>
      <w:r w:rsidR="00441571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(</w:t>
      </w:r>
      <w:r w:rsidR="000A4CB2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C</w:t>
      </w:r>
      <w:r w:rsidR="00EE6995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oncept note</w:t>
      </w:r>
      <w:r w:rsidR="005052C2" w:rsidRPr="00507E89">
        <w:rPr>
          <w:rFonts w:asciiTheme="majorHAnsi" w:hAnsiTheme="majorHAnsi" w:cstheme="majorHAnsi"/>
        </w:rPr>
        <w:t xml:space="preserve">, </w:t>
      </w:r>
      <w:r w:rsidR="00441571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para. </w:t>
      </w:r>
      <w:r w:rsidR="008D30FB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>29</w:t>
      </w:r>
      <w:r w:rsidR="001450A7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). </w:t>
      </w:r>
      <w:r w:rsidR="005C148E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</w:t>
      </w:r>
      <w:r w:rsidR="00C97446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 </w:t>
      </w:r>
      <w:r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 </w:t>
      </w:r>
    </w:p>
    <w:p w:rsidR="00D577D9" w:rsidRPr="00507E89" w:rsidRDefault="00256499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09"/>
        </w:tabs>
        <w:ind w:left="0" w:firstLine="0"/>
        <w:rPr>
          <w:rFonts w:asciiTheme="majorHAnsi" w:eastAsiaTheme="minorHAnsi" w:hAnsiTheme="majorHAnsi" w:cstheme="majorHAnsi"/>
          <w:bdr w:val="none" w:sz="0" w:space="0" w:color="auto"/>
          <w:lang w:val="en-CA"/>
        </w:rPr>
      </w:pP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Article 3 of the 2010 International Convention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"Convention" </w:instrTex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for the Protection of All Persons from Enforced Disappearance, acknowledges that enforced disappearances are perpetrated by persons acting without the support of the government</w:t>
      </w:r>
      <w:r w:rsidRPr="00507E89">
        <w:rPr>
          <w:rStyle w:val="FootnoteReference"/>
          <w:rFonts w:asciiTheme="majorHAnsi" w:eastAsiaTheme="minorHAnsi" w:hAnsiTheme="majorHAnsi" w:cstheme="majorHAnsi"/>
          <w:bdr w:val="none" w:sz="0" w:space="0" w:color="auto"/>
          <w:lang w:val="en-CA"/>
        </w:rPr>
        <w:footnoteReference w:id="2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—in fact, are perpetrated by non-State actors. The United Nations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"United Nations" </w:instrTex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acknowledges that persons who disappear “are frequently tortured,” are “in constant fear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"fear" </w:instrTex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for their lives, and are dehumanized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"dehumanized" </w:instrTex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.”</w:t>
      </w:r>
      <w:r w:rsidRPr="00507E89">
        <w:rPr>
          <w:rFonts w:asciiTheme="majorHAnsi" w:hAnsiTheme="majorHAnsi" w:cstheme="majorHAnsi"/>
          <w:bdr w:val="none" w:sz="0" w:space="0" w:color="auto"/>
          <w:vertAlign w:val="superscript"/>
          <w:lang w:val="en-CA"/>
        </w:rPr>
        <w:footnoteReference w:id="3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Furthermore, it states that persons who suffer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</w:instrText>
      </w:r>
      <w:r w:rsidRPr="00507E89">
        <w:rPr>
          <w:rFonts w:asciiTheme="majorHAnsi" w:eastAsia="Calibri" w:hAnsiTheme="majorHAnsi" w:cstheme="majorHAnsi"/>
          <w:bdr w:val="none" w:sz="0" w:space="0" w:color="auto"/>
          <w:lang w:val="en-CA"/>
        </w:rPr>
        <w:instrText>suffer</w:instrTex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" </w:instrTex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enforced disappearance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"disappearance" </w:instrTex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no longer have the ability to gain legal protection, </w:t>
      </w:r>
      <w:r w:rsidR="0003309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lose 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their right to life and security</w:t>
      </w:r>
      <w:r w:rsidR="00B94444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,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and their right not to be subjected to torture. </w:t>
      </w:r>
      <w:r w:rsidR="0056007D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The Committee</w:t>
      </w:r>
      <w:r w:rsidR="0056007D" w:rsidRPr="00507E89">
        <w:rPr>
          <w:rFonts w:asciiTheme="majorHAnsi" w:hAnsiTheme="majorHAnsi" w:cstheme="majorHAnsi"/>
        </w:rPr>
        <w:t xml:space="preserve"> on Enforced Disappearances</w:t>
      </w:r>
      <w:r w:rsidR="0056007D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also notes that non-State actors also perpetrate acts of torture.</w:t>
      </w:r>
    </w:p>
    <w:p w:rsidR="00E23CEB" w:rsidRPr="00507E89" w:rsidRDefault="001C3E5A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09"/>
        </w:tabs>
        <w:ind w:left="0" w:firstLine="0"/>
        <w:rPr>
          <w:rFonts w:asciiTheme="majorHAnsi" w:eastAsiaTheme="minorHAnsi" w:hAnsiTheme="majorHAnsi" w:cstheme="majorHAnsi"/>
          <w:bdr w:val="none" w:sz="0" w:space="0" w:color="auto"/>
          <w:lang w:val="en-CA"/>
        </w:rPr>
      </w:pP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To th</w:t>
      </w:r>
      <w:r w:rsidR="00D577D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e previous paragraph, 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Amnesty International adds that enforced disappearances perpetrated by State actors means the person victimized </w:t>
      </w:r>
      <w:r w:rsidR="00BB595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lose</w:t>
      </w:r>
      <w:r w:rsidR="00D577D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s</w:t>
      </w:r>
      <w:r w:rsidR="00BB595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the 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human right</w:t>
      </w:r>
      <w:r w:rsidR="00BB595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s to be 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treated humanely, </w:t>
      </w:r>
      <w:r w:rsidR="00BB595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with h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uman dignity, </w:t>
      </w:r>
      <w:r w:rsidR="0055639D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with </w:t>
      </w:r>
      <w:r w:rsidR="00812AC2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legal personality, </w:t>
      </w:r>
      <w:r w:rsidR="00C76644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to </w:t>
      </w:r>
      <w:r w:rsidR="00812AC2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a fair trial, and </w:t>
      </w:r>
      <w:r w:rsidR="00C76644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to </w:t>
      </w:r>
      <w:r w:rsidR="00812AC2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family life.</w:t>
      </w:r>
      <w:r w:rsidR="00812AC2" w:rsidRPr="00507E89">
        <w:rPr>
          <w:rStyle w:val="FootnoteReference"/>
          <w:rFonts w:asciiTheme="majorHAnsi" w:eastAsiaTheme="minorHAnsi" w:hAnsiTheme="majorHAnsi" w:cstheme="majorHAnsi"/>
          <w:bdr w:val="none" w:sz="0" w:space="0" w:color="auto"/>
          <w:lang w:val="en-CA"/>
        </w:rPr>
        <w:footnoteReference w:id="4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</w:t>
      </w:r>
      <w:r w:rsidR="007D7E8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Furthermore, </w:t>
      </w:r>
      <w:r w:rsidR="0003309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REDRESS states that enforced disappearance is a “continuous violation” that begins with </w:t>
      </w:r>
      <w:r w:rsidR="0055639D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the </w:t>
      </w:r>
      <w:r w:rsidR="0003309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deprivation of </w:t>
      </w:r>
      <w:r w:rsidR="0055639D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the person’s </w:t>
      </w:r>
      <w:r w:rsidR="0003309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liberty</w:t>
      </w:r>
      <w:r w:rsidR="0055639D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. It d</w:t>
      </w:r>
      <w:r w:rsidR="0003309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oes not end until the person’s whereabouts is established, which can mean hours, days, </w:t>
      </w:r>
      <w:r w:rsidR="0055639D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months, years, or </w:t>
      </w:r>
      <w:r w:rsidR="0003309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decades later.</w:t>
      </w:r>
      <w:r w:rsidR="00033095" w:rsidRPr="00507E89">
        <w:rPr>
          <w:rStyle w:val="FootnoteReference"/>
          <w:rFonts w:asciiTheme="majorHAnsi" w:eastAsiaTheme="minorHAnsi" w:hAnsiTheme="majorHAnsi" w:cstheme="majorHAnsi"/>
          <w:bdr w:val="none" w:sz="0" w:space="0" w:color="auto"/>
          <w:lang w:val="en-CA"/>
        </w:rPr>
        <w:footnoteReference w:id="5"/>
      </w:r>
      <w:r w:rsidR="0003309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</w:t>
      </w:r>
      <w:r w:rsidR="0056007D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These impacts describe the suffering of women and girls who are likewise victimized by non-State actors.</w:t>
      </w:r>
    </w:p>
    <w:p w:rsidR="00E23CEB" w:rsidRPr="00507E89" w:rsidRDefault="0055639D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ind w:left="0" w:firstLine="0"/>
        <w:rPr>
          <w:rFonts w:asciiTheme="majorHAnsi" w:eastAsia="Times New Roman" w:hAnsiTheme="majorHAnsi" w:cstheme="majorHAnsi"/>
          <w:spacing w:val="4"/>
          <w:bdr w:val="none" w:sz="0" w:space="0" w:color="auto"/>
        </w:rPr>
      </w:pP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Additionally, t</w:t>
      </w:r>
      <w:r w:rsidR="007D7E8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he United Nations Committee against Torture recognize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s </w:t>
      </w:r>
      <w:r w:rsidR="007D7E8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that forced disappearance perpetrated by State actors constitutes in itself a form of torture.</w:t>
      </w:r>
      <w:r w:rsidR="007D7E88" w:rsidRPr="00507E89">
        <w:rPr>
          <w:rStyle w:val="FootnoteReference"/>
          <w:rFonts w:asciiTheme="majorHAnsi" w:eastAsiaTheme="minorHAnsi" w:hAnsiTheme="majorHAnsi" w:cstheme="majorHAnsi"/>
          <w:bdr w:val="none" w:sz="0" w:space="0" w:color="auto"/>
          <w:lang w:val="en-CA"/>
        </w:rPr>
        <w:footnoteReference w:id="6"/>
      </w:r>
      <w:r w:rsidR="007D7E8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</w: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t xml:space="preserve">The </w: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t>Office of the United Nations</w: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fldChar w:fldCharType="begin"/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instrText xml:space="preserve"> XE "</w:instrTex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  <w:lang w:val="en-CA"/>
        </w:rPr>
        <w:instrText>United Nations</w:instrTex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instrText xml:space="preserve">" </w:instrTex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fldChar w:fldCharType="end"/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t xml:space="preserve"> High Commissioner for Human Rights, detailed in their fact sheet </w: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t>on forced</w:t>
      </w:r>
      <w:r w:rsidR="00BA1FF8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t xml:space="preserve"> </w: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t>disappearances that persons so victimized suffer</w: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fldChar w:fldCharType="begin"/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instrText xml:space="preserve"> XE "</w:instrText>
      </w:r>
      <w:r w:rsidR="00E23CEB" w:rsidRPr="00507E89">
        <w:rPr>
          <w:rFonts w:asciiTheme="majorHAnsi" w:eastAsia="Calibri" w:hAnsiTheme="majorHAnsi" w:cstheme="majorHAnsi"/>
          <w:bdr w:val="none" w:sz="0" w:space="0" w:color="auto"/>
          <w:lang w:val="en-CA"/>
        </w:rPr>
        <w:instrText>suffer</w:instrTex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instrText xml:space="preserve">" </w:instrTex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fldChar w:fldCharType="end"/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t xml:space="preserve"> brutality, fear</w: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fldChar w:fldCharType="begin"/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instrText xml:space="preserve"> XE "</w:instrTex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  <w:lang w:val="en-CA"/>
        </w:rPr>
        <w:instrText>fear</w:instrTex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instrText xml:space="preserve">" </w:instrTex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fldChar w:fldCharType="end"/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t xml:space="preserve"> for their lives, are totally defenseless, and are deprived of all forms of protection, including </w: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t xml:space="preserve">of </w: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t>their rights as issued in the Universal Declaration</w: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fldChar w:fldCharType="begin"/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instrText xml:space="preserve"> XE "</w:instrTex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  <w:lang w:val="en-CA"/>
        </w:rPr>
        <w:instrText>Declaration</w:instrText>
      </w:r>
      <w:r w:rsidR="00E23CEB" w:rsidRPr="00507E89">
        <w:rPr>
          <w:rFonts w:asciiTheme="majorHAnsi" w:eastAsia="Times New Roman" w:hAnsiTheme="majorHAnsi" w:cstheme="majorHAnsi"/>
          <w:bdr w:val="none" w:sz="0" w:space="0" w:color="auto"/>
        </w:rPr>
        <w:instrText xml:space="preserve">" </w:instrTex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fldChar w:fldCharType="end"/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t xml:space="preserve"> of Human Rights.</w:t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  <w:vertAlign w:val="superscript"/>
        </w:rPr>
        <w:footnoteReference w:id="7"/>
      </w:r>
      <w:r w:rsidR="00E23CEB" w:rsidRPr="00507E89">
        <w:rPr>
          <w:rFonts w:asciiTheme="majorHAnsi" w:eastAsia="Times New Roman" w:hAnsiTheme="majorHAnsi" w:cstheme="majorHAnsi"/>
          <w:spacing w:val="4"/>
          <w:bdr w:val="none" w:sz="0" w:space="0" w:color="auto"/>
        </w:rPr>
        <w:t xml:space="preserve"> </w:t>
      </w:r>
    </w:p>
    <w:p w:rsidR="00256499" w:rsidRPr="00507E89" w:rsidRDefault="00256499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09"/>
        </w:tabs>
        <w:ind w:left="0" w:firstLine="0"/>
        <w:rPr>
          <w:rFonts w:asciiTheme="majorHAnsi" w:eastAsiaTheme="minorHAnsi" w:hAnsiTheme="majorHAnsi" w:cstheme="majorHAnsi"/>
          <w:bdr w:val="none" w:sz="0" w:space="0" w:color="auto"/>
          <w:lang w:val="en-CA"/>
        </w:rPr>
      </w:pP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lastRenderedPageBreak/>
        <w:t xml:space="preserve">When non-State actors perpetrate the enforced disappearance </w:t>
      </w:r>
      <w:r w:rsidR="00341B4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of a woman or girl 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they </w:t>
      </w:r>
      <w:r w:rsidR="00BB595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too 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inflict </w:t>
      </w:r>
      <w:r w:rsidR="0055639D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all </w:t>
      </w:r>
      <w:r w:rsidR="00C76644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of </w:t>
      </w:r>
      <w:r w:rsidR="00BB595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these </w:t>
      </w:r>
      <w:r w:rsidR="00341B4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continuous </w:t>
      </w:r>
      <w:r w:rsidR="00BB595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human right violations</w:t>
      </w:r>
      <w:r w:rsidR="00BA1FF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,</w:t>
      </w:r>
      <w:r w:rsidR="00341B4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in</w:t>
      </w:r>
      <w:r w:rsidR="00B94444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cluding of </w:t>
      </w:r>
      <w:r w:rsidR="00C76644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their disappearance and </w:t>
      </w:r>
      <w:r w:rsidR="00B94444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non-State torture </w:t>
      </w:r>
      <w:r w:rsidR="00C76644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victimizations </w:t>
      </w:r>
      <w:r w:rsidR="00341B4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which can last for months or for decades</w:t>
      </w:r>
      <w:r w:rsidR="00AF6FCE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, 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with the same resulting consequences</w:t>
      </w:r>
      <w:r w:rsidR="00C76644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. W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oman or girls fear for their lives and are dehumanized. Dehumanization is the common aim of torturers—State and non-State. They degrade and humiliate those they torture in an attempt to destroy the personality or the personhood of the woman or girl they torture.</w:t>
      </w:r>
      <w:r w:rsidRPr="00507E89">
        <w:rPr>
          <w:rStyle w:val="FootnoteReference"/>
          <w:rFonts w:asciiTheme="majorHAnsi" w:eastAsiaTheme="minorHAnsi" w:hAnsiTheme="majorHAnsi" w:cstheme="majorHAnsi"/>
          <w:bdr w:val="none" w:sz="0" w:space="0" w:color="auto"/>
          <w:lang w:val="en-CA"/>
        </w:rPr>
        <w:footnoteReference w:id="8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</w:t>
      </w:r>
    </w:p>
    <w:p w:rsidR="00B26E78" w:rsidRPr="00507E89" w:rsidRDefault="00256499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before="100" w:beforeAutospacing="1" w:after="100" w:afterAutospacing="1"/>
        <w:ind w:left="0" w:firstLine="0"/>
        <w:rPr>
          <w:rFonts w:asciiTheme="majorHAnsi" w:hAnsiTheme="majorHAnsi" w:cstheme="majorHAnsi"/>
          <w:lang w:val="en-GB"/>
        </w:rPr>
      </w:pPr>
      <w:r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Enforced disappearance and non-State torture of women and girls </w:t>
      </w:r>
      <w:r w:rsidR="00C56E53" w:rsidRPr="00507E89">
        <w:rPr>
          <w:rFonts w:asciiTheme="majorHAnsi" w:eastAsia="Calibri" w:hAnsiTheme="majorHAnsi" w:cstheme="majorHAnsi"/>
          <w:iCs/>
          <w:bdr w:val="none" w:sz="0" w:space="0" w:color="auto"/>
          <w:lang w:val="en-CA" w:eastAsia="en-CA"/>
        </w:rPr>
        <w:t xml:space="preserve">has happened in Canada and is perpetrated globally. </w:t>
      </w:r>
      <w:r w:rsidR="00B26E7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The NCWC adopted in 2012, the policy urging “the Government of Canada to develop legislation to amend the Criminal Code of Canada to make Torture by Non-State Actors a specific criminal offence.”</w:t>
      </w:r>
      <w:r w:rsidR="00B26E78" w:rsidRPr="00507E89">
        <w:rPr>
          <w:rStyle w:val="FootnoteReference"/>
          <w:rFonts w:asciiTheme="majorHAnsi" w:eastAsiaTheme="minorHAnsi" w:hAnsiTheme="majorHAnsi" w:cstheme="majorHAnsi"/>
          <w:bdr w:val="none" w:sz="0" w:space="0" w:color="auto"/>
          <w:lang w:val="en-CA"/>
        </w:rPr>
        <w:footnoteReference w:id="9"/>
      </w:r>
      <w:r w:rsidR="00B26E7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This policy has not been initiated by</w:t>
      </w:r>
      <w:r w:rsidR="00475B00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</w:t>
      </w:r>
      <w:r w:rsidR="00B26E7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government</w:t>
      </w:r>
      <w:r w:rsidR="009F1BA1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;</w:t>
      </w:r>
      <w:r w:rsidR="00B26E7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therefore</w:t>
      </w:r>
      <w:r w:rsidR="009F1BA1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,</w:t>
      </w:r>
      <w:r w:rsidR="00B26E7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t</w:t>
      </w:r>
      <w:r w:rsidR="00B26E78" w:rsidRPr="00507E89">
        <w:rPr>
          <w:rFonts w:asciiTheme="majorHAnsi" w:hAnsiTheme="majorHAnsi" w:cstheme="majorHAnsi"/>
          <w:lang w:val="en-GB"/>
        </w:rPr>
        <w:t xml:space="preserve">he lack of legally naming and criminalizing non-State actors as perpetrators of </w:t>
      </w:r>
      <w:r w:rsidR="0028129B" w:rsidRPr="00507E89">
        <w:rPr>
          <w:rFonts w:asciiTheme="majorHAnsi" w:hAnsiTheme="majorHAnsi" w:cstheme="majorHAnsi"/>
          <w:lang w:val="en-GB"/>
        </w:rPr>
        <w:t>non-State torture victimizations</w:t>
      </w:r>
      <w:r w:rsidR="00AF6FCE" w:rsidRPr="00507E89">
        <w:rPr>
          <w:rFonts w:asciiTheme="majorHAnsi" w:hAnsiTheme="majorHAnsi" w:cstheme="majorHAnsi"/>
          <w:lang w:val="en-GB"/>
        </w:rPr>
        <w:t xml:space="preserve"> </w:t>
      </w:r>
      <w:r w:rsidR="00475B00" w:rsidRPr="00507E89">
        <w:rPr>
          <w:rFonts w:asciiTheme="majorHAnsi" w:hAnsiTheme="majorHAnsi" w:cstheme="majorHAnsi"/>
          <w:lang w:val="en-GB"/>
        </w:rPr>
        <w:t xml:space="preserve">means these crimes </w:t>
      </w:r>
      <w:r w:rsidR="00AF6FCE" w:rsidRPr="00507E89">
        <w:rPr>
          <w:rFonts w:asciiTheme="majorHAnsi" w:hAnsiTheme="majorHAnsi" w:cstheme="majorHAnsi"/>
          <w:lang w:val="en-GB"/>
        </w:rPr>
        <w:t>are invisibilized</w:t>
      </w:r>
      <w:r w:rsidR="00BA1FF8" w:rsidRPr="00507E89">
        <w:rPr>
          <w:rFonts w:asciiTheme="majorHAnsi" w:hAnsiTheme="majorHAnsi" w:cstheme="majorHAnsi"/>
          <w:lang w:val="en-GB"/>
        </w:rPr>
        <w:t xml:space="preserve"> when inflicted by non-State perpetrators of enforced disappearances. T</w:t>
      </w:r>
      <w:r w:rsidR="00AF6FCE" w:rsidRPr="00507E89">
        <w:rPr>
          <w:rFonts w:asciiTheme="majorHAnsi" w:hAnsiTheme="majorHAnsi" w:cstheme="majorHAnsi"/>
          <w:lang w:val="en-GB"/>
        </w:rPr>
        <w:t>hereby</w:t>
      </w:r>
      <w:r w:rsidR="00BA1FF8" w:rsidRPr="00507E89">
        <w:rPr>
          <w:rFonts w:asciiTheme="majorHAnsi" w:hAnsiTheme="majorHAnsi" w:cstheme="majorHAnsi"/>
          <w:lang w:val="en-GB"/>
        </w:rPr>
        <w:t xml:space="preserve">, this </w:t>
      </w:r>
      <w:r w:rsidR="00B26E78" w:rsidRPr="00507E89">
        <w:rPr>
          <w:rFonts w:asciiTheme="majorHAnsi" w:hAnsiTheme="majorHAnsi" w:cstheme="majorHAnsi"/>
          <w:lang w:val="en-GB"/>
        </w:rPr>
        <w:t>“contributes to the acceptance and normalisation of the most extreme forms of gender-based violence against women and girls in society” (</w:t>
      </w:r>
      <w:r w:rsidR="005C148E" w:rsidRPr="00507E89">
        <w:rPr>
          <w:rFonts w:asciiTheme="majorHAnsi" w:hAnsiTheme="majorHAnsi" w:cstheme="majorHAnsi"/>
        </w:rPr>
        <w:t>Committee on Enforced Disappearances</w:t>
      </w:r>
      <w:r w:rsidR="000A4CB2" w:rsidRPr="00507E89">
        <w:rPr>
          <w:rFonts w:asciiTheme="majorHAnsi" w:hAnsiTheme="majorHAnsi" w:cstheme="majorHAnsi"/>
        </w:rPr>
        <w:t>,</w:t>
      </w:r>
      <w:r w:rsidR="005C148E" w:rsidRPr="00507E89">
        <w:rPr>
          <w:rFonts w:asciiTheme="majorHAnsi" w:hAnsiTheme="majorHAnsi" w:cstheme="majorHAnsi"/>
        </w:rPr>
        <w:t xml:space="preserve"> </w:t>
      </w:r>
      <w:r w:rsidR="000A4CB2" w:rsidRPr="00507E89">
        <w:rPr>
          <w:rFonts w:asciiTheme="majorHAnsi" w:hAnsiTheme="majorHAnsi" w:cstheme="majorHAnsi"/>
        </w:rPr>
        <w:t>C</w:t>
      </w:r>
      <w:r w:rsidR="00EE6995">
        <w:rPr>
          <w:rFonts w:asciiTheme="majorHAnsi" w:hAnsiTheme="majorHAnsi" w:cstheme="majorHAnsi"/>
        </w:rPr>
        <w:t>oncept note</w:t>
      </w:r>
      <w:r w:rsidR="005C148E" w:rsidRPr="00507E89">
        <w:rPr>
          <w:rFonts w:asciiTheme="majorHAnsi" w:hAnsiTheme="majorHAnsi" w:cstheme="majorHAnsi"/>
        </w:rPr>
        <w:t>,</w:t>
      </w:r>
      <w:r w:rsidR="0016181A" w:rsidRPr="00507E89">
        <w:rPr>
          <w:rFonts w:asciiTheme="majorHAnsi" w:hAnsiTheme="majorHAnsi" w:cstheme="majorHAnsi"/>
        </w:rPr>
        <w:t xml:space="preserve"> </w:t>
      </w:r>
      <w:r w:rsidR="00B26E78" w:rsidRPr="00507E89">
        <w:rPr>
          <w:rFonts w:asciiTheme="majorHAnsi" w:hAnsiTheme="majorHAnsi" w:cstheme="majorHAnsi"/>
          <w:lang w:val="en-GB"/>
        </w:rPr>
        <w:t xml:space="preserve">para. 6). </w:t>
      </w:r>
    </w:p>
    <w:p w:rsidR="00C56E53" w:rsidRPr="00507E89" w:rsidRDefault="001644E6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  <w:tab w:val="left" w:pos="851"/>
        </w:tabs>
        <w:spacing w:before="100" w:beforeAutospacing="1" w:after="100" w:afterAutospacing="1"/>
        <w:rPr>
          <w:rFonts w:asciiTheme="majorHAnsi" w:hAnsiTheme="majorHAnsi" w:cstheme="majorHAnsi"/>
          <w:lang w:val="en-GB"/>
        </w:rPr>
      </w:pPr>
      <w:r w:rsidRPr="00507E89">
        <w:rPr>
          <w:rFonts w:asciiTheme="majorHAnsi" w:eastAsiaTheme="minorHAnsi" w:hAnsiTheme="majorHAnsi" w:cstheme="majorHAnsi"/>
          <w:b/>
          <w:bdr w:val="none" w:sz="0" w:space="0" w:color="auto"/>
          <w:lang w:val="en-CA"/>
        </w:rPr>
        <w:t>ARTICLE 3: WOMEN AND GIRLS</w:t>
      </w:r>
      <w:r w:rsidR="00531DF4" w:rsidRPr="00507E89">
        <w:rPr>
          <w:rFonts w:asciiTheme="majorHAnsi" w:eastAsiaTheme="minorHAnsi" w:hAnsiTheme="majorHAnsi" w:cstheme="majorHAnsi"/>
          <w:b/>
          <w:bdr w:val="none" w:sz="0" w:space="0" w:color="auto"/>
          <w:lang w:val="en-CA"/>
        </w:rPr>
        <w:t>—</w:t>
      </w:r>
      <w:r w:rsidR="00F24A99" w:rsidRPr="00507E89">
        <w:rPr>
          <w:rFonts w:asciiTheme="majorHAnsi" w:eastAsiaTheme="minorHAnsi" w:hAnsiTheme="majorHAnsi" w:cstheme="majorHAnsi"/>
          <w:b/>
          <w:bdr w:val="none" w:sz="0" w:space="0" w:color="auto"/>
          <w:lang w:val="en-CA"/>
        </w:rPr>
        <w:t>ENFORCED</w:t>
      </w:r>
      <w:r w:rsidR="00531DF4" w:rsidRPr="00507E89">
        <w:rPr>
          <w:rFonts w:asciiTheme="majorHAnsi" w:eastAsiaTheme="minorHAnsi" w:hAnsiTheme="majorHAnsi" w:cstheme="majorHAnsi"/>
          <w:b/>
          <w:bdr w:val="none" w:sz="0" w:space="0" w:color="auto"/>
          <w:lang w:val="en-CA"/>
        </w:rPr>
        <w:t xml:space="preserve"> </w:t>
      </w:r>
      <w:r w:rsidR="00F24A99" w:rsidRPr="00507E89">
        <w:rPr>
          <w:rFonts w:asciiTheme="majorHAnsi" w:eastAsiaTheme="minorHAnsi" w:hAnsiTheme="majorHAnsi" w:cstheme="majorHAnsi"/>
          <w:b/>
          <w:bdr w:val="none" w:sz="0" w:space="0" w:color="auto"/>
          <w:lang w:val="en-CA"/>
        </w:rPr>
        <w:t xml:space="preserve">DISAPPEARANCES AND NON-STATE TORTURE VICTIMIZATIONS </w:t>
      </w:r>
      <w:r w:rsidR="00C56E53" w:rsidRPr="00507E89">
        <w:rPr>
          <w:rFonts w:asciiTheme="majorHAnsi" w:eastAsiaTheme="minorHAnsi" w:hAnsiTheme="majorHAnsi" w:cstheme="majorHAnsi"/>
          <w:b/>
          <w:bdr w:val="none" w:sz="0" w:space="0" w:color="auto"/>
          <w:lang w:val="en-CA"/>
        </w:rPr>
        <w:fldChar w:fldCharType="begin"/>
      </w:r>
      <w:r w:rsidR="00C56E53" w:rsidRPr="00507E89">
        <w:rPr>
          <w:rFonts w:asciiTheme="majorHAnsi" w:eastAsiaTheme="minorHAnsi" w:hAnsiTheme="majorHAnsi" w:cstheme="majorHAnsi"/>
          <w:b/>
          <w:bdr w:val="none" w:sz="0" w:space="0" w:color="auto"/>
          <w:lang w:val="en-CA"/>
        </w:rPr>
        <w:instrText xml:space="preserve"> XE "Convention" </w:instrText>
      </w:r>
      <w:r w:rsidR="00C56E53" w:rsidRPr="00507E89">
        <w:rPr>
          <w:rFonts w:asciiTheme="majorHAnsi" w:eastAsiaTheme="minorHAnsi" w:hAnsiTheme="majorHAnsi" w:cstheme="majorHAnsi"/>
          <w:b/>
          <w:bdr w:val="none" w:sz="0" w:space="0" w:color="auto"/>
          <w:lang w:val="en-CA"/>
        </w:rPr>
        <w:fldChar w:fldCharType="end"/>
      </w:r>
      <w:r w:rsidR="00F24A99" w:rsidRPr="00507E89">
        <w:rPr>
          <w:rFonts w:asciiTheme="majorHAnsi" w:eastAsiaTheme="minorHAnsi" w:hAnsiTheme="majorHAnsi" w:cstheme="majorHAnsi"/>
          <w:b/>
          <w:bdr w:val="none" w:sz="0" w:space="0" w:color="auto"/>
          <w:lang w:val="en-CA"/>
        </w:rPr>
        <w:t xml:space="preserve"> </w:t>
      </w:r>
    </w:p>
    <w:p w:rsidR="00337CEA" w:rsidRPr="00507E89" w:rsidRDefault="004E3F9F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851"/>
        </w:tabs>
        <w:spacing w:after="200"/>
        <w:ind w:left="0" w:firstLine="0"/>
        <w:rPr>
          <w:rFonts w:asciiTheme="majorHAnsi" w:eastAsiaTheme="minorHAnsi" w:hAnsiTheme="majorHAnsi" w:cstheme="majorHAnsi"/>
          <w:bdr w:val="none" w:sz="0" w:space="0" w:color="auto"/>
          <w:lang w:val="en-CA"/>
        </w:rPr>
      </w:pPr>
      <w:r w:rsidRPr="00507E89">
        <w:rPr>
          <w:rFonts w:asciiTheme="majorHAnsi" w:hAnsiTheme="majorHAnsi" w:cstheme="majorHAnsi"/>
          <w:lang w:val="en-GB"/>
        </w:rPr>
        <w:t xml:space="preserve">Enforced disappearance and non-State torture names correctly the meaning of the most extreme forms of violence </w:t>
      </w:r>
      <w:r w:rsidR="00681ECE" w:rsidRPr="00507E89">
        <w:rPr>
          <w:rFonts w:asciiTheme="majorHAnsi" w:hAnsiTheme="majorHAnsi" w:cstheme="majorHAnsi"/>
          <w:lang w:val="en-GB"/>
        </w:rPr>
        <w:t xml:space="preserve">committed </w:t>
      </w:r>
      <w:r w:rsidRPr="00507E89">
        <w:rPr>
          <w:rFonts w:asciiTheme="majorHAnsi" w:hAnsiTheme="majorHAnsi" w:cstheme="majorHAnsi"/>
          <w:lang w:val="en-GB"/>
        </w:rPr>
        <w:t>against women and girls in society.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</w:t>
      </w:r>
      <w:r w:rsidR="00F24A9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In 2020, </w:t>
      </w:r>
      <w:r w:rsidR="00F24A99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lang w:val="en-CA"/>
        </w:rPr>
        <w:t xml:space="preserve">United Nations </w:t>
      </w:r>
      <w:hyperlink r:id="rId13" w:history="1">
        <w:r w:rsidR="00F24A99" w:rsidRPr="00507E89">
          <w:rPr>
            <w:rFonts w:asciiTheme="majorHAnsi" w:eastAsiaTheme="minorHAnsi" w:hAnsiTheme="majorHAnsi" w:cstheme="majorHAnsi"/>
            <w:color w:val="000000" w:themeColor="text1"/>
            <w:bdr w:val="none" w:sz="0" w:space="0" w:color="auto"/>
            <w:shd w:val="clear" w:color="auto" w:fill="FFFFFF"/>
            <w:lang w:val="en-CA"/>
          </w:rPr>
          <w:t>Secretary-General António Guterres</w:t>
        </w:r>
      </w:hyperlink>
      <w:r w:rsidR="00F24A99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 expanded on the reality</w:t>
      </w:r>
      <w:r w:rsidR="00F24A99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begin"/>
      </w:r>
      <w:r w:rsidR="00F24A9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</w:instrText>
      </w:r>
      <w:r w:rsidR="00F24A99" w:rsidRPr="00507E89">
        <w:rPr>
          <w:rFonts w:asciiTheme="majorHAnsi" w:eastAsia="Calibri" w:hAnsiTheme="majorHAnsi" w:cstheme="majorHAnsi"/>
          <w:bdr w:val="none" w:sz="0" w:space="0" w:color="auto"/>
          <w:lang w:val="en-CA"/>
        </w:rPr>
        <w:instrText>reality</w:instrText>
      </w:r>
      <w:r w:rsidR="00F24A9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" </w:instrText>
      </w:r>
      <w:r w:rsidR="00F24A99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end"/>
      </w:r>
      <w:r w:rsidR="00F24A99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of enforced disappearances when he said that enforced disappearances can particularly affect women</w:t>
      </w:r>
      <w:r w:rsidR="00F24A9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(</w:t>
      </w:r>
      <w:r w:rsidR="00F24A99" w:rsidRPr="00507E89">
        <w:rPr>
          <w:rFonts w:asciiTheme="majorHAnsi" w:eastAsiaTheme="minorHAnsi" w:hAnsiTheme="majorHAnsi" w:cstheme="majorHAnsi"/>
          <w:i/>
          <w:bdr w:val="none" w:sz="0" w:space="0" w:color="auto"/>
          <w:lang w:val="en-CA"/>
        </w:rPr>
        <w:t xml:space="preserve">UN News, </w:t>
      </w:r>
      <w:r w:rsidR="00F24A9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2020)</w:t>
      </w:r>
      <w:r w:rsidR="00F24A99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.</w:t>
      </w:r>
      <w:r w:rsidR="00F24A99" w:rsidRPr="00507E89">
        <w:rPr>
          <w:rFonts w:asciiTheme="majorHAnsi" w:hAnsiTheme="majorHAnsi" w:cstheme="majorHAnsi"/>
          <w:bdr w:val="none" w:sz="0" w:space="0" w:color="auto"/>
          <w:shd w:val="clear" w:color="auto" w:fill="FFFFFF"/>
          <w:vertAlign w:val="superscript"/>
          <w:lang w:val="en-CA"/>
        </w:rPr>
        <w:footnoteReference w:id="10"/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</w:p>
    <w:p w:rsidR="00B807B8" w:rsidRPr="00507E89" w:rsidRDefault="00337CEA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200"/>
        <w:ind w:left="0" w:firstLine="0"/>
        <w:rPr>
          <w:rFonts w:asciiTheme="majorHAnsi" w:eastAsiaTheme="minorHAnsi" w:hAnsiTheme="majorHAnsi" w:cstheme="majorHAnsi"/>
          <w:bdr w:val="none" w:sz="0" w:space="0" w:color="auto"/>
          <w:lang w:val="en-CA"/>
        </w:rPr>
      </w:pP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R</w:t>
      </w:r>
      <w:r w:rsidRPr="00507E89">
        <w:rPr>
          <w:rFonts w:asciiTheme="majorHAnsi" w:hAnsiTheme="majorHAnsi" w:cstheme="majorHAnsi"/>
        </w:rPr>
        <w:t xml:space="preserve">esearch indicates the more severe the </w:t>
      </w:r>
      <w:r w:rsidR="00A73F23" w:rsidRPr="00507E89">
        <w:rPr>
          <w:rFonts w:asciiTheme="majorHAnsi" w:hAnsiTheme="majorHAnsi" w:cstheme="majorHAnsi"/>
        </w:rPr>
        <w:t xml:space="preserve">acts of </w:t>
      </w:r>
      <w:r w:rsidRPr="00507E89">
        <w:rPr>
          <w:rFonts w:asciiTheme="majorHAnsi" w:hAnsiTheme="majorHAnsi" w:cstheme="majorHAnsi"/>
        </w:rPr>
        <w:t xml:space="preserve">violence committed against a woman </w:t>
      </w:r>
      <w:r w:rsidR="00A230D1" w:rsidRPr="00507E89">
        <w:rPr>
          <w:rFonts w:asciiTheme="majorHAnsi" w:hAnsiTheme="majorHAnsi" w:cstheme="majorHAnsi"/>
        </w:rPr>
        <w:t>are</w:t>
      </w:r>
      <w:r w:rsidR="00CF62CA" w:rsidRPr="00507E89">
        <w:rPr>
          <w:rFonts w:asciiTheme="majorHAnsi" w:hAnsiTheme="majorHAnsi" w:cstheme="majorHAnsi"/>
        </w:rPr>
        <w:t xml:space="preserve">,    </w:t>
      </w:r>
      <w:r w:rsidR="00A230D1" w:rsidRPr="00507E89">
        <w:rPr>
          <w:rFonts w:asciiTheme="majorHAnsi" w:hAnsiTheme="majorHAnsi" w:cstheme="majorHAnsi"/>
        </w:rPr>
        <w:t xml:space="preserve"> </w:t>
      </w:r>
      <w:r w:rsidRPr="00507E89">
        <w:rPr>
          <w:rFonts w:asciiTheme="majorHAnsi" w:hAnsiTheme="majorHAnsi" w:cstheme="majorHAnsi"/>
        </w:rPr>
        <w:t>can result in a woman’s elevated suicidality ideation or attempts of suicide.</w:t>
      </w:r>
      <w:r w:rsidRPr="00507E89">
        <w:rPr>
          <w:rStyle w:val="FootnoteReference"/>
          <w:rFonts w:asciiTheme="majorHAnsi" w:hAnsiTheme="majorHAnsi" w:cstheme="majorHAnsi"/>
        </w:rPr>
        <w:footnoteReference w:id="11"/>
      </w:r>
      <w:r w:rsidRPr="00507E89">
        <w:rPr>
          <w:rFonts w:asciiTheme="majorHAnsi" w:hAnsiTheme="majorHAnsi" w:cstheme="majorHAnsi"/>
        </w:rPr>
        <w:t xml:space="preserve"> Being a victim of e</w:t>
      </w:r>
      <w:r w:rsidRPr="00507E89">
        <w:rPr>
          <w:rFonts w:asciiTheme="majorHAnsi" w:eastAsiaTheme="minorHAnsi" w:hAnsiTheme="majorHAnsi" w:cstheme="majorHAnsi"/>
          <w:bdr w:val="none" w:sz="0" w:space="0" w:color="auto"/>
        </w:rPr>
        <w:t xml:space="preserve">nforced disappearances and torture ordeals perpetrated by non-State actors </w:t>
      </w:r>
      <w:r w:rsidR="000B7D21" w:rsidRPr="00507E89">
        <w:rPr>
          <w:rFonts w:asciiTheme="majorHAnsi" w:eastAsiaTheme="minorHAnsi" w:hAnsiTheme="majorHAnsi" w:cstheme="majorHAnsi"/>
          <w:bdr w:val="none" w:sz="0" w:space="0" w:color="auto"/>
        </w:rPr>
        <w:t>is severe and life-threatening violence</w:t>
      </w:r>
      <w:r w:rsidR="00237BE0" w:rsidRPr="00507E89">
        <w:rPr>
          <w:rFonts w:asciiTheme="majorHAnsi" w:eastAsiaTheme="minorHAnsi" w:hAnsiTheme="majorHAnsi" w:cstheme="majorHAnsi"/>
          <w:bdr w:val="none" w:sz="0" w:space="0" w:color="auto"/>
        </w:rPr>
        <w:t xml:space="preserve"> and </w:t>
      </w:r>
      <w:r w:rsidRPr="00507E89">
        <w:rPr>
          <w:rFonts w:asciiTheme="majorHAnsi" w:hAnsiTheme="majorHAnsi" w:cstheme="majorHAnsi"/>
        </w:rPr>
        <w:t>there is a risk a woman may die by suicide</w:t>
      </w:r>
      <w:r w:rsidR="00A73F23" w:rsidRPr="00507E89">
        <w:rPr>
          <w:rFonts w:asciiTheme="majorHAnsi" w:hAnsiTheme="majorHAnsi" w:cstheme="majorHAnsi"/>
        </w:rPr>
        <w:t xml:space="preserve"> in efforts to relieve her suffering</w:t>
      </w:r>
      <w:r w:rsidRPr="00507E89">
        <w:rPr>
          <w:rFonts w:asciiTheme="majorHAnsi" w:hAnsiTheme="majorHAnsi" w:cstheme="majorHAnsi"/>
        </w:rPr>
        <w:t xml:space="preserve">. </w:t>
      </w:r>
      <w:r w:rsidR="00A73F23" w:rsidRPr="00507E89">
        <w:rPr>
          <w:rFonts w:asciiTheme="majorHAnsi" w:hAnsiTheme="majorHAnsi" w:cstheme="majorHAnsi"/>
        </w:rPr>
        <w:t>Based on our knowledge</w:t>
      </w:r>
      <w:r w:rsidR="00CF62CA" w:rsidRPr="00507E89">
        <w:rPr>
          <w:rFonts w:asciiTheme="majorHAnsi" w:hAnsiTheme="majorHAnsi" w:cstheme="majorHAnsi"/>
        </w:rPr>
        <w:t>,</w:t>
      </w:r>
      <w:r w:rsidR="00A73F23" w:rsidRPr="00507E89">
        <w:rPr>
          <w:rFonts w:asciiTheme="majorHAnsi" w:hAnsiTheme="majorHAnsi" w:cstheme="majorHAnsi"/>
        </w:rPr>
        <w:t xml:space="preserve"> if a woman </w:t>
      </w:r>
      <w:r w:rsidR="0003621C" w:rsidRPr="00507E89">
        <w:rPr>
          <w:rFonts w:asciiTheme="majorHAnsi" w:hAnsiTheme="majorHAnsi" w:cstheme="majorHAnsi"/>
        </w:rPr>
        <w:t>has suffered such v</w:t>
      </w:r>
      <w:r w:rsidR="009704FB" w:rsidRPr="00507E89">
        <w:rPr>
          <w:rFonts w:asciiTheme="majorHAnsi" w:hAnsiTheme="majorHAnsi" w:cstheme="majorHAnsi"/>
        </w:rPr>
        <w:t xml:space="preserve">iolent victimizations </w:t>
      </w:r>
      <w:r w:rsidR="009D27F4" w:rsidRPr="00507E89">
        <w:rPr>
          <w:rFonts w:asciiTheme="majorHAnsi" w:hAnsiTheme="majorHAnsi" w:cstheme="majorHAnsi"/>
        </w:rPr>
        <w:t>that</w:t>
      </w:r>
      <w:r w:rsidR="009704FB" w:rsidRPr="00507E89">
        <w:rPr>
          <w:rFonts w:asciiTheme="majorHAnsi" w:hAnsiTheme="majorHAnsi" w:cstheme="majorHAnsi"/>
        </w:rPr>
        <w:t xml:space="preserve"> </w:t>
      </w:r>
      <w:r w:rsidR="00472E40" w:rsidRPr="00507E89">
        <w:rPr>
          <w:rFonts w:asciiTheme="majorHAnsi" w:hAnsiTheme="majorHAnsi" w:cstheme="majorHAnsi"/>
        </w:rPr>
        <w:t xml:space="preserve">appears to have died by </w:t>
      </w:r>
      <w:r w:rsidR="004A4DBF" w:rsidRPr="00507E89">
        <w:rPr>
          <w:rFonts w:asciiTheme="majorHAnsi" w:hAnsiTheme="majorHAnsi" w:cstheme="majorHAnsi"/>
        </w:rPr>
        <w:t xml:space="preserve">Self-inflicted </w:t>
      </w:r>
      <w:r w:rsidR="00472E40" w:rsidRPr="00507E89">
        <w:rPr>
          <w:rFonts w:asciiTheme="majorHAnsi" w:hAnsiTheme="majorHAnsi" w:cstheme="majorHAnsi"/>
        </w:rPr>
        <w:t xml:space="preserve">suicide, </w:t>
      </w:r>
      <w:r w:rsidR="006B5065" w:rsidRPr="00507E89">
        <w:rPr>
          <w:rFonts w:asciiTheme="majorHAnsi" w:hAnsiTheme="majorHAnsi" w:cstheme="majorHAnsi"/>
        </w:rPr>
        <w:t>h</w:t>
      </w:r>
      <w:r w:rsidR="00472E40" w:rsidRPr="00507E89">
        <w:rPr>
          <w:rFonts w:asciiTheme="majorHAnsi" w:hAnsiTheme="majorHAnsi" w:cstheme="majorHAnsi"/>
        </w:rPr>
        <w:t xml:space="preserve">er death </w:t>
      </w:r>
      <w:r w:rsidR="00CC0147" w:rsidRPr="00507E89">
        <w:rPr>
          <w:rFonts w:asciiTheme="majorHAnsi" w:hAnsiTheme="majorHAnsi" w:cstheme="majorHAnsi"/>
        </w:rPr>
        <w:t xml:space="preserve">can </w:t>
      </w:r>
      <w:r w:rsidR="00717BAF" w:rsidRPr="00507E89">
        <w:rPr>
          <w:rFonts w:asciiTheme="majorHAnsi" w:hAnsiTheme="majorHAnsi" w:cstheme="majorHAnsi"/>
        </w:rPr>
        <w:t xml:space="preserve">be </w:t>
      </w:r>
      <w:r w:rsidR="00472E40" w:rsidRPr="00507E89">
        <w:rPr>
          <w:rFonts w:asciiTheme="majorHAnsi" w:hAnsiTheme="majorHAnsi" w:cstheme="majorHAnsi"/>
        </w:rPr>
        <w:t>a consequence of the violent victimization</w:t>
      </w:r>
      <w:r w:rsidR="004A4DBF" w:rsidRPr="00507E89">
        <w:rPr>
          <w:rFonts w:asciiTheme="majorHAnsi" w:hAnsiTheme="majorHAnsi" w:cstheme="majorHAnsi"/>
        </w:rPr>
        <w:t>s</w:t>
      </w:r>
      <w:r w:rsidR="00472E40" w:rsidRPr="00507E89">
        <w:rPr>
          <w:rFonts w:asciiTheme="majorHAnsi" w:hAnsiTheme="majorHAnsi" w:cstheme="majorHAnsi"/>
        </w:rPr>
        <w:t xml:space="preserve"> </w:t>
      </w:r>
      <w:r w:rsidR="00CC0147" w:rsidRPr="00507E89">
        <w:rPr>
          <w:rFonts w:asciiTheme="majorHAnsi" w:hAnsiTheme="majorHAnsi" w:cstheme="majorHAnsi"/>
        </w:rPr>
        <w:t xml:space="preserve">committed by </w:t>
      </w:r>
      <w:r w:rsidR="006B5065" w:rsidRPr="00507E89">
        <w:rPr>
          <w:rFonts w:asciiTheme="majorHAnsi" w:hAnsiTheme="majorHAnsi" w:cstheme="majorHAnsi"/>
        </w:rPr>
        <w:t>such a perpetrator(s)</w:t>
      </w:r>
      <w:r w:rsidR="005A12A9" w:rsidRPr="00507E89">
        <w:rPr>
          <w:rFonts w:asciiTheme="majorHAnsi" w:hAnsiTheme="majorHAnsi" w:cstheme="majorHAnsi"/>
        </w:rPr>
        <w:t xml:space="preserve">. </w:t>
      </w:r>
      <w:r w:rsidR="004A4DBF" w:rsidRPr="00507E89">
        <w:rPr>
          <w:rFonts w:asciiTheme="majorHAnsi" w:hAnsiTheme="majorHAnsi" w:cstheme="majorHAnsi"/>
        </w:rPr>
        <w:t>I</w:t>
      </w:r>
      <w:r w:rsidR="00717BAF" w:rsidRPr="00507E89">
        <w:rPr>
          <w:rFonts w:asciiTheme="majorHAnsi" w:hAnsiTheme="majorHAnsi" w:cstheme="majorHAnsi"/>
        </w:rPr>
        <w:t xml:space="preserve">f so, </w:t>
      </w:r>
      <w:r w:rsidR="009704FB" w:rsidRPr="00507E89">
        <w:rPr>
          <w:rFonts w:asciiTheme="majorHAnsi" w:hAnsiTheme="majorHAnsi" w:cstheme="majorHAnsi"/>
        </w:rPr>
        <w:t xml:space="preserve">her death </w:t>
      </w:r>
      <w:r w:rsidR="004A4DBF" w:rsidRPr="00507E89">
        <w:rPr>
          <w:rFonts w:asciiTheme="majorHAnsi" w:hAnsiTheme="majorHAnsi" w:cstheme="majorHAnsi"/>
        </w:rPr>
        <w:t>n</w:t>
      </w:r>
      <w:r w:rsidR="00472E40" w:rsidRPr="00507E89">
        <w:rPr>
          <w:rFonts w:asciiTheme="majorHAnsi" w:hAnsiTheme="majorHAnsi" w:cstheme="majorHAnsi"/>
        </w:rPr>
        <w:t xml:space="preserve">eeds to be considered </w:t>
      </w:r>
      <w:r w:rsidR="00472E40" w:rsidRPr="00507E89">
        <w:rPr>
          <w:rFonts w:asciiTheme="majorHAnsi" w:hAnsiTheme="majorHAnsi" w:cstheme="majorHAnsi"/>
        </w:rPr>
        <w:lastRenderedPageBreak/>
        <w:t>femicide</w:t>
      </w:r>
      <w:r w:rsidR="00717BAF" w:rsidRPr="00507E89">
        <w:rPr>
          <w:rFonts w:asciiTheme="majorHAnsi" w:hAnsiTheme="majorHAnsi" w:cstheme="majorHAnsi"/>
        </w:rPr>
        <w:t>—</w:t>
      </w:r>
      <w:r w:rsidR="00717BAF" w:rsidRPr="00507E89">
        <w:rPr>
          <w:rFonts w:asciiTheme="majorHAnsi" w:hAnsiTheme="majorHAnsi" w:cstheme="majorHAnsi"/>
          <w:i/>
        </w:rPr>
        <w:t>a consequential suicide-femicide</w:t>
      </w:r>
      <w:r w:rsidRPr="00507E89">
        <w:rPr>
          <w:rFonts w:asciiTheme="majorHAnsi" w:hAnsiTheme="majorHAnsi" w:cstheme="majorHAnsi"/>
        </w:rPr>
        <w:t xml:space="preserve">. </w:t>
      </w:r>
      <w:r w:rsidR="00B807B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For example</w:t>
      </w:r>
      <w:r w:rsidR="001C2CFB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,</w:t>
      </w:r>
      <w:r w:rsidR="00B807B8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Lynn, a Canadian woman whose enforced disappearance</w:t>
      </w:r>
      <w:r w:rsidR="005A12A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, </w:t>
      </w:r>
      <w:r w:rsidR="006B506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non-State torture</w:t>
      </w:r>
      <w:r w:rsidR="005A12A9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, and human trafficking</w:t>
      </w:r>
      <w:r w:rsidR="006B506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</w:t>
      </w:r>
      <w:r w:rsidR="003B4DEE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was organized by her husband and his </w:t>
      </w:r>
      <w:r w:rsidR="00DD78C7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male </w:t>
      </w:r>
      <w:r w:rsidR="003B4DEE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criminal informal network</w:t>
      </w:r>
      <w:r w:rsidR="000A4CB2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,</w:t>
      </w:r>
      <w:r w:rsidR="009704FB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who kept her in captivity for four-one-half years until she escaped, explained her risk of consequential suicide-femicide:</w:t>
      </w:r>
      <w:r w:rsidR="009704FB" w:rsidRPr="00507E89">
        <w:rPr>
          <w:rStyle w:val="FootnoteReference"/>
          <w:rFonts w:asciiTheme="majorHAnsi" w:hAnsiTheme="majorHAnsi" w:cstheme="majorHAnsi"/>
          <w:i/>
        </w:rPr>
        <w:footnoteReference w:id="12"/>
      </w:r>
      <w:r w:rsidR="006B506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</w:t>
      </w:r>
    </w:p>
    <w:p w:rsidR="003F5475" w:rsidRPr="00507E89" w:rsidRDefault="00317EAD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ind w:left="720"/>
        <w:rPr>
          <w:rFonts w:asciiTheme="majorHAnsi" w:hAnsiTheme="majorHAnsi" w:cstheme="majorHAnsi"/>
        </w:rPr>
      </w:pPr>
      <w:r w:rsidRPr="00507E89">
        <w:rPr>
          <w:rFonts w:asciiTheme="majorHAnsi" w:hAnsiTheme="majorHAnsi" w:cstheme="majorHAnsi"/>
          <w:i/>
        </w:rPr>
        <w:t xml:space="preserve">They </w:t>
      </w:r>
      <w:r w:rsidR="00B807B8" w:rsidRPr="00507E89">
        <w:rPr>
          <w:rFonts w:asciiTheme="majorHAnsi" w:hAnsiTheme="majorHAnsi" w:cstheme="majorHAnsi"/>
          <w:i/>
        </w:rPr>
        <w:t xml:space="preserve">called me a </w:t>
      </w:r>
      <w:r w:rsidR="001C2CFB" w:rsidRPr="00507E89">
        <w:rPr>
          <w:rFonts w:asciiTheme="majorHAnsi" w:hAnsiTheme="majorHAnsi" w:cstheme="majorHAnsi"/>
          <w:i/>
        </w:rPr>
        <w:t>‘</w:t>
      </w:r>
      <w:r w:rsidR="00B807B8" w:rsidRPr="00507E89">
        <w:rPr>
          <w:rFonts w:asciiTheme="majorHAnsi" w:hAnsiTheme="majorHAnsi" w:cstheme="majorHAnsi"/>
          <w:i/>
        </w:rPr>
        <w:t>piece of meat</w:t>
      </w:r>
      <w:r w:rsidR="00B807B8" w:rsidRPr="00507E89">
        <w:rPr>
          <w:rFonts w:asciiTheme="majorHAnsi" w:hAnsiTheme="majorHAnsi" w:cstheme="majorHAnsi"/>
          <w:i/>
        </w:rPr>
        <w:fldChar w:fldCharType="begin"/>
      </w:r>
      <w:r w:rsidR="00B807B8" w:rsidRPr="00507E89">
        <w:rPr>
          <w:rFonts w:asciiTheme="majorHAnsi" w:hAnsiTheme="majorHAnsi" w:cstheme="majorHAnsi"/>
          <w:i/>
        </w:rPr>
        <w:instrText xml:space="preserve"> XE "piece of meat" </w:instrText>
      </w:r>
      <w:r w:rsidR="00B807B8" w:rsidRPr="00507E89">
        <w:rPr>
          <w:rFonts w:asciiTheme="majorHAnsi" w:hAnsiTheme="majorHAnsi" w:cstheme="majorHAnsi"/>
          <w:i/>
        </w:rPr>
        <w:fldChar w:fldCharType="end"/>
      </w:r>
      <w:r w:rsidR="00B807B8" w:rsidRPr="00507E89">
        <w:rPr>
          <w:rFonts w:asciiTheme="majorHAnsi" w:hAnsiTheme="majorHAnsi" w:cstheme="majorHAnsi"/>
          <w:i/>
        </w:rPr>
        <w:t>.</w:t>
      </w:r>
      <w:r w:rsidR="001C2CFB" w:rsidRPr="00507E89">
        <w:rPr>
          <w:rFonts w:asciiTheme="majorHAnsi" w:hAnsiTheme="majorHAnsi" w:cstheme="majorHAnsi"/>
          <w:i/>
        </w:rPr>
        <w:t>’</w:t>
      </w:r>
      <w:r w:rsidR="00B807B8" w:rsidRPr="00507E89">
        <w:rPr>
          <w:rFonts w:asciiTheme="majorHAnsi" w:hAnsiTheme="majorHAnsi" w:cstheme="majorHAnsi"/>
          <w:i/>
        </w:rPr>
        <w:t xml:space="preserve"> It made it easier for them to dehumanize me and, if necessary, kill me or hope</w:t>
      </w:r>
      <w:r w:rsidR="00B807B8" w:rsidRPr="00507E89">
        <w:rPr>
          <w:rFonts w:asciiTheme="majorHAnsi" w:hAnsiTheme="majorHAnsi" w:cstheme="majorHAnsi"/>
          <w:i/>
        </w:rPr>
        <w:fldChar w:fldCharType="begin"/>
      </w:r>
      <w:r w:rsidR="00B807B8" w:rsidRPr="00507E89">
        <w:rPr>
          <w:rFonts w:asciiTheme="majorHAnsi" w:hAnsiTheme="majorHAnsi" w:cstheme="majorHAnsi"/>
          <w:i/>
        </w:rPr>
        <w:instrText xml:space="preserve"> XE "</w:instrText>
      </w:r>
      <w:r w:rsidR="00B807B8" w:rsidRPr="00507E89">
        <w:rPr>
          <w:rFonts w:asciiTheme="majorHAnsi" w:hAnsiTheme="majorHAnsi" w:cstheme="majorHAnsi"/>
          <w:i/>
          <w:lang w:val="en-CA"/>
        </w:rPr>
        <w:instrText>hope</w:instrText>
      </w:r>
      <w:r w:rsidR="00B807B8" w:rsidRPr="00507E89">
        <w:rPr>
          <w:rFonts w:asciiTheme="majorHAnsi" w:hAnsiTheme="majorHAnsi" w:cstheme="majorHAnsi"/>
          <w:i/>
        </w:rPr>
        <w:instrText xml:space="preserve">" </w:instrText>
      </w:r>
      <w:r w:rsidR="00B807B8" w:rsidRPr="00507E89">
        <w:rPr>
          <w:rFonts w:asciiTheme="majorHAnsi" w:hAnsiTheme="majorHAnsi" w:cstheme="majorHAnsi"/>
          <w:i/>
        </w:rPr>
        <w:fldChar w:fldCharType="end"/>
      </w:r>
      <w:r w:rsidR="00B807B8" w:rsidRPr="00507E89">
        <w:rPr>
          <w:rFonts w:asciiTheme="majorHAnsi" w:hAnsiTheme="majorHAnsi" w:cstheme="majorHAnsi"/>
          <w:i/>
        </w:rPr>
        <w:t xml:space="preserve"> they could drive me to die</w:t>
      </w:r>
      <w:r w:rsidR="00B807B8" w:rsidRPr="00507E89">
        <w:rPr>
          <w:rFonts w:asciiTheme="majorHAnsi" w:hAnsiTheme="majorHAnsi" w:cstheme="majorHAnsi"/>
          <w:i/>
        </w:rPr>
        <w:fldChar w:fldCharType="begin"/>
      </w:r>
      <w:r w:rsidR="00B807B8" w:rsidRPr="00507E89">
        <w:rPr>
          <w:rFonts w:asciiTheme="majorHAnsi" w:hAnsiTheme="majorHAnsi" w:cstheme="majorHAnsi"/>
          <w:i/>
        </w:rPr>
        <w:instrText xml:space="preserve"> XE "</w:instrText>
      </w:r>
      <w:r w:rsidR="00B807B8" w:rsidRPr="00507E89">
        <w:rPr>
          <w:rFonts w:asciiTheme="majorHAnsi" w:hAnsiTheme="majorHAnsi" w:cstheme="majorHAnsi"/>
          <w:i/>
          <w:lang w:val="en-CA"/>
        </w:rPr>
        <w:instrText>die</w:instrText>
      </w:r>
      <w:r w:rsidR="00B807B8" w:rsidRPr="00507E89">
        <w:rPr>
          <w:rFonts w:asciiTheme="majorHAnsi" w:hAnsiTheme="majorHAnsi" w:cstheme="majorHAnsi"/>
          <w:i/>
        </w:rPr>
        <w:instrText xml:space="preserve">" </w:instrText>
      </w:r>
      <w:r w:rsidR="00B807B8" w:rsidRPr="00507E89">
        <w:rPr>
          <w:rFonts w:asciiTheme="majorHAnsi" w:hAnsiTheme="majorHAnsi" w:cstheme="majorHAnsi"/>
          <w:i/>
        </w:rPr>
        <w:fldChar w:fldCharType="end"/>
      </w:r>
      <w:r w:rsidR="00B807B8" w:rsidRPr="00507E89">
        <w:rPr>
          <w:rFonts w:asciiTheme="majorHAnsi" w:hAnsiTheme="majorHAnsi" w:cstheme="majorHAnsi"/>
          <w:i/>
        </w:rPr>
        <w:t xml:space="preserve"> by suicide</w:t>
      </w:r>
      <w:r w:rsidR="00B807B8" w:rsidRPr="00507E89">
        <w:rPr>
          <w:rFonts w:asciiTheme="majorHAnsi" w:hAnsiTheme="majorHAnsi" w:cstheme="majorHAnsi"/>
          <w:i/>
        </w:rPr>
        <w:fldChar w:fldCharType="begin"/>
      </w:r>
      <w:r w:rsidR="00B807B8" w:rsidRPr="00507E89">
        <w:rPr>
          <w:rFonts w:asciiTheme="majorHAnsi" w:hAnsiTheme="majorHAnsi" w:cstheme="majorHAnsi"/>
          <w:i/>
        </w:rPr>
        <w:instrText xml:space="preserve"> XE "</w:instrText>
      </w:r>
      <w:r w:rsidR="00B807B8" w:rsidRPr="00507E89">
        <w:rPr>
          <w:rFonts w:asciiTheme="majorHAnsi" w:eastAsia="Calibri" w:hAnsiTheme="majorHAnsi" w:cstheme="majorHAnsi"/>
          <w:i/>
          <w:lang w:val="en-CA"/>
        </w:rPr>
        <w:instrText>suicide</w:instrText>
      </w:r>
      <w:r w:rsidR="00B807B8" w:rsidRPr="00507E89">
        <w:rPr>
          <w:rFonts w:asciiTheme="majorHAnsi" w:hAnsiTheme="majorHAnsi" w:cstheme="majorHAnsi"/>
          <w:i/>
        </w:rPr>
        <w:instrText xml:space="preserve">" </w:instrText>
      </w:r>
      <w:r w:rsidR="00B807B8" w:rsidRPr="00507E89">
        <w:rPr>
          <w:rFonts w:asciiTheme="majorHAnsi" w:hAnsiTheme="majorHAnsi" w:cstheme="majorHAnsi"/>
          <w:i/>
        </w:rPr>
        <w:fldChar w:fldCharType="end"/>
      </w:r>
      <w:r w:rsidR="00B807B8" w:rsidRPr="00507E89">
        <w:rPr>
          <w:rFonts w:asciiTheme="majorHAnsi" w:hAnsiTheme="majorHAnsi" w:cstheme="majorHAnsi"/>
          <w:i/>
        </w:rPr>
        <w:t xml:space="preserve"> because of what they did to me.</w:t>
      </w:r>
      <w:r w:rsidR="003F5475" w:rsidRPr="00507E89">
        <w:rPr>
          <w:rFonts w:asciiTheme="majorHAnsi" w:hAnsiTheme="majorHAnsi" w:cstheme="majorHAnsi"/>
        </w:rPr>
        <w:t xml:space="preserve"> . . . </w:t>
      </w:r>
    </w:p>
    <w:p w:rsidR="00B807B8" w:rsidRPr="00507E89" w:rsidRDefault="003F5475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ind w:left="720"/>
        <w:rPr>
          <w:rFonts w:asciiTheme="majorHAnsi" w:hAnsiTheme="majorHAnsi" w:cstheme="majorHAnsi"/>
          <w:i/>
        </w:rPr>
      </w:pPr>
      <w:r w:rsidRPr="00507E89">
        <w:rPr>
          <w:rFonts w:asciiTheme="majorHAnsi" w:hAnsiTheme="majorHAnsi" w:cstheme="majorHAnsi"/>
          <w:i/>
        </w:rPr>
        <w:t>My speeding suicidal</w:t>
      </w:r>
      <w:r w:rsidRPr="00507E89">
        <w:rPr>
          <w:rFonts w:asciiTheme="majorHAnsi" w:hAnsiTheme="majorHAnsi" w:cstheme="majorHAnsi"/>
          <w:i/>
        </w:rPr>
        <w:fldChar w:fldCharType="begin"/>
      </w:r>
      <w:r w:rsidRPr="00507E89">
        <w:rPr>
          <w:rFonts w:asciiTheme="majorHAnsi" w:hAnsiTheme="majorHAnsi" w:cstheme="majorHAnsi"/>
          <w:i/>
        </w:rPr>
        <w:instrText xml:space="preserve"> XE "</w:instrText>
      </w:r>
      <w:r w:rsidRPr="00507E89">
        <w:rPr>
          <w:rFonts w:asciiTheme="majorHAnsi" w:hAnsiTheme="majorHAnsi" w:cstheme="majorHAnsi"/>
          <w:i/>
          <w:lang w:val="en-CA"/>
        </w:rPr>
        <w:instrText>suicidal</w:instrText>
      </w:r>
      <w:r w:rsidRPr="00507E89">
        <w:rPr>
          <w:rFonts w:asciiTheme="majorHAnsi" w:hAnsiTheme="majorHAnsi" w:cstheme="majorHAnsi"/>
          <w:i/>
        </w:rPr>
        <w:instrText xml:space="preserve">" </w:instrText>
      </w:r>
      <w:r w:rsidRPr="00507E89">
        <w:rPr>
          <w:rFonts w:asciiTheme="majorHAnsi" w:hAnsiTheme="majorHAnsi" w:cstheme="majorHAnsi"/>
          <w:i/>
        </w:rPr>
        <w:fldChar w:fldCharType="end"/>
      </w:r>
      <w:r w:rsidRPr="00507E89">
        <w:rPr>
          <w:rFonts w:asciiTheme="majorHAnsi" w:hAnsiTheme="majorHAnsi" w:cstheme="majorHAnsi"/>
          <w:i/>
        </w:rPr>
        <w:t xml:space="preserve"> roller-coaster included on-again off-again plans for overdosing with pills and alcohol.</w:t>
      </w:r>
    </w:p>
    <w:p w:rsidR="00E1502B" w:rsidRPr="00507E89" w:rsidRDefault="00470EBE" w:rsidP="00507E89">
      <w:pPr>
        <w:pStyle w:val="ListParagraph"/>
        <w:numPr>
          <w:ilvl w:val="0"/>
          <w:numId w:val="6"/>
        </w:numPr>
        <w:ind w:left="0" w:firstLine="0"/>
        <w:rPr>
          <w:rFonts w:asciiTheme="majorHAnsi" w:hAnsiTheme="majorHAnsi" w:cstheme="majorHAnsi"/>
        </w:rPr>
      </w:pPr>
      <w:r w:rsidRPr="00507E89">
        <w:rPr>
          <w:rFonts w:asciiTheme="majorHAnsi" w:hAnsiTheme="majorHAnsi" w:cstheme="majorHAnsi"/>
        </w:rPr>
        <w:t xml:space="preserve">Lynn only shared her comment </w:t>
      </w:r>
      <w:r w:rsidR="00B515C0" w:rsidRPr="00507E89">
        <w:rPr>
          <w:rFonts w:asciiTheme="majorHAnsi" w:hAnsiTheme="majorHAnsi" w:cstheme="majorHAnsi"/>
        </w:rPr>
        <w:t xml:space="preserve">on suicidality </w:t>
      </w:r>
      <w:r w:rsidRPr="00507E89">
        <w:rPr>
          <w:rFonts w:asciiTheme="majorHAnsi" w:hAnsiTheme="majorHAnsi" w:cstheme="majorHAnsi"/>
        </w:rPr>
        <w:t xml:space="preserve">20 years </w:t>
      </w:r>
      <w:r w:rsidR="004040BD" w:rsidRPr="00507E89">
        <w:rPr>
          <w:rFonts w:asciiTheme="majorHAnsi" w:hAnsiTheme="majorHAnsi" w:cstheme="majorHAnsi"/>
        </w:rPr>
        <w:t xml:space="preserve">after </w:t>
      </w:r>
      <w:r w:rsidRPr="00507E89">
        <w:rPr>
          <w:rFonts w:asciiTheme="majorHAnsi" w:hAnsiTheme="majorHAnsi" w:cstheme="majorHAnsi"/>
        </w:rPr>
        <w:t>her victimization</w:t>
      </w:r>
      <w:r w:rsidR="000A4CB2" w:rsidRPr="00507E89">
        <w:rPr>
          <w:rFonts w:asciiTheme="majorHAnsi" w:hAnsiTheme="majorHAnsi" w:cstheme="majorHAnsi"/>
        </w:rPr>
        <w:t>,</w:t>
      </w:r>
      <w:r w:rsidRPr="00507E89">
        <w:rPr>
          <w:rFonts w:asciiTheme="majorHAnsi" w:hAnsiTheme="majorHAnsi" w:cstheme="majorHAnsi"/>
        </w:rPr>
        <w:t xml:space="preserve"> </w:t>
      </w:r>
      <w:r w:rsidR="004040BD" w:rsidRPr="00507E89">
        <w:rPr>
          <w:rFonts w:asciiTheme="majorHAnsi" w:hAnsiTheme="majorHAnsi" w:cstheme="majorHAnsi"/>
        </w:rPr>
        <w:t xml:space="preserve">which she described </w:t>
      </w:r>
      <w:r w:rsidR="008C494B" w:rsidRPr="00507E89">
        <w:rPr>
          <w:rFonts w:asciiTheme="majorHAnsi" w:hAnsiTheme="majorHAnsi" w:cstheme="majorHAnsi"/>
        </w:rPr>
        <w:t>was perpetrated in the mid-1970s.</w:t>
      </w:r>
      <w:r w:rsidR="00F3197D" w:rsidRPr="00507E89">
        <w:rPr>
          <w:rStyle w:val="FootnoteReference"/>
          <w:rFonts w:asciiTheme="majorHAnsi" w:hAnsiTheme="majorHAnsi" w:cstheme="majorHAnsi"/>
        </w:rPr>
        <w:footnoteReference w:id="13"/>
      </w:r>
      <w:r w:rsidR="008C494B" w:rsidRPr="00507E89">
        <w:rPr>
          <w:rFonts w:asciiTheme="majorHAnsi" w:hAnsiTheme="majorHAnsi" w:cstheme="majorHAnsi"/>
        </w:rPr>
        <w:t xml:space="preserve"> B</w:t>
      </w:r>
      <w:r w:rsidRPr="00507E89">
        <w:rPr>
          <w:rFonts w:asciiTheme="majorHAnsi" w:hAnsiTheme="majorHAnsi" w:cstheme="majorHAnsi"/>
        </w:rPr>
        <w:t>ecause</w:t>
      </w:r>
      <w:r w:rsidR="00482523" w:rsidRPr="00507E89">
        <w:rPr>
          <w:rFonts w:asciiTheme="majorHAnsi" w:hAnsiTheme="majorHAnsi" w:cstheme="majorHAnsi"/>
        </w:rPr>
        <w:t xml:space="preserve">, she said, no one wanted to listen to her ordeal of enforced disappearance, captivity, </w:t>
      </w:r>
      <w:r w:rsidR="00C85AC1" w:rsidRPr="00507E89">
        <w:rPr>
          <w:rFonts w:asciiTheme="majorHAnsi" w:hAnsiTheme="majorHAnsi" w:cstheme="majorHAnsi"/>
        </w:rPr>
        <w:t xml:space="preserve">and </w:t>
      </w:r>
      <w:r w:rsidR="00482523" w:rsidRPr="00507E89">
        <w:rPr>
          <w:rFonts w:asciiTheme="majorHAnsi" w:hAnsiTheme="majorHAnsi" w:cstheme="majorHAnsi"/>
        </w:rPr>
        <w:t xml:space="preserve">torture, </w:t>
      </w:r>
      <w:r w:rsidR="00DD78C7" w:rsidRPr="00507E89">
        <w:rPr>
          <w:rFonts w:asciiTheme="majorHAnsi" w:hAnsiTheme="majorHAnsi" w:cstheme="majorHAnsi"/>
        </w:rPr>
        <w:t xml:space="preserve">by </w:t>
      </w:r>
      <w:r w:rsidR="004040BD" w:rsidRPr="00507E89">
        <w:rPr>
          <w:rFonts w:asciiTheme="majorHAnsi" w:hAnsiTheme="majorHAnsi" w:cstheme="majorHAnsi"/>
        </w:rPr>
        <w:t xml:space="preserve">her husband and </w:t>
      </w:r>
      <w:r w:rsidR="00DD78C7" w:rsidRPr="00507E89">
        <w:rPr>
          <w:rFonts w:asciiTheme="majorHAnsi" w:hAnsiTheme="majorHAnsi" w:cstheme="majorHAnsi"/>
        </w:rPr>
        <w:t xml:space="preserve">the men who </w:t>
      </w:r>
      <w:r w:rsidR="008C494B" w:rsidRPr="00507E89">
        <w:rPr>
          <w:rFonts w:asciiTheme="majorHAnsi" w:hAnsiTheme="majorHAnsi" w:cstheme="majorHAnsi"/>
        </w:rPr>
        <w:t>forcedly</w:t>
      </w:r>
      <w:r w:rsidR="002F6A78" w:rsidRPr="00507E89">
        <w:rPr>
          <w:rFonts w:asciiTheme="majorHAnsi" w:hAnsiTheme="majorHAnsi" w:cstheme="majorHAnsi"/>
        </w:rPr>
        <w:t xml:space="preserve"> </w:t>
      </w:r>
      <w:r w:rsidR="001D6F13" w:rsidRPr="00507E89">
        <w:rPr>
          <w:rFonts w:asciiTheme="majorHAnsi" w:hAnsiTheme="majorHAnsi" w:cstheme="majorHAnsi"/>
        </w:rPr>
        <w:t>t</w:t>
      </w:r>
      <w:r w:rsidR="00482523" w:rsidRPr="00507E89">
        <w:rPr>
          <w:rFonts w:asciiTheme="majorHAnsi" w:hAnsiTheme="majorHAnsi" w:cstheme="majorHAnsi"/>
        </w:rPr>
        <w:t xml:space="preserve">rafficked </w:t>
      </w:r>
      <w:r w:rsidR="00DD78C7" w:rsidRPr="00507E89">
        <w:rPr>
          <w:rFonts w:asciiTheme="majorHAnsi" w:hAnsiTheme="majorHAnsi" w:cstheme="majorHAnsi"/>
        </w:rPr>
        <w:t xml:space="preserve">her </w:t>
      </w:r>
      <w:r w:rsidR="00482523" w:rsidRPr="00507E89">
        <w:rPr>
          <w:rFonts w:asciiTheme="majorHAnsi" w:hAnsiTheme="majorHAnsi" w:cstheme="majorHAnsi"/>
        </w:rPr>
        <w:t>into prostitution</w:t>
      </w:r>
      <w:r w:rsidR="002C48E5" w:rsidRPr="00507E89">
        <w:rPr>
          <w:rFonts w:asciiTheme="majorHAnsi" w:hAnsiTheme="majorHAnsi" w:cstheme="majorHAnsi"/>
        </w:rPr>
        <w:t xml:space="preserve">. Lynn also explained </w:t>
      </w:r>
      <w:r w:rsidR="00C85AC1" w:rsidRPr="00507E89">
        <w:rPr>
          <w:rFonts w:asciiTheme="majorHAnsi" w:hAnsiTheme="majorHAnsi" w:cstheme="majorHAnsi"/>
        </w:rPr>
        <w:t xml:space="preserve">that </w:t>
      </w:r>
      <w:r w:rsidR="002C48E5" w:rsidRPr="00507E89">
        <w:rPr>
          <w:rFonts w:asciiTheme="majorHAnsi" w:hAnsiTheme="majorHAnsi" w:cstheme="majorHAnsi"/>
        </w:rPr>
        <w:t xml:space="preserve">her husband’s criminal informal network </w:t>
      </w:r>
      <w:r w:rsidR="00C85AC1" w:rsidRPr="00507E89">
        <w:rPr>
          <w:rFonts w:asciiTheme="majorHAnsi" w:hAnsiTheme="majorHAnsi" w:cstheme="majorHAnsi"/>
        </w:rPr>
        <w:t xml:space="preserve">involved police </w:t>
      </w:r>
      <w:r w:rsidR="00194ACB" w:rsidRPr="00507E89">
        <w:rPr>
          <w:rFonts w:asciiTheme="majorHAnsi" w:hAnsiTheme="majorHAnsi" w:cstheme="majorHAnsi"/>
        </w:rPr>
        <w:t xml:space="preserve">who were </w:t>
      </w:r>
      <w:r w:rsidR="00C85AC1" w:rsidRPr="00507E89">
        <w:rPr>
          <w:rFonts w:asciiTheme="majorHAnsi" w:hAnsiTheme="majorHAnsi" w:cstheme="majorHAnsi"/>
        </w:rPr>
        <w:t>State actors</w:t>
      </w:r>
      <w:r w:rsidR="00482523" w:rsidRPr="00507E89">
        <w:rPr>
          <w:rFonts w:asciiTheme="majorHAnsi" w:hAnsiTheme="majorHAnsi" w:cstheme="majorHAnsi"/>
        </w:rPr>
        <w:t xml:space="preserve">. </w:t>
      </w:r>
      <w:r w:rsidR="002C48E5" w:rsidRPr="00507E89">
        <w:rPr>
          <w:rFonts w:asciiTheme="majorHAnsi" w:hAnsiTheme="majorHAnsi" w:cstheme="majorHAnsi"/>
        </w:rPr>
        <w:t xml:space="preserve">Research on organized crime indicates </w:t>
      </w:r>
      <w:r w:rsidR="0084711E" w:rsidRPr="00507E89">
        <w:rPr>
          <w:rFonts w:asciiTheme="majorHAnsi" w:hAnsiTheme="majorHAnsi" w:cstheme="majorHAnsi"/>
        </w:rPr>
        <w:t xml:space="preserve">that </w:t>
      </w:r>
      <w:r w:rsidR="002C48E5" w:rsidRPr="00507E89">
        <w:rPr>
          <w:rFonts w:asciiTheme="majorHAnsi" w:hAnsiTheme="majorHAnsi" w:cstheme="majorHAnsi"/>
        </w:rPr>
        <w:t>it often involves State actors.</w:t>
      </w:r>
      <w:r w:rsidR="002C48E5" w:rsidRPr="00507E89">
        <w:rPr>
          <w:rStyle w:val="FootnoteReference"/>
          <w:rFonts w:asciiTheme="majorHAnsi" w:hAnsiTheme="majorHAnsi" w:cstheme="majorHAnsi"/>
        </w:rPr>
        <w:footnoteReference w:id="14"/>
      </w:r>
      <w:r w:rsidR="002C48E5" w:rsidRPr="00507E89">
        <w:rPr>
          <w:rFonts w:asciiTheme="majorHAnsi" w:hAnsiTheme="majorHAnsi" w:cstheme="majorHAnsi"/>
        </w:rPr>
        <w:t xml:space="preserve"> </w:t>
      </w:r>
      <w:r w:rsidR="004040BD" w:rsidRPr="00507E89">
        <w:rPr>
          <w:rFonts w:asciiTheme="majorHAnsi" w:hAnsiTheme="majorHAnsi" w:cstheme="majorHAnsi"/>
        </w:rPr>
        <w:t>This knowledge of consequential-suicide femicide is evolving in Canada. It has been shared with various federal and provincial government Standing C</w:t>
      </w:r>
      <w:r w:rsidR="00F073DB" w:rsidRPr="00507E89">
        <w:rPr>
          <w:rFonts w:asciiTheme="majorHAnsi" w:hAnsiTheme="majorHAnsi" w:cstheme="majorHAnsi"/>
        </w:rPr>
        <w:t xml:space="preserve">ommittee studies and </w:t>
      </w:r>
      <w:r w:rsidR="0084711E" w:rsidRPr="00507E89">
        <w:rPr>
          <w:rFonts w:asciiTheme="majorHAnsi" w:hAnsiTheme="majorHAnsi" w:cstheme="majorHAnsi"/>
        </w:rPr>
        <w:t xml:space="preserve">a </w:t>
      </w:r>
      <w:r w:rsidR="00F073DB" w:rsidRPr="00507E89">
        <w:rPr>
          <w:rFonts w:asciiTheme="majorHAnsi" w:hAnsiTheme="majorHAnsi" w:cstheme="majorHAnsi"/>
        </w:rPr>
        <w:t>commission</w:t>
      </w:r>
      <w:r w:rsidR="004040BD" w:rsidRPr="00507E89">
        <w:rPr>
          <w:rFonts w:asciiTheme="majorHAnsi" w:hAnsiTheme="majorHAnsi" w:cstheme="majorHAnsi"/>
        </w:rPr>
        <w:t xml:space="preserve"> addressing violence against women and girls.</w:t>
      </w:r>
      <w:r w:rsidR="001870BF" w:rsidRPr="00507E89">
        <w:rPr>
          <w:rStyle w:val="FootnoteReference"/>
          <w:rFonts w:asciiTheme="majorHAnsi" w:hAnsiTheme="majorHAnsi" w:cstheme="majorHAnsi"/>
        </w:rPr>
        <w:footnoteReference w:id="15"/>
      </w:r>
    </w:p>
    <w:p w:rsidR="00A9205B" w:rsidRDefault="00A9205B" w:rsidP="00507E89">
      <w:pPr>
        <w:rPr>
          <w:rFonts w:asciiTheme="majorHAnsi" w:hAnsiTheme="majorHAnsi" w:cstheme="majorHAnsi"/>
          <w:b/>
        </w:rPr>
      </w:pPr>
    </w:p>
    <w:p w:rsidR="004040BD" w:rsidRPr="00507E89" w:rsidRDefault="00E1502B" w:rsidP="00507E89">
      <w:pPr>
        <w:rPr>
          <w:rFonts w:asciiTheme="majorHAnsi" w:hAnsiTheme="majorHAnsi" w:cstheme="majorHAnsi"/>
          <w:b/>
        </w:rPr>
      </w:pPr>
      <w:r w:rsidRPr="00507E89">
        <w:rPr>
          <w:rFonts w:asciiTheme="majorHAnsi" w:hAnsiTheme="majorHAnsi" w:cstheme="majorHAnsi"/>
          <w:b/>
        </w:rPr>
        <w:t>ENFORCED DISAPPEARANCE AND NON-STATE TORTURE</w:t>
      </w:r>
      <w:r w:rsidR="004040BD" w:rsidRPr="00507E89">
        <w:rPr>
          <w:rFonts w:asciiTheme="majorHAnsi" w:hAnsiTheme="majorHAnsi" w:cstheme="majorHAnsi"/>
          <w:b/>
        </w:rPr>
        <w:t xml:space="preserve"> </w:t>
      </w:r>
      <w:r w:rsidRPr="00507E89">
        <w:rPr>
          <w:rFonts w:asciiTheme="majorHAnsi" w:hAnsiTheme="majorHAnsi" w:cstheme="majorHAnsi"/>
          <w:b/>
        </w:rPr>
        <w:t xml:space="preserve">OF WOMEN AND GIRLS </w:t>
      </w:r>
    </w:p>
    <w:p w:rsidR="00470EBE" w:rsidRPr="00507E89" w:rsidRDefault="00482523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before="240" w:after="200"/>
        <w:ind w:left="0" w:firstLine="0"/>
        <w:rPr>
          <w:rFonts w:asciiTheme="majorHAnsi" w:hAnsiTheme="majorHAnsi" w:cstheme="majorHAnsi"/>
        </w:rPr>
      </w:pPr>
      <w:r w:rsidRPr="00507E89">
        <w:rPr>
          <w:rFonts w:asciiTheme="majorHAnsi" w:hAnsiTheme="majorHAnsi" w:cstheme="majorHAnsi"/>
        </w:rPr>
        <w:t xml:space="preserve">The concept </w:t>
      </w:r>
      <w:r w:rsidR="001450A7" w:rsidRPr="00507E89">
        <w:rPr>
          <w:rFonts w:asciiTheme="majorHAnsi" w:hAnsiTheme="majorHAnsi" w:cstheme="majorHAnsi"/>
        </w:rPr>
        <w:t xml:space="preserve">that </w:t>
      </w:r>
      <w:r w:rsidR="00C97446" w:rsidRPr="00507E89">
        <w:rPr>
          <w:rFonts w:asciiTheme="majorHAnsi" w:hAnsiTheme="majorHAnsi" w:cstheme="majorHAnsi"/>
        </w:rPr>
        <w:t>women and girls</w:t>
      </w:r>
      <w:r w:rsidR="001450A7" w:rsidRPr="00507E89">
        <w:rPr>
          <w:rFonts w:asciiTheme="majorHAnsi" w:hAnsiTheme="majorHAnsi" w:cstheme="majorHAnsi"/>
        </w:rPr>
        <w:t xml:space="preserve"> suffer </w:t>
      </w:r>
      <w:r w:rsidR="00C97446" w:rsidRPr="00507E89">
        <w:rPr>
          <w:rFonts w:asciiTheme="majorHAnsi" w:hAnsiTheme="majorHAnsi" w:cstheme="majorHAnsi"/>
        </w:rPr>
        <w:t xml:space="preserve">enforced disappearances </w:t>
      </w:r>
      <w:r w:rsidR="001450A7" w:rsidRPr="00507E89">
        <w:rPr>
          <w:rFonts w:asciiTheme="majorHAnsi" w:hAnsiTheme="majorHAnsi" w:cstheme="majorHAnsi"/>
        </w:rPr>
        <w:t xml:space="preserve">perpetrated by </w:t>
      </w:r>
      <w:r w:rsidR="00F3197D" w:rsidRPr="00507E89">
        <w:rPr>
          <w:rFonts w:asciiTheme="majorHAnsi" w:hAnsiTheme="majorHAnsi" w:cstheme="majorHAnsi"/>
        </w:rPr>
        <w:t xml:space="preserve">non-State actors such as </w:t>
      </w:r>
      <w:r w:rsidR="001450A7" w:rsidRPr="00507E89">
        <w:rPr>
          <w:rFonts w:asciiTheme="majorHAnsi" w:hAnsiTheme="majorHAnsi" w:cstheme="majorHAnsi"/>
        </w:rPr>
        <w:t xml:space="preserve">human traffickers </w:t>
      </w:r>
      <w:r w:rsidR="00F3197D" w:rsidRPr="00507E89">
        <w:rPr>
          <w:rFonts w:asciiTheme="majorHAnsi" w:hAnsiTheme="majorHAnsi" w:cstheme="majorHAnsi"/>
        </w:rPr>
        <w:t xml:space="preserve">is a present-day reality </w:t>
      </w:r>
      <w:r w:rsidR="008C494B" w:rsidRPr="00507E89">
        <w:rPr>
          <w:rFonts w:asciiTheme="majorHAnsi" w:hAnsiTheme="majorHAnsi" w:cstheme="majorHAnsi"/>
        </w:rPr>
        <w:t>as stated by the Committee on Enforced Disappearances</w:t>
      </w:r>
      <w:r w:rsidR="00EE6995">
        <w:rPr>
          <w:rFonts w:asciiTheme="majorHAnsi" w:hAnsiTheme="majorHAnsi" w:cstheme="majorHAnsi"/>
        </w:rPr>
        <w:t>’</w:t>
      </w:r>
      <w:r w:rsidR="008C494B" w:rsidRPr="00507E89">
        <w:rPr>
          <w:rFonts w:asciiTheme="majorHAnsi" w:hAnsiTheme="majorHAnsi" w:cstheme="majorHAnsi"/>
        </w:rPr>
        <w:t xml:space="preserve"> </w:t>
      </w:r>
      <w:r w:rsidR="0084711E" w:rsidRPr="00507E89">
        <w:rPr>
          <w:rFonts w:asciiTheme="majorHAnsi" w:hAnsiTheme="majorHAnsi" w:cstheme="majorHAnsi"/>
        </w:rPr>
        <w:t>C</w:t>
      </w:r>
      <w:r w:rsidR="00EE6995">
        <w:rPr>
          <w:rFonts w:asciiTheme="majorHAnsi" w:hAnsiTheme="majorHAnsi" w:cstheme="majorHAnsi"/>
        </w:rPr>
        <w:t>oncept note</w:t>
      </w:r>
      <w:r w:rsidR="008C494B" w:rsidRPr="00507E89">
        <w:rPr>
          <w:rFonts w:asciiTheme="majorHAnsi" w:hAnsiTheme="majorHAnsi" w:cstheme="majorHAnsi"/>
        </w:rPr>
        <w:t xml:space="preserve"> (paras. 24-25).</w:t>
      </w:r>
      <w:r w:rsidR="00F3197D" w:rsidRPr="00507E89">
        <w:rPr>
          <w:rFonts w:asciiTheme="majorHAnsi" w:hAnsiTheme="majorHAnsi" w:cstheme="majorHAnsi"/>
        </w:rPr>
        <w:t xml:space="preserve"> Evidenced </w:t>
      </w:r>
      <w:r w:rsidR="000E4C7B" w:rsidRPr="00507E89">
        <w:rPr>
          <w:rFonts w:asciiTheme="majorHAnsi" w:hAnsiTheme="majorHAnsi" w:cstheme="majorHAnsi"/>
        </w:rPr>
        <w:t xml:space="preserve">tragically </w:t>
      </w:r>
      <w:r w:rsidR="001450A7" w:rsidRPr="00507E89">
        <w:rPr>
          <w:rFonts w:asciiTheme="majorHAnsi" w:hAnsiTheme="majorHAnsi" w:cstheme="majorHAnsi"/>
        </w:rPr>
        <w:t xml:space="preserve">shared by </w:t>
      </w:r>
      <w:r w:rsidR="00DF30CF" w:rsidRPr="00507E89">
        <w:rPr>
          <w:rFonts w:asciiTheme="majorHAnsi" w:hAnsiTheme="majorHAnsi" w:cstheme="majorHAnsi"/>
        </w:rPr>
        <w:t xml:space="preserve">Canadian </w:t>
      </w:r>
      <w:r w:rsidR="00602BF6" w:rsidRPr="00507E89">
        <w:rPr>
          <w:rFonts w:asciiTheme="majorHAnsi" w:hAnsiTheme="majorHAnsi" w:cstheme="majorHAnsi"/>
        </w:rPr>
        <w:t>Kathy King</w:t>
      </w:r>
      <w:r w:rsidR="00F3197D" w:rsidRPr="00507E89">
        <w:rPr>
          <w:rFonts w:asciiTheme="majorHAnsi" w:hAnsiTheme="majorHAnsi" w:cstheme="majorHAnsi"/>
        </w:rPr>
        <w:t>,</w:t>
      </w:r>
      <w:r w:rsidR="00602BF6" w:rsidRPr="00507E89">
        <w:rPr>
          <w:rFonts w:asciiTheme="majorHAnsi" w:hAnsiTheme="majorHAnsi" w:cstheme="majorHAnsi"/>
        </w:rPr>
        <w:t xml:space="preserve"> who wrote that her young daughter Cara, in the summer of 1997 disappeared</w:t>
      </w:r>
      <w:r w:rsidR="00137E6C" w:rsidRPr="00507E89">
        <w:rPr>
          <w:rFonts w:asciiTheme="majorHAnsi" w:hAnsiTheme="majorHAnsi" w:cstheme="majorHAnsi"/>
        </w:rPr>
        <w:t>.</w:t>
      </w:r>
      <w:r w:rsidR="00137E6C" w:rsidRPr="00507E89">
        <w:rPr>
          <w:rStyle w:val="FootnoteReference"/>
          <w:rFonts w:asciiTheme="majorHAnsi" w:hAnsiTheme="majorHAnsi" w:cstheme="majorHAnsi"/>
        </w:rPr>
        <w:footnoteReference w:id="16"/>
      </w:r>
      <w:r w:rsidR="00137E6C" w:rsidRPr="00507E89">
        <w:rPr>
          <w:rFonts w:asciiTheme="majorHAnsi" w:hAnsiTheme="majorHAnsi" w:cstheme="majorHAnsi"/>
        </w:rPr>
        <w:t xml:space="preserve">  Kathy further </w:t>
      </w:r>
      <w:r w:rsidR="009A0CFC" w:rsidRPr="00507E89">
        <w:rPr>
          <w:rFonts w:asciiTheme="majorHAnsi" w:hAnsiTheme="majorHAnsi" w:cstheme="majorHAnsi"/>
        </w:rPr>
        <w:t xml:space="preserve">told </w:t>
      </w:r>
      <w:r w:rsidR="00137E6C" w:rsidRPr="00507E89">
        <w:rPr>
          <w:rFonts w:asciiTheme="majorHAnsi" w:hAnsiTheme="majorHAnsi" w:cstheme="majorHAnsi"/>
        </w:rPr>
        <w:t xml:space="preserve">that Cara’s </w:t>
      </w:r>
      <w:r w:rsidR="00602BF6" w:rsidRPr="00507E89">
        <w:rPr>
          <w:rFonts w:asciiTheme="majorHAnsi" w:hAnsiTheme="majorHAnsi" w:cstheme="majorHAnsi"/>
        </w:rPr>
        <w:t xml:space="preserve">body </w:t>
      </w:r>
      <w:r w:rsidR="00137E6C" w:rsidRPr="00507E89">
        <w:rPr>
          <w:rFonts w:asciiTheme="majorHAnsi" w:hAnsiTheme="majorHAnsi" w:cstheme="majorHAnsi"/>
        </w:rPr>
        <w:t>was “</w:t>
      </w:r>
      <w:r w:rsidR="00602BF6" w:rsidRPr="00507E89">
        <w:rPr>
          <w:rFonts w:asciiTheme="majorHAnsi" w:hAnsiTheme="majorHAnsi" w:cstheme="majorHAnsi"/>
        </w:rPr>
        <w:t>found a month later,</w:t>
      </w:r>
      <w:r w:rsidR="00753AE6" w:rsidRPr="00507E89">
        <w:rPr>
          <w:rFonts w:asciiTheme="majorHAnsi" w:hAnsiTheme="majorHAnsi" w:cstheme="majorHAnsi"/>
        </w:rPr>
        <w:t>”</w:t>
      </w:r>
      <w:r w:rsidR="00137E6C" w:rsidRPr="00507E89">
        <w:rPr>
          <w:rFonts w:asciiTheme="majorHAnsi" w:hAnsiTheme="majorHAnsi" w:cstheme="majorHAnsi"/>
        </w:rPr>
        <w:t xml:space="preserve"> and</w:t>
      </w:r>
      <w:r w:rsidR="00602BF6" w:rsidRPr="00507E89">
        <w:rPr>
          <w:rFonts w:asciiTheme="majorHAnsi" w:hAnsiTheme="majorHAnsi" w:cstheme="majorHAnsi"/>
        </w:rPr>
        <w:t xml:space="preserve"> </w:t>
      </w:r>
      <w:r w:rsidR="00C03F03" w:rsidRPr="00507E89">
        <w:rPr>
          <w:rFonts w:asciiTheme="majorHAnsi" w:hAnsiTheme="majorHAnsi" w:cstheme="majorHAnsi"/>
        </w:rPr>
        <w:t xml:space="preserve">that it was her daughter Cara </w:t>
      </w:r>
      <w:r w:rsidR="00C03F03" w:rsidRPr="00507E89">
        <w:rPr>
          <w:rFonts w:asciiTheme="majorHAnsi" w:hAnsiTheme="majorHAnsi" w:cstheme="majorHAnsi"/>
        </w:rPr>
        <w:lastRenderedPageBreak/>
        <w:t xml:space="preserve">who was then </w:t>
      </w:r>
      <w:r w:rsidR="00753AE6" w:rsidRPr="00507E89">
        <w:rPr>
          <w:rFonts w:asciiTheme="majorHAnsi" w:hAnsiTheme="majorHAnsi" w:cstheme="majorHAnsi"/>
        </w:rPr>
        <w:t xml:space="preserve">“labeled and stigmatized. . . . </w:t>
      </w:r>
      <w:r w:rsidR="00602BF6" w:rsidRPr="00507E89">
        <w:rPr>
          <w:rFonts w:asciiTheme="majorHAnsi" w:hAnsiTheme="majorHAnsi" w:cstheme="majorHAnsi"/>
        </w:rPr>
        <w:t>blamed for her own exploitation</w:t>
      </w:r>
      <w:r w:rsidR="00753AE6" w:rsidRPr="00507E89">
        <w:rPr>
          <w:rFonts w:asciiTheme="majorHAnsi" w:hAnsiTheme="majorHAnsi" w:cstheme="majorHAnsi"/>
        </w:rPr>
        <w:t xml:space="preserve">” </w:t>
      </w:r>
      <w:r w:rsidR="00C03F03" w:rsidRPr="00507E89">
        <w:rPr>
          <w:rFonts w:asciiTheme="majorHAnsi" w:hAnsiTheme="majorHAnsi" w:cstheme="majorHAnsi"/>
        </w:rPr>
        <w:t xml:space="preserve">versus </w:t>
      </w:r>
      <w:r w:rsidR="00B74016" w:rsidRPr="00507E89">
        <w:rPr>
          <w:rFonts w:asciiTheme="majorHAnsi" w:hAnsiTheme="majorHAnsi" w:cstheme="majorHAnsi"/>
        </w:rPr>
        <w:t xml:space="preserve">accountability being centered on </w:t>
      </w:r>
      <w:r w:rsidR="00C03F03" w:rsidRPr="00507E89">
        <w:rPr>
          <w:rFonts w:asciiTheme="majorHAnsi" w:hAnsiTheme="majorHAnsi" w:cstheme="majorHAnsi"/>
        </w:rPr>
        <w:t xml:space="preserve">the perpetrators </w:t>
      </w:r>
      <w:r w:rsidR="00753AE6" w:rsidRPr="00507E89">
        <w:rPr>
          <w:rFonts w:asciiTheme="majorHAnsi" w:hAnsiTheme="majorHAnsi" w:cstheme="majorHAnsi"/>
        </w:rPr>
        <w:t>(p. xvi)</w:t>
      </w:r>
      <w:r w:rsidR="00602BF6" w:rsidRPr="00507E89">
        <w:rPr>
          <w:rFonts w:asciiTheme="majorHAnsi" w:hAnsiTheme="majorHAnsi" w:cstheme="majorHAnsi"/>
        </w:rPr>
        <w:t xml:space="preserve">. </w:t>
      </w:r>
    </w:p>
    <w:p w:rsidR="00B515C0" w:rsidRPr="00507E89" w:rsidRDefault="0049323B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/>
        <w:ind w:left="0" w:firstLine="0"/>
        <w:rPr>
          <w:rFonts w:asciiTheme="majorHAnsi" w:hAnsiTheme="majorHAnsi" w:cstheme="majorHAnsi"/>
          <w:lang w:val="en-GB"/>
        </w:rPr>
      </w:pPr>
      <w:r w:rsidRPr="00507E89">
        <w:rPr>
          <w:rFonts w:asciiTheme="majorHAnsi" w:hAnsiTheme="majorHAnsi" w:cstheme="majorHAnsi"/>
          <w:lang w:val="en-GB"/>
        </w:rPr>
        <w:t>That enforced disappearance of girls and women happens in Canada and beyond is</w:t>
      </w:r>
      <w:r w:rsidR="00195B36" w:rsidRPr="00507E89">
        <w:rPr>
          <w:rFonts w:asciiTheme="majorHAnsi" w:hAnsiTheme="majorHAnsi" w:cstheme="majorHAnsi"/>
          <w:lang w:val="en-GB"/>
        </w:rPr>
        <w:t>, as shown,</w:t>
      </w:r>
      <w:r w:rsidRPr="00507E89">
        <w:rPr>
          <w:rFonts w:asciiTheme="majorHAnsi" w:hAnsiTheme="majorHAnsi" w:cstheme="majorHAnsi"/>
          <w:lang w:val="en-GB"/>
        </w:rPr>
        <w:t xml:space="preserve"> not a new </w:t>
      </w:r>
      <w:r w:rsidR="00C94574" w:rsidRPr="00507E89">
        <w:rPr>
          <w:rFonts w:asciiTheme="majorHAnsi" w:hAnsiTheme="majorHAnsi" w:cstheme="majorHAnsi"/>
          <w:lang w:val="en-GB"/>
        </w:rPr>
        <w:t xml:space="preserve">form of </w:t>
      </w:r>
      <w:r w:rsidRPr="00507E89">
        <w:rPr>
          <w:rFonts w:asciiTheme="majorHAnsi" w:hAnsiTheme="majorHAnsi" w:cstheme="majorHAnsi"/>
          <w:lang w:val="en-GB"/>
        </w:rPr>
        <w:t xml:space="preserve">victimization perpetrated against women and girls. </w:t>
      </w:r>
      <w:r w:rsidR="00CC567F" w:rsidRPr="00507E89">
        <w:rPr>
          <w:rFonts w:asciiTheme="majorHAnsi" w:hAnsiTheme="majorHAnsi" w:cstheme="majorHAnsi"/>
          <w:lang w:val="en-GB"/>
        </w:rPr>
        <w:t xml:space="preserve">Acknowledging </w:t>
      </w:r>
      <w:r w:rsidR="00C94574" w:rsidRPr="00507E89">
        <w:rPr>
          <w:rFonts w:asciiTheme="majorHAnsi" w:hAnsiTheme="majorHAnsi" w:cstheme="majorHAnsi"/>
          <w:lang w:val="en-GB"/>
        </w:rPr>
        <w:t xml:space="preserve">that </w:t>
      </w:r>
      <w:r w:rsidR="00CC567F" w:rsidRPr="00507E89">
        <w:rPr>
          <w:rFonts w:asciiTheme="majorHAnsi" w:hAnsiTheme="majorHAnsi" w:cstheme="majorHAnsi"/>
          <w:lang w:val="en-GB"/>
        </w:rPr>
        <w:t>Lynn’s enforced disappearance</w:t>
      </w:r>
      <w:r w:rsidR="00C94574" w:rsidRPr="00507E89">
        <w:rPr>
          <w:rFonts w:asciiTheme="majorHAnsi" w:hAnsiTheme="majorHAnsi" w:cstheme="majorHAnsi"/>
          <w:lang w:val="en-GB"/>
        </w:rPr>
        <w:t xml:space="preserve"> occurred in the 1970s and was continuous for over four years. It included </w:t>
      </w:r>
      <w:r w:rsidR="00CC567F" w:rsidRPr="00507E89">
        <w:rPr>
          <w:rFonts w:asciiTheme="majorHAnsi" w:hAnsiTheme="majorHAnsi" w:cstheme="majorHAnsi"/>
          <w:lang w:val="en-GB"/>
        </w:rPr>
        <w:t>sexualized torture with five forced impregnations and physical torture-enforced abortions</w:t>
      </w:r>
      <w:r w:rsidR="00EA6EC9" w:rsidRPr="00507E89">
        <w:rPr>
          <w:rFonts w:asciiTheme="majorHAnsi" w:hAnsiTheme="majorHAnsi" w:cstheme="majorHAnsi"/>
          <w:lang w:val="en-GB"/>
        </w:rPr>
        <w:t xml:space="preserve"> and other forms of non-State torture that are the same or similar acts of torture perpetrated by State torturers</w:t>
      </w:r>
      <w:r w:rsidR="00C94574" w:rsidRPr="00507E89">
        <w:rPr>
          <w:rFonts w:asciiTheme="majorHAnsi" w:hAnsiTheme="majorHAnsi" w:cstheme="majorHAnsi"/>
          <w:lang w:val="en-GB"/>
        </w:rPr>
        <w:t xml:space="preserve">. </w:t>
      </w:r>
    </w:p>
    <w:p w:rsidR="0049323B" w:rsidRPr="00507E89" w:rsidRDefault="00C94574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/>
        <w:ind w:left="0" w:firstLine="0"/>
        <w:rPr>
          <w:rFonts w:asciiTheme="majorHAnsi" w:hAnsiTheme="majorHAnsi" w:cstheme="majorHAnsi"/>
          <w:lang w:val="en-GB"/>
        </w:rPr>
      </w:pPr>
      <w:r w:rsidRPr="00507E89">
        <w:rPr>
          <w:rFonts w:asciiTheme="majorHAnsi" w:hAnsiTheme="majorHAnsi" w:cstheme="majorHAnsi"/>
          <w:lang w:val="en-GB"/>
        </w:rPr>
        <w:t>O</w:t>
      </w:r>
      <w:r w:rsidR="00CC567F" w:rsidRPr="00507E89">
        <w:rPr>
          <w:rFonts w:asciiTheme="majorHAnsi" w:hAnsiTheme="majorHAnsi" w:cstheme="majorHAnsi"/>
          <w:lang w:val="en-GB"/>
        </w:rPr>
        <w:t>ther women and girls tell of similar victimizations.</w:t>
      </w:r>
      <w:r w:rsidR="0049323B" w:rsidRPr="00507E89">
        <w:rPr>
          <w:rFonts w:asciiTheme="majorHAnsi" w:hAnsiTheme="majorHAnsi" w:cstheme="majorHAnsi"/>
          <w:lang w:val="en-GB"/>
        </w:rPr>
        <w:t xml:space="preserve"> </w:t>
      </w:r>
      <w:r w:rsidR="004D186F" w:rsidRPr="00507E89">
        <w:rPr>
          <w:rFonts w:asciiTheme="majorHAnsi" w:hAnsiTheme="majorHAnsi" w:cstheme="majorHAnsi"/>
          <w:lang w:val="en-GB"/>
        </w:rPr>
        <w:t>Some stories of girls’ and women’s enforced disappearances, non-State torture, survival, and femicides perpetrated by non-State actors</w:t>
      </w:r>
      <w:r w:rsidRPr="00507E89">
        <w:rPr>
          <w:rFonts w:asciiTheme="majorHAnsi" w:hAnsiTheme="majorHAnsi" w:cstheme="majorHAnsi"/>
          <w:lang w:val="en-GB"/>
        </w:rPr>
        <w:t xml:space="preserve"> include</w:t>
      </w:r>
      <w:r w:rsidR="004D186F" w:rsidRPr="00507E89">
        <w:rPr>
          <w:rFonts w:asciiTheme="majorHAnsi" w:hAnsiTheme="majorHAnsi" w:cstheme="majorHAnsi"/>
          <w:lang w:val="en-GB"/>
        </w:rPr>
        <w:t xml:space="preserve">: </w:t>
      </w:r>
    </w:p>
    <w:p w:rsidR="0049323B" w:rsidRPr="00507E89" w:rsidRDefault="0049323B" w:rsidP="00507E89">
      <w:pPr>
        <w:rPr>
          <w:rFonts w:asciiTheme="majorHAnsi" w:eastAsia="Times New Roman" w:hAnsiTheme="majorHAnsi" w:cstheme="majorHAnsi"/>
        </w:rPr>
      </w:pPr>
    </w:p>
    <w:p w:rsidR="007A1C23" w:rsidRPr="00507E89" w:rsidRDefault="007A1C23" w:rsidP="00507E89">
      <w:pPr>
        <w:pStyle w:val="ListParagraph"/>
        <w:numPr>
          <w:ilvl w:val="0"/>
          <w:numId w:val="7"/>
        </w:numPr>
        <w:spacing w:after="100" w:afterAutospacing="1"/>
        <w:rPr>
          <w:rFonts w:asciiTheme="majorHAnsi" w:eastAsia="Times New Roman" w:hAnsiTheme="majorHAnsi" w:cstheme="majorHAnsi"/>
        </w:rPr>
      </w:pPr>
      <w:r w:rsidRPr="00507E89">
        <w:rPr>
          <w:rFonts w:asciiTheme="majorHAnsi" w:eastAsia="Times New Roman" w:hAnsiTheme="majorHAnsi" w:cstheme="majorHAnsi"/>
        </w:rPr>
        <w:t>Abby Drover</w:t>
      </w:r>
      <w:r w:rsidR="007E4427" w:rsidRPr="00507E89">
        <w:rPr>
          <w:rFonts w:asciiTheme="majorHAnsi" w:eastAsia="Times New Roman" w:hAnsiTheme="majorHAnsi" w:cstheme="majorHAnsi"/>
        </w:rPr>
        <w:t>,</w:t>
      </w:r>
      <w:r w:rsidRPr="00507E89">
        <w:rPr>
          <w:rFonts w:asciiTheme="majorHAnsi" w:eastAsia="Times New Roman" w:hAnsiTheme="majorHAnsi" w:cstheme="majorHAnsi"/>
        </w:rPr>
        <w:t xml:space="preserve"> </w:t>
      </w:r>
      <w:r w:rsidR="007E4427" w:rsidRPr="00507E89">
        <w:rPr>
          <w:rFonts w:asciiTheme="majorHAnsi" w:eastAsia="Times New Roman" w:hAnsiTheme="majorHAnsi" w:cstheme="majorHAnsi"/>
        </w:rPr>
        <w:t xml:space="preserve">from the Canadian province of British Columbia, </w:t>
      </w:r>
      <w:r w:rsidRPr="00507E89">
        <w:rPr>
          <w:rFonts w:asciiTheme="majorHAnsi" w:eastAsia="Times New Roman" w:hAnsiTheme="majorHAnsi" w:cstheme="majorHAnsi"/>
        </w:rPr>
        <w:t>was 12 years</w:t>
      </w:r>
      <w:r w:rsidR="00633BC6" w:rsidRPr="00507E89">
        <w:rPr>
          <w:rFonts w:asciiTheme="majorHAnsi" w:eastAsia="Times New Roman" w:hAnsiTheme="majorHAnsi" w:cstheme="majorHAnsi"/>
        </w:rPr>
        <w:t>-</w:t>
      </w:r>
      <w:r w:rsidRPr="00507E89">
        <w:rPr>
          <w:rFonts w:asciiTheme="majorHAnsi" w:eastAsia="Times New Roman" w:hAnsiTheme="majorHAnsi" w:cstheme="majorHAnsi"/>
        </w:rPr>
        <w:t>old in 1976 when she disappeared</w:t>
      </w:r>
      <w:r w:rsidR="00284E32" w:rsidRPr="00507E89">
        <w:rPr>
          <w:rFonts w:asciiTheme="majorHAnsi" w:eastAsia="Times New Roman" w:hAnsiTheme="majorHAnsi" w:cstheme="majorHAnsi"/>
        </w:rPr>
        <w:t xml:space="preserve"> while on her way to school</w:t>
      </w:r>
      <w:r w:rsidR="0049323B" w:rsidRPr="00507E89">
        <w:rPr>
          <w:rFonts w:asciiTheme="majorHAnsi" w:eastAsia="Times New Roman" w:hAnsiTheme="majorHAnsi" w:cstheme="majorHAnsi"/>
        </w:rPr>
        <w:t xml:space="preserve">. She was </w:t>
      </w:r>
      <w:r w:rsidRPr="00507E89">
        <w:rPr>
          <w:rFonts w:asciiTheme="majorHAnsi" w:eastAsia="Times New Roman" w:hAnsiTheme="majorHAnsi" w:cstheme="majorHAnsi"/>
        </w:rPr>
        <w:t xml:space="preserve">held </w:t>
      </w:r>
      <w:r w:rsidR="0049323B" w:rsidRPr="00507E89">
        <w:rPr>
          <w:rFonts w:asciiTheme="majorHAnsi" w:eastAsia="Times New Roman" w:hAnsiTheme="majorHAnsi" w:cstheme="majorHAnsi"/>
        </w:rPr>
        <w:t xml:space="preserve">a </w:t>
      </w:r>
      <w:r w:rsidRPr="00507E89">
        <w:rPr>
          <w:rFonts w:asciiTheme="majorHAnsi" w:eastAsia="Times New Roman" w:hAnsiTheme="majorHAnsi" w:cstheme="majorHAnsi"/>
        </w:rPr>
        <w:t xml:space="preserve">prisoner for 181 days </w:t>
      </w:r>
      <w:r w:rsidR="00633BC6" w:rsidRPr="00507E89">
        <w:rPr>
          <w:rFonts w:asciiTheme="majorHAnsi" w:eastAsia="Times New Roman" w:hAnsiTheme="majorHAnsi" w:cstheme="majorHAnsi"/>
        </w:rPr>
        <w:t xml:space="preserve">entombed </w:t>
      </w:r>
      <w:r w:rsidRPr="00507E89">
        <w:rPr>
          <w:rFonts w:asciiTheme="majorHAnsi" w:eastAsia="Times New Roman" w:hAnsiTheme="majorHAnsi" w:cstheme="majorHAnsi"/>
        </w:rPr>
        <w:t>in a</w:t>
      </w:r>
      <w:r w:rsidR="00633BC6" w:rsidRPr="00507E89">
        <w:rPr>
          <w:rFonts w:asciiTheme="majorHAnsi" w:eastAsia="Times New Roman" w:hAnsiTheme="majorHAnsi" w:cstheme="majorHAnsi"/>
        </w:rPr>
        <w:t>n underground converted bomb shelter</w:t>
      </w:r>
      <w:r w:rsidRPr="00507E89">
        <w:rPr>
          <w:rFonts w:asciiTheme="majorHAnsi" w:eastAsia="Times New Roman" w:hAnsiTheme="majorHAnsi" w:cstheme="majorHAnsi"/>
        </w:rPr>
        <w:t xml:space="preserve"> </w:t>
      </w:r>
      <w:r w:rsidR="007C27C5" w:rsidRPr="00507E89">
        <w:rPr>
          <w:rFonts w:asciiTheme="majorHAnsi" w:eastAsia="Times New Roman" w:hAnsiTheme="majorHAnsi" w:cstheme="majorHAnsi"/>
        </w:rPr>
        <w:t xml:space="preserve">with a sound-proofed door </w:t>
      </w:r>
      <w:r w:rsidR="007E4427" w:rsidRPr="00507E89">
        <w:rPr>
          <w:rFonts w:asciiTheme="majorHAnsi" w:eastAsia="Times New Roman" w:hAnsiTheme="majorHAnsi" w:cstheme="majorHAnsi"/>
        </w:rPr>
        <w:t xml:space="preserve">that was built </w:t>
      </w:r>
      <w:r w:rsidRPr="00507E89">
        <w:rPr>
          <w:rFonts w:asciiTheme="majorHAnsi" w:eastAsia="Times New Roman" w:hAnsiTheme="majorHAnsi" w:cstheme="majorHAnsi"/>
        </w:rPr>
        <w:t xml:space="preserve">under </w:t>
      </w:r>
      <w:r w:rsidR="00633BC6" w:rsidRPr="00507E89">
        <w:rPr>
          <w:rFonts w:asciiTheme="majorHAnsi" w:eastAsia="Times New Roman" w:hAnsiTheme="majorHAnsi" w:cstheme="majorHAnsi"/>
        </w:rPr>
        <w:t>the male perpetrator’s garage</w:t>
      </w:r>
      <w:r w:rsidR="007E4427" w:rsidRPr="00507E89">
        <w:rPr>
          <w:rFonts w:asciiTheme="majorHAnsi" w:eastAsia="Times New Roman" w:hAnsiTheme="majorHAnsi" w:cstheme="majorHAnsi"/>
        </w:rPr>
        <w:t xml:space="preserve">. </w:t>
      </w:r>
      <w:r w:rsidR="001D6F13" w:rsidRPr="00507E89">
        <w:rPr>
          <w:rFonts w:asciiTheme="majorHAnsi" w:eastAsia="Times New Roman" w:hAnsiTheme="majorHAnsi" w:cstheme="majorHAnsi"/>
        </w:rPr>
        <w:t>Abby described being</w:t>
      </w:r>
      <w:r w:rsidR="002F4EFB" w:rsidRPr="00507E89">
        <w:rPr>
          <w:rFonts w:asciiTheme="majorHAnsi" w:eastAsia="Times New Roman" w:hAnsiTheme="majorHAnsi" w:cstheme="majorHAnsi"/>
        </w:rPr>
        <w:t xml:space="preserve"> immobilized when </w:t>
      </w:r>
      <w:r w:rsidR="001D6F13" w:rsidRPr="00507E89">
        <w:rPr>
          <w:rFonts w:asciiTheme="majorHAnsi" w:eastAsia="Times New Roman" w:hAnsiTheme="majorHAnsi" w:cstheme="majorHAnsi"/>
        </w:rPr>
        <w:t xml:space="preserve">handcuffed, </w:t>
      </w:r>
      <w:r w:rsidR="002F4EFB" w:rsidRPr="00507E89">
        <w:rPr>
          <w:rFonts w:asciiTheme="majorHAnsi" w:eastAsia="Times New Roman" w:hAnsiTheme="majorHAnsi" w:cstheme="majorHAnsi"/>
        </w:rPr>
        <w:t xml:space="preserve">shackled, and chained, </w:t>
      </w:r>
      <w:r w:rsidR="000933A0" w:rsidRPr="00507E89">
        <w:rPr>
          <w:rFonts w:asciiTheme="majorHAnsi" w:eastAsia="Times New Roman" w:hAnsiTheme="majorHAnsi" w:cstheme="majorHAnsi"/>
        </w:rPr>
        <w:t xml:space="preserve">denied nutrition, </w:t>
      </w:r>
      <w:r w:rsidR="0095561E" w:rsidRPr="00507E89">
        <w:rPr>
          <w:rFonts w:asciiTheme="majorHAnsi" w:eastAsia="Times New Roman" w:hAnsiTheme="majorHAnsi" w:cstheme="majorHAnsi"/>
        </w:rPr>
        <w:t>and suffered repe</w:t>
      </w:r>
      <w:r w:rsidR="000933A0" w:rsidRPr="00507E89">
        <w:rPr>
          <w:rFonts w:asciiTheme="majorHAnsi" w:eastAsia="Times New Roman" w:hAnsiTheme="majorHAnsi" w:cstheme="majorHAnsi"/>
        </w:rPr>
        <w:t>titive s</w:t>
      </w:r>
      <w:r w:rsidR="0095561E" w:rsidRPr="00507E89">
        <w:rPr>
          <w:rFonts w:asciiTheme="majorHAnsi" w:eastAsia="Times New Roman" w:hAnsiTheme="majorHAnsi" w:cstheme="majorHAnsi"/>
        </w:rPr>
        <w:t>exualized victimizations.</w:t>
      </w:r>
      <w:r w:rsidR="000933A0" w:rsidRPr="00507E89">
        <w:rPr>
          <w:rStyle w:val="FootnoteReference"/>
          <w:rFonts w:asciiTheme="majorHAnsi" w:eastAsia="Times New Roman" w:hAnsiTheme="majorHAnsi" w:cstheme="majorHAnsi"/>
        </w:rPr>
        <w:footnoteReference w:id="17"/>
      </w:r>
      <w:r w:rsidR="001D6F13" w:rsidRPr="00507E89">
        <w:rPr>
          <w:rFonts w:asciiTheme="majorHAnsi" w:eastAsia="Times New Roman" w:hAnsiTheme="majorHAnsi" w:cstheme="majorHAnsi"/>
        </w:rPr>
        <w:t xml:space="preserve"> </w:t>
      </w:r>
      <w:r w:rsidR="00E92416" w:rsidRPr="00507E89">
        <w:rPr>
          <w:rFonts w:asciiTheme="majorHAnsi" w:eastAsia="Times New Roman" w:hAnsiTheme="majorHAnsi" w:cstheme="majorHAnsi"/>
        </w:rPr>
        <w:t>There w</w:t>
      </w:r>
      <w:r w:rsidR="007C27C5" w:rsidRPr="00507E89">
        <w:rPr>
          <w:rFonts w:asciiTheme="majorHAnsi" w:eastAsia="Times New Roman" w:hAnsiTheme="majorHAnsi" w:cstheme="majorHAnsi"/>
        </w:rPr>
        <w:t xml:space="preserve">ere </w:t>
      </w:r>
      <w:r w:rsidR="00E92416" w:rsidRPr="00507E89">
        <w:rPr>
          <w:rFonts w:asciiTheme="majorHAnsi" w:eastAsia="Times New Roman" w:hAnsiTheme="majorHAnsi" w:cstheme="majorHAnsi"/>
        </w:rPr>
        <w:t xml:space="preserve">intense searches including </w:t>
      </w:r>
      <w:r w:rsidR="00F073DB" w:rsidRPr="00507E89">
        <w:rPr>
          <w:rFonts w:asciiTheme="majorHAnsi" w:eastAsia="Times New Roman" w:hAnsiTheme="majorHAnsi" w:cstheme="majorHAnsi"/>
        </w:rPr>
        <w:t xml:space="preserve">by </w:t>
      </w:r>
      <w:r w:rsidR="00E92416" w:rsidRPr="00507E89">
        <w:rPr>
          <w:rFonts w:asciiTheme="majorHAnsi" w:eastAsia="Times New Roman" w:hAnsiTheme="majorHAnsi" w:cstheme="majorHAnsi"/>
        </w:rPr>
        <w:t>her family</w:t>
      </w:r>
      <w:r w:rsidR="007E4427" w:rsidRPr="00507E89">
        <w:rPr>
          <w:rFonts w:asciiTheme="majorHAnsi" w:eastAsia="Times New Roman" w:hAnsiTheme="majorHAnsi" w:cstheme="majorHAnsi"/>
        </w:rPr>
        <w:t xml:space="preserve"> and the police</w:t>
      </w:r>
      <w:r w:rsidR="00E92416" w:rsidRPr="00507E89">
        <w:rPr>
          <w:rFonts w:asciiTheme="majorHAnsi" w:eastAsia="Times New Roman" w:hAnsiTheme="majorHAnsi" w:cstheme="majorHAnsi"/>
        </w:rPr>
        <w:t xml:space="preserve">. </w:t>
      </w:r>
    </w:p>
    <w:p w:rsidR="00696D0F" w:rsidRPr="00507E89" w:rsidRDefault="00463FA7" w:rsidP="00507E89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>Amanda Berry</w:t>
      </w:r>
      <w:r w:rsidR="00C802B7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 (age 17)</w:t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>, Gina DeJesus</w:t>
      </w:r>
      <w:r w:rsidR="00C802B7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 (age 14)</w:t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>, and Michelle Knight</w:t>
      </w:r>
      <w:r w:rsidR="00C802B7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 (21 years old)</w:t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 of Cleveland, Ohio, USA</w:t>
      </w:r>
      <w:r w:rsidR="00696D0F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, </w:t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>forcedly disappeared</w:t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"disappeared" </w:instrText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 and were held in captivity </w:t>
      </w:r>
      <w:r w:rsidR="007E4427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>by Ariel Castro</w:t>
      </w:r>
      <w:r w:rsidR="007E4427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</w:t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for at least a decade </w:t>
      </w:r>
      <w:r w:rsidR="00905995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>before escaping</w:t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>.</w:t>
      </w:r>
      <w:r w:rsidRPr="00507E89">
        <w:rPr>
          <w:rFonts w:asciiTheme="majorHAnsi" w:hAnsiTheme="majorHAnsi" w:cstheme="majorHAnsi"/>
          <w:bdr w:val="none" w:sz="0" w:space="0" w:color="auto"/>
          <w:shd w:val="clear" w:color="auto" w:fill="FFFFFF"/>
          <w:vertAlign w:val="superscript"/>
          <w:lang w:val="en-CA"/>
        </w:rPr>
        <w:footnoteReference w:id="18"/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 </w:t>
      </w:r>
      <w:r w:rsidR="009727C2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>Their enforced disappearances occurred between 2002 and 2004</w:t>
      </w:r>
      <w:r w:rsidR="006371DF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. They describe being </w:t>
      </w:r>
      <w:r w:rsidR="00465E72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chained and locked inside Castro’s house, deprived of food, of cleanliness, and suffered repetitive sexualized victimizations. </w:t>
      </w:r>
      <w:r w:rsidR="00905995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Knight was forcedly impregnated five times and violently aborted. </w:t>
      </w:r>
      <w:r w:rsidR="009727C2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>Berry was enforcedly impregnated and delivered when in captivity.</w:t>
      </w:r>
      <w:r w:rsidR="00E92416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 Berry’s mother spent years looking for her and died of a heart attack before ever knowing what happened to her daughter. Justice did identify that Castro did torture Berry, DeJesus, and Knight.</w:t>
      </w:r>
      <w:r w:rsidR="00B43C50" w:rsidRPr="00507E89">
        <w:rPr>
          <w:rStyle w:val="FootnoteReference"/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footnoteReference w:id="19"/>
      </w:r>
      <w:r w:rsidR="009727C2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 xml:space="preserve"> </w:t>
      </w:r>
    </w:p>
    <w:p w:rsidR="000C2FC7" w:rsidRPr="00507E89" w:rsidRDefault="00463FA7" w:rsidP="00507E89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ajorHAnsi" w:eastAsia="Times New Roman" w:hAnsiTheme="majorHAnsi" w:cstheme="majorHAnsi"/>
          <w:lang w:eastAsia="en-CA"/>
        </w:rPr>
      </w:pP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Elisabeth Fritzl, </w:t>
      </w:r>
      <w:r w:rsidR="00696D0F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of Austria,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survived 24 years of enforced disappearance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"disappearance" </w:instrTex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perpetrated by her father</w:t>
      </w:r>
      <w:r w:rsidR="0013035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, Josef Fritzl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"father" </w:instrTex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. Elisabeth, beginning when she was 18 years old, was locked in a dungeon built by her father</w:t>
      </w:r>
      <w:r w:rsidR="0013035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.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="004932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He i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mpregnat</w:t>
      </w:r>
      <w:r w:rsidR="00CC567F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ed </w:t>
      </w:r>
      <w:r w:rsidR="00233B0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Elisabeth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seven times, </w:t>
      </w:r>
      <w:r w:rsidR="008A461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and three of the children were raised by his wife</w:t>
      </w:r>
      <w:r w:rsidR="005529B9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. He told her and the family that</w:t>
      </w:r>
      <w:r w:rsidR="008A461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Elisabeth had run away </w:t>
      </w:r>
      <w:r w:rsidR="00FB650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to a religious sect, </w:t>
      </w:r>
      <w:r w:rsidR="008A461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abandoning the children on their doorstep</w:t>
      </w:r>
      <w:r w:rsidR="00BC1D11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. One baby died in the dungeon</w:t>
      </w:r>
      <w:r w:rsidR="006371DF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.</w:t>
      </w:r>
      <w:r w:rsidR="00BC1D11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Elisabeth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never knew if she and the </w:t>
      </w:r>
      <w:r w:rsidR="00BC1D11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three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surviving children held in captivity with her would die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"die" </w:instrTex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in his dungeon.</w:t>
      </w:r>
      <w:r w:rsidRPr="00507E89">
        <w:rPr>
          <w:rFonts w:asciiTheme="majorHAnsi" w:hAnsiTheme="majorHAnsi" w:cstheme="majorHAnsi"/>
          <w:color w:val="000000" w:themeColor="text1"/>
          <w:bdr w:val="none" w:sz="0" w:space="0" w:color="auto"/>
          <w:shd w:val="clear" w:color="auto" w:fill="FFFFFF"/>
          <w:vertAlign w:val="superscript"/>
          <w:lang w:val="en-CA"/>
        </w:rPr>
        <w:footnoteReference w:id="20"/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</w:p>
    <w:p w:rsidR="000C2FC7" w:rsidRPr="00507E89" w:rsidRDefault="00B14E6D" w:rsidP="00507E89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ajorHAnsi" w:eastAsia="Times New Roman" w:hAnsiTheme="majorHAnsi" w:cstheme="majorHAnsi"/>
          <w:lang w:eastAsia="en-CA"/>
        </w:rPr>
      </w:pP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lastRenderedPageBreak/>
        <w:t>Natascha Kampusch was 10</w:t>
      </w:r>
      <w:r w:rsidR="00527DE1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years</w:t>
      </w:r>
      <w:r w:rsidR="00527DE1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old in 1998 when she disappeared on her way to her Austrian school.</w:t>
      </w:r>
      <w:r w:rsidR="000C2FC7" w:rsidRPr="00507E89">
        <w:rPr>
          <w:rStyle w:val="FootnoteReference"/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ootnoteReference w:id="21"/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For 8 years Wolfgang Priklopil kept her captive in a hidden </w:t>
      </w:r>
      <w:r w:rsidR="00A951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homemade cellar-like prison </w:t>
      </w:r>
      <w:r w:rsidR="002D1A4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before she managed to escape. </w:t>
      </w:r>
      <w:r w:rsidR="002D1A47" w:rsidRPr="00507E89">
        <w:rPr>
          <w:rFonts w:asciiTheme="majorHAnsi" w:eastAsia="Times New Roman" w:hAnsiTheme="majorHAnsi" w:cstheme="majorHAnsi"/>
          <w:lang w:eastAsia="en-CA"/>
        </w:rPr>
        <w:t>Natascha's father</w:t>
      </w:r>
      <w:r w:rsidR="002D1A4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="000C2FC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said “</w:t>
      </w:r>
      <w:r w:rsidR="002D1A47" w:rsidRPr="00507E89">
        <w:rPr>
          <w:rFonts w:asciiTheme="majorHAnsi" w:eastAsia="Times New Roman" w:hAnsiTheme="majorHAnsi" w:cstheme="majorHAnsi"/>
          <w:lang w:eastAsia="en-CA"/>
        </w:rPr>
        <w:t>she looked in bad shape physically and had wasted away.</w:t>
      </w:r>
      <w:r w:rsidR="00E67853" w:rsidRPr="00507E89">
        <w:rPr>
          <w:rFonts w:asciiTheme="majorHAnsi" w:eastAsia="Times New Roman" w:hAnsiTheme="majorHAnsi" w:cstheme="majorHAnsi"/>
          <w:lang w:eastAsia="en-CA"/>
        </w:rPr>
        <w:t xml:space="preserve"> </w:t>
      </w:r>
      <w:r w:rsidR="002D1A47" w:rsidRPr="00507E89">
        <w:rPr>
          <w:rFonts w:asciiTheme="majorHAnsi" w:eastAsia="Times New Roman" w:hAnsiTheme="majorHAnsi" w:cstheme="majorHAnsi"/>
          <w:lang w:eastAsia="en-CA"/>
        </w:rPr>
        <w:t>She has very, very white skin and marks all over her entire body. I don't want to think about where they came from</w:t>
      </w:r>
      <w:r w:rsidR="000C2FC7" w:rsidRPr="00507E89">
        <w:rPr>
          <w:rFonts w:asciiTheme="majorHAnsi" w:eastAsia="Times New Roman" w:hAnsiTheme="majorHAnsi" w:cstheme="majorHAnsi"/>
          <w:lang w:eastAsia="en-CA"/>
        </w:rPr>
        <w:t>. . . . the waiting has been worth it, and my life has a purpose.”</w:t>
      </w:r>
      <w:r w:rsidR="00233B07" w:rsidRPr="00507E89">
        <w:rPr>
          <w:rFonts w:asciiTheme="majorHAnsi" w:eastAsia="Times New Roman" w:hAnsiTheme="majorHAnsi" w:cstheme="majorHAnsi"/>
          <w:lang w:eastAsia="en-CA"/>
        </w:rPr>
        <w:t xml:space="preserve">                                                                      </w:t>
      </w:r>
    </w:p>
    <w:p w:rsidR="00856A6A" w:rsidRPr="00507E89" w:rsidRDefault="00185092" w:rsidP="00507E89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Sabine Dardenne</w:t>
      </w:r>
      <w:r w:rsidR="00186726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(12</w:t>
      </w:r>
      <w:r w:rsidR="00EE4C9E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years old</w:t>
      </w:r>
      <w:r w:rsidR="00186726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)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and Laetitia Delhez</w:t>
      </w:r>
      <w:r w:rsidR="00186726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(14)</w:t>
      </w:r>
      <w:r w:rsidR="00CB125A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6B2142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survived </w:t>
      </w:r>
      <w:r w:rsidR="0050574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enforced </w:t>
      </w:r>
      <w:r w:rsidR="00D72C8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disappear</w:t>
      </w:r>
      <w:r w:rsidR="006B2142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ances, suffered </w:t>
      </w:r>
      <w:r w:rsidR="007C55F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repetitive sexualized </w:t>
      </w:r>
      <w:r w:rsidR="006B2142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torture</w:t>
      </w:r>
      <w:r w:rsidR="00D72C8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includ</w:t>
      </w:r>
      <w:r w:rsidR="006B2142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ing </w:t>
      </w:r>
      <w:r w:rsidR="00D72C8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pornographic crimes</w:t>
      </w:r>
      <w:r w:rsidR="0050574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. 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Julie</w:t>
      </w:r>
      <w:r w:rsidR="00CB125A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Leeune</w:t>
      </w:r>
      <w:r w:rsidR="00186726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and 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Melissa Russo</w:t>
      </w:r>
      <w:r w:rsidR="00C802B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,</w:t>
      </w:r>
      <w:r w:rsidR="00186726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both eight</w:t>
      </w:r>
      <w:r w:rsidR="00C802B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186726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years</w:t>
      </w:r>
      <w:r w:rsidR="00C802B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186726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old</w:t>
      </w:r>
      <w:r w:rsidR="00C802B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,</w:t>
      </w:r>
      <w:r w:rsidR="009F181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starved to death</w:t>
      </w:r>
      <w:r w:rsidR="006B258F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in captivity</w:t>
      </w:r>
      <w:r w:rsidR="009F181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; 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An </w:t>
      </w:r>
      <w:r w:rsidR="00CB125A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Marchal</w:t>
      </w:r>
      <w:r w:rsidR="00E650E6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(17)</w:t>
      </w:r>
      <w:r w:rsidR="00CB125A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, 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and Eefje</w:t>
      </w:r>
      <w:r w:rsidR="00CB125A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Lambrecks</w:t>
      </w:r>
      <w:r w:rsidR="009F181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(19)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D72C8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were tortured, drugged, </w:t>
      </w:r>
      <w:r w:rsidR="0050574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starved, and eventually </w:t>
      </w:r>
      <w:r w:rsidR="009F181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died when buried alive</w:t>
      </w:r>
      <w:r w:rsidR="008E7ED9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. The perpetrator was </w:t>
      </w:r>
      <w:r w:rsidR="00136D3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Marc Dutroux </w:t>
      </w:r>
      <w:r w:rsidR="006B2142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of Belgium </w:t>
      </w:r>
      <w:r w:rsidR="008E7ED9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who was </w:t>
      </w:r>
      <w:r w:rsidR="006B2142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aided by </w:t>
      </w:r>
      <w:r w:rsidR="00136D3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others</w:t>
      </w:r>
      <w:r w:rsidR="005529B9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, including </w:t>
      </w:r>
      <w:r w:rsidR="008E7ED9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a suggestion of a like-minded network</w:t>
      </w:r>
      <w:r w:rsidR="006B2142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. </w:t>
      </w:r>
      <w:r w:rsidR="0094487E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Dutroux</w:t>
      </w:r>
      <w:r w:rsidR="00233B0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had built</w:t>
      </w:r>
      <w:r w:rsidR="0094487E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233B0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a basement dungeon in which he used to </w:t>
      </w:r>
      <w:r w:rsidR="00136D3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hid</w:t>
      </w:r>
      <w:r w:rsidR="00233B0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e</w:t>
      </w:r>
      <w:r w:rsidR="00136D3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233B0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some of </w:t>
      </w:r>
      <w:r w:rsidR="00136D3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the</w:t>
      </w:r>
      <w:r w:rsidR="00233B0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girls </w:t>
      </w:r>
      <w:r w:rsidR="00136D3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who </w:t>
      </w:r>
      <w:r w:rsidR="00233B0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he </w:t>
      </w:r>
      <w:r w:rsidR="00136D3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repeatedly</w:t>
      </w:r>
      <w:r w:rsidR="00F10F20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233B0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tortured.</w:t>
      </w:r>
      <w:r w:rsidR="00D05F3A" w:rsidRPr="00507E89">
        <w:rPr>
          <w:rStyle w:val="FootnoteReference"/>
          <w:rFonts w:asciiTheme="majorHAnsi" w:eastAsia="Times New Roman" w:hAnsiTheme="majorHAnsi" w:cstheme="majorHAnsi"/>
          <w:color w:val="000000"/>
          <w:lang w:val="en-CA" w:eastAsia="en-CA"/>
        </w:rPr>
        <w:footnoteReference w:id="22"/>
      </w:r>
      <w:r w:rsidR="006B2142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The deaths of the girls </w:t>
      </w:r>
      <w:r w:rsidR="00233B0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he killed need to be recognized as </w:t>
      </w:r>
      <w:r w:rsidR="001277E1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the specific crime of </w:t>
      </w:r>
      <w:r w:rsidR="006B2142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femicide.</w:t>
      </w:r>
    </w:p>
    <w:p w:rsidR="001C6C93" w:rsidRPr="00507E89" w:rsidRDefault="00073B20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Words utilized to misname </w:t>
      </w:r>
      <w:r w:rsidR="00421FE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enforced disappearance </w:t>
      </w:r>
      <w:r w:rsidR="009F557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and the non-State torture victimizations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women</w:t>
      </w:r>
      <w:r w:rsidR="00421FE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and girls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="009F557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suffer </w:t>
      </w:r>
      <w:r w:rsidR="00421FE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commonly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include kidnapping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"kidnapping" </w:instrTex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, abuse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begin"/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"abuse" </w:instrTex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end"/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, assault, </w:t>
      </w:r>
      <w:r w:rsidR="00421FE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and other</w:t>
      </w:r>
      <w:r w:rsidR="00A644C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crimes. </w:t>
      </w:r>
      <w:r w:rsidR="00E848B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These terms are a far cry from the descriptive words of the United Nations</w:t>
      </w:r>
      <w:r w:rsidR="00E139A0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and others </w:t>
      </w:r>
      <w:r w:rsidR="00E848B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begin"/>
      </w:r>
      <w:r w:rsidR="00E848B3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instrText xml:space="preserve"> XE "United Nations" </w:instrText>
      </w:r>
      <w:r w:rsidR="00E848B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ldChar w:fldCharType="end"/>
      </w:r>
      <w:r w:rsidR="00E848B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when detailing the </w:t>
      </w:r>
      <w:r w:rsidR="00E139A0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continuous </w:t>
      </w:r>
      <w:r w:rsidR="00E848B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suffering </w:t>
      </w:r>
      <w:r w:rsidR="00BA148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and of the </w:t>
      </w:r>
      <w:r w:rsidR="001C6C9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torture </w:t>
      </w:r>
      <w:r w:rsidR="00BA148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brutalities committed against </w:t>
      </w:r>
      <w:r w:rsidR="005529B9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women and girls </w:t>
      </w:r>
      <w:r w:rsidR="00E848B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of enforced disappearances. </w:t>
      </w:r>
      <w:r w:rsidR="001C6C9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The term kidnapping from our knowledge is a different crime when attending to the modus operandi (MO) of present-day non-State perpetrators of enforced disappearances and torture. The United Nations describes the MO of kidnappers as terrorism motivated, seeking blackmail concessions from governments and others,</w:t>
      </w:r>
      <w:r w:rsidR="001C6C93" w:rsidRPr="00507E89">
        <w:rPr>
          <w:rStyle w:val="FootnoteReference"/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ootnoteReference w:id="23"/>
      </w:r>
      <w:r w:rsidR="001C6C9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and by State parties who fight back by developing counter-terrorism expertize.</w:t>
      </w:r>
      <w:r w:rsidR="001C6C93" w:rsidRPr="00507E89">
        <w:rPr>
          <w:rStyle w:val="FootnoteReference"/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ootnoteReference w:id="24"/>
      </w:r>
      <w:r w:rsidR="001C6C9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</w:p>
    <w:p w:rsidR="001D6BF0" w:rsidRPr="00507E89" w:rsidRDefault="001D6BF0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  <w:t>MO OF NON-STATE ACTORS OF ENFORCED DISAPPEARANCES AND SEXUALIZED NON-STATE TORTURE</w:t>
      </w:r>
    </w:p>
    <w:p w:rsidR="001C6C93" w:rsidRPr="00507E89" w:rsidRDefault="001C6C93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hAnsiTheme="majorHAnsi" w:cstheme="majorHAnsi"/>
        </w:rPr>
        <w:t xml:space="preserve">The Committee on Enforced Disappearances presents that enforced disappearances of women and girls needs to be considered from different perspectives because of their social status </w:t>
      </w:r>
      <w:r w:rsidR="00C07895" w:rsidRPr="00507E89">
        <w:rPr>
          <w:rFonts w:asciiTheme="majorHAnsi" w:hAnsiTheme="majorHAnsi" w:cstheme="majorHAnsi"/>
          <w:color w:val="000000"/>
          <w:lang w:val="en-GB"/>
        </w:rPr>
        <w:t>as women and girls</w:t>
      </w:r>
      <w:r w:rsidR="005529B9" w:rsidRPr="00507E89">
        <w:rPr>
          <w:rFonts w:asciiTheme="majorHAnsi" w:hAnsiTheme="majorHAnsi" w:cstheme="majorHAnsi"/>
          <w:color w:val="000000"/>
          <w:lang w:val="en-GB"/>
        </w:rPr>
        <w:t xml:space="preserve">, </w:t>
      </w:r>
      <w:r w:rsidRPr="00507E89">
        <w:rPr>
          <w:rFonts w:asciiTheme="majorHAnsi" w:hAnsiTheme="majorHAnsi" w:cstheme="majorHAnsi"/>
        </w:rPr>
        <w:t xml:space="preserve">of </w:t>
      </w:r>
      <w:r w:rsidR="00C07895" w:rsidRPr="00507E89">
        <w:rPr>
          <w:rFonts w:asciiTheme="majorHAnsi" w:hAnsiTheme="majorHAnsi" w:cstheme="majorHAnsi"/>
        </w:rPr>
        <w:t xml:space="preserve">their </w:t>
      </w:r>
      <w:r w:rsidRPr="00507E89">
        <w:rPr>
          <w:rFonts w:asciiTheme="majorHAnsi" w:hAnsiTheme="majorHAnsi" w:cstheme="majorHAnsi"/>
        </w:rPr>
        <w:t>human inequality</w:t>
      </w:r>
      <w:r w:rsidR="005529B9" w:rsidRPr="00507E89">
        <w:rPr>
          <w:rFonts w:asciiTheme="majorHAnsi" w:hAnsiTheme="majorHAnsi" w:cstheme="majorHAnsi"/>
        </w:rPr>
        <w:t>,</w:t>
      </w:r>
      <w:r w:rsidRPr="00507E89">
        <w:rPr>
          <w:rFonts w:asciiTheme="majorHAnsi" w:hAnsiTheme="majorHAnsi" w:cstheme="majorHAnsi"/>
        </w:rPr>
        <w:t xml:space="preserve"> and structural discrimination</w:t>
      </w:r>
      <w:r w:rsidR="00130356" w:rsidRPr="00507E89">
        <w:rPr>
          <w:rFonts w:asciiTheme="majorHAnsi" w:hAnsiTheme="majorHAnsi" w:cstheme="majorHAnsi"/>
        </w:rPr>
        <w:t xml:space="preserve"> </w:t>
      </w:r>
      <w:r w:rsidR="00130356" w:rsidRPr="00507E89">
        <w:rPr>
          <w:rFonts w:asciiTheme="majorHAnsi" w:hAnsiTheme="majorHAnsi" w:cstheme="majorHAnsi"/>
          <w:color w:val="000000"/>
          <w:lang w:val="en-GB"/>
        </w:rPr>
        <w:t>(concept note, para. 4).</w:t>
      </w:r>
      <w:r w:rsidRPr="00507E89">
        <w:rPr>
          <w:rFonts w:asciiTheme="majorHAnsi" w:hAnsiTheme="majorHAnsi" w:cstheme="majorHAnsi"/>
        </w:rPr>
        <w:t xml:space="preserve"> Additionally, </w:t>
      </w:r>
      <w:r w:rsidR="00F93A12" w:rsidRPr="00507E89">
        <w:rPr>
          <w:rFonts w:asciiTheme="majorHAnsi" w:hAnsiTheme="majorHAnsi" w:cstheme="majorHAnsi"/>
        </w:rPr>
        <w:t xml:space="preserve">the Committee recognizes </w:t>
      </w:r>
      <w:r w:rsidRPr="00507E89">
        <w:rPr>
          <w:rFonts w:asciiTheme="majorHAnsi" w:hAnsiTheme="majorHAnsi" w:cstheme="majorHAnsi"/>
        </w:rPr>
        <w:t xml:space="preserve">they can </w:t>
      </w:r>
      <w:r w:rsidRPr="00507E89">
        <w:rPr>
          <w:rFonts w:asciiTheme="majorHAnsi" w:hAnsiTheme="majorHAnsi" w:cstheme="majorHAnsi"/>
          <w:color w:val="000000"/>
          <w:lang w:val="en-GB"/>
        </w:rPr>
        <w:t>also be subjected to specific forms of violence</w:t>
      </w:r>
      <w:r w:rsidR="00C07895" w:rsidRPr="00507E89">
        <w:rPr>
          <w:rFonts w:asciiTheme="majorHAnsi" w:hAnsiTheme="majorHAnsi" w:cstheme="majorHAnsi"/>
          <w:color w:val="000000"/>
          <w:lang w:val="en-GB"/>
        </w:rPr>
        <w:t xml:space="preserve"> s</w:t>
      </w:r>
      <w:r w:rsidRPr="00507E89">
        <w:rPr>
          <w:rFonts w:asciiTheme="majorHAnsi" w:hAnsiTheme="majorHAnsi" w:cstheme="majorHAnsi"/>
          <w:color w:val="000000"/>
          <w:lang w:val="en-GB"/>
        </w:rPr>
        <w:t>uch as enforced and violent impregnations and abortions and if they become mothers what happens to their children who are born in such captivity</w:t>
      </w:r>
      <w:r w:rsidR="00130356" w:rsidRPr="00507E89">
        <w:rPr>
          <w:rFonts w:asciiTheme="majorHAnsi" w:hAnsiTheme="majorHAnsi" w:cstheme="majorHAnsi"/>
          <w:color w:val="000000"/>
          <w:lang w:val="en-GB"/>
        </w:rPr>
        <w:t>.</w:t>
      </w:r>
      <w:r w:rsidRPr="00507E89">
        <w:rPr>
          <w:rFonts w:asciiTheme="majorHAnsi" w:hAnsiTheme="majorHAnsi" w:cstheme="majorHAnsi"/>
          <w:color w:val="000000"/>
          <w:lang w:val="en-GB"/>
        </w:rPr>
        <w:t xml:space="preserve"> </w:t>
      </w:r>
    </w:p>
    <w:p w:rsidR="00612C5F" w:rsidRPr="00507E89" w:rsidRDefault="00CD1137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="Times New Roman" w:hAnsiTheme="majorHAnsi" w:cstheme="majorHAnsi"/>
        </w:rPr>
        <w:lastRenderedPageBreak/>
        <w:t>Besides misnaming enforced disappearances as kidnapping m</w:t>
      </w:r>
      <w:r w:rsidR="009F557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ore general </w:t>
      </w:r>
      <w:r w:rsidR="00A644C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non-legal </w:t>
      </w:r>
      <w:r w:rsidR="009F557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term</w:t>
      </w:r>
      <w:r w:rsidR="00FB650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s</w:t>
      </w:r>
      <w:r w:rsidR="009F557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="000D5A2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also </w:t>
      </w:r>
      <w:r w:rsidR="00A644C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dismiss enforced disappearances </w:t>
      </w:r>
      <w:r w:rsidR="0001481D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of women and girls </w:t>
      </w:r>
      <w:r w:rsidR="00A644C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a</w:t>
      </w:r>
      <w:r w:rsidR="00073B20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 </w:t>
      </w:r>
      <w:r w:rsidR="000D5A2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being </w:t>
      </w:r>
      <w:r w:rsidR="00073B20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runaway</w:t>
      </w:r>
      <w:r w:rsidR="00FB650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s</w:t>
      </w:r>
      <w:r w:rsidR="009F557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or as described by Josef Fritzl that </w:t>
      </w:r>
      <w:r w:rsidR="00A644C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his daughter </w:t>
      </w:r>
      <w:r w:rsidR="009F557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Elisabeth joined a religious </w:t>
      </w:r>
      <w:r w:rsidR="00FB650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sect. </w:t>
      </w:r>
      <w:r w:rsidR="00D8266D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Josef Fritz “pleaded guilty to charges of rape, incest, false imprisonment and coercion</w:t>
      </w:r>
      <w:r w:rsidR="0014330F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.”</w:t>
      </w:r>
      <w:r w:rsidR="0014330F" w:rsidRPr="00507E89">
        <w:rPr>
          <w:rStyle w:val="FootnoteReference"/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ootnoteReference w:id="25"/>
      </w:r>
      <w:r w:rsidR="00D8266D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Some years later Jeanne</w:t>
      </w:r>
      <w:r w:rsidR="000D5A2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,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the writer of this article</w:t>
      </w:r>
      <w:r w:rsidR="000D5A2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,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had an opportunity during a presentation, at the United Nations in New York</w:t>
      </w:r>
      <w:r w:rsidR="000D5A2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City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, to personally ask an Austrian judge why Josef Fritz was not charged with non-State torture</w:t>
      </w:r>
      <w:r w:rsidR="003E77D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, specifically sexualized non-State torture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. </w:t>
      </w:r>
      <w:r w:rsidR="00612C5F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Shaking her head, her distressing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response was, “</w:t>
      </w:r>
      <w:r w:rsidR="00612C5F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I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 was never thought of.”  </w:t>
      </w:r>
    </w:p>
    <w:p w:rsidR="00CD1137" w:rsidRPr="00507E89" w:rsidRDefault="00612C5F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hAnsiTheme="majorHAnsi" w:cstheme="majorHAnsi"/>
          <w:color w:val="000000"/>
          <w:lang w:val="en-GB"/>
        </w:rPr>
        <w:t>Being respectful of t</w:t>
      </w:r>
      <w:r w:rsidRPr="00507E89">
        <w:rPr>
          <w:rFonts w:asciiTheme="majorHAnsi" w:hAnsiTheme="majorHAnsi" w:cstheme="majorHAnsi"/>
          <w:lang w:val="en-CA"/>
        </w:rPr>
        <w:t xml:space="preserve">he Committee’s position that </w:t>
      </w:r>
      <w:r w:rsidRPr="00507E89">
        <w:rPr>
          <w:rFonts w:asciiTheme="majorHAnsi" w:hAnsiTheme="majorHAnsi" w:cstheme="majorHAnsi"/>
          <w:color w:val="000000"/>
          <w:lang w:val="en-GB"/>
        </w:rPr>
        <w:t>enforced disappearance of women and girls is generally not identified by States parties as a specific criminal human rights violation; instead, it is commonly linked to other forms of violence perpetrated against women and girls, such as sexual violence or human trafficking (concept note, para. 6). Consequently this means w</w:t>
      </w:r>
      <w:r w:rsidR="00CD11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hen enforced disappearance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and non-State torture a</w:t>
      </w:r>
      <w:r w:rsidR="00CD11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re not specifically criminally named these human right violations and crimes disappear. </w:t>
      </w:r>
      <w:r w:rsidR="005529B9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The perpetrator’s impunity continues.</w:t>
      </w:r>
    </w:p>
    <w:p w:rsidR="00355F74" w:rsidRPr="00507E89" w:rsidRDefault="00D85C64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As to how a child born into enforced disappearance</w:t>
      </w:r>
      <w:r w:rsidR="00CD11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is treated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, </w:t>
      </w:r>
      <w:r w:rsidR="0001481D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of the seven children </w:t>
      </w:r>
      <w:r w:rsidR="00BA148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enforcedly </w:t>
      </w:r>
      <w:r w:rsidR="0001481D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born to Elisabeth, </w:t>
      </w:r>
      <w:r w:rsidR="00DD52C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only </w:t>
      </w:r>
      <w:r w:rsidR="004E642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three children</w:t>
      </w:r>
      <w:r w:rsidR="0001481D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remained </w:t>
      </w:r>
      <w:r w:rsidR="008C1890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to live in continuous captivity </w:t>
      </w:r>
      <w:r w:rsidR="0001481D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with </w:t>
      </w:r>
      <w:r w:rsidR="004E642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Elisabeth, a </w:t>
      </w:r>
      <w:r w:rsidR="00B654C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daughter</w:t>
      </w:r>
      <w:r w:rsidR="004E642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aged 19</w:t>
      </w:r>
      <w:r w:rsidR="00BA148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and </w:t>
      </w:r>
      <w:r w:rsidR="004E642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two </w:t>
      </w:r>
      <w:r w:rsidR="00B654C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sons</w:t>
      </w:r>
      <w:r w:rsidR="004E642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aged 18 and five</w:t>
      </w:r>
      <w:r w:rsidR="00587E89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. They were </w:t>
      </w:r>
      <w:r w:rsidR="00B654C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imprisoned with </w:t>
      </w:r>
      <w:r w:rsidR="004E642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no space</w:t>
      </w:r>
      <w:r w:rsidR="00B654C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, </w:t>
      </w:r>
      <w:r w:rsidR="004E642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never saw daylight, </w:t>
      </w:r>
      <w:r w:rsidR="00B654C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lacked </w:t>
      </w:r>
      <w:r w:rsidR="00155F9F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sufficient </w:t>
      </w:r>
      <w:r w:rsidR="00B654C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oxygen</w:t>
      </w:r>
      <w:r w:rsidR="004E642E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, </w:t>
      </w:r>
      <w:r w:rsidR="00CD11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were small</w:t>
      </w:r>
      <w:r w:rsidR="003E77D3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and pale, </w:t>
      </w:r>
      <w:r w:rsidR="00B654C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and only escaped when </w:t>
      </w:r>
      <w:r w:rsidR="00155F9F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Elisabeth’s </w:t>
      </w:r>
      <w:r w:rsidR="00B654C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daughter became ill and was taken to hospital.</w:t>
      </w:r>
      <w:r w:rsidR="00A644CC" w:rsidRPr="00507E89">
        <w:rPr>
          <w:rStyle w:val="FootnoteReference"/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ootnoteReference w:id="26"/>
      </w:r>
      <w:r w:rsidR="00B654C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</w:p>
    <w:p w:rsidR="00CD1137" w:rsidRPr="00507E89" w:rsidRDefault="003E77D3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T</w:t>
      </w:r>
      <w:r w:rsidR="00CD11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he perpetrator</w:t>
      </w:r>
      <w:r w:rsidR="007161B5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, Alxander Hay,</w:t>
      </w:r>
      <w:r w:rsidR="00CD11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of 12 year old </w:t>
      </w:r>
      <w:r w:rsidR="00CD1137" w:rsidRPr="00507E89">
        <w:rPr>
          <w:rFonts w:asciiTheme="majorHAnsi" w:eastAsia="Times New Roman" w:hAnsiTheme="majorHAnsi" w:cstheme="majorHAnsi"/>
        </w:rPr>
        <w:t>Abby Drover was charged, in 1976, with “kidnapping, rape, gross indecency and adduction with intent to have sexual relations.”</w:t>
      </w:r>
      <w:r w:rsidR="00CD1137" w:rsidRPr="00507E89">
        <w:rPr>
          <w:rStyle w:val="FootnoteReference"/>
          <w:rFonts w:asciiTheme="majorHAnsi" w:eastAsia="Times New Roman" w:hAnsiTheme="majorHAnsi" w:cstheme="majorHAnsi"/>
        </w:rPr>
        <w:footnoteReference w:id="27"/>
      </w:r>
      <w:r w:rsidR="00CD1137" w:rsidRPr="00507E89">
        <w:rPr>
          <w:rFonts w:asciiTheme="majorHAnsi" w:eastAsia="Times New Roman" w:hAnsiTheme="majorHAnsi" w:cstheme="majorHAnsi"/>
        </w:rPr>
        <w:t xml:space="preserve"> This </w:t>
      </w:r>
      <w:r w:rsidRPr="00507E89">
        <w:rPr>
          <w:rFonts w:asciiTheme="majorHAnsi" w:eastAsia="Times New Roman" w:hAnsiTheme="majorHAnsi" w:cstheme="majorHAnsi"/>
        </w:rPr>
        <w:t xml:space="preserve">misnaming invisibilizes enforced disappearances and also </w:t>
      </w:r>
      <w:r w:rsidR="00DD693C" w:rsidRPr="00507E89">
        <w:rPr>
          <w:rFonts w:asciiTheme="majorHAnsi" w:eastAsia="Times New Roman" w:hAnsiTheme="majorHAnsi" w:cstheme="majorHAnsi"/>
        </w:rPr>
        <w:t xml:space="preserve">highlights </w:t>
      </w:r>
      <w:r w:rsidRPr="00507E89">
        <w:rPr>
          <w:rFonts w:asciiTheme="majorHAnsi" w:eastAsia="Times New Roman" w:hAnsiTheme="majorHAnsi" w:cstheme="majorHAnsi"/>
        </w:rPr>
        <w:t xml:space="preserve">a failure to recognize non-State torture, specifically sexualized non-State torture of a </w:t>
      </w:r>
      <w:r w:rsidR="00CD1137" w:rsidRPr="00507E89">
        <w:rPr>
          <w:rFonts w:asciiTheme="majorHAnsi" w:eastAsia="Times New Roman" w:hAnsiTheme="majorHAnsi" w:cstheme="majorHAnsi"/>
        </w:rPr>
        <w:t>12 year old child</w:t>
      </w:r>
      <w:r w:rsidRPr="00507E89">
        <w:rPr>
          <w:rFonts w:asciiTheme="majorHAnsi" w:eastAsia="Times New Roman" w:hAnsiTheme="majorHAnsi" w:cstheme="majorHAnsi"/>
        </w:rPr>
        <w:t>. It</w:t>
      </w:r>
      <w:r w:rsidR="00CD1137" w:rsidRPr="00507E89">
        <w:rPr>
          <w:rFonts w:asciiTheme="majorHAnsi" w:eastAsia="Times New Roman" w:hAnsiTheme="majorHAnsi" w:cstheme="majorHAnsi"/>
        </w:rPr>
        <w:t xml:space="preserve"> exposes a reality that ought to be unacceptable in 2025.</w:t>
      </w:r>
    </w:p>
    <w:p w:rsidR="00E52014" w:rsidRPr="00507E89" w:rsidRDefault="00D81A36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Although </w:t>
      </w:r>
      <w:r w:rsidR="00E848B3"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>Ariel Castro</w:t>
      </w:r>
      <w:r w:rsidRPr="00507E89">
        <w:rPr>
          <w:rFonts w:asciiTheme="majorHAnsi" w:eastAsiaTheme="minorHAnsi" w:hAnsiTheme="majorHAnsi" w:cstheme="majorHAnsi"/>
          <w:color w:val="2A2A2A"/>
          <w:bdr w:val="none" w:sz="0" w:space="0" w:color="auto"/>
          <w:shd w:val="clear" w:color="auto" w:fill="FFFFFF"/>
          <w:lang w:val="en-CA"/>
        </w:rPr>
        <w:t>,</w:t>
      </w:r>
      <w:r w:rsidR="00E848B3"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the perpetrator of </w:t>
      </w:r>
      <w:r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>Gina DeJesus, Amanda Berry</w:t>
      </w:r>
      <w:r w:rsidR="00587E89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>,</w:t>
      </w:r>
      <w:r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 and Michelle Knight,</w:t>
      </w:r>
      <w:r w:rsidRPr="00507E89">
        <w:rPr>
          <w:rFonts w:asciiTheme="majorHAnsi" w:eastAsiaTheme="minorHAnsi" w:hAnsiTheme="majorHAnsi" w:cstheme="majorHAnsi"/>
          <w:bdr w:val="none" w:sz="0" w:space="0" w:color="auto"/>
          <w:lang w:val="en-CA"/>
        </w:rPr>
        <w:t xml:space="preserve"> was initially charged with 329 counts of rape, torture, and murder, a</w:t>
      </w:r>
      <w:r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 grand jury indicted him </w:t>
      </w:r>
      <w:r w:rsidR="00E52014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>on 139 counts of rape, 177 counts of kidnapping, seven counts of gross sexual imposition, three counts of felonious assault</w:t>
      </w:r>
      <w:r w:rsidR="00D16054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>,</w:t>
      </w:r>
      <w:r w:rsidR="00E52014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 and one count of possession of criminal tools.</w:t>
      </w:r>
      <w:r w:rsidR="00D16054" w:rsidRPr="00507E89">
        <w:rPr>
          <w:rStyle w:val="FootnoteReference"/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 </w:t>
      </w:r>
      <w:r w:rsidR="00D16054" w:rsidRPr="00507E89">
        <w:rPr>
          <w:rStyle w:val="FootnoteReference"/>
          <w:rFonts w:asciiTheme="majorHAnsi" w:hAnsiTheme="majorHAnsi" w:cstheme="majorHAnsi"/>
          <w:color w:val="141618"/>
          <w:spacing w:val="-3"/>
          <w:shd w:val="clear" w:color="auto" w:fill="FFFFFF"/>
        </w:rPr>
        <w:footnoteReference w:id="28"/>
      </w:r>
      <w:r w:rsidR="00E52014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 A little girl born </w:t>
      </w:r>
      <w:r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into captivity </w:t>
      </w:r>
      <w:r w:rsidR="00E52014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to Amanda Berry was six when the three women escaped. </w:t>
      </w:r>
      <w:r w:rsidR="00D16054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>E</w:t>
      </w:r>
      <w:r w:rsidR="00FF4E17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nforced disappearance and non-State torture, specifically sexualized torture, </w:t>
      </w:r>
      <w:r w:rsidR="00D16054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were </w:t>
      </w:r>
      <w:r w:rsidR="00FF4E17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>invisibilized</w:t>
      </w:r>
      <w:r w:rsidR="00DD693C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 in the naming of the charges.</w:t>
      </w:r>
      <w:r w:rsidR="00D16054" w:rsidRPr="00507E89">
        <w:rPr>
          <w:rFonts w:asciiTheme="majorHAnsi" w:hAnsiTheme="majorHAnsi" w:cstheme="majorHAnsi"/>
          <w:color w:val="141618"/>
          <w:spacing w:val="-3"/>
          <w:shd w:val="clear" w:color="auto" w:fill="FFFFFF"/>
        </w:rPr>
        <w:t xml:space="preserve"> </w:t>
      </w:r>
    </w:p>
    <w:p w:rsidR="00D07DD9" w:rsidRPr="00507E89" w:rsidRDefault="00051037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The perpetrator of Natascha Kampusch, Wolfgang Priklopil, </w:t>
      </w:r>
      <w:r w:rsidR="00C8048F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died by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suicide.</w:t>
      </w:r>
      <w:r w:rsidRPr="00507E89">
        <w:rPr>
          <w:rStyle w:val="FootnoteReference"/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ootnoteReference w:id="29"/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 </w:t>
      </w:r>
    </w:p>
    <w:p w:rsidR="00A65C28" w:rsidRPr="00507E89" w:rsidRDefault="00660C00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Marc Dutroux of Belgium was found guilty “to kidnap and rape six girls and kill four of them.”</w:t>
      </w:r>
      <w:r w:rsidRPr="00507E89">
        <w:rPr>
          <w:rStyle w:val="FootnoteReference"/>
          <w:rFonts w:asciiTheme="majorHAnsi" w:eastAsia="Times New Roman" w:hAnsiTheme="majorHAnsi" w:cstheme="majorHAnsi"/>
          <w:color w:val="000000"/>
          <w:lang w:val="en-CA" w:eastAsia="en-CA"/>
        </w:rPr>
        <w:footnoteReference w:id="30"/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F2080F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The legal system again used kidnapping and rape as the perpetrator’s crime, invisibilizing </w:t>
      </w:r>
      <w:r w:rsidR="00FF4E1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enforced disappearance</w:t>
      </w:r>
      <w:r w:rsidR="00F2080F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and </w:t>
      </w:r>
      <w:r w:rsidR="00FF4E1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non-State torture</w:t>
      </w:r>
      <w:r w:rsidR="00623C3B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D1605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including sexualized </w:t>
      </w:r>
      <w:r w:rsidR="00623C3B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brutalities.</w:t>
      </w:r>
      <w:r w:rsidR="00FF4E17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</w:p>
    <w:p w:rsidR="001C6C93" w:rsidRPr="00507E89" w:rsidRDefault="00A65C28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lastRenderedPageBreak/>
        <w:t>Lynn</w:t>
      </w:r>
      <w:r w:rsidR="00623C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,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who shared her on-and-off struggle with suicidality following her escape</w:t>
      </w:r>
      <w:r w:rsidR="00623C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from being held captive by her Canadian husband and his criminal informal network, </w:t>
      </w:r>
      <w:r w:rsidR="007161B5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returned home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to live with her mother</w:t>
      </w:r>
      <w:r w:rsidR="00623C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. She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said she never knew </w:t>
      </w:r>
      <w:r w:rsidR="00623C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if her mother tried to find her </w:t>
      </w:r>
      <w:r w:rsidR="00DD693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during the over four years she was missing</w:t>
      </w:r>
      <w:r w:rsidR="007766D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. </w:t>
      </w:r>
      <w:r w:rsidR="00623C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Lynn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could </w:t>
      </w:r>
      <w:r w:rsidR="007766D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not </w:t>
      </w:r>
      <w:r w:rsidR="00D16054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bring her-Self to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t</w:t>
      </w:r>
      <w:r w:rsidR="00623C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alk with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her mother about the terror, horror, torture, and being </w:t>
      </w:r>
      <w:r w:rsidR="007766D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forcedly trafficked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into prostitution.</w:t>
      </w:r>
      <w:r w:rsidR="008C7203" w:rsidRPr="00507E89">
        <w:rPr>
          <w:rStyle w:val="FootnoteReference"/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ootnoteReference w:id="31"/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</w:p>
    <w:p w:rsidR="00512C33" w:rsidRPr="00507E89" w:rsidRDefault="001D6BF0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The MO that keeps being revealed </w:t>
      </w:r>
      <w:r w:rsidR="007766D6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by the women’s and girls’ stories 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is </w:t>
      </w:r>
      <w:r w:rsidR="00D1605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that 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non-State perpetrators of enforced</w:t>
      </w:r>
      <w:r w:rsidR="0066717D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disappearances </w:t>
      </w:r>
      <w:r w:rsidR="0066717D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of women and girls </w:t>
      </w:r>
      <w:r w:rsidR="00D1605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in</w:t>
      </w:r>
      <w:r w:rsidR="007161B5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flict </w:t>
      </w:r>
      <w:r w:rsidR="0066717D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continuous 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sexualized non-State torture brutalities</w:t>
      </w:r>
      <w:r w:rsidR="00512C33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2C6604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and that all women and girls do not survive—some will die of femicides. </w:t>
      </w:r>
    </w:p>
    <w:p w:rsidR="001D6BF0" w:rsidRPr="00507E89" w:rsidRDefault="00EB62DC" w:rsidP="00507E89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100" w:afterAutospacing="1"/>
        <w:ind w:left="0" w:firstLine="0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In 2013 the Vienna Declaration on Femicide recognized that femicide is the killi</w:t>
      </w:r>
      <w:r w:rsidR="00DD693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>ng of women and girls because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 </w:t>
      </w:r>
      <w:r w:rsidR="00512C33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they are </w:t>
      </w:r>
      <w:r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women and girls </w:t>
      </w:r>
      <w:r w:rsidR="00DD693C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who </w:t>
      </w:r>
      <w:r w:rsidR="0020713E" w:rsidRPr="00507E89">
        <w:rPr>
          <w:rFonts w:asciiTheme="majorHAnsi" w:eastAsia="Times New Roman" w:hAnsiTheme="majorHAnsi" w:cstheme="majorHAnsi"/>
          <w:color w:val="000000"/>
          <w:lang w:val="en-CA" w:eastAsia="en-CA"/>
        </w:rPr>
        <w:t xml:space="preserve">can also suffer </w:t>
      </w:r>
      <w:r w:rsidR="00DD693C" w:rsidRPr="00507E89">
        <w:rPr>
          <w:rFonts w:asciiTheme="majorHAnsi" w:hAnsiTheme="majorHAnsi" w:cstheme="majorHAnsi"/>
        </w:rPr>
        <w:t>torture and their deaths</w:t>
      </w:r>
      <w:r w:rsidR="0020713E" w:rsidRPr="00507E89">
        <w:rPr>
          <w:rFonts w:asciiTheme="majorHAnsi" w:hAnsiTheme="majorHAnsi" w:cstheme="majorHAnsi"/>
        </w:rPr>
        <w:t xml:space="preserve"> </w:t>
      </w:r>
      <w:r w:rsidR="00A03F8D" w:rsidRPr="00507E89">
        <w:rPr>
          <w:rFonts w:asciiTheme="majorHAnsi" w:hAnsiTheme="majorHAnsi" w:cstheme="majorHAnsi"/>
        </w:rPr>
        <w:t xml:space="preserve">were </w:t>
      </w:r>
      <w:r w:rsidR="0020713E" w:rsidRPr="00507E89">
        <w:rPr>
          <w:rFonts w:asciiTheme="majorHAnsi" w:hAnsiTheme="majorHAnsi" w:cstheme="majorHAnsi"/>
        </w:rPr>
        <w:t>misogynistically motivated.</w:t>
      </w:r>
      <w:r w:rsidR="0020713E" w:rsidRPr="00507E89">
        <w:rPr>
          <w:rStyle w:val="FootnoteReference"/>
          <w:rFonts w:asciiTheme="majorHAnsi" w:hAnsiTheme="majorHAnsi" w:cstheme="majorHAnsi"/>
        </w:rPr>
        <w:footnoteReference w:id="32"/>
      </w:r>
      <w:r w:rsidR="0020713E" w:rsidRPr="00507E89">
        <w:rPr>
          <w:rFonts w:asciiTheme="majorHAnsi" w:hAnsiTheme="majorHAnsi" w:cstheme="majorHAnsi"/>
        </w:rPr>
        <w:t xml:space="preserve"> </w:t>
      </w:r>
      <w:r w:rsidR="00BD3D22" w:rsidRPr="00507E89">
        <w:rPr>
          <w:rFonts w:asciiTheme="majorHAnsi" w:hAnsiTheme="majorHAnsi" w:cstheme="majorHAnsi"/>
        </w:rPr>
        <w:t xml:space="preserve">The NCWC </w:t>
      </w:r>
      <w:r w:rsidR="00000995" w:rsidRPr="00507E89">
        <w:rPr>
          <w:rFonts w:asciiTheme="majorHAnsi" w:hAnsiTheme="majorHAnsi" w:cstheme="majorHAnsi"/>
        </w:rPr>
        <w:t xml:space="preserve">adopted as policy that femicide </w:t>
      </w:r>
      <w:r w:rsidR="009E4CE8" w:rsidRPr="00507E89">
        <w:rPr>
          <w:rFonts w:asciiTheme="majorHAnsi" w:hAnsiTheme="majorHAnsi" w:cstheme="majorHAnsi"/>
        </w:rPr>
        <w:t>is “</w:t>
      </w:r>
      <w:r w:rsidR="00000995" w:rsidRPr="00507E89">
        <w:rPr>
          <w:rFonts w:asciiTheme="majorHAnsi" w:hAnsiTheme="majorHAnsi" w:cstheme="majorHAnsi"/>
        </w:rPr>
        <w:t>the intentional killing of women and female children simply because they are women and female children; and . . . urge the government of Canada to amend the Criminal Code of Canada to identify femicide as a separate article within the Code.”</w:t>
      </w:r>
      <w:r w:rsidR="009E4CE8" w:rsidRPr="00507E89">
        <w:rPr>
          <w:rStyle w:val="FootnoteReference"/>
          <w:rFonts w:asciiTheme="majorHAnsi" w:hAnsiTheme="majorHAnsi" w:cstheme="majorHAnsi"/>
        </w:rPr>
        <w:footnoteReference w:id="33"/>
      </w:r>
      <w:r w:rsidR="00BD3D22" w:rsidRPr="00507E89">
        <w:rPr>
          <w:rFonts w:asciiTheme="majorHAnsi" w:hAnsiTheme="majorHAnsi" w:cstheme="majorHAnsi"/>
        </w:rPr>
        <w:t xml:space="preserve"> </w:t>
      </w:r>
      <w:r w:rsidR="00512C33" w:rsidRPr="00507E89">
        <w:rPr>
          <w:rFonts w:asciiTheme="majorHAnsi" w:hAnsiTheme="majorHAnsi" w:cstheme="majorHAnsi"/>
        </w:rPr>
        <w:t>This NCWC advocacy is ongoing.</w:t>
      </w:r>
    </w:p>
    <w:p w:rsidR="00016DD1" w:rsidRPr="00507E89" w:rsidRDefault="00016DD1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  <w:t>RECOMMENDATIONS</w:t>
      </w:r>
    </w:p>
    <w:p w:rsidR="0095688C" w:rsidRPr="00507E89" w:rsidRDefault="00451AD2" w:rsidP="00507E89">
      <w:pPr>
        <w:pStyle w:val="NoSpacing"/>
        <w:numPr>
          <w:ilvl w:val="0"/>
          <w:numId w:val="6"/>
        </w:numPr>
        <w:ind w:left="0" w:firstLine="0"/>
        <w:rPr>
          <w:rFonts w:asciiTheme="majorHAnsi" w:hAnsiTheme="majorHAnsi" w:cstheme="majorHAnsi"/>
        </w:rPr>
      </w:pP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The following recommendations are based on the </w:t>
      </w:r>
      <w:r w:rsidR="00547C9A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evidence shared on</w:t>
      </w:r>
      <w:r w:rsidR="00F274E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="000C6294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the significant human rights violations </w:t>
      </w:r>
      <w:r w:rsidR="00F274E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of enforced disappearance</w:t>
      </w:r>
      <w:r w:rsidR="00154E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, </w:t>
      </w:r>
      <w:r w:rsidR="00F274E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non-State torture</w:t>
      </w:r>
      <w:r w:rsidR="00154E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,</w:t>
      </w:r>
      <w:r w:rsidR="00F274E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and the consequential suicide-femicide </w:t>
      </w:r>
      <w:r w:rsidR="000C6294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perpetrated by non-State actors</w:t>
      </w:r>
      <w:r w:rsidR="00316871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against women and girls. </w:t>
      </w:r>
      <w:r w:rsidR="0069080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This e</w:t>
      </w:r>
      <w:r w:rsidR="0095688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vidence suggests that </w:t>
      </w:r>
      <w:r w:rsidR="0095688C" w:rsidRPr="00507E89">
        <w:rPr>
          <w:rFonts w:asciiTheme="majorHAnsi" w:hAnsiTheme="majorHAnsi" w:cstheme="majorHAnsi"/>
        </w:rPr>
        <w:t xml:space="preserve">naming enforced disappearances and non-State torture as forms of violent </w:t>
      </w:r>
      <w:r w:rsidR="008125F9" w:rsidRPr="00507E89">
        <w:rPr>
          <w:rFonts w:asciiTheme="majorHAnsi" w:hAnsiTheme="majorHAnsi" w:cstheme="majorHAnsi"/>
        </w:rPr>
        <w:t>cr</w:t>
      </w:r>
      <w:r w:rsidR="0095688C" w:rsidRPr="00507E89">
        <w:rPr>
          <w:rFonts w:asciiTheme="majorHAnsi" w:hAnsiTheme="majorHAnsi" w:cstheme="majorHAnsi"/>
        </w:rPr>
        <w:t xml:space="preserve">imes </w:t>
      </w:r>
      <w:r w:rsidR="00063BED" w:rsidRPr="00507E89">
        <w:rPr>
          <w:rFonts w:asciiTheme="majorHAnsi" w:hAnsiTheme="majorHAnsi" w:cstheme="majorHAnsi"/>
        </w:rPr>
        <w:t xml:space="preserve">perpetrated against </w:t>
      </w:r>
      <w:r w:rsidR="002F7A45" w:rsidRPr="00507E89">
        <w:rPr>
          <w:rFonts w:asciiTheme="majorHAnsi" w:hAnsiTheme="majorHAnsi" w:cstheme="majorHAnsi"/>
        </w:rPr>
        <w:t>women and girls describe</w:t>
      </w:r>
      <w:r w:rsidR="00063BED" w:rsidRPr="00507E89">
        <w:rPr>
          <w:rFonts w:asciiTheme="majorHAnsi" w:hAnsiTheme="majorHAnsi" w:cstheme="majorHAnsi"/>
        </w:rPr>
        <w:t>s</w:t>
      </w:r>
      <w:r w:rsidR="002F7A45" w:rsidRPr="00507E89">
        <w:rPr>
          <w:rFonts w:asciiTheme="majorHAnsi" w:hAnsiTheme="majorHAnsi" w:cstheme="majorHAnsi"/>
        </w:rPr>
        <w:t xml:space="preserve"> the </w:t>
      </w:r>
      <w:r w:rsidR="000D4323" w:rsidRPr="00507E89">
        <w:rPr>
          <w:rFonts w:asciiTheme="majorHAnsi" w:hAnsiTheme="majorHAnsi" w:cstheme="majorHAnsi"/>
        </w:rPr>
        <w:t>MO of these perpetrators</w:t>
      </w:r>
      <w:r w:rsidR="00016329" w:rsidRPr="00507E89">
        <w:rPr>
          <w:rFonts w:asciiTheme="majorHAnsi" w:hAnsiTheme="majorHAnsi" w:cstheme="majorHAnsi"/>
        </w:rPr>
        <w:t xml:space="preserve">. We suggest it </w:t>
      </w:r>
      <w:r w:rsidR="002F7A45" w:rsidRPr="00507E89">
        <w:rPr>
          <w:rFonts w:asciiTheme="majorHAnsi" w:hAnsiTheme="majorHAnsi" w:cstheme="majorHAnsi"/>
        </w:rPr>
        <w:t xml:space="preserve">meets </w:t>
      </w:r>
      <w:r w:rsidR="0095688C" w:rsidRPr="00507E89">
        <w:rPr>
          <w:rFonts w:asciiTheme="majorHAnsi" w:hAnsiTheme="majorHAnsi" w:cstheme="majorHAnsi"/>
        </w:rPr>
        <w:t xml:space="preserve">the following four </w:t>
      </w:r>
      <w:r w:rsidR="00A03F8D" w:rsidRPr="00507E89">
        <w:rPr>
          <w:rFonts w:asciiTheme="majorHAnsi" w:hAnsiTheme="majorHAnsi" w:cstheme="majorHAnsi"/>
        </w:rPr>
        <w:t xml:space="preserve">descriptive </w:t>
      </w:r>
      <w:r w:rsidR="0095688C" w:rsidRPr="00507E89">
        <w:rPr>
          <w:rFonts w:asciiTheme="majorHAnsi" w:hAnsiTheme="majorHAnsi" w:cstheme="majorHAnsi"/>
        </w:rPr>
        <w:t xml:space="preserve">elements </w:t>
      </w:r>
      <w:r w:rsidR="0053529F" w:rsidRPr="00507E89">
        <w:rPr>
          <w:rFonts w:asciiTheme="majorHAnsi" w:hAnsiTheme="majorHAnsi" w:cstheme="majorHAnsi"/>
        </w:rPr>
        <w:t>of the classification of crime for statistical analysis</w:t>
      </w:r>
      <w:r w:rsidR="0095688C" w:rsidRPr="00507E89">
        <w:rPr>
          <w:rFonts w:asciiTheme="majorHAnsi" w:hAnsiTheme="majorHAnsi" w:cstheme="majorHAnsi"/>
        </w:rPr>
        <w:t>:</w:t>
      </w:r>
      <w:r w:rsidR="0095688C" w:rsidRPr="00507E89">
        <w:rPr>
          <w:rStyle w:val="FootnoteReference"/>
          <w:rFonts w:asciiTheme="majorHAnsi" w:hAnsiTheme="majorHAnsi" w:cstheme="majorHAnsi"/>
        </w:rPr>
        <w:footnoteReference w:id="34"/>
      </w:r>
    </w:p>
    <w:p w:rsidR="0095688C" w:rsidRPr="00507E89" w:rsidRDefault="0095688C" w:rsidP="00507E89">
      <w:pPr>
        <w:pStyle w:val="NoSpacing"/>
        <w:rPr>
          <w:rFonts w:asciiTheme="majorHAnsi" w:hAnsiTheme="majorHAnsi" w:cstheme="majorHAnsi"/>
        </w:rPr>
      </w:pPr>
    </w:p>
    <w:p w:rsidR="0095688C" w:rsidRPr="00507E89" w:rsidRDefault="0095688C" w:rsidP="00507E89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Theme="majorHAnsi" w:hAnsiTheme="majorHAnsi" w:cstheme="majorHAnsi"/>
        </w:rPr>
      </w:pPr>
      <w:r w:rsidRPr="00507E89">
        <w:rPr>
          <w:rFonts w:asciiTheme="majorHAnsi" w:hAnsiTheme="majorHAnsi" w:cstheme="majorHAnsi"/>
        </w:rPr>
        <w:t>The behaviours or actions of the perpetrator(s)</w:t>
      </w:r>
      <w:r w:rsidR="002F7A45" w:rsidRPr="00507E89">
        <w:rPr>
          <w:rFonts w:asciiTheme="majorHAnsi" w:hAnsiTheme="majorHAnsi" w:cstheme="majorHAnsi"/>
        </w:rPr>
        <w:t xml:space="preserve"> are described</w:t>
      </w:r>
      <w:r w:rsidR="00016329" w:rsidRPr="00507E89">
        <w:rPr>
          <w:rFonts w:asciiTheme="majorHAnsi" w:hAnsiTheme="majorHAnsi" w:cstheme="majorHAnsi"/>
        </w:rPr>
        <w:t xml:space="preserve"> by the women’s and girls’ stories and by the official investigations</w:t>
      </w:r>
      <w:r w:rsidRPr="00507E89">
        <w:rPr>
          <w:rFonts w:asciiTheme="majorHAnsi" w:hAnsiTheme="majorHAnsi" w:cstheme="majorHAnsi"/>
        </w:rPr>
        <w:t>,</w:t>
      </w:r>
    </w:p>
    <w:p w:rsidR="0095688C" w:rsidRPr="00507E89" w:rsidRDefault="0095688C" w:rsidP="00507E89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Theme="majorHAnsi" w:hAnsiTheme="majorHAnsi" w:cstheme="majorHAnsi"/>
        </w:rPr>
      </w:pPr>
      <w:r w:rsidRPr="00507E89">
        <w:rPr>
          <w:rFonts w:asciiTheme="majorHAnsi" w:hAnsiTheme="majorHAnsi" w:cstheme="majorHAnsi"/>
        </w:rPr>
        <w:t>The intentionality of the perpetrator(s)</w:t>
      </w:r>
      <w:r w:rsidR="002F7A45" w:rsidRPr="00507E89">
        <w:rPr>
          <w:rFonts w:asciiTheme="majorHAnsi" w:hAnsiTheme="majorHAnsi" w:cstheme="majorHAnsi"/>
        </w:rPr>
        <w:t xml:space="preserve"> </w:t>
      </w:r>
      <w:r w:rsidR="00330F3D" w:rsidRPr="00507E89">
        <w:rPr>
          <w:rFonts w:asciiTheme="majorHAnsi" w:hAnsiTheme="majorHAnsi" w:cstheme="majorHAnsi"/>
        </w:rPr>
        <w:t xml:space="preserve">are revealed when understanding </w:t>
      </w:r>
      <w:r w:rsidR="002F7A45" w:rsidRPr="00507E89">
        <w:rPr>
          <w:rFonts w:asciiTheme="majorHAnsi" w:hAnsiTheme="majorHAnsi" w:cstheme="majorHAnsi"/>
        </w:rPr>
        <w:t>their motivations</w:t>
      </w:r>
      <w:r w:rsidRPr="00507E89">
        <w:rPr>
          <w:rFonts w:asciiTheme="majorHAnsi" w:hAnsiTheme="majorHAnsi" w:cstheme="majorHAnsi"/>
        </w:rPr>
        <w:t xml:space="preserve">, </w:t>
      </w:r>
    </w:p>
    <w:p w:rsidR="0095688C" w:rsidRPr="00507E89" w:rsidRDefault="0095688C" w:rsidP="00507E89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ajorHAnsi" w:hAnsiTheme="majorHAnsi" w:cstheme="majorHAnsi"/>
        </w:rPr>
      </w:pPr>
      <w:r w:rsidRPr="00507E89">
        <w:rPr>
          <w:rFonts w:asciiTheme="majorHAnsi" w:hAnsiTheme="majorHAnsi" w:cstheme="majorHAnsi"/>
        </w:rPr>
        <w:t>The person(s) the perpetrator(s) victimiz</w:t>
      </w:r>
      <w:r w:rsidR="0053529F" w:rsidRPr="00507E89">
        <w:rPr>
          <w:rFonts w:asciiTheme="majorHAnsi" w:hAnsiTheme="majorHAnsi" w:cstheme="majorHAnsi"/>
        </w:rPr>
        <w:t>e</w:t>
      </w:r>
      <w:r w:rsidR="00016329" w:rsidRPr="00507E89">
        <w:rPr>
          <w:rFonts w:asciiTheme="majorHAnsi" w:hAnsiTheme="majorHAnsi" w:cstheme="majorHAnsi"/>
        </w:rPr>
        <w:t>d</w:t>
      </w:r>
      <w:r w:rsidR="002F7A45" w:rsidRPr="00507E89">
        <w:rPr>
          <w:rFonts w:asciiTheme="majorHAnsi" w:hAnsiTheme="majorHAnsi" w:cstheme="majorHAnsi"/>
        </w:rPr>
        <w:t xml:space="preserve"> is clarified when women tell their stories or investigations </w:t>
      </w:r>
      <w:r w:rsidR="00330F3D" w:rsidRPr="00507E89">
        <w:rPr>
          <w:rFonts w:asciiTheme="majorHAnsi" w:hAnsiTheme="majorHAnsi" w:cstheme="majorHAnsi"/>
        </w:rPr>
        <w:t xml:space="preserve">named </w:t>
      </w:r>
      <w:r w:rsidR="002F7A45" w:rsidRPr="00507E89">
        <w:rPr>
          <w:rFonts w:asciiTheme="majorHAnsi" w:hAnsiTheme="majorHAnsi" w:cstheme="majorHAnsi"/>
        </w:rPr>
        <w:t>the girls who died</w:t>
      </w:r>
      <w:r w:rsidRPr="00507E89">
        <w:rPr>
          <w:rFonts w:asciiTheme="majorHAnsi" w:hAnsiTheme="majorHAnsi" w:cstheme="majorHAnsi"/>
        </w:rPr>
        <w:t>, and</w:t>
      </w:r>
    </w:p>
    <w:p w:rsidR="0095688C" w:rsidRPr="00507E89" w:rsidRDefault="0095688C" w:rsidP="00507E89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ajorHAnsi" w:hAnsiTheme="majorHAnsi" w:cstheme="majorHAnsi"/>
        </w:rPr>
      </w:pPr>
      <w:r w:rsidRPr="00507E89">
        <w:rPr>
          <w:rFonts w:asciiTheme="majorHAnsi" w:hAnsiTheme="majorHAnsi" w:cstheme="majorHAnsi"/>
        </w:rPr>
        <w:t>The relationship that exists between the perpetrator(s) and the person(s) they victimize</w:t>
      </w:r>
      <w:r w:rsidR="002F7A45" w:rsidRPr="00507E89">
        <w:rPr>
          <w:rFonts w:asciiTheme="majorHAnsi" w:hAnsiTheme="majorHAnsi" w:cstheme="majorHAnsi"/>
        </w:rPr>
        <w:t xml:space="preserve"> </w:t>
      </w:r>
      <w:r w:rsidR="00330F3D" w:rsidRPr="00507E89">
        <w:rPr>
          <w:rFonts w:asciiTheme="majorHAnsi" w:hAnsiTheme="majorHAnsi" w:cstheme="majorHAnsi"/>
        </w:rPr>
        <w:t xml:space="preserve">were </w:t>
      </w:r>
      <w:r w:rsidR="002F7A45" w:rsidRPr="00507E89">
        <w:rPr>
          <w:rFonts w:asciiTheme="majorHAnsi" w:hAnsiTheme="majorHAnsi" w:cstheme="majorHAnsi"/>
        </w:rPr>
        <w:t>clarified as family and non-family</w:t>
      </w:r>
      <w:r w:rsidR="000E2F59" w:rsidRPr="00507E89">
        <w:rPr>
          <w:rFonts w:asciiTheme="majorHAnsi" w:hAnsiTheme="majorHAnsi" w:cstheme="majorHAnsi"/>
        </w:rPr>
        <w:t xml:space="preserve">, as known and unknown. </w:t>
      </w:r>
    </w:p>
    <w:p w:rsidR="002F7A45" w:rsidRPr="00507E89" w:rsidRDefault="002F7A45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Theme="majorHAnsi" w:hAnsiTheme="majorHAnsi" w:cstheme="majorHAnsi"/>
        </w:rPr>
      </w:pPr>
    </w:p>
    <w:p w:rsidR="00583BB5" w:rsidRPr="00507E89" w:rsidRDefault="0095688C" w:rsidP="00507E89">
      <w:pPr>
        <w:pStyle w:val="NoSpacing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Theme="majorHAnsi" w:hAnsiTheme="majorHAnsi" w:cstheme="majorHAnsi"/>
        </w:rPr>
      </w:pP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="0069080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The recommendations </w:t>
      </w:r>
      <w:r w:rsidR="00E92E7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that follow </w:t>
      </w:r>
      <w:r w:rsidR="0069080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are </w:t>
      </w:r>
      <w:r w:rsidR="00F274E8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mindful of respecting a person/victim-centred approach</w:t>
      </w:r>
      <w:r w:rsidR="005E46F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="00154E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as presented </w:t>
      </w:r>
      <w:r w:rsidR="005E46F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by the United Nations General Assembly Declaration </w:t>
      </w:r>
      <w:r w:rsidR="005E46F2" w:rsidRPr="00507E89">
        <w:rPr>
          <w:rFonts w:asciiTheme="majorHAnsi" w:hAnsiTheme="majorHAnsi" w:cstheme="majorHAnsi"/>
        </w:rPr>
        <w:t xml:space="preserve">of Basic Principles </w:t>
      </w:r>
      <w:r w:rsidR="005E46F2" w:rsidRPr="00507E89">
        <w:rPr>
          <w:rFonts w:asciiTheme="majorHAnsi" w:hAnsiTheme="majorHAnsi" w:cstheme="majorHAnsi"/>
        </w:rPr>
        <w:lastRenderedPageBreak/>
        <w:t>of Justice for Victims of Crime and Abuse of Power</w:t>
      </w:r>
      <w:r w:rsidR="006C3F2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.</w:t>
      </w:r>
      <w:r w:rsidR="005E46F2" w:rsidRPr="00507E89">
        <w:rPr>
          <w:rStyle w:val="FootnoteReference"/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footnoteReference w:id="35"/>
      </w:r>
      <w:r w:rsidR="00C83044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="00E92E7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According to t</w:t>
      </w:r>
      <w:r w:rsidR="00E92E72" w:rsidRPr="00507E89">
        <w:rPr>
          <w:rFonts w:asciiTheme="majorHAnsi" w:hAnsiTheme="majorHAnsi" w:cstheme="majorHAnsi"/>
        </w:rPr>
        <w:t xml:space="preserve">his Declaration, abuse of power occurs “through acts or omissions </w:t>
      </w:r>
      <w:r w:rsidR="00E92E72" w:rsidRPr="00507E89">
        <w:rPr>
          <w:rFonts w:asciiTheme="majorHAnsi" w:hAnsiTheme="majorHAnsi" w:cstheme="majorHAnsi"/>
          <w:b/>
        </w:rPr>
        <w:t>that do not yet constitute</w:t>
      </w:r>
      <w:r w:rsidR="00E92E72" w:rsidRPr="00507E89">
        <w:rPr>
          <w:rFonts w:asciiTheme="majorHAnsi" w:hAnsiTheme="majorHAnsi" w:cstheme="majorHAnsi"/>
        </w:rPr>
        <w:t xml:space="preserve"> [emphasis added] violations of national criminal laws but of internationally recognized norms relating to human rights (para. 18). Interventions apply </w:t>
      </w:r>
      <w:r w:rsidR="007614C6" w:rsidRPr="00507E89">
        <w:rPr>
          <w:rFonts w:asciiTheme="majorHAnsi" w:hAnsiTheme="majorHAnsi" w:cstheme="majorHAnsi"/>
        </w:rPr>
        <w:t xml:space="preserve">the principle of non-discrimination, </w:t>
      </w:r>
      <w:r w:rsidR="00C048C6" w:rsidRPr="00507E89">
        <w:rPr>
          <w:rFonts w:asciiTheme="majorHAnsi" w:hAnsiTheme="majorHAnsi" w:cstheme="majorHAnsi"/>
        </w:rPr>
        <w:t xml:space="preserve">for this submission </w:t>
      </w:r>
      <w:r w:rsidR="007614C6" w:rsidRPr="00507E89">
        <w:rPr>
          <w:rFonts w:asciiTheme="majorHAnsi" w:hAnsiTheme="majorHAnsi" w:cstheme="majorHAnsi"/>
        </w:rPr>
        <w:t>based on sex</w:t>
      </w:r>
      <w:r w:rsidR="00E92E72" w:rsidRPr="00507E89">
        <w:rPr>
          <w:rFonts w:asciiTheme="majorHAnsi" w:hAnsiTheme="majorHAnsi" w:cstheme="majorHAnsi"/>
        </w:rPr>
        <w:t xml:space="preserve">, and require </w:t>
      </w:r>
      <w:r w:rsidR="007614C6" w:rsidRPr="00507E89">
        <w:rPr>
          <w:rFonts w:asciiTheme="majorHAnsi" w:hAnsiTheme="majorHAnsi" w:cstheme="majorHAnsi"/>
        </w:rPr>
        <w:t>that Member States need to act to promote legislative reforms in law, policies, and practices to address the harms those victimized suffer</w:t>
      </w:r>
      <w:r w:rsidR="001218B6" w:rsidRPr="00507E89">
        <w:rPr>
          <w:rFonts w:asciiTheme="majorHAnsi" w:hAnsiTheme="majorHAnsi" w:cstheme="majorHAnsi"/>
        </w:rPr>
        <w:t>. F</w:t>
      </w:r>
      <w:r w:rsidR="005D766A" w:rsidRPr="00507E89">
        <w:rPr>
          <w:rFonts w:asciiTheme="majorHAnsi" w:hAnsiTheme="majorHAnsi" w:cstheme="majorHAnsi"/>
        </w:rPr>
        <w:t xml:space="preserve">or </w:t>
      </w:r>
      <w:r w:rsidR="001218B6" w:rsidRPr="00507E89">
        <w:rPr>
          <w:rFonts w:asciiTheme="majorHAnsi" w:hAnsiTheme="majorHAnsi" w:cstheme="majorHAnsi"/>
        </w:rPr>
        <w:t xml:space="preserve">this submission the harms suffered are based on having the knowledge and understanding of </w:t>
      </w:r>
      <w:r w:rsidR="005D766A" w:rsidRPr="00507E89">
        <w:rPr>
          <w:rFonts w:asciiTheme="majorHAnsi" w:hAnsiTheme="majorHAnsi" w:cstheme="majorHAnsi"/>
        </w:rPr>
        <w:t>enforced disappearance and non-State torture victimizations</w:t>
      </w:r>
      <w:r w:rsidR="001218B6" w:rsidRPr="00507E89">
        <w:rPr>
          <w:rFonts w:asciiTheme="majorHAnsi" w:hAnsiTheme="majorHAnsi" w:cstheme="majorHAnsi"/>
        </w:rPr>
        <w:t xml:space="preserve"> as distinct human right violations and crimes</w:t>
      </w:r>
      <w:r w:rsidR="005D766A" w:rsidRPr="00507E89">
        <w:rPr>
          <w:rFonts w:asciiTheme="majorHAnsi" w:hAnsiTheme="majorHAnsi" w:cstheme="majorHAnsi"/>
        </w:rPr>
        <w:t>.</w:t>
      </w:r>
      <w:r w:rsidR="00A13F67" w:rsidRPr="00507E89">
        <w:rPr>
          <w:rFonts w:asciiTheme="majorHAnsi" w:hAnsiTheme="majorHAnsi" w:cstheme="majorHAnsi"/>
        </w:rPr>
        <w:t xml:space="preserve"> </w:t>
      </w:r>
    </w:p>
    <w:p w:rsidR="00583BB5" w:rsidRPr="00507E89" w:rsidRDefault="00A13F67" w:rsidP="00507E89">
      <w:pPr>
        <w:pStyle w:val="NoSpacing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rPr>
          <w:rFonts w:asciiTheme="majorHAnsi" w:hAnsiTheme="majorHAnsi" w:cstheme="majorHAnsi"/>
        </w:rPr>
      </w:pPr>
      <w:r w:rsidRPr="00507E89">
        <w:rPr>
          <w:rFonts w:asciiTheme="majorHAnsi" w:hAnsiTheme="majorHAnsi" w:cstheme="majorHAnsi"/>
        </w:rPr>
        <w:t>Furthermore, legal sanctions are essential to prevent, control, and punish criminal violations.</w:t>
      </w:r>
      <w:r w:rsidR="008F3DEF" w:rsidRPr="00507E89">
        <w:rPr>
          <w:rFonts w:asciiTheme="majorHAnsi" w:hAnsiTheme="majorHAnsi" w:cstheme="majorHAnsi"/>
        </w:rPr>
        <w:t xml:space="preserve"> </w:t>
      </w:r>
      <w:r w:rsidR="001218B6" w:rsidRPr="00507E89">
        <w:rPr>
          <w:rFonts w:asciiTheme="majorHAnsi" w:hAnsiTheme="majorHAnsi" w:cstheme="majorHAnsi"/>
        </w:rPr>
        <w:t>I</w:t>
      </w:r>
      <w:r w:rsidR="008F3DEF" w:rsidRPr="00507E89">
        <w:rPr>
          <w:rFonts w:asciiTheme="majorHAnsi" w:hAnsiTheme="majorHAnsi" w:cstheme="majorHAnsi"/>
        </w:rPr>
        <w:t>f a country does not integrate such legal sanctions, perpetrators at all levels of society from parents to multi-institutions, justice and religious systems, and violent groups, gangs, organized networks, and governments have license to inflict multi-harms including by non-State actors who perpetrate enforced disappearance, non-State torture, and femicides.</w:t>
      </w:r>
      <w:r w:rsidR="008F3DEF" w:rsidRPr="00507E89">
        <w:rPr>
          <w:rStyle w:val="FootnoteReference"/>
          <w:rFonts w:asciiTheme="majorHAnsi" w:hAnsiTheme="majorHAnsi" w:cstheme="majorHAnsi"/>
        </w:rPr>
        <w:footnoteReference w:id="36"/>
      </w:r>
      <w:r w:rsidR="00583BB5" w:rsidRPr="00507E89">
        <w:rPr>
          <w:rFonts w:asciiTheme="majorHAnsi" w:hAnsiTheme="majorHAnsi" w:cstheme="majorHAnsi"/>
        </w:rPr>
        <w:t xml:space="preserve"> Women and girls need society to condemn their victimizations so they </w:t>
      </w:r>
      <w:r w:rsidR="001218B6" w:rsidRPr="00507E89">
        <w:rPr>
          <w:rFonts w:asciiTheme="majorHAnsi" w:hAnsiTheme="majorHAnsi" w:cstheme="majorHAnsi"/>
        </w:rPr>
        <w:t xml:space="preserve">experienced being </w:t>
      </w:r>
      <w:r w:rsidR="00583BB5" w:rsidRPr="00507E89">
        <w:rPr>
          <w:rFonts w:asciiTheme="majorHAnsi" w:hAnsiTheme="majorHAnsi" w:cstheme="majorHAnsi"/>
        </w:rPr>
        <w:t xml:space="preserve">valued and their dignity upheld. </w:t>
      </w:r>
      <w:r w:rsidR="00612BBE" w:rsidRPr="00507E89">
        <w:rPr>
          <w:rFonts w:asciiTheme="majorHAnsi" w:hAnsiTheme="majorHAnsi" w:cstheme="majorHAnsi"/>
        </w:rPr>
        <w:t>The</w:t>
      </w:r>
      <w:r w:rsidR="001218B6" w:rsidRPr="00507E89">
        <w:rPr>
          <w:rFonts w:asciiTheme="majorHAnsi" w:hAnsiTheme="majorHAnsi" w:cstheme="majorHAnsi"/>
        </w:rPr>
        <w:t xml:space="preserve"> </w:t>
      </w:r>
      <w:r w:rsidR="00612BBE" w:rsidRPr="00507E89">
        <w:rPr>
          <w:rFonts w:asciiTheme="majorHAnsi" w:hAnsiTheme="majorHAnsi" w:cstheme="majorHAnsi"/>
        </w:rPr>
        <w:t xml:space="preserve">following recommendations are: </w:t>
      </w:r>
    </w:p>
    <w:p w:rsidR="00201968" w:rsidRPr="00507E89" w:rsidRDefault="00201968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</w:p>
    <w:p w:rsidR="00123937" w:rsidRPr="00507E89" w:rsidRDefault="00201968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  <w:t>Recommend</w:t>
      </w:r>
      <w:r w:rsidR="00123937" w:rsidRPr="00507E89"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  <w:t>ation I</w:t>
      </w:r>
      <w:r w:rsidR="00915A4C" w:rsidRPr="00507E89"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  <w:t xml:space="preserve">: </w:t>
      </w:r>
      <w:r w:rsidR="001239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States parties are encouraged to specifically criminalize </w:t>
      </w:r>
      <w:r w:rsidR="00C2231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enforced </w:t>
      </w:r>
      <w:bookmarkStart w:id="0" w:name="_GoBack"/>
      <w:bookmarkEnd w:id="0"/>
      <w:r w:rsidR="00C2231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disappearance</w:t>
      </w:r>
      <w:r w:rsidR="001239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as a distinct crime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committed by non-State actors </w:t>
      </w:r>
      <w:r w:rsidR="001239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to prevent their ongoing impunity</w:t>
      </w:r>
      <w:r w:rsidR="00E1502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and to increase the protection of women and girls</w:t>
      </w:r>
      <w:r w:rsidR="00123937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;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</w:p>
    <w:p w:rsidR="000C6294" w:rsidRPr="00507E89" w:rsidRDefault="00123937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  <w:t>Recommendation II</w:t>
      </w:r>
      <w:r w:rsidR="00915A4C" w:rsidRPr="00507E89"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  <w:t xml:space="preserve">: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States parties are encouraged to specifically criminalize non-State </w:t>
      </w:r>
      <w:r w:rsidR="00C2231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torture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as a torture crime given that c</w:t>
      </w:r>
      <w:r w:rsidR="00C72562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ontinuous</w:t>
      </w:r>
      <w:r w:rsidR="00C2231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sexualized tortures</w:t>
      </w:r>
      <w:r w:rsidR="000C6294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are perpetrated against women and girls and can last for decades.</w:t>
      </w:r>
      <w:r w:rsidR="00C83044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</w:p>
    <w:p w:rsidR="008774E2" w:rsidRPr="00507E89" w:rsidRDefault="008774E2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</w:pPr>
      <w:r w:rsidRPr="00507E89"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  <w:t>Recommendation III</w:t>
      </w:r>
      <w:r w:rsidR="00C22316" w:rsidRPr="00507E89"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  <w:t>,</w:t>
      </w:r>
      <w:r w:rsidR="00C22316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that </w:t>
      </w:r>
      <w:r w:rsidR="00915A4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the Committee </w:t>
      </w:r>
      <w:r w:rsidR="00DD366B" w:rsidRPr="00507E89">
        <w:rPr>
          <w:rFonts w:asciiTheme="majorHAnsi" w:hAnsiTheme="majorHAnsi" w:cstheme="majorHAnsi"/>
        </w:rPr>
        <w:t>on Enforced Disappearances</w:t>
      </w:r>
      <w:r w:rsidR="00DD366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  <w:r w:rsidR="00915A4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establish a non-legally binding declaration on enforced disappearance and non-State torture</w:t>
      </w:r>
      <w:r w:rsidR="008C75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. Declarations act a</w:t>
      </w:r>
      <w:r w:rsidR="00915A4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s a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global educational strateg</w:t>
      </w:r>
      <w:r w:rsidR="00915A4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y </w:t>
      </w:r>
      <w:r w:rsidR="008C75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that can </w:t>
      </w:r>
      <w:r w:rsidR="00130BB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guide the</w:t>
      </w:r>
      <w:r w:rsidR="008C753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Committee’s </w:t>
      </w:r>
      <w:r w:rsidR="00130BB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work of promoting global transformation </w:t>
      </w:r>
      <w:r w:rsidR="00915A4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>given that declarations are a common intervention</w:t>
      </w:r>
      <w:r w:rsidR="00DD366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and that the United Nations has developed standards and norms that offer guidance necessary for ongoing reforms. </w:t>
      </w:r>
      <w:r w:rsidR="00915A4C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</w:t>
      </w:r>
    </w:p>
    <w:p w:rsidR="002C2501" w:rsidRPr="00507E89" w:rsidRDefault="00915A4C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rPr>
          <w:rFonts w:asciiTheme="majorHAnsi" w:eastAsiaTheme="minorHAnsi" w:hAnsiTheme="majorHAnsi" w:cstheme="majorHAnsi"/>
          <w:bdr w:val="none" w:sz="0" w:space="0" w:color="auto"/>
          <w:lang w:val="en-CA"/>
        </w:rPr>
      </w:pPr>
      <w:r w:rsidRPr="00507E89">
        <w:rPr>
          <w:rFonts w:asciiTheme="majorHAnsi" w:eastAsiaTheme="minorHAnsi" w:hAnsiTheme="majorHAnsi" w:cstheme="majorHAnsi"/>
          <w:b/>
          <w:color w:val="000000" w:themeColor="text1"/>
          <w:bdr w:val="none" w:sz="0" w:space="0" w:color="auto"/>
          <w:shd w:val="clear" w:color="auto" w:fill="FFFFFF"/>
          <w:lang w:val="en-CA"/>
        </w:rPr>
        <w:t>Recommendation IV: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Request</w:t>
      </w:r>
      <w:r w:rsidR="000A16B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 that the United Nations Office on Drugs and Crime add </w:t>
      </w:r>
      <w:r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both enforced disappearances and non-State torture </w:t>
      </w:r>
      <w:r w:rsidR="000A16BB" w:rsidRPr="00507E89">
        <w:rPr>
          <w:rFonts w:asciiTheme="majorHAnsi" w:eastAsiaTheme="minorHAnsi" w:hAnsiTheme="majorHAnsi" w:cstheme="majorHAnsi"/>
          <w:color w:val="000000" w:themeColor="text1"/>
          <w:bdr w:val="none" w:sz="0" w:space="0" w:color="auto"/>
          <w:shd w:val="clear" w:color="auto" w:fill="FFFFFF"/>
          <w:lang w:val="en-CA"/>
        </w:rPr>
        <w:t xml:space="preserve">to their International Classification of Crime for Statistical Purposes because both are not presently included. </w:t>
      </w:r>
    </w:p>
    <w:sectPr w:rsidR="002C2501" w:rsidRPr="00507E89" w:rsidSect="00406CB4">
      <w:footerReference w:type="default" r:id="rId14"/>
      <w:headerReference w:type="first" r:id="rId15"/>
      <w:pgSz w:w="12240" w:h="15840"/>
      <w:pgMar w:top="1440" w:right="1440" w:bottom="1440" w:left="1440" w:header="720" w:footer="8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AE1" w:rsidRDefault="00030AE1" w:rsidP="002C2501">
      <w:r>
        <w:separator/>
      </w:r>
    </w:p>
  </w:endnote>
  <w:endnote w:type="continuationSeparator" w:id="0">
    <w:p w:rsidR="00030AE1" w:rsidRDefault="00030AE1" w:rsidP="002C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415850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16329" w:rsidRDefault="0001632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6A1CA6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6A1CA6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016329" w:rsidRDefault="000163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AE1" w:rsidRDefault="00030AE1" w:rsidP="002C2501">
      <w:r>
        <w:separator/>
      </w:r>
    </w:p>
  </w:footnote>
  <w:footnote w:type="continuationSeparator" w:id="0">
    <w:p w:rsidR="00030AE1" w:rsidRDefault="00030AE1" w:rsidP="002C2501">
      <w:r>
        <w:continuationSeparator/>
      </w:r>
    </w:p>
  </w:footnote>
  <w:footnote w:id="1">
    <w:p w:rsidR="00016329" w:rsidRPr="000C6214" w:rsidRDefault="00016329" w:rsidP="00A9205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0C6214">
        <w:t xml:space="preserve">This submission was developed, written, and edited by NCWC Members Jeanne Sarson and Linda MacDonald based on their </w:t>
      </w:r>
      <w:r>
        <w:t xml:space="preserve">local to global advocacy and </w:t>
      </w:r>
      <w:r w:rsidRPr="000C6214">
        <w:t xml:space="preserve">professional </w:t>
      </w:r>
      <w:r>
        <w:t xml:space="preserve">nursing </w:t>
      </w:r>
      <w:r w:rsidRPr="000C6214">
        <w:t xml:space="preserve">expertize of 32 years supporting women heal from years of torture victimizations, including </w:t>
      </w:r>
      <w:r>
        <w:t xml:space="preserve">of </w:t>
      </w:r>
      <w:r w:rsidRPr="000C6214">
        <w:t>enforced disappearance</w:t>
      </w:r>
      <w:r>
        <w:t xml:space="preserve">, </w:t>
      </w:r>
      <w:r w:rsidRPr="000C6214">
        <w:t>perpetrated by</w:t>
      </w:r>
      <w:r>
        <w:t xml:space="preserve"> non-State actors</w:t>
      </w:r>
      <w:r w:rsidRPr="000C6214">
        <w:t xml:space="preserve">. They have dozens of publications, soon releasing their second book and recently </w:t>
      </w:r>
      <w:r>
        <w:t xml:space="preserve">presented this </w:t>
      </w:r>
      <w:r w:rsidRPr="000C6214">
        <w:t>NCWC sponsored virtual side-event, “</w:t>
      </w:r>
      <w:hyperlink r:id="rId1" w:history="1">
        <w:r w:rsidRPr="000C6214">
          <w:rPr>
            <w:rStyle w:val="Hyperlink"/>
            <w:rFonts w:eastAsia="+mj-ea"/>
            <w:spacing w:val="-16"/>
            <w:kern w:val="24"/>
            <w:position w:val="1"/>
          </w:rPr>
          <w:t>F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 xml:space="preserve">amily and 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N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>on-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F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 xml:space="preserve">amily 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N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>on-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S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 xml:space="preserve">tate 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T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 xml:space="preserve">orture (NST), 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H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 xml:space="preserve">uman 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T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 xml:space="preserve">rafficking,  &amp;  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F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 xml:space="preserve">emicidal 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R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 xml:space="preserve">isks: 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A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 xml:space="preserve"> 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P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>erson/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V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>ictim-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C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 xml:space="preserve">entered </w:t>
        </w:r>
        <w:r>
          <w:rPr>
            <w:rStyle w:val="Hyperlink"/>
            <w:rFonts w:eastAsia="+mj-ea"/>
            <w:bCs/>
            <w:spacing w:val="-16"/>
            <w:kern w:val="24"/>
            <w:position w:val="1"/>
          </w:rPr>
          <w:t>A</w:t>
        </w:r>
        <w:r w:rsidRPr="000C6214">
          <w:rPr>
            <w:rStyle w:val="Hyperlink"/>
            <w:rFonts w:eastAsia="+mj-ea"/>
            <w:bCs/>
            <w:spacing w:val="-16"/>
            <w:kern w:val="24"/>
            <w:position w:val="1"/>
          </w:rPr>
          <w:t>pproach</w:t>
        </w:r>
      </w:hyperlink>
      <w:r w:rsidRPr="000C6214">
        <w:rPr>
          <w:rFonts w:eastAsia="+mj-ea"/>
          <w:bCs/>
          <w:color w:val="000000"/>
          <w:spacing w:val="-16"/>
          <w:kern w:val="24"/>
          <w:position w:val="1"/>
        </w:rPr>
        <w:t xml:space="preserve">,” </w:t>
      </w:r>
      <w:r w:rsidRPr="000C6214">
        <w:t>during the May 2025 session of the UN Commission of Crime Prevent and Criminal Justice</w:t>
      </w:r>
      <w:r>
        <w:t xml:space="preserve"> in Vienna</w:t>
      </w:r>
      <w:r w:rsidRPr="000C6214">
        <w:t xml:space="preserve">.  </w:t>
      </w:r>
      <w:r w:rsidRPr="000C6214">
        <w:rPr>
          <w:lang w:val="en-CA"/>
        </w:rPr>
        <w:t xml:space="preserve"> </w:t>
      </w:r>
    </w:p>
  </w:footnote>
  <w:footnote w:id="2">
    <w:p w:rsidR="00016329" w:rsidRPr="00507E89" w:rsidRDefault="00016329" w:rsidP="00507E89">
      <w:pPr>
        <w:pStyle w:val="FootnoteText"/>
        <w:rPr>
          <w:lang w:val="fr-CA"/>
        </w:rPr>
      </w:pPr>
      <w:r w:rsidRPr="00507E89">
        <w:rPr>
          <w:rStyle w:val="FootnoteReference"/>
        </w:rPr>
        <w:footnoteRef/>
      </w:r>
      <w:r w:rsidRPr="00507E89">
        <w:rPr>
          <w:lang w:val="fr-CA"/>
        </w:rPr>
        <w:t xml:space="preserve"> Article 3: </w:t>
      </w:r>
      <w:hyperlink r:id="rId2" w:anchor=":~:text=of%20the%20law.-,Article%203,bring%20those%20responsible%20to%20justice" w:history="1">
        <w:r w:rsidRPr="00507E89">
          <w:rPr>
            <w:rStyle w:val="Hyperlink"/>
            <w:lang w:val="fr-CA"/>
          </w:rPr>
          <w:t>https://www.ohchr.org/en/instruments-mechanisms/instruments/international-convention-protection-all-persons-enforced#:~:text=of%20the%20law.-,Article%203,bring%20those%20responsible%20to%20justice</w:t>
        </w:r>
      </w:hyperlink>
      <w:r w:rsidRPr="00507E89">
        <w:rPr>
          <w:lang w:val="fr-CA"/>
        </w:rPr>
        <w:t>.</w:t>
      </w:r>
    </w:p>
  </w:footnote>
  <w:footnote w:id="3">
    <w:p w:rsidR="00016329" w:rsidRPr="00507E89" w:rsidRDefault="00016329" w:rsidP="00507E89">
      <w:pPr>
        <w:pStyle w:val="FootnoteText"/>
        <w:tabs>
          <w:tab w:val="left" w:pos="0"/>
        </w:tabs>
      </w:pPr>
      <w:r w:rsidRPr="00507E89">
        <w:rPr>
          <w:rStyle w:val="FootnoteReference"/>
        </w:rPr>
        <w:footnoteRef/>
      </w:r>
      <w:r w:rsidRPr="00507E89">
        <w:t xml:space="preserve"> </w:t>
      </w:r>
      <w:r w:rsidRPr="00507E89">
        <w:rPr>
          <w:lang w:val="en-CA"/>
        </w:rPr>
        <w:t>United Nations</w:t>
      </w:r>
      <w:r w:rsidRPr="00507E89">
        <w:rPr>
          <w:lang w:val="en-CA"/>
        </w:rPr>
        <w:fldChar w:fldCharType="begin"/>
      </w:r>
      <w:r w:rsidRPr="00507E89">
        <w:instrText xml:space="preserve"> XE "</w:instrText>
      </w:r>
      <w:r w:rsidRPr="00507E89">
        <w:rPr>
          <w:lang w:val="en-CA"/>
        </w:rPr>
        <w:instrText>United Nations</w:instrText>
      </w:r>
      <w:r w:rsidRPr="00507E89">
        <w:instrText xml:space="preserve">" </w:instrText>
      </w:r>
      <w:r w:rsidRPr="00507E89">
        <w:rPr>
          <w:lang w:val="en-CA"/>
        </w:rPr>
        <w:fldChar w:fldCharType="end"/>
      </w:r>
      <w:r w:rsidRPr="00507E89">
        <w:rPr>
          <w:lang w:val="en-CA"/>
        </w:rPr>
        <w:t xml:space="preserve">. (n.d.). </w:t>
      </w:r>
      <w:r w:rsidRPr="00507E89">
        <w:rPr>
          <w:i/>
        </w:rPr>
        <w:t>International day of the victims of enforced disappearances, 30 August</w:t>
      </w:r>
      <w:r w:rsidRPr="00507E89">
        <w:t xml:space="preserve">. </w:t>
      </w:r>
      <w:hyperlink r:id="rId3" w:history="1">
        <w:r w:rsidRPr="00507E89">
          <w:rPr>
            <w:rStyle w:val="Hyperlink"/>
          </w:rPr>
          <w:t>https://www.un.org/en/observances/victims-enforced-disappearance</w:t>
        </w:r>
        <w:r w:rsidRPr="00507E89">
          <w:rPr>
            <w:rStyle w:val="Hyperlink"/>
          </w:rPr>
          <w:fldChar w:fldCharType="begin"/>
        </w:r>
        <w:r w:rsidRPr="00507E89">
          <w:instrText xml:space="preserve"> XE "</w:instrText>
        </w:r>
        <w:r w:rsidRPr="00507E89">
          <w:rPr>
            <w:lang w:val="en-CA"/>
          </w:rPr>
          <w:instrText>disappearance</w:instrText>
        </w:r>
        <w:r w:rsidRPr="00507E89">
          <w:instrText xml:space="preserve">" </w:instrText>
        </w:r>
        <w:r w:rsidRPr="00507E89">
          <w:rPr>
            <w:rStyle w:val="Hyperlink"/>
          </w:rPr>
          <w:fldChar w:fldCharType="end"/>
        </w:r>
        <w:r w:rsidRPr="00507E89">
          <w:rPr>
            <w:rStyle w:val="Hyperlink"/>
          </w:rPr>
          <w:t>?_gl=1*150wndg*_ga*ODgxMTQ2MjkwLjE3MTg4ODczNzk.*_ga_S5EKZKSB78*MTczMDEyMjgyOS41LjAuMTczMDEyMjgzMy41Ni4wLjA.*_ga_TK9BQL5X7Z*MTczMDEyMjgyOS40NC4wLjE3MzAxMjI4MjkuMC4wLjA</w:t>
        </w:r>
      </w:hyperlink>
    </w:p>
  </w:footnote>
  <w:footnote w:id="4">
    <w:p w:rsidR="00016329" w:rsidRPr="00507E89" w:rsidRDefault="00016329" w:rsidP="00507E89">
      <w:pPr>
        <w:pStyle w:val="FootnoteText"/>
        <w:rPr>
          <w:lang w:val="en-CA"/>
        </w:rPr>
      </w:pPr>
      <w:r w:rsidRPr="00507E89">
        <w:rPr>
          <w:rStyle w:val="FootnoteReference"/>
        </w:rPr>
        <w:footnoteRef/>
      </w:r>
      <w:r w:rsidRPr="00507E89">
        <w:rPr>
          <w:lang w:val="en-CA"/>
        </w:rPr>
        <w:t xml:space="preserve"> Amnesty International. (n.d.). </w:t>
      </w:r>
      <w:r w:rsidRPr="00507E89">
        <w:rPr>
          <w:i/>
          <w:lang w:val="en-CA"/>
        </w:rPr>
        <w:t>Enforced disappearances</w:t>
      </w:r>
      <w:r w:rsidRPr="00507E89">
        <w:rPr>
          <w:lang w:val="en-CA"/>
        </w:rPr>
        <w:t xml:space="preserve">. </w:t>
      </w:r>
      <w:hyperlink r:id="rId4" w:history="1">
        <w:r w:rsidRPr="00507E89">
          <w:rPr>
            <w:rStyle w:val="Hyperlink"/>
            <w:lang w:val="en-CA"/>
          </w:rPr>
          <w:t>https://www.amnesty.org/en/what-we-do/enforced-disappearances/</w:t>
        </w:r>
      </w:hyperlink>
    </w:p>
  </w:footnote>
  <w:footnote w:id="5">
    <w:p w:rsidR="00016329" w:rsidRPr="00507E89" w:rsidRDefault="00016329" w:rsidP="00507E89">
      <w:pPr>
        <w:pStyle w:val="FootnoteText"/>
        <w:rPr>
          <w:lang w:val="en-CA"/>
        </w:rPr>
      </w:pPr>
      <w:r w:rsidRPr="00507E89">
        <w:rPr>
          <w:rStyle w:val="FootnoteReference"/>
        </w:rPr>
        <w:footnoteRef/>
      </w:r>
      <w:r w:rsidRPr="00507E89">
        <w:t xml:space="preserve"> </w:t>
      </w:r>
      <w:r w:rsidRPr="00507E89">
        <w:rPr>
          <w:lang w:val="en-CA"/>
        </w:rPr>
        <w:t xml:space="preserve">REDRESS. (n.d.). Enforced disappearance as torture. Module 3 What is enforced disappearance? </w:t>
      </w:r>
      <w:hyperlink r:id="rId5" w:history="1">
        <w:r w:rsidRPr="00507E89">
          <w:rPr>
            <w:rStyle w:val="Hyperlink"/>
            <w:lang w:val="en-CA"/>
          </w:rPr>
          <w:t>https://redress.org/wp-content/uploads/2024/06/Training-Module-03-Enforced-Disappearance-As-Torture.pdf</w:t>
        </w:r>
      </w:hyperlink>
    </w:p>
  </w:footnote>
  <w:footnote w:id="6">
    <w:p w:rsidR="00016329" w:rsidRPr="00507E89" w:rsidRDefault="00016329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0"/>
          <w:szCs w:val="20"/>
          <w:lang w:val="fr-CA"/>
        </w:rPr>
      </w:pPr>
      <w:r w:rsidRPr="00507E89">
        <w:rPr>
          <w:rStyle w:val="FootnoteReference"/>
          <w:sz w:val="20"/>
          <w:szCs w:val="20"/>
        </w:rPr>
        <w:footnoteRef/>
      </w:r>
      <w:r w:rsidRPr="00507E89">
        <w:rPr>
          <w:sz w:val="20"/>
          <w:szCs w:val="20"/>
          <w:lang w:val="en-CA"/>
        </w:rPr>
        <w:t xml:space="preserve"> Bürli, N. (n.d.). </w:t>
      </w:r>
      <w:r w:rsidRPr="00507E89">
        <w:rPr>
          <w:i/>
          <w:sz w:val="20"/>
          <w:szCs w:val="20"/>
          <w:lang w:val="en-CA"/>
        </w:rPr>
        <w:t>The Committee against Torture’s position on enforced disappearance</w:t>
      </w:r>
      <w:r w:rsidRPr="00507E89">
        <w:rPr>
          <w:sz w:val="20"/>
          <w:szCs w:val="20"/>
          <w:lang w:val="en-CA"/>
        </w:rPr>
        <w:t xml:space="preserve">. </w:t>
      </w:r>
      <w:r w:rsidRPr="00507E89">
        <w:rPr>
          <w:sz w:val="20"/>
          <w:szCs w:val="20"/>
          <w:lang w:val="fr-CA"/>
        </w:rPr>
        <w:t xml:space="preserve">OMCT. </w:t>
      </w:r>
      <w:hyperlink r:id="rId6" w:history="1">
        <w:r w:rsidRPr="00507E89">
          <w:rPr>
            <w:rStyle w:val="Hyperlink"/>
            <w:rFonts w:asciiTheme="minorHAnsi" w:eastAsiaTheme="minorHAnsi" w:hAnsiTheme="minorHAnsi" w:cstheme="minorBidi"/>
            <w:sz w:val="20"/>
            <w:szCs w:val="20"/>
            <w:bdr w:val="none" w:sz="0" w:space="0" w:color="auto"/>
            <w:lang w:val="fr-CA"/>
          </w:rPr>
          <w:t>https://www.omct.org/en/resources/blog/committee-tortures-position-enforced-disappearance</w:t>
        </w:r>
      </w:hyperlink>
    </w:p>
  </w:footnote>
  <w:footnote w:id="7">
    <w:p w:rsidR="00016329" w:rsidRPr="00507E89" w:rsidRDefault="00016329" w:rsidP="00507E89">
      <w:pPr>
        <w:pStyle w:val="FootnoteText"/>
      </w:pPr>
      <w:r w:rsidRPr="00507E89">
        <w:rPr>
          <w:rStyle w:val="FootnoteReference"/>
        </w:rPr>
        <w:footnoteRef/>
      </w:r>
      <w:r w:rsidRPr="00507E89">
        <w:t xml:space="preserve"> United Nations</w:t>
      </w:r>
      <w:r w:rsidRPr="00507E89">
        <w:fldChar w:fldCharType="begin"/>
      </w:r>
      <w:r w:rsidRPr="00507E89">
        <w:instrText xml:space="preserve"> XE "</w:instrText>
      </w:r>
      <w:r w:rsidRPr="00507E89">
        <w:rPr>
          <w:lang w:val="en-CA"/>
        </w:rPr>
        <w:instrText>United Nations</w:instrText>
      </w:r>
      <w:r w:rsidRPr="00507E89">
        <w:instrText xml:space="preserve">" </w:instrText>
      </w:r>
      <w:r w:rsidRPr="00507E89">
        <w:fldChar w:fldCharType="end"/>
      </w:r>
      <w:r w:rsidRPr="00507E89">
        <w:t xml:space="preserve"> Office of the High Commissioner for Human Rights. (2023). </w:t>
      </w:r>
      <w:r w:rsidRPr="00507E89">
        <w:rPr>
          <w:i/>
        </w:rPr>
        <w:t>Fact sheet no. 6 Rev. 4 enforced disappearances</w:t>
      </w:r>
      <w:r w:rsidRPr="00507E89">
        <w:t xml:space="preserve">. </w:t>
      </w:r>
      <w:hyperlink r:id="rId7" w:history="1">
        <w:r w:rsidRPr="00507E89">
          <w:rPr>
            <w:rStyle w:val="Hyperlink"/>
            <w:lang w:val="en-CA"/>
          </w:rPr>
          <w:t>https://www.ohchr.org/sites/default/files/documents/publications/Fact-sheet6-Rev4.pdf</w:t>
        </w:r>
      </w:hyperlink>
    </w:p>
  </w:footnote>
  <w:footnote w:id="8">
    <w:p w:rsidR="00016329" w:rsidRPr="00507E89" w:rsidRDefault="00016329" w:rsidP="00507E89">
      <w:pPr>
        <w:pStyle w:val="FootnoteText"/>
      </w:pPr>
      <w:r w:rsidRPr="00507E89">
        <w:rPr>
          <w:rStyle w:val="FootnoteReference"/>
          <w:rFonts w:asciiTheme="minorHAnsi" w:hAnsiTheme="minorHAnsi" w:cstheme="minorHAnsi"/>
        </w:rPr>
        <w:footnoteRef/>
      </w:r>
      <w:r w:rsidRPr="00507E89">
        <w:rPr>
          <w:rFonts w:asciiTheme="minorHAnsi" w:hAnsiTheme="minorHAnsi" w:cstheme="minorHAnsi"/>
        </w:rPr>
        <w:t xml:space="preserve"> Baer, H. U. &amp; Vorbrüggen, M. (2007). Humiliation: The lasting effect of torture. </w:t>
      </w:r>
      <w:r w:rsidRPr="00507E89">
        <w:rPr>
          <w:rFonts w:asciiTheme="minorHAnsi" w:hAnsiTheme="minorHAnsi" w:cstheme="minorHAnsi"/>
          <w:i/>
        </w:rPr>
        <w:t>Military Medicine</w:t>
      </w:r>
      <w:r w:rsidRPr="00507E89">
        <w:rPr>
          <w:rFonts w:asciiTheme="minorHAnsi" w:hAnsiTheme="minorHAnsi" w:cstheme="minorHAnsi"/>
        </w:rPr>
        <w:t xml:space="preserve">, 172, S29–S33. </w:t>
      </w:r>
      <w:hyperlink r:id="rId8" w:history="1">
        <w:r w:rsidRPr="00507E89">
          <w:rPr>
            <w:rFonts w:asciiTheme="minorHAnsi" w:hAnsiTheme="minorHAnsi" w:cstheme="minorHAnsi"/>
            <w:color w:val="0000FF"/>
            <w:u w:val="single"/>
          </w:rPr>
          <w:t>https://doi.org/10.7205/MILMED.173.Supplement_2.29</w:t>
        </w:r>
      </w:hyperlink>
      <w:r w:rsidRPr="00507E89">
        <w:rPr>
          <w:rFonts w:asciiTheme="minorHAnsi" w:hAnsiTheme="minorHAnsi" w:cstheme="minorHAnsi"/>
          <w:color w:val="0000FF"/>
          <w:u w:val="single"/>
        </w:rPr>
        <w:t xml:space="preserve">; </w:t>
      </w:r>
      <w:r w:rsidRPr="00507E89">
        <w:t xml:space="preserve">Inter-American Convention to Prevent and Punish Torture (1985) </w:t>
      </w:r>
      <w:r w:rsidRPr="00507E89">
        <w:rPr>
          <w:i/>
        </w:rPr>
        <w:t>Art. 2</w:t>
      </w:r>
      <w:r w:rsidRPr="00507E89">
        <w:t xml:space="preserve">. </w:t>
      </w:r>
      <w:hyperlink r:id="rId9" w:history="1">
        <w:r w:rsidRPr="00507E89">
          <w:rPr>
            <w:rStyle w:val="Hyperlink"/>
          </w:rPr>
          <w:t>https://www.oas.org/juridico/English/Treaties/a-51.html</w:t>
        </w:r>
      </w:hyperlink>
    </w:p>
  </w:footnote>
  <w:footnote w:id="9">
    <w:p w:rsidR="00016329" w:rsidRPr="00507E89" w:rsidRDefault="00016329" w:rsidP="00507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0"/>
          <w:szCs w:val="20"/>
          <w:lang w:val="en-CA"/>
        </w:rPr>
      </w:pPr>
      <w:r w:rsidRPr="00507E89">
        <w:rPr>
          <w:rStyle w:val="FootnoteReference"/>
          <w:sz w:val="20"/>
          <w:szCs w:val="20"/>
        </w:rPr>
        <w:footnoteRef/>
      </w:r>
      <w:r w:rsidRPr="00507E89">
        <w:rPr>
          <w:sz w:val="20"/>
          <w:szCs w:val="20"/>
        </w:rPr>
        <w:t xml:space="preserve"> NCWC. (2012). </w:t>
      </w:r>
      <w:r w:rsidRPr="00507E89">
        <w:rPr>
          <w:rFonts w:eastAsiaTheme="minorHAnsi"/>
          <w:sz w:val="20"/>
          <w:szCs w:val="20"/>
          <w:bdr w:val="none" w:sz="0" w:space="0" w:color="auto"/>
          <w:lang w:val="en-CA"/>
        </w:rPr>
        <w:t xml:space="preserve">2012:07 Criminalize torture by non-state actors. </w:t>
      </w:r>
      <w:hyperlink r:id="rId10" w:history="1">
        <w:r w:rsidRPr="00507E89">
          <w:rPr>
            <w:rFonts w:eastAsiaTheme="minorHAnsi"/>
            <w:color w:val="0000FF" w:themeColor="hyperlink"/>
            <w:sz w:val="20"/>
            <w:szCs w:val="20"/>
            <w:u w:val="single"/>
            <w:bdr w:val="none" w:sz="0" w:space="0" w:color="auto"/>
            <w:lang w:val="en-CA"/>
          </w:rPr>
          <w:t>https://ncwcanada.com/wp-content/uploads/2012.07-CRIMINALIZE-TORTURE-BY-NON-STATE-ACTORS.pdf</w:t>
        </w:r>
      </w:hyperlink>
    </w:p>
  </w:footnote>
  <w:footnote w:id="10">
    <w:p w:rsidR="00016329" w:rsidRPr="00507E89" w:rsidRDefault="00016329" w:rsidP="00507E89">
      <w:pPr>
        <w:pStyle w:val="FootnoteText"/>
      </w:pPr>
      <w:r w:rsidRPr="00507E89">
        <w:rPr>
          <w:rStyle w:val="FootnoteReference"/>
        </w:rPr>
        <w:footnoteRef/>
      </w:r>
      <w:r w:rsidRPr="00507E89">
        <w:rPr>
          <w:lang w:val="en-CA"/>
        </w:rPr>
        <w:t xml:space="preserve"> </w:t>
      </w:r>
      <w:r w:rsidRPr="00507E89">
        <w:rPr>
          <w:i/>
          <w:lang w:val="en-CA"/>
        </w:rPr>
        <w:t xml:space="preserve">UN News. </w:t>
      </w:r>
      <w:r w:rsidRPr="00507E89">
        <w:rPr>
          <w:lang w:val="en-CA"/>
        </w:rPr>
        <w:t>(2020, August 30). Enforced disappearances ‘rife across the world’ – UN chief</w:t>
      </w:r>
      <w:r w:rsidRPr="00507E89">
        <w:rPr>
          <w:i/>
          <w:lang w:val="en-CA"/>
        </w:rPr>
        <w:t xml:space="preserve">. </w:t>
      </w:r>
      <w:r w:rsidRPr="00507E89">
        <w:rPr>
          <w:lang w:val="en-CA"/>
        </w:rPr>
        <w:t>United Nations</w:t>
      </w:r>
      <w:r w:rsidRPr="00507E89">
        <w:rPr>
          <w:lang w:val="en-CA"/>
        </w:rPr>
        <w:fldChar w:fldCharType="begin"/>
      </w:r>
      <w:r w:rsidRPr="00507E89">
        <w:instrText xml:space="preserve"> XE "</w:instrText>
      </w:r>
      <w:r w:rsidRPr="00507E89">
        <w:rPr>
          <w:lang w:val="en-CA"/>
        </w:rPr>
        <w:instrText>United Nations</w:instrText>
      </w:r>
      <w:r w:rsidRPr="00507E89">
        <w:instrText xml:space="preserve">" </w:instrText>
      </w:r>
      <w:r w:rsidRPr="00507E89">
        <w:rPr>
          <w:lang w:val="en-CA"/>
        </w:rPr>
        <w:fldChar w:fldCharType="end"/>
      </w:r>
      <w:r w:rsidRPr="00507E89">
        <w:rPr>
          <w:lang w:val="en-CA"/>
        </w:rPr>
        <w:t xml:space="preserve">. </w:t>
      </w:r>
      <w:hyperlink r:id="rId11" w:anchor=":~:text=Enforced%20disappearance%20has%20become%20a%20global%20problem%20%E2%80%93,political%20repression%20of%20opponents%2C%20according%20to%20the%20UN" w:history="1">
        <w:r w:rsidRPr="00507E89">
          <w:rPr>
            <w:rStyle w:val="Hyperlink"/>
            <w:lang w:val="en-CA"/>
          </w:rPr>
          <w:t>https://news.un.org/en/story</w:t>
        </w:r>
        <w:r w:rsidRPr="00507E89">
          <w:rPr>
            <w:rStyle w:val="Hyperlink"/>
            <w:lang w:val="en-CA"/>
          </w:rPr>
          <w:fldChar w:fldCharType="begin"/>
        </w:r>
        <w:r w:rsidRPr="00507E89">
          <w:instrText xml:space="preserve"> XE "</w:instrText>
        </w:r>
        <w:r w:rsidRPr="00507E89">
          <w:rPr>
            <w:rFonts w:eastAsia="Calibri"/>
            <w:lang w:val="en-CA"/>
          </w:rPr>
          <w:instrText>story</w:instrText>
        </w:r>
        <w:r w:rsidRPr="00507E89">
          <w:instrText xml:space="preserve">" </w:instrText>
        </w:r>
        <w:r w:rsidRPr="00507E89">
          <w:rPr>
            <w:rStyle w:val="Hyperlink"/>
            <w:lang w:val="en-CA"/>
          </w:rPr>
          <w:fldChar w:fldCharType="end"/>
        </w:r>
        <w:r w:rsidRPr="00507E89">
          <w:rPr>
            <w:rStyle w:val="Hyperlink"/>
            <w:lang w:val="en-CA"/>
          </w:rPr>
          <w:t>/2020/08/1071282#:~:text=Enforced%20disappearance%20has%20become%20a%20global%20problem%20%E2%80%93,political%20repression%20of%20opponents%2C%20according%20to%20the%20UN</w:t>
        </w:r>
      </w:hyperlink>
      <w:r w:rsidRPr="00507E89">
        <w:rPr>
          <w:rStyle w:val="Hyperlink"/>
          <w:lang w:val="en-CA"/>
        </w:rPr>
        <w:t xml:space="preserve">      </w:t>
      </w:r>
    </w:p>
  </w:footnote>
  <w:footnote w:id="11">
    <w:p w:rsidR="00016329" w:rsidRPr="00507E89" w:rsidRDefault="00016329" w:rsidP="00507E89">
      <w:pPr>
        <w:rPr>
          <w:rFonts w:asciiTheme="minorHAnsi" w:hAnsiTheme="minorHAnsi" w:cstheme="minorHAnsi"/>
          <w:sz w:val="20"/>
          <w:szCs w:val="20"/>
          <w:lang w:val="en-CA"/>
        </w:rPr>
      </w:pPr>
      <w:r w:rsidRPr="00507E89">
        <w:rPr>
          <w:rStyle w:val="FootnoteReference"/>
          <w:sz w:val="20"/>
          <w:szCs w:val="20"/>
        </w:rPr>
        <w:footnoteRef/>
      </w:r>
      <w:r w:rsidRPr="00507E89">
        <w:rPr>
          <w:sz w:val="20"/>
          <w:szCs w:val="20"/>
        </w:rPr>
        <w:t xml:space="preserve"> </w:t>
      </w:r>
      <w:r w:rsidRPr="00507E89">
        <w:rPr>
          <w:sz w:val="20"/>
          <w:szCs w:val="20"/>
          <w:lang w:val="en-CA"/>
        </w:rPr>
        <w:t xml:space="preserve">Khodabandeh, F. (2019). The assessment of suicidal ideation and attitudes in battered women. </w:t>
      </w:r>
      <w:r w:rsidRPr="00507E89">
        <w:rPr>
          <w:i/>
          <w:sz w:val="20"/>
          <w:szCs w:val="20"/>
          <w:lang w:val="en-CA"/>
        </w:rPr>
        <w:t>Journal of Suicide Prevention</w:t>
      </w:r>
      <w:r w:rsidRPr="00507E89">
        <w:rPr>
          <w:sz w:val="20"/>
          <w:szCs w:val="20"/>
          <w:lang w:val="en-CA"/>
        </w:rPr>
        <w:t xml:space="preserve">, </w:t>
      </w:r>
      <w:r w:rsidRPr="00507E89">
        <w:rPr>
          <w:i/>
          <w:sz w:val="20"/>
          <w:szCs w:val="20"/>
          <w:lang w:val="en-CA"/>
        </w:rPr>
        <w:t>1(1)</w:t>
      </w:r>
      <w:r w:rsidRPr="00507E89">
        <w:rPr>
          <w:sz w:val="20"/>
          <w:szCs w:val="20"/>
          <w:lang w:val="en-CA"/>
        </w:rPr>
        <w:t xml:space="preserve">, 3-8. </w:t>
      </w:r>
      <w:hyperlink r:id="rId12" w:history="1">
        <w:r w:rsidRPr="00507E89">
          <w:rPr>
            <w:rStyle w:val="Hyperlink"/>
            <w:sz w:val="20"/>
            <w:szCs w:val="20"/>
            <w:lang w:val="en-CA"/>
          </w:rPr>
          <w:t>https://isssp.ir/article-1-25-en.pdf</w:t>
        </w:r>
      </w:hyperlink>
      <w:r w:rsidRPr="00507E89">
        <w:rPr>
          <w:sz w:val="20"/>
          <w:szCs w:val="20"/>
        </w:rPr>
        <w:t>;</w:t>
      </w:r>
      <w:r w:rsidRPr="00507E89">
        <w:rPr>
          <w:rFonts w:asciiTheme="majorHAnsi" w:hAnsiTheme="majorHAnsi" w:cstheme="majorHAnsi"/>
          <w:sz w:val="20"/>
          <w:szCs w:val="20"/>
        </w:rPr>
        <w:t xml:space="preserve"> Sarson, J. &amp; MacDonald, L. (2025). </w:t>
      </w:r>
      <w:r w:rsidRPr="00507E89">
        <w:rPr>
          <w:rFonts w:eastAsia="Times New Roman"/>
          <w:sz w:val="20"/>
          <w:szCs w:val="20"/>
        </w:rPr>
        <w:t xml:space="preserve">Non-State Torture Victimization and Suicidal-Femicide Conditioning. </w:t>
      </w:r>
      <w:r w:rsidRPr="00507E89">
        <w:rPr>
          <w:rFonts w:eastAsia="Times New Roman"/>
          <w:i/>
          <w:sz w:val="20"/>
          <w:szCs w:val="20"/>
        </w:rPr>
        <w:t>Peace Studies Journal, 18</w:t>
      </w:r>
      <w:r w:rsidRPr="00507E89">
        <w:rPr>
          <w:rFonts w:eastAsia="Times New Roman"/>
          <w:sz w:val="20"/>
          <w:szCs w:val="20"/>
        </w:rPr>
        <w:t xml:space="preserve">(1), 12-19. </w:t>
      </w:r>
      <w:hyperlink r:id="rId13" w:history="1">
        <w:r w:rsidRPr="00507E89">
          <w:rPr>
            <w:rStyle w:val="Hyperlink"/>
            <w:rFonts w:eastAsia="Times New Roman"/>
            <w:sz w:val="20"/>
            <w:szCs w:val="20"/>
          </w:rPr>
          <w:t>https://acrobat.adobe.com/id/urn:aaid:sc:VA6C2:2ce6a98e-1067-4ba2-8ac8-f63ba018e201</w:t>
        </w:r>
      </w:hyperlink>
      <w:r w:rsidRPr="00507E89">
        <w:rPr>
          <w:rFonts w:eastAsia="Times New Roman"/>
          <w:sz w:val="20"/>
          <w:szCs w:val="20"/>
        </w:rPr>
        <w:t xml:space="preserve">; </w:t>
      </w:r>
      <w:r w:rsidRPr="00507E89">
        <w:rPr>
          <w:sz w:val="20"/>
          <w:szCs w:val="20"/>
        </w:rPr>
        <w:t xml:space="preserve">Warshaw, C., Foley, K., Alpert, E, J., Amezcua, N., Feltes, N., Cerulli, C., Murphy, C., Bland, B., Carlucci, K., &amp; Draper, J. (2018). </w:t>
      </w:r>
      <w:r w:rsidRPr="00507E89">
        <w:rPr>
          <w:rFonts w:asciiTheme="minorHAnsi" w:hAnsiTheme="minorHAnsi" w:cstheme="minorHAnsi"/>
          <w:i/>
          <w:sz w:val="20"/>
          <w:szCs w:val="20"/>
        </w:rPr>
        <w:t>Recommendations for suicide prevention hotlines on responding to intimate partner violence</w:t>
      </w:r>
      <w:r w:rsidRPr="00507E89">
        <w:rPr>
          <w:rFonts w:asciiTheme="minorHAnsi" w:hAnsiTheme="minorHAnsi" w:cstheme="minorHAnsi"/>
          <w:sz w:val="20"/>
          <w:szCs w:val="20"/>
        </w:rPr>
        <w:t xml:space="preserve">. National Center on Domestic Violence, Trauma &amp; Mental Health. </w:t>
      </w:r>
      <w:hyperlink r:id="rId14" w:history="1">
        <w:r w:rsidRPr="00507E89">
          <w:rPr>
            <w:rStyle w:val="Hyperlink"/>
            <w:rFonts w:asciiTheme="minorHAnsi" w:hAnsiTheme="minorHAnsi" w:cstheme="minorHAnsi"/>
            <w:sz w:val="20"/>
            <w:szCs w:val="20"/>
            <w:lang w:val="en-CA"/>
          </w:rPr>
          <w:t>http://www.nationalcenterdvtraumamh.org/wp-content/uploads/2019/04/NCDVTMH_NDVH_NSPL_UR_09.2018_SuicidePreventionHotlinesIPV_WarshawEtAl.pdf</w:t>
        </w:r>
      </w:hyperlink>
      <w:r w:rsidRPr="00507E89">
        <w:rPr>
          <w:rFonts w:asciiTheme="minorHAnsi" w:hAnsiTheme="minorHAnsi" w:cstheme="minorHAnsi"/>
          <w:sz w:val="20"/>
          <w:szCs w:val="20"/>
          <w:lang w:val="en-CA"/>
        </w:rPr>
        <w:t>.</w:t>
      </w:r>
    </w:p>
  </w:footnote>
  <w:footnote w:id="12">
    <w:p w:rsidR="00016329" w:rsidRPr="00507E89" w:rsidRDefault="00016329" w:rsidP="00507E89">
      <w:pPr>
        <w:pStyle w:val="FootnoteText"/>
        <w:rPr>
          <w:rFonts w:asciiTheme="minorHAnsi" w:hAnsiTheme="minorHAnsi" w:cstheme="minorHAnsi"/>
          <w:lang w:val="en-CA"/>
        </w:rPr>
      </w:pPr>
      <w:r w:rsidRPr="00507E89">
        <w:rPr>
          <w:rStyle w:val="FootnoteReference"/>
          <w:rFonts w:asciiTheme="minorHAnsi" w:hAnsiTheme="minorHAnsi" w:cstheme="minorHAnsi"/>
        </w:rPr>
        <w:footnoteRef/>
      </w:r>
      <w:r w:rsidRPr="00507E89">
        <w:rPr>
          <w:rFonts w:asciiTheme="minorHAnsi" w:hAnsiTheme="minorHAnsi" w:cstheme="minorHAnsi"/>
        </w:rPr>
        <w:t xml:space="preserve"> </w:t>
      </w:r>
      <w:r w:rsidRPr="00507E89">
        <w:rPr>
          <w:rFonts w:asciiTheme="minorHAnsi" w:hAnsiTheme="minorHAnsi" w:cstheme="minorHAnsi"/>
          <w:lang w:val="en-CA"/>
        </w:rPr>
        <w:t xml:space="preserve">Sarson, J., &amp; MacDonald, L. (in print). </w:t>
      </w:r>
      <w:r w:rsidRPr="00507E89">
        <w:rPr>
          <w:rFonts w:asciiTheme="minorHAnsi" w:hAnsiTheme="minorHAnsi" w:cstheme="minorHAnsi"/>
          <w:i/>
          <w:lang w:val="en-CA"/>
        </w:rPr>
        <w:t>Healing Lynn’s story Getting my-self back The woman’s revolution</w:t>
      </w:r>
      <w:r w:rsidRPr="00507E89">
        <w:rPr>
          <w:rFonts w:asciiTheme="minorHAnsi" w:hAnsiTheme="minorHAnsi" w:cstheme="minorHAnsi"/>
          <w:lang w:val="en-CA"/>
        </w:rPr>
        <w:t xml:space="preserve">. FriesenPress. </w:t>
      </w:r>
    </w:p>
  </w:footnote>
  <w:footnote w:id="13">
    <w:p w:rsidR="00016329" w:rsidRPr="00507E89" w:rsidRDefault="00016329" w:rsidP="00507E89">
      <w:pPr>
        <w:pStyle w:val="NoSpacing"/>
        <w:rPr>
          <w:rFonts w:asciiTheme="minorHAnsi" w:hAnsiTheme="minorHAnsi" w:cstheme="minorHAnsi"/>
          <w:sz w:val="20"/>
          <w:szCs w:val="20"/>
          <w:lang w:val="en-CA"/>
        </w:rPr>
      </w:pPr>
      <w:r w:rsidRPr="00507E89">
        <w:rPr>
          <w:rStyle w:val="FootnoteReference"/>
          <w:rFonts w:asciiTheme="minorHAnsi" w:hAnsiTheme="minorHAnsi" w:cstheme="minorHAnsi"/>
          <w:sz w:val="20"/>
          <w:szCs w:val="20"/>
        </w:rPr>
        <w:footnoteRef/>
      </w:r>
      <w:r w:rsidRPr="00507E89">
        <w:rPr>
          <w:rFonts w:asciiTheme="minorHAnsi" w:hAnsiTheme="minorHAnsi" w:cstheme="minorHAnsi"/>
          <w:sz w:val="20"/>
          <w:szCs w:val="20"/>
        </w:rPr>
        <w:t xml:space="preserve"> </w:t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t>Sarson, J., &amp; MacDonald, L. (2019). “A difficult client</w:t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fldChar w:fldCharType="begin"/>
      </w:r>
      <w:r w:rsidRPr="00507E89">
        <w:rPr>
          <w:rFonts w:asciiTheme="minorHAnsi" w:eastAsiaTheme="minorHAnsi" w:hAnsiTheme="minorHAnsi" w:cstheme="minorHAnsi"/>
          <w:sz w:val="20"/>
          <w:szCs w:val="20"/>
          <w:bdr w:val="none" w:sz="0" w:space="0" w:color="auto"/>
          <w:lang w:val="en-CA"/>
        </w:rPr>
        <w:instrText xml:space="preserve"> XE "client" </w:instrText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fldChar w:fldCharType="end"/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t>”: Lynn’s story</w:t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fldChar w:fldCharType="begin"/>
      </w:r>
      <w:r w:rsidRPr="00507E89">
        <w:rPr>
          <w:rFonts w:asciiTheme="minorHAnsi" w:eastAsiaTheme="minorHAnsi" w:hAnsiTheme="minorHAnsi" w:cstheme="minorHAnsi"/>
          <w:sz w:val="20"/>
          <w:szCs w:val="20"/>
          <w:bdr w:val="none" w:sz="0" w:space="0" w:color="auto"/>
          <w:lang w:val="en-CA"/>
        </w:rPr>
        <w:instrText xml:space="preserve"> XE "</w:instrText>
      </w:r>
      <w:r w:rsidRPr="00507E89">
        <w:rPr>
          <w:rFonts w:asciiTheme="minorHAnsi" w:eastAsia="Calibri" w:hAnsiTheme="minorHAnsi" w:cstheme="minorHAnsi"/>
          <w:sz w:val="20"/>
          <w:szCs w:val="20"/>
          <w:bdr w:val="none" w:sz="0" w:space="0" w:color="auto"/>
          <w:lang w:val="en-CA"/>
        </w:rPr>
        <w:instrText>story</w:instrText>
      </w:r>
      <w:r w:rsidRPr="00507E89">
        <w:rPr>
          <w:rFonts w:asciiTheme="minorHAnsi" w:eastAsiaTheme="minorHAnsi" w:hAnsiTheme="minorHAnsi" w:cstheme="minorHAnsi"/>
          <w:sz w:val="20"/>
          <w:szCs w:val="20"/>
          <w:bdr w:val="none" w:sz="0" w:space="0" w:color="auto"/>
          <w:lang w:val="en-CA"/>
        </w:rPr>
        <w:instrText xml:space="preserve">" </w:instrText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fldChar w:fldCharType="end"/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t xml:space="preserve"> of captivity, non-state torture, and human trafficking</w:t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fldChar w:fldCharType="begin"/>
      </w:r>
      <w:r w:rsidRPr="00507E89">
        <w:rPr>
          <w:rFonts w:asciiTheme="minorHAnsi" w:eastAsiaTheme="minorHAnsi" w:hAnsiTheme="minorHAnsi" w:cstheme="minorHAnsi"/>
          <w:sz w:val="20"/>
          <w:szCs w:val="20"/>
          <w:bdr w:val="none" w:sz="0" w:space="0" w:color="auto"/>
          <w:lang w:val="en-CA"/>
        </w:rPr>
        <w:instrText xml:space="preserve"> XE "human trafficking" </w:instrText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fldChar w:fldCharType="end"/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t xml:space="preserve"> by her husband. </w:t>
      </w:r>
      <w:r w:rsidRPr="00507E89">
        <w:rPr>
          <w:rFonts w:asciiTheme="minorHAnsi" w:hAnsiTheme="minorHAnsi" w:cstheme="minorHAnsi"/>
          <w:i/>
          <w:iCs/>
          <w:color w:val="000000" w:themeColor="text1"/>
          <w:sz w:val="20"/>
          <w:szCs w:val="20"/>
          <w:lang w:val="en-CA"/>
        </w:rPr>
        <w:t>International Journal of Advanced Nursing Education and Research</w:t>
      </w:r>
      <w:r w:rsidRPr="00507E89">
        <w:rPr>
          <w:rFonts w:asciiTheme="minorHAnsi" w:hAnsiTheme="minorHAnsi" w:cstheme="minorHAnsi"/>
          <w:color w:val="000000" w:themeColor="text1"/>
          <w:sz w:val="20"/>
          <w:szCs w:val="20"/>
          <w:lang w:val="en-CA"/>
        </w:rPr>
        <w:t>,</w:t>
      </w:r>
      <w:r w:rsidRPr="00507E89">
        <w:rPr>
          <w:rFonts w:asciiTheme="minorHAnsi" w:hAnsiTheme="minorHAnsi" w:cstheme="minorHAnsi"/>
          <w:i/>
          <w:iCs/>
          <w:color w:val="000000" w:themeColor="text1"/>
          <w:sz w:val="20"/>
          <w:szCs w:val="20"/>
          <w:lang w:val="en-CA"/>
        </w:rPr>
        <w:t xml:space="preserve"> </w:t>
      </w:r>
      <w:r w:rsidRPr="00507E89">
        <w:rPr>
          <w:rFonts w:asciiTheme="minorHAnsi" w:hAnsiTheme="minorHAnsi" w:cstheme="minorHAnsi"/>
          <w:i/>
          <w:iCs/>
          <w:color w:val="000000"/>
          <w:sz w:val="20"/>
          <w:szCs w:val="20"/>
          <w:lang w:val="en-CA"/>
        </w:rPr>
        <w:t>4</w:t>
      </w:r>
      <w:r w:rsidRPr="00507E89">
        <w:rPr>
          <w:rFonts w:asciiTheme="minorHAnsi" w:hAnsiTheme="minorHAnsi" w:cstheme="minorHAnsi"/>
          <w:color w:val="000000"/>
          <w:sz w:val="20"/>
          <w:szCs w:val="20"/>
          <w:lang w:val="en-CA"/>
        </w:rPr>
        <w:t>(3), 107-124.</w:t>
      </w:r>
      <w:r w:rsidRPr="00507E89">
        <w:rPr>
          <w:rFonts w:asciiTheme="minorHAnsi" w:eastAsiaTheme="minorHAnsi" w:hAnsiTheme="minorHAnsi" w:cstheme="minorHAnsi"/>
          <w:sz w:val="20"/>
          <w:szCs w:val="20"/>
          <w:bdr w:val="none" w:sz="0" w:space="0" w:color="auto"/>
          <w:lang w:val="en-CA"/>
        </w:rPr>
        <w:t xml:space="preserve"> </w:t>
      </w:r>
      <w:hyperlink r:id="rId15" w:history="1">
        <w:r w:rsidRPr="00507E89">
          <w:rPr>
            <w:rFonts w:asciiTheme="minorHAnsi" w:hAnsiTheme="minorHAnsi" w:cstheme="minorHAnsi"/>
            <w:color w:val="0000FF"/>
            <w:sz w:val="20"/>
            <w:szCs w:val="20"/>
            <w:u w:val="single"/>
            <w:lang w:val="en-CA"/>
          </w:rPr>
          <w:t>https://gvpress.com/journals/IJANER/vol4_no3/13.pdf</w:t>
        </w:r>
      </w:hyperlink>
    </w:p>
  </w:footnote>
  <w:footnote w:id="14">
    <w:p w:rsidR="00016329" w:rsidRPr="00507E89" w:rsidRDefault="00016329" w:rsidP="00507E89">
      <w:pPr>
        <w:pStyle w:val="Body-references"/>
        <w:spacing w:after="0"/>
        <w:ind w:left="0" w:firstLine="0"/>
        <w:rPr>
          <w:rFonts w:asciiTheme="minorHAnsi" w:hAnsiTheme="minorHAnsi" w:cstheme="minorHAnsi"/>
        </w:rPr>
      </w:pPr>
      <w:r w:rsidRPr="00507E89">
        <w:rPr>
          <w:rStyle w:val="FootnoteReference"/>
          <w:rFonts w:asciiTheme="minorHAnsi" w:hAnsiTheme="minorHAnsi" w:cstheme="minorHAnsi"/>
        </w:rPr>
        <w:footnoteRef/>
      </w:r>
      <w:r w:rsidRPr="00507E89">
        <w:rPr>
          <w:rFonts w:asciiTheme="minorHAnsi" w:hAnsiTheme="minorHAnsi" w:cstheme="minorHAnsi"/>
        </w:rPr>
        <w:t xml:space="preserve"> Findlay, M. (2014). Crime, development and corruption</w:t>
      </w:r>
      <w:r w:rsidRPr="00507E89">
        <w:rPr>
          <w:rFonts w:asciiTheme="minorHAnsi" w:hAnsiTheme="minorHAnsi" w:cstheme="minorHAnsi"/>
        </w:rPr>
        <w:fldChar w:fldCharType="begin"/>
      </w:r>
      <w:r w:rsidRPr="00507E89">
        <w:rPr>
          <w:rFonts w:asciiTheme="minorHAnsi" w:hAnsiTheme="minorHAnsi" w:cstheme="minorHAnsi"/>
        </w:rPr>
        <w:instrText xml:space="preserve"> XE "corruption" </w:instrText>
      </w:r>
      <w:r w:rsidRPr="00507E89">
        <w:rPr>
          <w:rFonts w:asciiTheme="minorHAnsi" w:hAnsiTheme="minorHAnsi" w:cstheme="minorHAnsi"/>
        </w:rPr>
        <w:fldChar w:fldCharType="end"/>
      </w:r>
      <w:r w:rsidRPr="00507E89">
        <w:rPr>
          <w:rFonts w:asciiTheme="minorHAnsi" w:hAnsiTheme="minorHAnsi" w:cstheme="minorHAnsi"/>
        </w:rPr>
        <w:t xml:space="preserve">: Cultural dynamic—Global challenge? In S. Caneppele, &amp; F. Calderoni (Eds.), </w:t>
      </w:r>
      <w:r w:rsidRPr="00507E89">
        <w:rPr>
          <w:rFonts w:asciiTheme="minorHAnsi" w:hAnsiTheme="minorHAnsi" w:cstheme="minorHAnsi"/>
          <w:i/>
        </w:rPr>
        <w:t>Organized crime</w:t>
      </w:r>
      <w:r w:rsidRPr="00507E89">
        <w:rPr>
          <w:rFonts w:asciiTheme="minorHAnsi" w:hAnsiTheme="minorHAnsi" w:cstheme="minorHAnsi"/>
          <w:i/>
        </w:rPr>
        <w:fldChar w:fldCharType="begin"/>
      </w:r>
      <w:r w:rsidRPr="00507E89">
        <w:rPr>
          <w:rFonts w:asciiTheme="minorHAnsi" w:hAnsiTheme="minorHAnsi" w:cstheme="minorHAnsi"/>
        </w:rPr>
        <w:instrText xml:space="preserve"> XE "crime" </w:instrText>
      </w:r>
      <w:r w:rsidRPr="00507E89">
        <w:rPr>
          <w:rFonts w:asciiTheme="minorHAnsi" w:hAnsiTheme="minorHAnsi" w:cstheme="minorHAnsi"/>
          <w:i/>
        </w:rPr>
        <w:fldChar w:fldCharType="end"/>
      </w:r>
      <w:r w:rsidRPr="00507E89">
        <w:rPr>
          <w:rFonts w:asciiTheme="minorHAnsi" w:hAnsiTheme="minorHAnsi" w:cstheme="minorHAnsi"/>
          <w:i/>
        </w:rPr>
        <w:t>, corruption and crime prevention</w:t>
      </w:r>
      <w:r w:rsidRPr="00507E89">
        <w:rPr>
          <w:rFonts w:asciiTheme="minorHAnsi" w:hAnsiTheme="minorHAnsi" w:cstheme="minorHAnsi"/>
        </w:rPr>
        <w:t xml:space="preserve"> (pp. 179-186). Springer; Global Initiative against Transnational Organized Crime. (2023). </w:t>
      </w:r>
      <w:r w:rsidRPr="00507E89">
        <w:rPr>
          <w:rFonts w:asciiTheme="minorHAnsi" w:hAnsiTheme="minorHAnsi" w:cstheme="minorHAnsi"/>
          <w:i/>
          <w:lang w:val="en-US" w:eastAsia="en-US"/>
        </w:rPr>
        <w:t>Global organized crime</w:t>
      </w:r>
      <w:r w:rsidRPr="00507E89">
        <w:rPr>
          <w:rFonts w:asciiTheme="minorHAnsi" w:hAnsiTheme="minorHAnsi" w:cstheme="minorHAnsi"/>
          <w:i/>
          <w:lang w:val="en-US" w:eastAsia="en-US"/>
        </w:rPr>
        <w:fldChar w:fldCharType="begin"/>
      </w:r>
      <w:r w:rsidRPr="00507E89">
        <w:rPr>
          <w:rFonts w:asciiTheme="minorHAnsi" w:hAnsiTheme="minorHAnsi" w:cstheme="minorHAnsi"/>
          <w:lang w:val="en-US" w:eastAsia="en-US"/>
        </w:rPr>
        <w:instrText xml:space="preserve"> XE "crime" </w:instrText>
      </w:r>
      <w:r w:rsidRPr="00507E89">
        <w:rPr>
          <w:rFonts w:asciiTheme="minorHAnsi" w:hAnsiTheme="minorHAnsi" w:cstheme="minorHAnsi"/>
          <w:i/>
          <w:lang w:val="en-US" w:eastAsia="en-US"/>
        </w:rPr>
        <w:fldChar w:fldCharType="end"/>
      </w:r>
      <w:r w:rsidRPr="00507E89">
        <w:rPr>
          <w:rFonts w:asciiTheme="minorHAnsi" w:hAnsiTheme="minorHAnsi" w:cstheme="minorHAnsi"/>
          <w:i/>
          <w:lang w:val="en-US" w:eastAsia="en-US"/>
        </w:rPr>
        <w:t xml:space="preserve"> index 2023</w:t>
      </w:r>
      <w:r w:rsidRPr="00507E89">
        <w:rPr>
          <w:rFonts w:asciiTheme="minorHAnsi" w:hAnsiTheme="minorHAnsi" w:cstheme="minorHAnsi"/>
          <w:lang w:val="en-US" w:eastAsia="en-US"/>
        </w:rPr>
        <w:t xml:space="preserve">. </w:t>
      </w:r>
      <w:hyperlink r:id="rId16" w:history="1">
        <w:r w:rsidRPr="00507E89">
          <w:rPr>
            <w:rFonts w:asciiTheme="minorHAnsi" w:hAnsiTheme="minorHAnsi" w:cstheme="minorHAnsi"/>
            <w:color w:val="0000FF"/>
            <w:u w:val="single"/>
            <w:lang w:val="en-US" w:eastAsia="en-US"/>
          </w:rPr>
          <w:t>https://globalinitiative.net/wp-content/uploads/2023/09/Global-organized-crime-index-2023-web-compressed-compressed.pdf</w:t>
        </w:r>
      </w:hyperlink>
    </w:p>
  </w:footnote>
  <w:footnote w:id="15">
    <w:p w:rsidR="00016329" w:rsidRPr="00507E89" w:rsidRDefault="00016329" w:rsidP="00507E89">
      <w:pPr>
        <w:rPr>
          <w:rFonts w:asciiTheme="minorHAnsi" w:hAnsiTheme="minorHAnsi" w:cstheme="minorHAnsi"/>
          <w:sz w:val="20"/>
          <w:szCs w:val="20"/>
          <w:lang w:val="en-CA"/>
        </w:rPr>
      </w:pPr>
      <w:r w:rsidRPr="00507E89">
        <w:rPr>
          <w:rStyle w:val="FootnoteReference"/>
          <w:rFonts w:asciiTheme="minorHAnsi" w:hAnsiTheme="minorHAnsi" w:cstheme="minorHAnsi"/>
          <w:sz w:val="20"/>
          <w:szCs w:val="20"/>
        </w:rPr>
        <w:footnoteRef/>
      </w:r>
      <w:r w:rsidRPr="00507E89">
        <w:rPr>
          <w:rFonts w:asciiTheme="minorHAnsi" w:hAnsiTheme="minorHAnsi" w:cstheme="minorHAnsi"/>
          <w:sz w:val="20"/>
          <w:szCs w:val="20"/>
          <w:lang w:val="en-CA"/>
        </w:rPr>
        <w:t xml:space="preserve"> Sarson, J., &amp; MacDonald, L. (2022, August 19). A feminist analysis: Transforming an understanding of cultural patriarchy, misogyny, and red flag warnings of violent men’s non-state torture of Nova Scotian women.  </w:t>
      </w:r>
      <w:r w:rsidRPr="00507E89">
        <w:rPr>
          <w:rFonts w:asciiTheme="minorHAnsi" w:hAnsiTheme="minorHAnsi" w:cstheme="minorHAnsi"/>
          <w:sz w:val="20"/>
          <w:szCs w:val="20"/>
        </w:rPr>
        <w:t xml:space="preserve">A submission to Nova Scotia’s </w:t>
      </w:r>
      <w:hyperlink r:id="rId17" w:history="1">
        <w:r w:rsidRPr="00507E89">
          <w:rPr>
            <w:rStyle w:val="Hyperlink"/>
            <w:rFonts w:asciiTheme="minorHAnsi" w:hAnsiTheme="minorHAnsi" w:cstheme="minorHAnsi"/>
            <w:sz w:val="20"/>
            <w:szCs w:val="20"/>
          </w:rPr>
          <w:t>Mass Casualty Commission</w:t>
        </w:r>
      </w:hyperlink>
      <w:r w:rsidRPr="00507E89">
        <w:rPr>
          <w:rFonts w:asciiTheme="minorHAnsi" w:hAnsiTheme="minorHAnsi" w:cstheme="minorHAnsi"/>
          <w:sz w:val="20"/>
          <w:szCs w:val="20"/>
        </w:rPr>
        <w:t xml:space="preserve"> concerning the 18-19 April 2020 mass casualty violence, specifically addressing intimate partner, gender-based, and family violence to provide meaningful recommendations to keep women and communities safe in the future. </w:t>
      </w:r>
      <w:hyperlink r:id="rId18" w:history="1">
        <w:r w:rsidRPr="00507E89">
          <w:rPr>
            <w:rStyle w:val="Hyperlink"/>
            <w:rFonts w:asciiTheme="minorHAnsi" w:hAnsiTheme="minorHAnsi" w:cstheme="minorHAnsi"/>
            <w:sz w:val="20"/>
            <w:szCs w:val="20"/>
          </w:rPr>
          <w:t>https://masscasualtycommission.ca/files/documents/Final-Written_FFF-PANST.pdf</w:t>
        </w:r>
      </w:hyperlink>
      <w:r w:rsidRPr="00507E89">
        <w:rPr>
          <w:rFonts w:asciiTheme="minorHAnsi" w:hAnsiTheme="minorHAnsi" w:cstheme="minorHAnsi"/>
          <w:sz w:val="20"/>
          <w:szCs w:val="20"/>
          <w:lang w:val="en-CA"/>
        </w:rPr>
        <w:t xml:space="preserve">; Sarson, J., &amp; MacDonald, L. (2024, March 31). Brief to House of Commons Standing Committee on Health on Women’s Health: Mental Health. </w:t>
      </w:r>
      <w:hyperlink r:id="rId19" w:history="1">
        <w:r w:rsidRPr="00507E89">
          <w:rPr>
            <w:rStyle w:val="Hyperlink"/>
            <w:rFonts w:asciiTheme="minorHAnsi" w:hAnsiTheme="minorHAnsi" w:cstheme="minorHAnsi"/>
            <w:sz w:val="20"/>
            <w:szCs w:val="20"/>
            <w:lang w:val="en-CA"/>
          </w:rPr>
          <w:t>https://www.ourcommons.ca/Content/Committee/441/HESA/Brief/BR13012814/br-external/PersonsAgainstNonStateTorture-e.pdf</w:t>
        </w:r>
      </w:hyperlink>
    </w:p>
  </w:footnote>
  <w:footnote w:id="16">
    <w:p w:rsidR="00016329" w:rsidRPr="006E7138" w:rsidRDefault="00016329" w:rsidP="00507E89">
      <w:pPr>
        <w:pStyle w:val="Body-references"/>
        <w:spacing w:after="0"/>
        <w:ind w:left="0" w:firstLine="0"/>
        <w:rPr>
          <w:rFonts w:asciiTheme="minorHAnsi" w:hAnsiTheme="minorHAnsi" w:cstheme="minorHAnsi"/>
        </w:rPr>
      </w:pPr>
      <w:r w:rsidRPr="00507E89">
        <w:rPr>
          <w:rStyle w:val="FootnoteReference"/>
          <w:rFonts w:asciiTheme="minorHAnsi" w:hAnsiTheme="minorHAnsi" w:cstheme="minorHAnsi"/>
        </w:rPr>
        <w:footnoteRef/>
      </w:r>
      <w:r w:rsidRPr="00507E89">
        <w:rPr>
          <w:rFonts w:asciiTheme="minorHAnsi" w:hAnsiTheme="minorHAnsi" w:cstheme="minorHAnsi"/>
        </w:rPr>
        <w:t xml:space="preserve"> Heinz, A., &amp; King, K. (2024). </w:t>
      </w:r>
      <w:r w:rsidRPr="00507E89">
        <w:rPr>
          <w:rFonts w:asciiTheme="minorHAnsi" w:hAnsiTheme="minorHAnsi" w:cstheme="minorHAnsi"/>
          <w:i/>
        </w:rPr>
        <w:t>When men by sex</w:t>
      </w:r>
      <w:r w:rsidRPr="00507E89">
        <w:rPr>
          <w:rFonts w:asciiTheme="minorHAnsi" w:hAnsiTheme="minorHAnsi" w:cstheme="minorHAnsi"/>
          <w:i/>
        </w:rPr>
        <w:fldChar w:fldCharType="begin"/>
      </w:r>
      <w:r w:rsidRPr="00507E89">
        <w:rPr>
          <w:rFonts w:asciiTheme="minorHAnsi" w:hAnsiTheme="minorHAnsi" w:cstheme="minorHAnsi"/>
        </w:rPr>
        <w:instrText xml:space="preserve"> XE "</w:instrText>
      </w:r>
      <w:r w:rsidRPr="00507E89">
        <w:rPr>
          <w:rFonts w:asciiTheme="minorHAnsi" w:eastAsia="Calibri" w:hAnsiTheme="minorHAnsi" w:cstheme="minorHAnsi"/>
        </w:rPr>
        <w:instrText>sex</w:instrText>
      </w:r>
      <w:r w:rsidRPr="00507E89">
        <w:rPr>
          <w:rFonts w:asciiTheme="minorHAnsi" w:hAnsiTheme="minorHAnsi" w:cstheme="minorHAnsi"/>
        </w:rPr>
        <w:instrText xml:space="preserve">" </w:instrText>
      </w:r>
      <w:r w:rsidRPr="00507E89">
        <w:rPr>
          <w:rFonts w:asciiTheme="minorHAnsi" w:hAnsiTheme="minorHAnsi" w:cstheme="minorHAnsi"/>
          <w:i/>
        </w:rPr>
        <w:fldChar w:fldCharType="end"/>
      </w:r>
      <w:r w:rsidRPr="00507E89">
        <w:rPr>
          <w:rFonts w:asciiTheme="minorHAnsi" w:hAnsiTheme="minorHAnsi" w:cstheme="minorHAnsi"/>
          <w:i/>
        </w:rPr>
        <w:t>: Who really pays? Canadian stories of exploitation</w:t>
      </w:r>
      <w:r w:rsidRPr="00507E89">
        <w:rPr>
          <w:rFonts w:asciiTheme="minorHAnsi" w:hAnsiTheme="minorHAnsi" w:cstheme="minorHAnsi"/>
          <w:i/>
        </w:rPr>
        <w:fldChar w:fldCharType="begin"/>
      </w:r>
      <w:r w:rsidRPr="00507E89">
        <w:rPr>
          <w:rFonts w:asciiTheme="minorHAnsi" w:hAnsiTheme="minorHAnsi" w:cstheme="minorHAnsi"/>
        </w:rPr>
        <w:instrText xml:space="preserve"> XE "</w:instrText>
      </w:r>
      <w:r w:rsidRPr="00507E89">
        <w:rPr>
          <w:rFonts w:asciiTheme="minorHAnsi" w:eastAsia="Calibri" w:hAnsiTheme="minorHAnsi" w:cstheme="minorHAnsi"/>
        </w:rPr>
        <w:instrText>exploitation</w:instrText>
      </w:r>
      <w:r w:rsidRPr="00507E89">
        <w:rPr>
          <w:rFonts w:asciiTheme="minorHAnsi" w:hAnsiTheme="minorHAnsi" w:cstheme="minorHAnsi"/>
        </w:rPr>
        <w:instrText xml:space="preserve">" </w:instrText>
      </w:r>
      <w:r w:rsidRPr="00507E89">
        <w:rPr>
          <w:rFonts w:asciiTheme="minorHAnsi" w:hAnsiTheme="minorHAnsi" w:cstheme="minorHAnsi"/>
          <w:i/>
        </w:rPr>
        <w:fldChar w:fldCharType="end"/>
      </w:r>
      <w:r w:rsidRPr="00507E89">
        <w:rPr>
          <w:rFonts w:asciiTheme="minorHAnsi" w:hAnsiTheme="minorHAnsi" w:cstheme="minorHAnsi"/>
          <w:i/>
        </w:rPr>
        <w:t>, survival, and advocacy</w:t>
      </w:r>
      <w:r w:rsidRPr="00507E89">
        <w:rPr>
          <w:rFonts w:asciiTheme="minorHAnsi" w:hAnsiTheme="minorHAnsi" w:cstheme="minorHAnsi"/>
        </w:rPr>
        <w:t>. FriesenPress.</w:t>
      </w:r>
    </w:p>
  </w:footnote>
  <w:footnote w:id="17">
    <w:p w:rsidR="00016329" w:rsidRPr="000933A0" w:rsidRDefault="00016329" w:rsidP="00507E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D31A6">
        <w:rPr>
          <w:i/>
        </w:rPr>
        <w:t>The Free Lance-Star</w:t>
      </w:r>
      <w:r>
        <w:t xml:space="preserve">. (1976, September 8). Girl, held captive for 181 days, felt confident that she would survive. </w:t>
      </w:r>
      <w:hyperlink r:id="rId20" w:history="1">
        <w:r w:rsidRPr="00CE6AEB">
          <w:rPr>
            <w:rStyle w:val="Hyperlink"/>
          </w:rPr>
          <w:t>https://news.google.com/newspapers?nid=1298&amp;dat=19760908&amp;id=OeZLAAAAIBAJ&amp;sjid=A4wDAAAAIBAJ&amp;pg=4292,1079564</w:t>
        </w:r>
      </w:hyperlink>
    </w:p>
  </w:footnote>
  <w:footnote w:id="18">
    <w:p w:rsidR="00016329" w:rsidRDefault="00016329" w:rsidP="00507E89">
      <w:pPr>
        <w:pStyle w:val="FootnoteText"/>
      </w:pPr>
      <w:r>
        <w:rPr>
          <w:rStyle w:val="FootnoteReference"/>
        </w:rPr>
        <w:footnoteRef/>
      </w:r>
      <w:r>
        <w:t xml:space="preserve"> Aradillas, E. (2002, August 22). The Cleveland kidnapping case: A house of horrors, an amazing escape and the survivor’s lives now. </w:t>
      </w:r>
      <w:r w:rsidRPr="00905995">
        <w:rPr>
          <w:i/>
        </w:rPr>
        <w:t>People</w:t>
      </w:r>
      <w:r>
        <w:t xml:space="preserve">. </w:t>
      </w:r>
      <w:hyperlink r:id="rId21" w:history="1">
        <w:r w:rsidRPr="00BE28C9">
          <w:rPr>
            <w:rStyle w:val="Hyperlink"/>
          </w:rPr>
          <w:t>https://people.com/crime/ariel-castro-kidnappings-cleveland-survivors-timeline/</w:t>
        </w:r>
      </w:hyperlink>
      <w:r>
        <w:t xml:space="preserve">; </w:t>
      </w:r>
      <w:r w:rsidRPr="00620664">
        <w:rPr>
          <w:lang w:val="en-CA"/>
        </w:rPr>
        <w:t>Yang, A., &amp; Diaz, J. (2020, January 2). Michelle Knight’s triumph over 11-year</w:t>
      </w:r>
      <w:r>
        <w:rPr>
          <w:lang w:val="en-CA"/>
        </w:rPr>
        <w:fldChar w:fldCharType="begin"/>
      </w:r>
      <w:r>
        <w:instrText xml:space="preserve"> XE "</w:instrText>
      </w:r>
      <w:r w:rsidRPr="004E0163">
        <w:rPr>
          <w:lang w:val="en-CA"/>
        </w:rPr>
        <w:instrText>year</w:instrText>
      </w:r>
      <w:r>
        <w:instrText xml:space="preserve">" </w:instrText>
      </w:r>
      <w:r>
        <w:rPr>
          <w:lang w:val="en-CA"/>
        </w:rPr>
        <w:fldChar w:fldCharType="end"/>
      </w:r>
      <w:r w:rsidRPr="00620664">
        <w:rPr>
          <w:lang w:val="en-CA"/>
        </w:rPr>
        <w:t xml:space="preserve"> captor Ariel Castro: ‘He doesn’t define who I am.’ </w:t>
      </w:r>
      <w:r w:rsidRPr="00620664">
        <w:rPr>
          <w:i/>
          <w:lang w:val="en-CA"/>
        </w:rPr>
        <w:t>ABC News</w:t>
      </w:r>
      <w:r w:rsidRPr="00620664">
        <w:rPr>
          <w:lang w:val="en-CA"/>
        </w:rPr>
        <w:t xml:space="preserve">. </w:t>
      </w:r>
      <w:hyperlink r:id="rId22" w:history="1">
        <w:r w:rsidRPr="00620664">
          <w:rPr>
            <w:rStyle w:val="Hyperlink"/>
            <w:lang w:val="en-CA"/>
          </w:rPr>
          <w:t>https://abcnews.go.com/US/michelle-knights-triumph-11-year-captor-ariel-castro/story</w:t>
        </w:r>
        <w:r>
          <w:rPr>
            <w:rStyle w:val="Hyperlink"/>
            <w:lang w:val="en-CA"/>
          </w:rPr>
          <w:fldChar w:fldCharType="begin"/>
        </w:r>
        <w:r>
          <w:instrText xml:space="preserve"> XE "</w:instrText>
        </w:r>
        <w:r w:rsidRPr="00B52F83">
          <w:rPr>
            <w:rFonts w:eastAsia="Calibri"/>
            <w:lang w:val="en-CA"/>
          </w:rPr>
          <w:instrText>story</w:instrText>
        </w:r>
        <w:r>
          <w:instrText xml:space="preserve">" </w:instrText>
        </w:r>
        <w:r>
          <w:rPr>
            <w:rStyle w:val="Hyperlink"/>
            <w:lang w:val="en-CA"/>
          </w:rPr>
          <w:fldChar w:fldCharType="end"/>
        </w:r>
        <w:r w:rsidRPr="00620664">
          <w:rPr>
            <w:rStyle w:val="Hyperlink"/>
            <w:lang w:val="en-CA"/>
          </w:rPr>
          <w:t>?id=67857015</w:t>
        </w:r>
      </w:hyperlink>
    </w:p>
  </w:footnote>
  <w:footnote w:id="19">
    <w:p w:rsidR="00016329" w:rsidRPr="00B43C50" w:rsidRDefault="00016329" w:rsidP="00507E89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B43C50">
        <w:rPr>
          <w:i/>
        </w:rPr>
        <w:t>ABC News</w:t>
      </w:r>
      <w:r>
        <w:rPr>
          <w:i/>
        </w:rPr>
        <w:t xml:space="preserve">. </w:t>
      </w:r>
      <w:r w:rsidRPr="00B43C50">
        <w:t>(2015, April 28). Cleveland kidnapping survivors talk about whether they can forgive Ariel Castro.</w:t>
      </w:r>
      <w:hyperlink r:id="rId23" w:history="1">
        <w:r w:rsidRPr="00B43C50">
          <w:rPr>
            <w:rStyle w:val="Hyperlink"/>
          </w:rPr>
          <w:t>https://abcnews.go.com/US/michelle-knights-triumph-11-year-captor-ariel-castro/story?id=67857015</w:t>
        </w:r>
      </w:hyperlink>
    </w:p>
  </w:footnote>
  <w:footnote w:id="20">
    <w:p w:rsidR="00016329" w:rsidRPr="00527DE1" w:rsidRDefault="00016329" w:rsidP="00507E89">
      <w:pPr>
        <w:pStyle w:val="FootnoteText"/>
      </w:pPr>
      <w:r w:rsidRPr="00CE33EE">
        <w:rPr>
          <w:rStyle w:val="FootnoteReference"/>
        </w:rPr>
        <w:footnoteRef/>
      </w:r>
      <w:r w:rsidRPr="00CE33EE">
        <w:t xml:space="preserve"> </w:t>
      </w:r>
      <w:r w:rsidRPr="00CE33EE">
        <w:rPr>
          <w:i/>
          <w:lang w:val="en-CA"/>
        </w:rPr>
        <w:t>BBC News</w:t>
      </w:r>
      <w:r w:rsidRPr="00CE33EE">
        <w:rPr>
          <w:lang w:val="en-CA"/>
        </w:rPr>
        <w:t xml:space="preserve">. (2009, March 16). Inside Josef Fritz’s cellar dungeon. </w:t>
      </w:r>
      <w:hyperlink r:id="rId24" w:history="1">
        <w:r w:rsidRPr="00CE33EE">
          <w:rPr>
            <w:rStyle w:val="Hyperlink"/>
            <w:lang w:val="en-CA"/>
          </w:rPr>
          <w:t>http://news.bbc.co.uk/2/hi/europe/7373172.stm</w:t>
        </w:r>
      </w:hyperlink>
      <w:r w:rsidRPr="00CE33EE">
        <w:rPr>
          <w:rStyle w:val="Hyperlink"/>
          <w:color w:val="auto"/>
          <w:u w:val="none"/>
          <w:lang w:val="en-CA"/>
        </w:rPr>
        <w:t xml:space="preserve">; Fleming, M. (2017, October 21). Construction workers discover secret basement in rapist Josef Fritzl’s guesthouse. </w:t>
      </w:r>
      <w:r w:rsidRPr="00527DE1">
        <w:rPr>
          <w:i/>
          <w:lang w:val="en-CA"/>
        </w:rPr>
        <w:t xml:space="preserve">Independent. </w:t>
      </w:r>
      <w:hyperlink r:id="rId25" w:anchor="gallery" w:history="1">
        <w:r w:rsidRPr="00527DE1">
          <w:rPr>
            <w:rStyle w:val="Hyperlink"/>
            <w:lang w:val="en-CA"/>
          </w:rPr>
          <w:t>https://www.independent.co.uk/news/world/josef-fritzl-latest-secret-basement-guesthouse-unterach-am-mondsee-austria-daughter-rapist-a8012496.html#gallery</w:t>
        </w:r>
      </w:hyperlink>
    </w:p>
  </w:footnote>
  <w:footnote w:id="21">
    <w:p w:rsidR="00016329" w:rsidRPr="00527DE1" w:rsidRDefault="00016329" w:rsidP="00507E89">
      <w:pPr>
        <w:outlineLvl w:val="0"/>
        <w:rPr>
          <w:sz w:val="20"/>
          <w:szCs w:val="20"/>
        </w:rPr>
      </w:pPr>
      <w:r w:rsidRPr="00527DE1">
        <w:rPr>
          <w:rStyle w:val="FootnoteReference"/>
          <w:sz w:val="20"/>
          <w:szCs w:val="20"/>
        </w:rPr>
        <w:footnoteRef/>
      </w:r>
      <w:r w:rsidRPr="00527DE1">
        <w:rPr>
          <w:sz w:val="20"/>
          <w:szCs w:val="20"/>
        </w:rPr>
        <w:t xml:space="preserve"> Harding, L. (2006, August 25). Kidnapped at 10 and held for eight years. The girl in the cellar. </w:t>
      </w:r>
      <w:r w:rsidRPr="00527DE1">
        <w:rPr>
          <w:i/>
          <w:sz w:val="20"/>
          <w:szCs w:val="20"/>
        </w:rPr>
        <w:t>The Guardian</w:t>
      </w:r>
      <w:r w:rsidRPr="00527DE1">
        <w:rPr>
          <w:sz w:val="20"/>
          <w:szCs w:val="20"/>
        </w:rPr>
        <w:t xml:space="preserve">. </w:t>
      </w:r>
      <w:hyperlink r:id="rId26" w:history="1">
        <w:r w:rsidRPr="00527DE1">
          <w:rPr>
            <w:rStyle w:val="Hyperlink"/>
            <w:rFonts w:eastAsia="Times New Roman"/>
            <w:bCs/>
            <w:kern w:val="36"/>
            <w:sz w:val="20"/>
            <w:szCs w:val="20"/>
            <w:lang w:eastAsia="en-CA"/>
          </w:rPr>
          <w:t>http://www.theguardian.com/world/2006/aug/25/austria.topstories3</w:t>
        </w:r>
      </w:hyperlink>
    </w:p>
  </w:footnote>
  <w:footnote w:id="22">
    <w:p w:rsidR="00016329" w:rsidRPr="00527DE1" w:rsidRDefault="00016329" w:rsidP="00507E89">
      <w:pPr>
        <w:rPr>
          <w:sz w:val="20"/>
          <w:szCs w:val="20"/>
        </w:rPr>
      </w:pPr>
      <w:r w:rsidRPr="00527DE1">
        <w:rPr>
          <w:rStyle w:val="FootnoteReference"/>
          <w:sz w:val="20"/>
          <w:szCs w:val="20"/>
        </w:rPr>
        <w:footnoteRef/>
      </w:r>
      <w:r w:rsidRPr="00527DE1">
        <w:rPr>
          <w:sz w:val="20"/>
          <w:szCs w:val="20"/>
        </w:rPr>
        <w:t xml:space="preserve"> Amies, N. (2021, October 20). Belgium remembers the White March on its 25</w:t>
      </w:r>
      <w:r w:rsidRPr="00527DE1">
        <w:rPr>
          <w:sz w:val="20"/>
          <w:szCs w:val="20"/>
          <w:vertAlign w:val="superscript"/>
        </w:rPr>
        <w:t>th</w:t>
      </w:r>
      <w:r w:rsidRPr="00527DE1">
        <w:rPr>
          <w:sz w:val="20"/>
          <w:szCs w:val="20"/>
        </w:rPr>
        <w:t xml:space="preserve"> anniversary. </w:t>
      </w:r>
      <w:r w:rsidRPr="00527DE1">
        <w:rPr>
          <w:i/>
          <w:sz w:val="20"/>
          <w:szCs w:val="20"/>
        </w:rPr>
        <w:t>The Bulletin</w:t>
      </w:r>
      <w:r w:rsidRPr="00527DE1">
        <w:rPr>
          <w:sz w:val="20"/>
          <w:szCs w:val="20"/>
        </w:rPr>
        <w:t xml:space="preserve">. </w:t>
      </w:r>
      <w:hyperlink r:id="rId27" w:history="1">
        <w:r w:rsidRPr="00527DE1">
          <w:rPr>
            <w:rStyle w:val="Hyperlink"/>
            <w:sz w:val="20"/>
            <w:szCs w:val="20"/>
            <w:lang w:val="en-CA"/>
          </w:rPr>
          <w:t>https://www.thebulletin.be/belgium-remembers-white-march-its-25th-anniversary</w:t>
        </w:r>
      </w:hyperlink>
      <w:r w:rsidRPr="00527DE1">
        <w:rPr>
          <w:rStyle w:val="Hyperlink"/>
          <w:sz w:val="20"/>
          <w:szCs w:val="20"/>
          <w:lang w:val="en-CA"/>
        </w:rPr>
        <w:t xml:space="preserve">; </w:t>
      </w:r>
      <w:r w:rsidRPr="00527DE1">
        <w:rPr>
          <w:rStyle w:val="Hyperlink"/>
          <w:color w:val="auto"/>
          <w:sz w:val="20"/>
          <w:szCs w:val="20"/>
          <w:u w:val="none"/>
          <w:lang w:val="en-CA"/>
        </w:rPr>
        <w:t>Buerkle, T.</w:t>
      </w:r>
      <w:r w:rsidRPr="00527DE1">
        <w:rPr>
          <w:sz w:val="20"/>
          <w:szCs w:val="20"/>
          <w:lang w:val="en-CA"/>
        </w:rPr>
        <w:t xml:space="preserve"> (1996, October 21). Pedophile case stirs Belgian fury. </w:t>
      </w:r>
      <w:r w:rsidRPr="00527DE1">
        <w:rPr>
          <w:i/>
          <w:sz w:val="20"/>
          <w:szCs w:val="20"/>
          <w:lang w:val="en-CA"/>
        </w:rPr>
        <w:t>The Globe and Mail</w:t>
      </w:r>
      <w:r w:rsidRPr="00527DE1">
        <w:rPr>
          <w:sz w:val="20"/>
          <w:szCs w:val="20"/>
          <w:lang w:val="en-CA"/>
        </w:rPr>
        <w:t>, p. 8; Jewers, C. (2023, September 23). Tortured and raped in a soundproof dungeon as they slowly star</w:t>
      </w:r>
      <w:r>
        <w:rPr>
          <w:sz w:val="20"/>
          <w:szCs w:val="20"/>
          <w:lang w:val="en-CA"/>
        </w:rPr>
        <w:t>v</w:t>
      </w:r>
      <w:r w:rsidRPr="00527DE1">
        <w:rPr>
          <w:sz w:val="20"/>
          <w:szCs w:val="20"/>
          <w:lang w:val="en-CA"/>
        </w:rPr>
        <w:t xml:space="preserve">ed to death: </w:t>
      </w:r>
      <w:r>
        <w:rPr>
          <w:sz w:val="20"/>
          <w:szCs w:val="20"/>
          <w:lang w:val="en-CA"/>
        </w:rPr>
        <w:t>H</w:t>
      </w:r>
      <w:r w:rsidRPr="00527DE1">
        <w:rPr>
          <w:sz w:val="20"/>
          <w:szCs w:val="20"/>
          <w:lang w:val="en-CA"/>
        </w:rPr>
        <w:t>o</w:t>
      </w:r>
      <w:r>
        <w:rPr>
          <w:sz w:val="20"/>
          <w:szCs w:val="20"/>
          <w:lang w:val="en-CA"/>
        </w:rPr>
        <w:t>w</w:t>
      </w:r>
      <w:r w:rsidRPr="00527DE1">
        <w:rPr>
          <w:sz w:val="20"/>
          <w:szCs w:val="20"/>
          <w:lang w:val="en-CA"/>
        </w:rPr>
        <w:t xml:space="preserve"> killer paedophile Marc Dutroux abused children as young as eight with the aid of his wife in ‘house of horror’. </w:t>
      </w:r>
      <w:r w:rsidRPr="00527DE1">
        <w:rPr>
          <w:i/>
          <w:sz w:val="20"/>
          <w:szCs w:val="20"/>
          <w:lang w:val="en-CA"/>
        </w:rPr>
        <w:t>Daily News.com</w:t>
      </w:r>
      <w:r w:rsidRPr="00527DE1">
        <w:rPr>
          <w:sz w:val="20"/>
          <w:szCs w:val="20"/>
          <w:lang w:val="en-CA"/>
        </w:rPr>
        <w:t xml:space="preserve">. </w:t>
      </w:r>
      <w:hyperlink r:id="rId28" w:history="1">
        <w:r w:rsidRPr="00527DE1">
          <w:rPr>
            <w:rStyle w:val="Hyperlink"/>
            <w:sz w:val="20"/>
            <w:szCs w:val="20"/>
            <w:lang w:val="en-CA"/>
          </w:rPr>
          <w:t>https://www.dailymail.co.uk/news/article-12544083/How-killer-paedophile-Marc-Dutroux-abused-children-young-eight-aid-wife-house-horror-memorial.html</w:t>
        </w:r>
      </w:hyperlink>
      <w:r w:rsidRPr="00527DE1">
        <w:rPr>
          <w:sz w:val="20"/>
          <w:szCs w:val="20"/>
          <w:lang w:val="en-CA"/>
        </w:rPr>
        <w:t>;</w:t>
      </w:r>
      <w:r w:rsidRPr="00527DE1">
        <w:rPr>
          <w:sz w:val="20"/>
          <w:szCs w:val="20"/>
        </w:rPr>
        <w:t xml:space="preserve"> Stillingfleet, S. B. (2005, November 23). In defense of the innocent. Raising awareness on all forms of exploitation against woman and children in the 21</w:t>
      </w:r>
      <w:r w:rsidRPr="00527DE1">
        <w:rPr>
          <w:sz w:val="20"/>
          <w:szCs w:val="20"/>
          <w:vertAlign w:val="superscript"/>
        </w:rPr>
        <w:t>st</w:t>
      </w:r>
      <w:r w:rsidRPr="00527DE1">
        <w:rPr>
          <w:sz w:val="20"/>
          <w:szCs w:val="20"/>
        </w:rPr>
        <w:t xml:space="preserve"> century [blog]. </w:t>
      </w:r>
    </w:p>
  </w:footnote>
  <w:footnote w:id="23">
    <w:p w:rsidR="00016329" w:rsidRPr="00D24BB3" w:rsidRDefault="00016329" w:rsidP="00507E89">
      <w:pPr>
        <w:pStyle w:val="FootnoteText"/>
      </w:pPr>
      <w:r>
        <w:rPr>
          <w:rStyle w:val="FootnoteReference"/>
        </w:rPr>
        <w:footnoteRef/>
      </w:r>
      <w:r>
        <w:t xml:space="preserve"> United Nations Office on Drugs and Crime. (n.d.). </w:t>
      </w:r>
      <w:r w:rsidRPr="002D59BA">
        <w:rPr>
          <w:i/>
        </w:rPr>
        <w:t>Countering kidnapping and extortion</w:t>
      </w:r>
      <w:r>
        <w:t xml:space="preserve">.  </w:t>
      </w:r>
      <w:hyperlink r:id="rId29" w:history="1">
        <w:r w:rsidRPr="00741C29">
          <w:rPr>
            <w:rStyle w:val="Hyperlink"/>
          </w:rPr>
          <w:t>https://www.unodc.org/unodc/en/terrorism/expertise/countering-kidnapping-and-extortion.html</w:t>
        </w:r>
      </w:hyperlink>
    </w:p>
  </w:footnote>
  <w:footnote w:id="24">
    <w:p w:rsidR="00016329" w:rsidRPr="002D59BA" w:rsidRDefault="00016329" w:rsidP="00507E89">
      <w:pPr>
        <w:pStyle w:val="FootnoteText"/>
      </w:pPr>
      <w:r>
        <w:rPr>
          <w:rStyle w:val="FootnoteReference"/>
        </w:rPr>
        <w:footnoteRef/>
      </w:r>
      <w:r>
        <w:t xml:space="preserve"> United Nations Office of Counter-Terrorism.</w:t>
      </w:r>
      <w:r w:rsidRPr="002D59BA">
        <w:t xml:space="preserve"> </w:t>
      </w:r>
      <w:r>
        <w:t xml:space="preserve">(2021, September 15). </w:t>
      </w:r>
      <w:r w:rsidRPr="002D59BA">
        <w:rPr>
          <w:i/>
        </w:rPr>
        <w:t>Launch of the United Nations Manual of Guidance for Countering Kidnapping and Extortion</w:t>
      </w:r>
      <w:r>
        <w:rPr>
          <w:i/>
        </w:rPr>
        <w:t xml:space="preserve">. </w:t>
      </w:r>
      <w:r>
        <w:t xml:space="preserve"> </w:t>
      </w:r>
      <w:hyperlink r:id="rId30" w:history="1">
        <w:r w:rsidRPr="00741C29">
          <w:rPr>
            <w:rStyle w:val="Hyperlink"/>
          </w:rPr>
          <w:t>https://www.un.org/counterterrorism/events/launch-UN-manual-guidance-countering-kidnapping-and-extortion</w:t>
        </w:r>
      </w:hyperlink>
    </w:p>
  </w:footnote>
  <w:footnote w:id="25">
    <w:p w:rsidR="00016329" w:rsidRPr="0014330F" w:rsidRDefault="00016329" w:rsidP="00507E89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Connolly, K. (2009, March 17). Daughter’s cellar hell: locked up for 24 years; raped 3,000 times. </w:t>
      </w:r>
      <w:r w:rsidRPr="00D85C64">
        <w:rPr>
          <w:i/>
          <w:lang w:val="en-CA"/>
        </w:rPr>
        <w:t>The Guardian</w:t>
      </w:r>
      <w:r>
        <w:rPr>
          <w:lang w:val="en-CA"/>
        </w:rPr>
        <w:t xml:space="preserve">. </w:t>
      </w:r>
      <w:hyperlink r:id="rId31" w:history="1">
        <w:r w:rsidRPr="00741C29">
          <w:rPr>
            <w:rStyle w:val="Hyperlink"/>
            <w:lang w:val="en-CA"/>
          </w:rPr>
          <w:t>https://www.theguardian.com/world/2009/mar/17/josef-fritzl-austria-trial1</w:t>
        </w:r>
      </w:hyperlink>
    </w:p>
  </w:footnote>
  <w:footnote w:id="26">
    <w:p w:rsidR="00016329" w:rsidRPr="00A644CC" w:rsidRDefault="00016329" w:rsidP="00507E89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CE33EE">
        <w:rPr>
          <w:i/>
          <w:lang w:val="en-CA"/>
        </w:rPr>
        <w:t>BBC News</w:t>
      </w:r>
      <w:r w:rsidRPr="00CE33EE">
        <w:rPr>
          <w:lang w:val="en-CA"/>
        </w:rPr>
        <w:t xml:space="preserve">. (2009, March 16). Inside Josef Fritz’s cellar dungeon. </w:t>
      </w:r>
      <w:hyperlink r:id="rId32" w:history="1">
        <w:r w:rsidRPr="00CE33EE">
          <w:rPr>
            <w:rStyle w:val="Hyperlink"/>
            <w:lang w:val="en-CA"/>
          </w:rPr>
          <w:t>http://news.bbc.co.uk/2/hi/europe/7373172.stm</w:t>
        </w:r>
      </w:hyperlink>
    </w:p>
  </w:footnote>
  <w:footnote w:id="27">
    <w:p w:rsidR="00016329" w:rsidRPr="006D417E" w:rsidRDefault="00016329" w:rsidP="00507E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D31A6">
        <w:rPr>
          <w:i/>
        </w:rPr>
        <w:t>The Free Lance-Star</w:t>
      </w:r>
      <w:r>
        <w:t xml:space="preserve">. (1976, September 8). Girl, held captive for 181 days, felt confident that she would survive. </w:t>
      </w:r>
      <w:hyperlink r:id="rId33" w:history="1">
        <w:r w:rsidRPr="00CE6AEB">
          <w:rPr>
            <w:rStyle w:val="Hyperlink"/>
          </w:rPr>
          <w:t>https://news.google.com/newspapers?nid=1298&amp;dat=19760908&amp;id=OeZLAAAAIBAJ&amp;sjid=A4wDAAAAIBAJ&amp;pg=4292,1079564</w:t>
        </w:r>
      </w:hyperlink>
    </w:p>
  </w:footnote>
  <w:footnote w:id="28">
    <w:p w:rsidR="00016329" w:rsidRPr="00E52014" w:rsidRDefault="00016329" w:rsidP="00507E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81A36">
        <w:rPr>
          <w:i/>
        </w:rPr>
        <w:t>ABC News.</w:t>
      </w:r>
      <w:r>
        <w:t xml:space="preserve"> (2013, June 12). Ariel Castro pleads not guilty to imprisoning three women for a decade. </w:t>
      </w:r>
      <w:hyperlink r:id="rId34" w:history="1">
        <w:r w:rsidRPr="00741C29">
          <w:rPr>
            <w:rStyle w:val="Hyperlink"/>
          </w:rPr>
          <w:t>https://abcnews.go.com/US/ariel-castro-pleads-guilty-imprisoning-women-decade/story?id=19381420</w:t>
        </w:r>
      </w:hyperlink>
    </w:p>
  </w:footnote>
  <w:footnote w:id="29">
    <w:p w:rsidR="00016329" w:rsidRPr="00051037" w:rsidRDefault="00016329" w:rsidP="00507E89">
      <w:pPr>
        <w:outlineLvl w:val="0"/>
      </w:pPr>
      <w:r>
        <w:rPr>
          <w:rStyle w:val="FootnoteReference"/>
        </w:rPr>
        <w:footnoteRef/>
      </w:r>
      <w:r>
        <w:t xml:space="preserve"> </w:t>
      </w:r>
      <w:r w:rsidRPr="00527DE1">
        <w:rPr>
          <w:sz w:val="20"/>
          <w:szCs w:val="20"/>
        </w:rPr>
        <w:t xml:space="preserve">Harding, L. (2006, August 25). Kidnapped at 10 and held for eight years. The girl in the cellar. </w:t>
      </w:r>
      <w:r w:rsidRPr="00527DE1">
        <w:rPr>
          <w:i/>
          <w:sz w:val="20"/>
          <w:szCs w:val="20"/>
        </w:rPr>
        <w:t>The Guardian</w:t>
      </w:r>
      <w:r w:rsidRPr="00527DE1">
        <w:rPr>
          <w:sz w:val="20"/>
          <w:szCs w:val="20"/>
        </w:rPr>
        <w:t xml:space="preserve">. </w:t>
      </w:r>
      <w:hyperlink r:id="rId35" w:history="1">
        <w:r w:rsidRPr="00527DE1">
          <w:rPr>
            <w:rStyle w:val="Hyperlink"/>
            <w:rFonts w:eastAsia="Times New Roman"/>
            <w:bCs/>
            <w:kern w:val="36"/>
            <w:sz w:val="20"/>
            <w:szCs w:val="20"/>
            <w:lang w:eastAsia="en-CA"/>
          </w:rPr>
          <w:t>http://www.theguardian.com/world/2006/aug/25/austria.topstories3</w:t>
        </w:r>
      </w:hyperlink>
    </w:p>
  </w:footnote>
  <w:footnote w:id="30">
    <w:p w:rsidR="00016329" w:rsidRPr="00507E89" w:rsidRDefault="00016329" w:rsidP="00507E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07E89">
        <w:t xml:space="preserve">Reuters News. (2004, June 17). Belgium’s Dutroux found guilty in sex crimes case. </w:t>
      </w:r>
      <w:hyperlink r:id="rId36" w:history="1">
        <w:r w:rsidRPr="00507E89">
          <w:rPr>
            <w:rStyle w:val="Hyperlink"/>
          </w:rPr>
          <w:t>https://www.abc.net.au/news/2004-06-17/belgiums-dutroux-found-guilty-in-sex-crimes-case/1994626</w:t>
        </w:r>
      </w:hyperlink>
    </w:p>
  </w:footnote>
  <w:footnote w:id="31">
    <w:p w:rsidR="00016329" w:rsidRPr="00507E89" w:rsidRDefault="00016329" w:rsidP="00507E89">
      <w:pPr>
        <w:pStyle w:val="FootnoteText"/>
      </w:pPr>
      <w:r w:rsidRPr="00507E89">
        <w:rPr>
          <w:rStyle w:val="FootnoteReference"/>
        </w:rPr>
        <w:footnoteRef/>
      </w:r>
      <w:r w:rsidRPr="00507E89">
        <w:t xml:space="preserve"> </w:t>
      </w:r>
      <w:r w:rsidRPr="00507E89">
        <w:rPr>
          <w:rFonts w:asciiTheme="minorHAnsi" w:hAnsiTheme="minorHAnsi" w:cstheme="minorHAnsi"/>
          <w:lang w:val="en-CA"/>
        </w:rPr>
        <w:t xml:space="preserve">Sarson, J., &amp; MacDonald, L. (in print). </w:t>
      </w:r>
      <w:r w:rsidRPr="00507E89">
        <w:rPr>
          <w:rFonts w:asciiTheme="minorHAnsi" w:hAnsiTheme="minorHAnsi" w:cstheme="minorHAnsi"/>
          <w:i/>
          <w:lang w:val="en-CA"/>
        </w:rPr>
        <w:t>Healing Lynn’s story Getting my-self back The woman’s revolution</w:t>
      </w:r>
      <w:r w:rsidRPr="00507E89">
        <w:rPr>
          <w:rFonts w:asciiTheme="minorHAnsi" w:hAnsiTheme="minorHAnsi" w:cstheme="minorHAnsi"/>
          <w:lang w:val="en-CA"/>
        </w:rPr>
        <w:t>. FriesenPress.</w:t>
      </w:r>
    </w:p>
  </w:footnote>
  <w:footnote w:id="32">
    <w:p w:rsidR="00016329" w:rsidRPr="00507E89" w:rsidRDefault="00016329" w:rsidP="00507E89">
      <w:pPr>
        <w:pStyle w:val="FootnoteText"/>
      </w:pPr>
      <w:r w:rsidRPr="00507E89">
        <w:rPr>
          <w:rStyle w:val="FootnoteReference"/>
        </w:rPr>
        <w:footnoteRef/>
      </w:r>
      <w:r w:rsidRPr="00507E89">
        <w:t xml:space="preserve"> United Nations Economic and Security Council. (2013). Vienna Declaration on femicide. Statement submitted by the Academic Council on the United Nations System, a non-governmental organization in consultative status with the Economic and Social Council [E/CN.15/2013/NGO/1]. </w:t>
      </w:r>
      <w:hyperlink r:id="rId37" w:history="1">
        <w:r w:rsidRPr="00507E89">
          <w:rPr>
            <w:rStyle w:val="Hyperlink"/>
          </w:rPr>
          <w:t>https://www.unodc.org/documents/commissions/CCPCJ/CCPCJ_Sessions/CCPCJ_22/_E-CN15-2013-NGO1/E-CN15-2013-NGO1_E.pdf</w:t>
        </w:r>
      </w:hyperlink>
    </w:p>
  </w:footnote>
  <w:footnote w:id="33">
    <w:p w:rsidR="00016329" w:rsidRPr="00507E89" w:rsidRDefault="00016329" w:rsidP="00507E89">
      <w:pPr>
        <w:pStyle w:val="FootnoteText"/>
      </w:pPr>
      <w:r w:rsidRPr="00507E89">
        <w:rPr>
          <w:rStyle w:val="FootnoteReference"/>
        </w:rPr>
        <w:footnoteRef/>
      </w:r>
      <w:r w:rsidRPr="00507E89">
        <w:t xml:space="preserve"> NCWC. (2024). Femicide as a distinct article in the Criminal Code of Canada. </w:t>
      </w:r>
      <w:hyperlink r:id="rId38" w:history="1">
        <w:r w:rsidRPr="00507E89">
          <w:rPr>
            <w:rStyle w:val="Hyperlink"/>
          </w:rPr>
          <w:t>https://www.ncwcanada.ca/blog/f-18/femicide-as-a-distinct-article-in-the-criminal-code-of-canada-877</w:t>
        </w:r>
      </w:hyperlink>
    </w:p>
  </w:footnote>
  <w:footnote w:id="34">
    <w:p w:rsidR="00016329" w:rsidRPr="00507E89" w:rsidRDefault="00016329" w:rsidP="00507E89">
      <w:pPr>
        <w:pStyle w:val="NoSpacing"/>
        <w:rPr>
          <w:sz w:val="20"/>
          <w:szCs w:val="20"/>
        </w:rPr>
      </w:pPr>
      <w:r w:rsidRPr="00507E89">
        <w:rPr>
          <w:rStyle w:val="FootnoteReference"/>
          <w:sz w:val="20"/>
          <w:szCs w:val="20"/>
        </w:rPr>
        <w:footnoteRef/>
      </w:r>
      <w:r w:rsidRPr="00507E89">
        <w:rPr>
          <w:sz w:val="20"/>
          <w:szCs w:val="20"/>
        </w:rPr>
        <w:t xml:space="preserve"> United Nations Office on Drugs and Crime. (2015). </w:t>
      </w:r>
      <w:r w:rsidRPr="00507E89">
        <w:rPr>
          <w:i/>
          <w:sz w:val="20"/>
          <w:szCs w:val="20"/>
        </w:rPr>
        <w:t>International classification of crime for statistical analysis (ICCS) version 1.0</w:t>
      </w:r>
      <w:r w:rsidRPr="00507E89">
        <w:rPr>
          <w:sz w:val="20"/>
          <w:szCs w:val="20"/>
        </w:rPr>
        <w:t xml:space="preserve">. </w:t>
      </w:r>
      <w:hyperlink r:id="rId39" w:history="1">
        <w:r w:rsidRPr="00507E89">
          <w:rPr>
            <w:rStyle w:val="Hyperlink"/>
            <w:sz w:val="20"/>
            <w:szCs w:val="20"/>
          </w:rPr>
          <w:t>https://www.unodc.org/documents/data-and-analysis/statistics/crime/ICCS/ICCS_English_2016_web.pdf</w:t>
        </w:r>
      </w:hyperlink>
    </w:p>
  </w:footnote>
  <w:footnote w:id="35">
    <w:p w:rsidR="00016329" w:rsidRPr="005E46F2" w:rsidRDefault="0001632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125ED">
        <w:t>General Assembly of the United Nations</w:t>
      </w:r>
      <w:r>
        <w:t xml:space="preserve">. (1985). </w:t>
      </w:r>
      <w:r w:rsidRPr="00E125ED">
        <w:rPr>
          <w:i/>
        </w:rPr>
        <w:t>Declaration of basic principles of justice for victims of crime and abuse of power</w:t>
      </w:r>
      <w:r>
        <w:rPr>
          <w:i/>
        </w:rPr>
        <w:t xml:space="preserve"> </w:t>
      </w:r>
      <w:r w:rsidRPr="00E125ED">
        <w:t>(resolution 40/34, annex</w:t>
      </w:r>
      <w:r>
        <w:t xml:space="preserve">. </w:t>
      </w:r>
      <w:hyperlink r:id="rId40" w:history="1">
        <w:r w:rsidRPr="006034D4">
          <w:rPr>
            <w:rStyle w:val="Hyperlink"/>
          </w:rPr>
          <w:t>https://www.ohchr.org/sites/default/files/victims.pdf</w:t>
        </w:r>
      </w:hyperlink>
    </w:p>
  </w:footnote>
  <w:footnote w:id="36">
    <w:p w:rsidR="00016329" w:rsidRDefault="00016329" w:rsidP="008F3DE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00C2E">
        <w:t>United Nations Office on Drugs and Crime</w:t>
      </w:r>
      <w:r>
        <w:t>, &amp; Centre for International Crime Prevention</w:t>
      </w:r>
      <w:r w:rsidRPr="00500C2E">
        <w:t>.</w:t>
      </w:r>
      <w:r>
        <w:t xml:space="preserve"> (1999). </w:t>
      </w:r>
      <w:r w:rsidRPr="009D3E56">
        <w:rPr>
          <w:i/>
        </w:rPr>
        <w:t>Handbook on justice for victims On the use and application of the declaration of basic principles of justice for victims of crime and abuse of power</w:t>
      </w:r>
      <w:r>
        <w:t xml:space="preserve">. </w:t>
      </w:r>
      <w:hyperlink r:id="rId41" w:history="1">
        <w:r w:rsidRPr="006034D4">
          <w:rPr>
            <w:rStyle w:val="Hyperlink"/>
          </w:rPr>
          <w:t>https://www.unodc.org/pdf/criminal_justice/UNODC_Handbook_on_Justice_for_victims.pdf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329" w:rsidRDefault="00016329">
    <w:pPr>
      <w:pStyle w:val="Header"/>
    </w:pPr>
    <w:r>
      <w:rPr>
        <w:noProof/>
        <w:lang w:val="en-CA" w:eastAsia="en-CA"/>
      </w:rPr>
      <w:drawing>
        <wp:inline distT="0" distB="0" distL="0" distR="0" wp14:anchorId="2FAD7C5D" wp14:editId="2D88C0B8">
          <wp:extent cx="5400600" cy="603250"/>
          <wp:effectExtent l="0" t="0" r="0" b="6350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0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6546"/>
    <w:multiLevelType w:val="hybridMultilevel"/>
    <w:tmpl w:val="9BA22BE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478A7"/>
    <w:multiLevelType w:val="hybridMultilevel"/>
    <w:tmpl w:val="B1FA6F16"/>
    <w:lvl w:ilvl="0" w:tplc="44282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075AD"/>
    <w:multiLevelType w:val="hybridMultilevel"/>
    <w:tmpl w:val="40C0830E"/>
    <w:lvl w:ilvl="0" w:tplc="275A2E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309C4"/>
    <w:multiLevelType w:val="hybridMultilevel"/>
    <w:tmpl w:val="8898913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66AA6"/>
    <w:multiLevelType w:val="hybridMultilevel"/>
    <w:tmpl w:val="5940431C"/>
    <w:lvl w:ilvl="0" w:tplc="10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>
    <w:nsid w:val="1E0B4EB7"/>
    <w:multiLevelType w:val="hybridMultilevel"/>
    <w:tmpl w:val="96884514"/>
    <w:lvl w:ilvl="0" w:tplc="37F2928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720" w:hanging="360"/>
      </w:pPr>
    </w:lvl>
    <w:lvl w:ilvl="2" w:tplc="1009001B" w:tentative="1">
      <w:start w:val="1"/>
      <w:numFmt w:val="lowerRoman"/>
      <w:lvlText w:val="%3."/>
      <w:lvlJc w:val="right"/>
      <w:pPr>
        <w:ind w:left="1440" w:hanging="180"/>
      </w:pPr>
    </w:lvl>
    <w:lvl w:ilvl="3" w:tplc="1009000F" w:tentative="1">
      <w:start w:val="1"/>
      <w:numFmt w:val="decimal"/>
      <w:lvlText w:val="%4."/>
      <w:lvlJc w:val="left"/>
      <w:pPr>
        <w:ind w:left="2160" w:hanging="360"/>
      </w:pPr>
    </w:lvl>
    <w:lvl w:ilvl="4" w:tplc="10090019" w:tentative="1">
      <w:start w:val="1"/>
      <w:numFmt w:val="lowerLetter"/>
      <w:lvlText w:val="%5."/>
      <w:lvlJc w:val="left"/>
      <w:pPr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34AE3D1A"/>
    <w:multiLevelType w:val="hybridMultilevel"/>
    <w:tmpl w:val="114E215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400F82"/>
    <w:multiLevelType w:val="hybridMultilevel"/>
    <w:tmpl w:val="A14A1FD8"/>
    <w:lvl w:ilvl="0" w:tplc="20A8522A">
      <w:start w:val="1"/>
      <w:numFmt w:val="decimal"/>
      <w:lvlText w:val="%1."/>
      <w:lvlJc w:val="left"/>
      <w:pPr>
        <w:ind w:left="1915" w:hanging="421"/>
      </w:pPr>
      <w:rPr>
        <w:rFonts w:asciiTheme="minorHAnsi" w:hAnsiTheme="minorHAnsi" w:cstheme="minorHAnsi" w:hint="default"/>
        <w:sz w:val="24"/>
        <w:szCs w:val="24"/>
      </w:rPr>
    </w:lvl>
    <w:lvl w:ilvl="1" w:tplc="10090017">
      <w:start w:val="1"/>
      <w:numFmt w:val="lowerLetter"/>
      <w:lvlText w:val="%2)"/>
      <w:lvlJc w:val="left"/>
      <w:pPr>
        <w:ind w:left="2574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3294" w:hanging="180"/>
      </w:pPr>
    </w:lvl>
    <w:lvl w:ilvl="3" w:tplc="1009000F" w:tentative="1">
      <w:start w:val="1"/>
      <w:numFmt w:val="decimal"/>
      <w:lvlText w:val="%4."/>
      <w:lvlJc w:val="left"/>
      <w:pPr>
        <w:ind w:left="4014" w:hanging="360"/>
      </w:pPr>
    </w:lvl>
    <w:lvl w:ilvl="4" w:tplc="10090019" w:tentative="1">
      <w:start w:val="1"/>
      <w:numFmt w:val="lowerLetter"/>
      <w:lvlText w:val="%5."/>
      <w:lvlJc w:val="left"/>
      <w:pPr>
        <w:ind w:left="4734" w:hanging="360"/>
      </w:pPr>
    </w:lvl>
    <w:lvl w:ilvl="5" w:tplc="1009001B" w:tentative="1">
      <w:start w:val="1"/>
      <w:numFmt w:val="lowerRoman"/>
      <w:lvlText w:val="%6."/>
      <w:lvlJc w:val="right"/>
      <w:pPr>
        <w:ind w:left="5454" w:hanging="180"/>
      </w:pPr>
    </w:lvl>
    <w:lvl w:ilvl="6" w:tplc="1009000F" w:tentative="1">
      <w:start w:val="1"/>
      <w:numFmt w:val="decimal"/>
      <w:lvlText w:val="%7."/>
      <w:lvlJc w:val="left"/>
      <w:pPr>
        <w:ind w:left="6174" w:hanging="360"/>
      </w:pPr>
    </w:lvl>
    <w:lvl w:ilvl="7" w:tplc="10090019" w:tentative="1">
      <w:start w:val="1"/>
      <w:numFmt w:val="lowerLetter"/>
      <w:lvlText w:val="%8."/>
      <w:lvlJc w:val="left"/>
      <w:pPr>
        <w:ind w:left="6894" w:hanging="360"/>
      </w:pPr>
    </w:lvl>
    <w:lvl w:ilvl="8" w:tplc="10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>
    <w:nsid w:val="467A0AF8"/>
    <w:multiLevelType w:val="hybridMultilevel"/>
    <w:tmpl w:val="2E2EEB0A"/>
    <w:lvl w:ilvl="0" w:tplc="78FCB9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B9139B"/>
    <w:multiLevelType w:val="hybridMultilevel"/>
    <w:tmpl w:val="7BA257BC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6125103"/>
    <w:multiLevelType w:val="hybridMultilevel"/>
    <w:tmpl w:val="5296A5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7"/>
  </w:num>
  <w:num w:numId="7">
    <w:abstractNumId w:val="0"/>
  </w:num>
  <w:num w:numId="8">
    <w:abstractNumId w:val="4"/>
  </w:num>
  <w:num w:numId="9">
    <w:abstractNumId w:val="5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501"/>
    <w:rsid w:val="00000995"/>
    <w:rsid w:val="000017F8"/>
    <w:rsid w:val="000100DD"/>
    <w:rsid w:val="000118A0"/>
    <w:rsid w:val="0001481D"/>
    <w:rsid w:val="00016329"/>
    <w:rsid w:val="00016DD1"/>
    <w:rsid w:val="000170CB"/>
    <w:rsid w:val="00024A58"/>
    <w:rsid w:val="00027565"/>
    <w:rsid w:val="00030AE1"/>
    <w:rsid w:val="00033095"/>
    <w:rsid w:val="0003621C"/>
    <w:rsid w:val="00051037"/>
    <w:rsid w:val="00060788"/>
    <w:rsid w:val="00063BED"/>
    <w:rsid w:val="00071358"/>
    <w:rsid w:val="0007373E"/>
    <w:rsid w:val="00073B20"/>
    <w:rsid w:val="00075EBC"/>
    <w:rsid w:val="0008169F"/>
    <w:rsid w:val="000933A0"/>
    <w:rsid w:val="00094668"/>
    <w:rsid w:val="000A16BB"/>
    <w:rsid w:val="000A30B9"/>
    <w:rsid w:val="000A4CB2"/>
    <w:rsid w:val="000B7D21"/>
    <w:rsid w:val="000C2FC7"/>
    <w:rsid w:val="000C6214"/>
    <w:rsid w:val="000C6294"/>
    <w:rsid w:val="000D4323"/>
    <w:rsid w:val="000D5A28"/>
    <w:rsid w:val="000E2F59"/>
    <w:rsid w:val="000E4C7B"/>
    <w:rsid w:val="000E5E1E"/>
    <w:rsid w:val="000F6658"/>
    <w:rsid w:val="00103B6C"/>
    <w:rsid w:val="00105F67"/>
    <w:rsid w:val="00113DB0"/>
    <w:rsid w:val="001218B6"/>
    <w:rsid w:val="00123937"/>
    <w:rsid w:val="001277E1"/>
    <w:rsid w:val="00130356"/>
    <w:rsid w:val="00130BBC"/>
    <w:rsid w:val="00135FF1"/>
    <w:rsid w:val="00136D34"/>
    <w:rsid w:val="00137E6C"/>
    <w:rsid w:val="0014330F"/>
    <w:rsid w:val="001450A7"/>
    <w:rsid w:val="00154E37"/>
    <w:rsid w:val="00155F9F"/>
    <w:rsid w:val="0016181A"/>
    <w:rsid w:val="001644E6"/>
    <w:rsid w:val="00180ECE"/>
    <w:rsid w:val="00185092"/>
    <w:rsid w:val="00186726"/>
    <w:rsid w:val="001870BF"/>
    <w:rsid w:val="00194ACB"/>
    <w:rsid w:val="00195B36"/>
    <w:rsid w:val="001A7A06"/>
    <w:rsid w:val="001C2CFB"/>
    <w:rsid w:val="001C37C5"/>
    <w:rsid w:val="001C3E5A"/>
    <w:rsid w:val="001C6C93"/>
    <w:rsid w:val="001D6BF0"/>
    <w:rsid w:val="001D6F13"/>
    <w:rsid w:val="001F594F"/>
    <w:rsid w:val="001F7F2A"/>
    <w:rsid w:val="00201968"/>
    <w:rsid w:val="0020713E"/>
    <w:rsid w:val="00207DC0"/>
    <w:rsid w:val="00225F95"/>
    <w:rsid w:val="00233B07"/>
    <w:rsid w:val="00236E3D"/>
    <w:rsid w:val="00237680"/>
    <w:rsid w:val="00237BE0"/>
    <w:rsid w:val="00256499"/>
    <w:rsid w:val="002641CF"/>
    <w:rsid w:val="0028129B"/>
    <w:rsid w:val="002837D4"/>
    <w:rsid w:val="00284E32"/>
    <w:rsid w:val="00295166"/>
    <w:rsid w:val="002A3547"/>
    <w:rsid w:val="002A7C2B"/>
    <w:rsid w:val="002B1CDC"/>
    <w:rsid w:val="002B2563"/>
    <w:rsid w:val="002B2BC8"/>
    <w:rsid w:val="002B3A00"/>
    <w:rsid w:val="002B60B7"/>
    <w:rsid w:val="002C088A"/>
    <w:rsid w:val="002C2501"/>
    <w:rsid w:val="002C48E5"/>
    <w:rsid w:val="002C6604"/>
    <w:rsid w:val="002D1A47"/>
    <w:rsid w:val="002D59BA"/>
    <w:rsid w:val="002D676E"/>
    <w:rsid w:val="002E2DFA"/>
    <w:rsid w:val="002E2F57"/>
    <w:rsid w:val="002F4EFB"/>
    <w:rsid w:val="002F6A78"/>
    <w:rsid w:val="002F7A45"/>
    <w:rsid w:val="00302F0E"/>
    <w:rsid w:val="00306BDB"/>
    <w:rsid w:val="0031470F"/>
    <w:rsid w:val="00316871"/>
    <w:rsid w:val="00317EAD"/>
    <w:rsid w:val="00330F3D"/>
    <w:rsid w:val="00337CEA"/>
    <w:rsid w:val="003403B7"/>
    <w:rsid w:val="00341B49"/>
    <w:rsid w:val="00343D03"/>
    <w:rsid w:val="00355478"/>
    <w:rsid w:val="00355F74"/>
    <w:rsid w:val="00386879"/>
    <w:rsid w:val="003B2EF2"/>
    <w:rsid w:val="003B4DEE"/>
    <w:rsid w:val="003B61DB"/>
    <w:rsid w:val="003C0975"/>
    <w:rsid w:val="003C3194"/>
    <w:rsid w:val="003D0FDF"/>
    <w:rsid w:val="003E5170"/>
    <w:rsid w:val="003E77D3"/>
    <w:rsid w:val="003F5475"/>
    <w:rsid w:val="003F5B42"/>
    <w:rsid w:val="004023F5"/>
    <w:rsid w:val="004040BD"/>
    <w:rsid w:val="00406CB4"/>
    <w:rsid w:val="0041718C"/>
    <w:rsid w:val="00420A72"/>
    <w:rsid w:val="00421FEE"/>
    <w:rsid w:val="00425151"/>
    <w:rsid w:val="00441571"/>
    <w:rsid w:val="00442878"/>
    <w:rsid w:val="004504EB"/>
    <w:rsid w:val="00451AD2"/>
    <w:rsid w:val="00463FA7"/>
    <w:rsid w:val="00465E72"/>
    <w:rsid w:val="00470EBE"/>
    <w:rsid w:val="00472E40"/>
    <w:rsid w:val="00474461"/>
    <w:rsid w:val="00474DBD"/>
    <w:rsid w:val="00475B00"/>
    <w:rsid w:val="00476107"/>
    <w:rsid w:val="00482523"/>
    <w:rsid w:val="00492A87"/>
    <w:rsid w:val="0049323B"/>
    <w:rsid w:val="004957DA"/>
    <w:rsid w:val="004A4DBF"/>
    <w:rsid w:val="004B3032"/>
    <w:rsid w:val="004D01D6"/>
    <w:rsid w:val="004D186F"/>
    <w:rsid w:val="004E08B9"/>
    <w:rsid w:val="004E3F9F"/>
    <w:rsid w:val="004E642E"/>
    <w:rsid w:val="004E693C"/>
    <w:rsid w:val="004F5B81"/>
    <w:rsid w:val="00502223"/>
    <w:rsid w:val="0050317B"/>
    <w:rsid w:val="005052C2"/>
    <w:rsid w:val="00505747"/>
    <w:rsid w:val="00507E89"/>
    <w:rsid w:val="00512C33"/>
    <w:rsid w:val="00523F1C"/>
    <w:rsid w:val="00527DE1"/>
    <w:rsid w:val="00531DF4"/>
    <w:rsid w:val="0053529F"/>
    <w:rsid w:val="00547C9A"/>
    <w:rsid w:val="005529B9"/>
    <w:rsid w:val="0055411C"/>
    <w:rsid w:val="0055639D"/>
    <w:rsid w:val="0056007D"/>
    <w:rsid w:val="00583BB5"/>
    <w:rsid w:val="0058598F"/>
    <w:rsid w:val="00587E89"/>
    <w:rsid w:val="0059100B"/>
    <w:rsid w:val="005A12A9"/>
    <w:rsid w:val="005C148E"/>
    <w:rsid w:val="005D5847"/>
    <w:rsid w:val="005D766A"/>
    <w:rsid w:val="005E46F2"/>
    <w:rsid w:val="0060286E"/>
    <w:rsid w:val="00602BF6"/>
    <w:rsid w:val="00612BBE"/>
    <w:rsid w:val="00612C5F"/>
    <w:rsid w:val="00623C3B"/>
    <w:rsid w:val="00624962"/>
    <w:rsid w:val="00627E3E"/>
    <w:rsid w:val="00631876"/>
    <w:rsid w:val="00633BC6"/>
    <w:rsid w:val="006371DF"/>
    <w:rsid w:val="00660C00"/>
    <w:rsid w:val="006627B3"/>
    <w:rsid w:val="0066717D"/>
    <w:rsid w:val="00671DF8"/>
    <w:rsid w:val="00681ECE"/>
    <w:rsid w:val="00685EDF"/>
    <w:rsid w:val="0069080C"/>
    <w:rsid w:val="00696D0F"/>
    <w:rsid w:val="006A1CA6"/>
    <w:rsid w:val="006A29D8"/>
    <w:rsid w:val="006B2142"/>
    <w:rsid w:val="006B258F"/>
    <w:rsid w:val="006B4FF4"/>
    <w:rsid w:val="006B5065"/>
    <w:rsid w:val="006C1B20"/>
    <w:rsid w:val="006C3F27"/>
    <w:rsid w:val="006C53E8"/>
    <w:rsid w:val="006D2191"/>
    <w:rsid w:val="006D417E"/>
    <w:rsid w:val="006E47A2"/>
    <w:rsid w:val="006E5B51"/>
    <w:rsid w:val="006E7138"/>
    <w:rsid w:val="006F1302"/>
    <w:rsid w:val="00714F72"/>
    <w:rsid w:val="007161B5"/>
    <w:rsid w:val="00717BAF"/>
    <w:rsid w:val="007210E2"/>
    <w:rsid w:val="0073164C"/>
    <w:rsid w:val="00753AE6"/>
    <w:rsid w:val="00754501"/>
    <w:rsid w:val="007614C6"/>
    <w:rsid w:val="00772E2B"/>
    <w:rsid w:val="007766D6"/>
    <w:rsid w:val="00793981"/>
    <w:rsid w:val="00794816"/>
    <w:rsid w:val="00794D7D"/>
    <w:rsid w:val="00796734"/>
    <w:rsid w:val="007A1C23"/>
    <w:rsid w:val="007C27C5"/>
    <w:rsid w:val="007C4EB1"/>
    <w:rsid w:val="007C55FC"/>
    <w:rsid w:val="007D04BB"/>
    <w:rsid w:val="007D4538"/>
    <w:rsid w:val="007D7E88"/>
    <w:rsid w:val="007E4427"/>
    <w:rsid w:val="007F292F"/>
    <w:rsid w:val="008125F9"/>
    <w:rsid w:val="00812AC2"/>
    <w:rsid w:val="0084711E"/>
    <w:rsid w:val="00847935"/>
    <w:rsid w:val="0085070D"/>
    <w:rsid w:val="00856A6A"/>
    <w:rsid w:val="0086740D"/>
    <w:rsid w:val="008774E2"/>
    <w:rsid w:val="0089576E"/>
    <w:rsid w:val="008A4618"/>
    <w:rsid w:val="008A702A"/>
    <w:rsid w:val="008C1890"/>
    <w:rsid w:val="008C494B"/>
    <w:rsid w:val="008C7203"/>
    <w:rsid w:val="008C753B"/>
    <w:rsid w:val="008D30FB"/>
    <w:rsid w:val="008E0A52"/>
    <w:rsid w:val="008E13A6"/>
    <w:rsid w:val="008E2F9E"/>
    <w:rsid w:val="008E7ED9"/>
    <w:rsid w:val="008F3DEF"/>
    <w:rsid w:val="00905995"/>
    <w:rsid w:val="00915A4C"/>
    <w:rsid w:val="00922A52"/>
    <w:rsid w:val="00930366"/>
    <w:rsid w:val="009340F5"/>
    <w:rsid w:val="00941720"/>
    <w:rsid w:val="0094487E"/>
    <w:rsid w:val="00950C4E"/>
    <w:rsid w:val="0095561E"/>
    <w:rsid w:val="0095688C"/>
    <w:rsid w:val="009704FB"/>
    <w:rsid w:val="009727C2"/>
    <w:rsid w:val="00985598"/>
    <w:rsid w:val="009A0CFC"/>
    <w:rsid w:val="009A2EB1"/>
    <w:rsid w:val="009C1A04"/>
    <w:rsid w:val="009D086E"/>
    <w:rsid w:val="009D27F4"/>
    <w:rsid w:val="009D4234"/>
    <w:rsid w:val="009D48DC"/>
    <w:rsid w:val="009E2493"/>
    <w:rsid w:val="009E4CE8"/>
    <w:rsid w:val="009F181C"/>
    <w:rsid w:val="009F1BA1"/>
    <w:rsid w:val="009F5577"/>
    <w:rsid w:val="009F75CC"/>
    <w:rsid w:val="00A0211C"/>
    <w:rsid w:val="00A02C26"/>
    <w:rsid w:val="00A02D5D"/>
    <w:rsid w:val="00A0399D"/>
    <w:rsid w:val="00A03F8D"/>
    <w:rsid w:val="00A13F67"/>
    <w:rsid w:val="00A14DDB"/>
    <w:rsid w:val="00A17817"/>
    <w:rsid w:val="00A230D1"/>
    <w:rsid w:val="00A315DA"/>
    <w:rsid w:val="00A32F1E"/>
    <w:rsid w:val="00A3572C"/>
    <w:rsid w:val="00A50A24"/>
    <w:rsid w:val="00A523B4"/>
    <w:rsid w:val="00A644CC"/>
    <w:rsid w:val="00A65C28"/>
    <w:rsid w:val="00A73F23"/>
    <w:rsid w:val="00A9148B"/>
    <w:rsid w:val="00A9205B"/>
    <w:rsid w:val="00A9513B"/>
    <w:rsid w:val="00AA2383"/>
    <w:rsid w:val="00AA2BA2"/>
    <w:rsid w:val="00AB0EA5"/>
    <w:rsid w:val="00AD00BC"/>
    <w:rsid w:val="00AD4FE3"/>
    <w:rsid w:val="00AD67DC"/>
    <w:rsid w:val="00AF5433"/>
    <w:rsid w:val="00AF6FCE"/>
    <w:rsid w:val="00B00AE4"/>
    <w:rsid w:val="00B03B3F"/>
    <w:rsid w:val="00B14E6D"/>
    <w:rsid w:val="00B172C7"/>
    <w:rsid w:val="00B209DA"/>
    <w:rsid w:val="00B26E78"/>
    <w:rsid w:val="00B27172"/>
    <w:rsid w:val="00B4161C"/>
    <w:rsid w:val="00B43C50"/>
    <w:rsid w:val="00B4745A"/>
    <w:rsid w:val="00B515C0"/>
    <w:rsid w:val="00B654C2"/>
    <w:rsid w:val="00B676D2"/>
    <w:rsid w:val="00B74016"/>
    <w:rsid w:val="00B763F4"/>
    <w:rsid w:val="00B807B8"/>
    <w:rsid w:val="00B835ED"/>
    <w:rsid w:val="00B836C4"/>
    <w:rsid w:val="00B94444"/>
    <w:rsid w:val="00B95BB6"/>
    <w:rsid w:val="00B97561"/>
    <w:rsid w:val="00BA1482"/>
    <w:rsid w:val="00BA1FF3"/>
    <w:rsid w:val="00BA1FF8"/>
    <w:rsid w:val="00BA7D68"/>
    <w:rsid w:val="00BB37D4"/>
    <w:rsid w:val="00BB5958"/>
    <w:rsid w:val="00BC1D11"/>
    <w:rsid w:val="00BC6E31"/>
    <w:rsid w:val="00BD2F8C"/>
    <w:rsid w:val="00BD3D22"/>
    <w:rsid w:val="00BE59CD"/>
    <w:rsid w:val="00BF14DD"/>
    <w:rsid w:val="00C009F3"/>
    <w:rsid w:val="00C031E8"/>
    <w:rsid w:val="00C03F03"/>
    <w:rsid w:val="00C048C6"/>
    <w:rsid w:val="00C07895"/>
    <w:rsid w:val="00C22316"/>
    <w:rsid w:val="00C22E67"/>
    <w:rsid w:val="00C40BFA"/>
    <w:rsid w:val="00C45940"/>
    <w:rsid w:val="00C56E53"/>
    <w:rsid w:val="00C61B01"/>
    <w:rsid w:val="00C717A2"/>
    <w:rsid w:val="00C72562"/>
    <w:rsid w:val="00C76644"/>
    <w:rsid w:val="00C802B7"/>
    <w:rsid w:val="00C8048F"/>
    <w:rsid w:val="00C83044"/>
    <w:rsid w:val="00C85AC1"/>
    <w:rsid w:val="00C94574"/>
    <w:rsid w:val="00C97446"/>
    <w:rsid w:val="00CA18BA"/>
    <w:rsid w:val="00CB125A"/>
    <w:rsid w:val="00CC0147"/>
    <w:rsid w:val="00CC535E"/>
    <w:rsid w:val="00CC567F"/>
    <w:rsid w:val="00CC707D"/>
    <w:rsid w:val="00CD1137"/>
    <w:rsid w:val="00CD6297"/>
    <w:rsid w:val="00CD65D4"/>
    <w:rsid w:val="00CE15EE"/>
    <w:rsid w:val="00CE33EE"/>
    <w:rsid w:val="00CF0381"/>
    <w:rsid w:val="00CF62CA"/>
    <w:rsid w:val="00D05F3A"/>
    <w:rsid w:val="00D07DD9"/>
    <w:rsid w:val="00D118AB"/>
    <w:rsid w:val="00D16054"/>
    <w:rsid w:val="00D20B92"/>
    <w:rsid w:val="00D21A83"/>
    <w:rsid w:val="00D24BB3"/>
    <w:rsid w:val="00D273C7"/>
    <w:rsid w:val="00D2782F"/>
    <w:rsid w:val="00D32AEE"/>
    <w:rsid w:val="00D417EF"/>
    <w:rsid w:val="00D422C2"/>
    <w:rsid w:val="00D577D9"/>
    <w:rsid w:val="00D72C8C"/>
    <w:rsid w:val="00D809CF"/>
    <w:rsid w:val="00D811D1"/>
    <w:rsid w:val="00D81A36"/>
    <w:rsid w:val="00D8266D"/>
    <w:rsid w:val="00D82746"/>
    <w:rsid w:val="00D851F9"/>
    <w:rsid w:val="00D85C64"/>
    <w:rsid w:val="00DA60E2"/>
    <w:rsid w:val="00DA7466"/>
    <w:rsid w:val="00DD366B"/>
    <w:rsid w:val="00DD52C3"/>
    <w:rsid w:val="00DD693C"/>
    <w:rsid w:val="00DD6AE1"/>
    <w:rsid w:val="00DD78C7"/>
    <w:rsid w:val="00DD7C6F"/>
    <w:rsid w:val="00DE7E07"/>
    <w:rsid w:val="00DF30CF"/>
    <w:rsid w:val="00E139A0"/>
    <w:rsid w:val="00E1502B"/>
    <w:rsid w:val="00E1711F"/>
    <w:rsid w:val="00E20051"/>
    <w:rsid w:val="00E22366"/>
    <w:rsid w:val="00E23CEB"/>
    <w:rsid w:val="00E23F99"/>
    <w:rsid w:val="00E32179"/>
    <w:rsid w:val="00E44E14"/>
    <w:rsid w:val="00E47504"/>
    <w:rsid w:val="00E52014"/>
    <w:rsid w:val="00E650E6"/>
    <w:rsid w:val="00E67853"/>
    <w:rsid w:val="00E708DE"/>
    <w:rsid w:val="00E8033B"/>
    <w:rsid w:val="00E848B3"/>
    <w:rsid w:val="00E85835"/>
    <w:rsid w:val="00E92416"/>
    <w:rsid w:val="00E92E72"/>
    <w:rsid w:val="00EA6EC9"/>
    <w:rsid w:val="00EB1CFE"/>
    <w:rsid w:val="00EB62DC"/>
    <w:rsid w:val="00EC2057"/>
    <w:rsid w:val="00EC65FE"/>
    <w:rsid w:val="00ED31A6"/>
    <w:rsid w:val="00EE4C9E"/>
    <w:rsid w:val="00EE6995"/>
    <w:rsid w:val="00F01224"/>
    <w:rsid w:val="00F073DB"/>
    <w:rsid w:val="00F10F20"/>
    <w:rsid w:val="00F13313"/>
    <w:rsid w:val="00F2080F"/>
    <w:rsid w:val="00F24A99"/>
    <w:rsid w:val="00F26642"/>
    <w:rsid w:val="00F274E8"/>
    <w:rsid w:val="00F3197D"/>
    <w:rsid w:val="00F363DB"/>
    <w:rsid w:val="00F46D5C"/>
    <w:rsid w:val="00F47043"/>
    <w:rsid w:val="00F61D7C"/>
    <w:rsid w:val="00F6458C"/>
    <w:rsid w:val="00F6746F"/>
    <w:rsid w:val="00F75AD9"/>
    <w:rsid w:val="00F77FB0"/>
    <w:rsid w:val="00F903DB"/>
    <w:rsid w:val="00F911CA"/>
    <w:rsid w:val="00F9157D"/>
    <w:rsid w:val="00F93A12"/>
    <w:rsid w:val="00FA14F5"/>
    <w:rsid w:val="00FB05E8"/>
    <w:rsid w:val="00FB2A03"/>
    <w:rsid w:val="00FB6506"/>
    <w:rsid w:val="00FC41C7"/>
    <w:rsid w:val="00FC7DE5"/>
    <w:rsid w:val="00FD0A76"/>
    <w:rsid w:val="00FE322E"/>
    <w:rsid w:val="00FE4A23"/>
    <w:rsid w:val="00FF167E"/>
    <w:rsid w:val="00FF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C25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2C25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501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C25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50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25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50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E15E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15EE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E15E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63F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7E3E"/>
    <w:pPr>
      <w:ind w:left="720"/>
      <w:contextualSpacing/>
    </w:pPr>
  </w:style>
  <w:style w:type="paragraph" w:customStyle="1" w:styleId="Body-references">
    <w:name w:val="Body-&gt;references"/>
    <w:basedOn w:val="Normal"/>
    <w:uiPriority w:val="99"/>
    <w:qFormat/>
    <w:rsid w:val="00A914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/>
      <w:ind w:left="360" w:hanging="360"/>
    </w:pPr>
    <w:rPr>
      <w:rFonts w:ascii="Minion Pro" w:eastAsia="Times New Roman" w:hAnsi="Minion Pro" w:cs="Minion Pro"/>
      <w:sz w:val="20"/>
      <w:szCs w:val="20"/>
      <w:bdr w:val="none" w:sz="0" w:space="0" w:color="auto"/>
      <w:lang w:val="en-CA" w:eastAsia="en-CA"/>
    </w:rPr>
  </w:style>
  <w:style w:type="paragraph" w:styleId="NoSpacing">
    <w:name w:val="No Spacing"/>
    <w:uiPriority w:val="1"/>
    <w:qFormat/>
    <w:rsid w:val="00F319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Default">
    <w:name w:val="Default"/>
    <w:rsid w:val="00A02D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6F13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C25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2C25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501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C25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50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25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50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E15E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15EE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E15E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63F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7E3E"/>
    <w:pPr>
      <w:ind w:left="720"/>
      <w:contextualSpacing/>
    </w:pPr>
  </w:style>
  <w:style w:type="paragraph" w:customStyle="1" w:styleId="Body-references">
    <w:name w:val="Body-&gt;references"/>
    <w:basedOn w:val="Normal"/>
    <w:uiPriority w:val="99"/>
    <w:qFormat/>
    <w:rsid w:val="00A914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/>
      <w:ind w:left="360" w:hanging="360"/>
    </w:pPr>
    <w:rPr>
      <w:rFonts w:ascii="Minion Pro" w:eastAsia="Times New Roman" w:hAnsi="Minion Pro" w:cs="Minion Pro"/>
      <w:sz w:val="20"/>
      <w:szCs w:val="20"/>
      <w:bdr w:val="none" w:sz="0" w:space="0" w:color="auto"/>
      <w:lang w:val="en-CA" w:eastAsia="en-CA"/>
    </w:rPr>
  </w:style>
  <w:style w:type="paragraph" w:styleId="NoSpacing">
    <w:name w:val="No Spacing"/>
    <w:uiPriority w:val="1"/>
    <w:qFormat/>
    <w:rsid w:val="00F319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Default">
    <w:name w:val="Default"/>
    <w:rsid w:val="00A02D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6F13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2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n.org/sg/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eggiewalk@icloud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esncwc@gmail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ohchr-ced@un.org" TargetMode="Externa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hyperlink" Target="https://www.ohchr.org/en/calls-for-input/2025/call-inputs-women-girls-and-enforced-disappearances-concept-note-ced-general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7205/MILMED.173.Supplement_2.29" TargetMode="External"/><Relationship Id="rId13" Type="http://schemas.openxmlformats.org/officeDocument/2006/relationships/hyperlink" Target="https://acrobat.adobe.com/id/urn:aaid:sc:VA6C2:2ce6a98e-1067-4ba2-8ac8-f63ba018e201" TargetMode="External"/><Relationship Id="rId18" Type="http://schemas.openxmlformats.org/officeDocument/2006/relationships/hyperlink" Target="https://masscasualtycommission.ca/files/documents/Final-Written_FFF-PANST.pdf" TargetMode="External"/><Relationship Id="rId26" Type="http://schemas.openxmlformats.org/officeDocument/2006/relationships/hyperlink" Target="http://www.theguardian.com/world/2006/aug/25/austria.topstories3" TargetMode="External"/><Relationship Id="rId39" Type="http://schemas.openxmlformats.org/officeDocument/2006/relationships/hyperlink" Target="https://www.unodc.org/documents/data-and-analysis/statistics/crime/ICCS/ICCS_English_2016_web.pdf" TargetMode="External"/><Relationship Id="rId3" Type="http://schemas.openxmlformats.org/officeDocument/2006/relationships/hyperlink" Target="https://www.un.org/en/observances/victims-enforced-disappearance?_gl=1*150wndg*_ga*ODgxMTQ2MjkwLjE3MTg4ODczNzk.*_ga_S5EKZKSB78*MTczMDEyMjgyOS41LjAuMTczMDEyMjgzMy41Ni4wLjA.*_ga_TK9BQL5X7Z*MTczMDEyMjgyOS40NC4wLjE3MzAxMjI4MjkuMC4wLjA" TargetMode="External"/><Relationship Id="rId21" Type="http://schemas.openxmlformats.org/officeDocument/2006/relationships/hyperlink" Target="https://people.com/crime/ariel-castro-kidnappings-cleveland-survivors-timeline/" TargetMode="External"/><Relationship Id="rId34" Type="http://schemas.openxmlformats.org/officeDocument/2006/relationships/hyperlink" Target="https://abcnews.go.com/US/ariel-castro-pleads-guilty-imprisoning-women-decade/story?id=19381420" TargetMode="External"/><Relationship Id="rId7" Type="http://schemas.openxmlformats.org/officeDocument/2006/relationships/hyperlink" Target="https://www.ohchr.org/sites/default/files/documents/publications/Fact-sheet6-Rev4.pdf" TargetMode="External"/><Relationship Id="rId12" Type="http://schemas.openxmlformats.org/officeDocument/2006/relationships/hyperlink" Target="https://isssp.ir/article-1-25-en.pdf" TargetMode="External"/><Relationship Id="rId17" Type="http://schemas.openxmlformats.org/officeDocument/2006/relationships/hyperlink" Target="https://masscasualtycommission.ca/" TargetMode="External"/><Relationship Id="rId25" Type="http://schemas.openxmlformats.org/officeDocument/2006/relationships/hyperlink" Target="https://www.independent.co.uk/news/world/josef-fritzl-latest-secret-basement-guesthouse-unterach-am-mondsee-austria-daughter-rapist-a8012496.html" TargetMode="External"/><Relationship Id="rId33" Type="http://schemas.openxmlformats.org/officeDocument/2006/relationships/hyperlink" Target="https://news.google.com/newspapers?nid=1298&amp;dat=19760908&amp;id=OeZLAAAAIBAJ&amp;sjid=A4wDAAAAIBAJ&amp;pg=4292,1079564" TargetMode="External"/><Relationship Id="rId38" Type="http://schemas.openxmlformats.org/officeDocument/2006/relationships/hyperlink" Target="https://www.ncwcanada.ca/blog/f-18/femicide-as-a-distinct-article-in-the-criminal-code-of-canada-877" TargetMode="External"/><Relationship Id="rId2" Type="http://schemas.openxmlformats.org/officeDocument/2006/relationships/hyperlink" Target="https://www.ohchr.org/en/instruments-mechanisms/instruments/international-convention-protection-all-persons-enforced" TargetMode="External"/><Relationship Id="rId16" Type="http://schemas.openxmlformats.org/officeDocument/2006/relationships/hyperlink" Target="https://globalinitiative.net/wp-content/uploads/2023/09/Global-organized-crime-index-2023-web-compressed-compressed.pdf" TargetMode="External"/><Relationship Id="rId20" Type="http://schemas.openxmlformats.org/officeDocument/2006/relationships/hyperlink" Target="https://news.google.com/newspapers?nid=1298&amp;dat=19760908&amp;id=OeZLAAAAIBAJ&amp;sjid=A4wDAAAAIBAJ&amp;pg=4292,1079564" TargetMode="External"/><Relationship Id="rId29" Type="http://schemas.openxmlformats.org/officeDocument/2006/relationships/hyperlink" Target="https://www.unodc.org/unodc/en/terrorism/expertise/countering-kidnapping-and-extortion.html" TargetMode="External"/><Relationship Id="rId41" Type="http://schemas.openxmlformats.org/officeDocument/2006/relationships/hyperlink" Target="https://www.unodc.org/pdf/criminal_justice/UNODC_Handbook_on_Justice_for_victims.pdf" TargetMode="External"/><Relationship Id="rId1" Type="http://schemas.openxmlformats.org/officeDocument/2006/relationships/hyperlink" Target="https://www.youtube.com/watch?v=PELncI5btZ0&amp;t=131s" TargetMode="External"/><Relationship Id="rId6" Type="http://schemas.openxmlformats.org/officeDocument/2006/relationships/hyperlink" Target="https://www.omct.org/en/resources/blog/committee-tortures-position-enforced-disappearance" TargetMode="External"/><Relationship Id="rId11" Type="http://schemas.openxmlformats.org/officeDocument/2006/relationships/hyperlink" Target="https://news.un.org/en/story/2020/08/1071282" TargetMode="External"/><Relationship Id="rId24" Type="http://schemas.openxmlformats.org/officeDocument/2006/relationships/hyperlink" Target="http://news.bbc.co.uk/2/hi/europe/7373172.stm" TargetMode="External"/><Relationship Id="rId32" Type="http://schemas.openxmlformats.org/officeDocument/2006/relationships/hyperlink" Target="http://news.bbc.co.uk/2/hi/europe/7373172.stm" TargetMode="External"/><Relationship Id="rId37" Type="http://schemas.openxmlformats.org/officeDocument/2006/relationships/hyperlink" Target="https://www.unodc.org/documents/commissions/CCPCJ/CCPCJ_Sessions/CCPCJ_22/_E-CN15-2013-NGO1/E-CN15-2013-NGO1_E.pdf" TargetMode="External"/><Relationship Id="rId40" Type="http://schemas.openxmlformats.org/officeDocument/2006/relationships/hyperlink" Target="https://www.ohchr.org/sites/default/files/victims.pdf" TargetMode="External"/><Relationship Id="rId5" Type="http://schemas.openxmlformats.org/officeDocument/2006/relationships/hyperlink" Target="https://redress.org/wp-content/uploads/2024/06/Training-Module-03-Enforced-Disappearance-As-Torture.pdf" TargetMode="External"/><Relationship Id="rId15" Type="http://schemas.openxmlformats.org/officeDocument/2006/relationships/hyperlink" Target="https://gvpress.com/journals/IJANER/vol4_no3/13.pdf" TargetMode="External"/><Relationship Id="rId23" Type="http://schemas.openxmlformats.org/officeDocument/2006/relationships/hyperlink" Target="https://abcnews.go.com/US/michelle-knights-triumph-11-year-captor-ariel-castro/story?id=67857015" TargetMode="External"/><Relationship Id="rId28" Type="http://schemas.openxmlformats.org/officeDocument/2006/relationships/hyperlink" Target="https://www.dailymail.co.uk/news/article-12544083/How-killer-paedophile-Marc-Dutroux-abused-children-young-eight-aid-wife-house-horror-memorial.html" TargetMode="External"/><Relationship Id="rId36" Type="http://schemas.openxmlformats.org/officeDocument/2006/relationships/hyperlink" Target="https://www.abc.net.au/news/2004-06-17/belgiums-dutroux-found-guilty-in-sex-crimes-case/1994626" TargetMode="External"/><Relationship Id="rId10" Type="http://schemas.openxmlformats.org/officeDocument/2006/relationships/hyperlink" Target="https://ncwcanada.com/wp-content/uploads/2012.07-CRIMINALIZE-TORTURE-BY-NON-STATE-ACTORS.pdf" TargetMode="External"/><Relationship Id="rId19" Type="http://schemas.openxmlformats.org/officeDocument/2006/relationships/hyperlink" Target="https://www.ourcommons.ca/Content/Committee/441/HESA/Brief/BR13012814/br-external/PersonsAgainstNonStateTorture-e.pdf" TargetMode="External"/><Relationship Id="rId31" Type="http://schemas.openxmlformats.org/officeDocument/2006/relationships/hyperlink" Target="https://www.theguardian.com/world/2009/mar/17/josef-fritzl-austria-trial1" TargetMode="External"/><Relationship Id="rId4" Type="http://schemas.openxmlformats.org/officeDocument/2006/relationships/hyperlink" Target="https://www.amnesty.org/en/what-we-do/enforced-disappearances/" TargetMode="External"/><Relationship Id="rId9" Type="http://schemas.openxmlformats.org/officeDocument/2006/relationships/hyperlink" Target="https://www.oas.org/juridico/English/Treaties/a-51.html" TargetMode="External"/><Relationship Id="rId14" Type="http://schemas.openxmlformats.org/officeDocument/2006/relationships/hyperlink" Target="http://www.nationalcenterdvtraumamh.org/wp-content/uploads/2019/04/NCDVTMH_NDVH_NSPL_UR_09.2018_SuicidePreventionHotlinesIPV_WarshawEtAl.pdf" TargetMode="External"/><Relationship Id="rId22" Type="http://schemas.openxmlformats.org/officeDocument/2006/relationships/hyperlink" Target="https://abcnews.go.com/US/michelle-knights-triumph-11-year-captor-ariel-castro/story?id=67857015" TargetMode="External"/><Relationship Id="rId27" Type="http://schemas.openxmlformats.org/officeDocument/2006/relationships/hyperlink" Target="https://www.thebulletin.be/belgium-remembers-white-march-its-25th-anniversary" TargetMode="External"/><Relationship Id="rId30" Type="http://schemas.openxmlformats.org/officeDocument/2006/relationships/hyperlink" Target="https://www.un.org/counterterrorism/events/launch-UN-manual-guidance-countering-kidnapping-and-extortion" TargetMode="External"/><Relationship Id="rId35" Type="http://schemas.openxmlformats.org/officeDocument/2006/relationships/hyperlink" Target="http://www.theguardian.com/world/2006/aug/25/austria.topstories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3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25" ma:contentTypeDescription="Create a new document." ma:contentTypeScope="" ma:versionID="1dd248d4efb54fc5bf0b0047e1a70ba1">
  <xsd:schema xmlns:xsd="http://www.w3.org/2001/XMLSchema" xmlns:xs="http://www.w3.org/2001/XMLSchema" xmlns:p="http://schemas.microsoft.com/office/2006/metadata/properties" xmlns:ns2="d42e65b2-cf21-49c1-b27d-d23f90380c0e" xmlns:ns3="9c2e4527-2efa-4ade-b3d6-b2418af14986" xmlns:ns4="985ec44e-1bab-4c0b-9df0-6ba128686fc9" targetNamespace="http://schemas.microsoft.com/office/2006/metadata/properties" ma:root="true" ma:fieldsID="54a185e515d7a1427d9071b78a4d1785" ns2:_="" ns3:_="" ns4:_="">
    <xsd:import namespace="d42e65b2-cf21-49c1-b27d-d23f90380c0e"/>
    <xsd:import namespace="9c2e4527-2efa-4ade-b3d6-b2418af1498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Category" minOccurs="0"/>
                <xsd:element ref="ns2:Doctyp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Filename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8" nillable="true" ma:displayName="Contributor" ma:description="Who submitted this document?&#10;Click and enter the contributor's name" ma:format="Dropdown" ma:internalName="Contributor">
      <xsd:simpleType>
        <xsd:restriction base="dms:Text">
          <xsd:maxLength value="255"/>
        </xsd:restriction>
      </xsd:simpleType>
    </xsd:element>
    <xsd:element name="Category" ma:index="9" nillable="true" ma:displayName="Category" ma:format="Dropdown" ma:internalName="Category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IGOs"/>
              <xsd:enumeration value="Regional mechanism"/>
              <xsd:enumeration value="National mechanism"/>
              <xsd:enumeration value="CSOs"/>
              <xsd:enumeration value="Private sector"/>
              <xsd:enumeration value="Academia"/>
              <xsd:enumeration value="Indigenous Peoples"/>
              <xsd:enumeration value="Individuals"/>
            </xsd:restriction>
          </xsd:simpleType>
        </xsd:union>
      </xsd:simpleType>
    </xsd:element>
    <xsd:element name="Doctype" ma:index="10" nillable="true" ma:displayName="Doc type" ma:default="input" ma:format="Dropdown" ma:internalName="Doctyp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English version"/>
              <xsd:enumeration value="French version"/>
              <xsd:enumeration value="Spanish version"/>
              <xsd:enumeration value="Arabic version"/>
              <xsd:enumeration value="Chinese version"/>
              <xsd:enumeration value="Russian version"/>
              <xsd:enumeration value="English translation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name" ma:index="17" nillable="true" ma:displayName="File name" ma:format="Dropdown" ma:internalName="Filename">
      <xsd:simpleType>
        <xsd:restriction base="dms:Text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d42e65b2-cf21-49c1-b27d-d23f90380c0e">
      <Terms xmlns="http://schemas.microsoft.com/office/infopath/2007/PartnerControls"/>
    </lcf76f155ced4ddcb4097134ff3c332f>
    <Category xmlns="d42e65b2-cf21-49c1-b27d-d23f90380c0e">CSOs</Category>
    <Filename xmlns="d42e65b2-cf21-49c1-b27d-d23f90380c0e" xsi:nil="true"/>
    <Doctype xmlns="d42e65b2-cf21-49c1-b27d-d23f90380c0e">input</Doctype>
    <Contributor xmlns="d42e65b2-cf21-49c1-b27d-d23f90380c0e">National Council of Women of Canada</Contributor>
  </documentManagement>
</p:properties>
</file>

<file path=customXml/itemProps1.xml><?xml version="1.0" encoding="utf-8"?>
<ds:datastoreItem xmlns:ds="http://schemas.openxmlformats.org/officeDocument/2006/customXml" ds:itemID="{A4A2329E-64FF-4F7B-A701-EEED6B3B52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A0F3B2-4256-4E60-A943-991CAC1E940D}"/>
</file>

<file path=customXml/itemProps3.xml><?xml version="1.0" encoding="utf-8"?>
<ds:datastoreItem xmlns:ds="http://schemas.openxmlformats.org/officeDocument/2006/customXml" ds:itemID="{FE0E0F4E-BDCB-43EA-AEE7-EDEECE58CD4B}"/>
</file>

<file path=customXml/itemProps4.xml><?xml version="1.0" encoding="utf-8"?>
<ds:datastoreItem xmlns:ds="http://schemas.openxmlformats.org/officeDocument/2006/customXml" ds:itemID="{D3632D95-39A1-4F58-A478-DF58F4DEEA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3321</Words>
  <Characters>18930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</dc:creator>
  <cp:lastModifiedBy>Jeanne</cp:lastModifiedBy>
  <cp:revision>2</cp:revision>
  <dcterms:created xsi:type="dcterms:W3CDTF">2025-07-09T20:03:00Z</dcterms:created>
  <dcterms:modified xsi:type="dcterms:W3CDTF">2025-07-09T20:03:00Z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0x0101009D953D6983EF5F4EB0B6A5354F975E96</vt:lpwstr>
  </property>
  <property fmtid="{D5CDD505-2E9C-101B-9397-08002B2CF9AE}" pid="3" name="MediaServiceImageTags">
    <vt:lpwstr/>
  </property>
</Properties>
</file>