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0488F" w14:textId="77777777" w:rsidR="004A02CE" w:rsidRDefault="004A02CE" w:rsidP="004A02CE"/>
    <w:p w14:paraId="3A2C6440" w14:textId="77777777" w:rsidR="004A02CE" w:rsidRDefault="004A02CE" w:rsidP="004A02CE">
      <w:r>
        <w:t>General Recommendation to CERD on Reparations for the Transatlantic Trade in Africans and Its Continuing Harms</w:t>
      </w:r>
    </w:p>
    <w:p w14:paraId="540EBDF8" w14:textId="77777777" w:rsidR="004A02CE" w:rsidRDefault="004A02CE" w:rsidP="004A02CE"/>
    <w:p w14:paraId="549AC150" w14:textId="77777777" w:rsidR="004A02CE" w:rsidRDefault="004A02CE" w:rsidP="004A02CE">
      <w:r>
        <w:t>I. Context and Historical Basis</w:t>
      </w:r>
    </w:p>
    <w:p w14:paraId="511449C9" w14:textId="79A30575" w:rsidR="004A02CE" w:rsidRDefault="004A02CE" w:rsidP="004A02CE">
      <w:r>
        <w:t>The transatlantic trade in enslaved Africans formed the foundation of European colonial wealth and global power. Within this brutal system, the island of Bonaire played a significant role as a site of salt extraction, a commodity central to the Dutch Republic’s economic and maritime dominance in the 17th and 18th centuries.</w:t>
      </w:r>
      <w:r>
        <w:t xml:space="preserve"> The Golden Century for the Dutch and the Holocaust Century for our ancestors.</w:t>
      </w:r>
    </w:p>
    <w:p w14:paraId="76747B2F" w14:textId="404A9190" w:rsidR="004A02CE" w:rsidRDefault="004A02CE" w:rsidP="004A02CE">
      <w:r>
        <w:t>Enslaved Africans were forcibly brought to Bonaire and subjected to inhumane labor conditions in the salt pans. They toiled barefoot under the scorching sun, exposed to corrosive salt that caused painful wounds and blindness, and lived in deplorable conditions.</w:t>
      </w:r>
      <w:r w:rsidR="00AB2370">
        <w:t xml:space="preserve"> Their live expectancy was between 4 to 9 years in the Salt Pans. </w:t>
      </w:r>
      <w:r>
        <w:t>The so-called “slave huts”, constructed in 1850 by the Dutch, were not acts of compassion but propaganda tools meant to simulate humanitarian concern, while slavery and dehumanization persisted. The extreme exploitation led to Bonaire being known as “The White Hell.”</w:t>
      </w:r>
    </w:p>
    <w:p w14:paraId="2DA745C0" w14:textId="77777777" w:rsidR="004A02CE" w:rsidRDefault="004A02CE" w:rsidP="004A02CE">
      <w:r>
        <w:t>The abolition of slavery in 1863 did not bring justice or equality. Instead, the Dutch colonial government divided Bonaire into large estates and auctioned them to Dutch elites through the West India Company, denying land, wealth, and agency to the formerly enslaved population. This established a legacy of land inequality, social exclusion, and economic dependency that endures to this day.</w:t>
      </w:r>
    </w:p>
    <w:p w14:paraId="146C4F72" w14:textId="0D64C031" w:rsidR="00AB2FFC" w:rsidRDefault="00AB2FFC" w:rsidP="004A02CE">
      <w:r w:rsidRPr="00AB2FFC">
        <w:t xml:space="preserve">How can we speak of reparations when Bonaire is still under colonial control? The answer is clear: we must. Because reparations are not only about what was done to our </w:t>
      </w:r>
      <w:proofErr w:type="gramStart"/>
      <w:r w:rsidRPr="00AB2FFC">
        <w:t>ancestors—</w:t>
      </w:r>
      <w:proofErr w:type="gramEnd"/>
      <w:r w:rsidRPr="00AB2FFC">
        <w:t xml:space="preserve">they are about what continues to be done to their descendants. The transatlantic trade in Africans created the structures that still govern us. To repair those harms, the Netherlands must confront both its historical crimes and its continuing colonial domination. Reparations, therefore, must begin with recognition, redress, and restoration of the right to self-determination of the </w:t>
      </w:r>
      <w:proofErr w:type="spellStart"/>
      <w:r w:rsidRPr="00AB2FFC">
        <w:t>Bonairean</w:t>
      </w:r>
      <w:proofErr w:type="spellEnd"/>
      <w:r w:rsidRPr="00AB2FFC">
        <w:t xml:space="preserve"> people.</w:t>
      </w:r>
    </w:p>
    <w:p w14:paraId="13041BA3" w14:textId="77777777" w:rsidR="00AB2FFC" w:rsidRDefault="00AB2FFC" w:rsidP="004A02CE"/>
    <w:p w14:paraId="052B98EA" w14:textId="77777777" w:rsidR="004A02CE" w:rsidRDefault="004A02CE" w:rsidP="004A02CE"/>
    <w:p w14:paraId="74960B64" w14:textId="77777777" w:rsidR="004A02CE" w:rsidRDefault="004A02CE" w:rsidP="004A02CE">
      <w:r>
        <w:t>II. Continuing Harms and Structural Racism</w:t>
      </w:r>
    </w:p>
    <w:p w14:paraId="3B3FF8FC" w14:textId="77777777" w:rsidR="004A02CE" w:rsidRDefault="004A02CE" w:rsidP="004A02CE"/>
    <w:p w14:paraId="203FA68D" w14:textId="77777777" w:rsidR="004A02CE" w:rsidRDefault="004A02CE" w:rsidP="004A02CE">
      <w:r>
        <w:t>The consequences of this colonial system remain visible across generations.</w:t>
      </w:r>
    </w:p>
    <w:p w14:paraId="2A2B2841" w14:textId="77777777" w:rsidR="004A02CE" w:rsidRDefault="004A02CE" w:rsidP="004A02CE">
      <w:r>
        <w:t>Economic marginalization: The descendants of enslaved Africans in Bonaire remain largely dispossessed, facing barriers to land ownership, housing, and equitable access to natural resources.</w:t>
      </w:r>
    </w:p>
    <w:p w14:paraId="54B41663" w14:textId="0C2A3A93" w:rsidR="004A02CE" w:rsidRDefault="00DB3BEA" w:rsidP="004A02CE">
      <w:r w:rsidRPr="00DB3BEA">
        <w:t>Population Decline</w:t>
      </w:r>
      <w:r>
        <w:t xml:space="preserve">: </w:t>
      </w:r>
      <w:r w:rsidRPr="00DB3BEA">
        <w:t>Native people of Bonaire have faced a rapid and systematic decline, since the forced dissolution of the Netherlands Antilles in 2010, the local population has been reduced from approximately 80% to only 30% in just fifteen years.</w:t>
      </w:r>
    </w:p>
    <w:p w14:paraId="1BCBA677" w14:textId="77777777" w:rsidR="004A02CE" w:rsidRDefault="004A02CE" w:rsidP="004A02CE">
      <w:r>
        <w:t>Cultural erosion: Colonial suppression of language, customs, and identity has contributed to the loss of indigenous and Afro-</w:t>
      </w:r>
      <w:proofErr w:type="spellStart"/>
      <w:r>
        <w:t>Bonairean</w:t>
      </w:r>
      <w:proofErr w:type="spellEnd"/>
      <w:r>
        <w:t xml:space="preserve"> heritage.</w:t>
      </w:r>
    </w:p>
    <w:p w14:paraId="03CE9056" w14:textId="77777777" w:rsidR="004A02CE" w:rsidRDefault="004A02CE" w:rsidP="004A02CE">
      <w:r>
        <w:t>Environmental degradation: Centuries of unsustainable exploitation—deforestation, soil erosion, over-extraction of salt, and the introduction of invasive species—have left lasting ecological scars that exacerbate climate vulnerability.</w:t>
      </w:r>
    </w:p>
    <w:p w14:paraId="2BBB8397" w14:textId="77777777" w:rsidR="004A02CE" w:rsidRDefault="004A02CE" w:rsidP="004A02CE">
      <w:r>
        <w:t>Political disenfranchisement: The imposed postcolonial governance structures continue to undermine local self-determination and representation, echoing historic systems of racial and economic domination.</w:t>
      </w:r>
    </w:p>
    <w:p w14:paraId="2BE8A636" w14:textId="77777777" w:rsidR="004A02CE" w:rsidRDefault="004A02CE" w:rsidP="004A02CE">
      <w:r>
        <w:t>These intertwined harms demonstrate that the transatlantic trade in Africans was not merely a historical injustice but a continuing violation of the right to equality and self-determination protected under the International Convention on the Elimination of All Forms of Racial Discrimination (ICERD).</w:t>
      </w:r>
    </w:p>
    <w:p w14:paraId="173D2DB3" w14:textId="77777777" w:rsidR="004A02CE" w:rsidRDefault="004A02CE" w:rsidP="004A02CE"/>
    <w:p w14:paraId="210EFBD4" w14:textId="77777777" w:rsidR="004A02CE" w:rsidRDefault="004A02CE" w:rsidP="004A02CE">
      <w:r>
        <w:t>III. Recommendations for Reparative Justice</w:t>
      </w:r>
    </w:p>
    <w:p w14:paraId="5FBBA0D4" w14:textId="5A547542" w:rsidR="004A02CE" w:rsidRDefault="004A02CE" w:rsidP="004A02CE">
      <w:r>
        <w:t xml:space="preserve">The Committee on the Elimination of Racial Discrimination (CERD) </w:t>
      </w:r>
      <w:r w:rsidR="00AB602A">
        <w:t xml:space="preserve">is recommended </w:t>
      </w:r>
      <w:proofErr w:type="gramStart"/>
      <w:r w:rsidR="00AB602A">
        <w:t xml:space="preserve">to </w:t>
      </w:r>
      <w:r>
        <w:t xml:space="preserve"> adopt</w:t>
      </w:r>
      <w:proofErr w:type="gramEnd"/>
      <w:r>
        <w:t xml:space="preserve"> a General Recommendation that recognizes reparations as a multidimensional process encompassing restitution, compensation, rehabilitation, satisfaction, and guarantees of non-repetition, in accordance with international human rights standards.</w:t>
      </w:r>
    </w:p>
    <w:p w14:paraId="2B83AF7F" w14:textId="38CC34E3" w:rsidR="004A02CE" w:rsidRDefault="00AB602A" w:rsidP="004A02CE">
      <w:r>
        <w:t xml:space="preserve">We recommend </w:t>
      </w:r>
      <w:r w:rsidR="004A02CE">
        <w:t xml:space="preserve">CERD </w:t>
      </w:r>
      <w:r>
        <w:t xml:space="preserve">to encourage </w:t>
      </w:r>
      <w:r w:rsidR="004A02CE">
        <w:t>States parties involved in or benefiting from the transatlantic slave trade, including the Kingdom of the Netherlands, undertake the following measures:</w:t>
      </w:r>
    </w:p>
    <w:p w14:paraId="75F06610" w14:textId="77777777" w:rsidR="004A02CE" w:rsidRDefault="004A02CE" w:rsidP="004A02CE"/>
    <w:p w14:paraId="382F25C5" w14:textId="299ABEEF" w:rsidR="00F43D5B" w:rsidRDefault="00F43D5B" w:rsidP="004A02CE">
      <w:r>
        <w:t xml:space="preserve">1. </w:t>
      </w:r>
      <w:r w:rsidRPr="00F43D5B">
        <w:t xml:space="preserve">To recognize that the Government of the Netherlands, through its issued official apology, has acknowledged its responsibility for reparatory justice, including compensation and </w:t>
      </w:r>
      <w:r w:rsidRPr="00F43D5B">
        <w:lastRenderedPageBreak/>
        <w:t>restitution, and that this apology constitutes an admission of guilt for crimes against humanity committed during slavery and colonial rule in Bonaire and other Caribbean territories, and is therefore self-incriminating with respect to those atrocities, the related economic exploitation, and their continuing socio-economic and environmental impacts as contemporary forms of racial discrimination.</w:t>
      </w:r>
    </w:p>
    <w:p w14:paraId="78BF6409" w14:textId="77777777" w:rsidR="004A02CE" w:rsidRDefault="004A02CE" w:rsidP="004A02CE"/>
    <w:p w14:paraId="616D9D10" w14:textId="77777777" w:rsidR="004A02CE" w:rsidRDefault="004A02CE" w:rsidP="004A02CE">
      <w:r>
        <w:t>2. Restitution and Land Reform</w:t>
      </w:r>
    </w:p>
    <w:p w14:paraId="420E7FD3" w14:textId="77777777" w:rsidR="004A02CE" w:rsidRDefault="004A02CE" w:rsidP="004A02CE">
      <w:r>
        <w:t>Restore land or provide equitable land access and housing rights to the descendants of enslaved Africans.</w:t>
      </w:r>
    </w:p>
    <w:p w14:paraId="63B25FAC" w14:textId="77777777" w:rsidR="004A02CE" w:rsidRDefault="004A02CE" w:rsidP="004A02CE">
      <w:r>
        <w:t>Develop programs to reverse the effects of historical land dispossession and ensure community control over natural resources.</w:t>
      </w:r>
    </w:p>
    <w:p w14:paraId="211C25FC" w14:textId="77777777" w:rsidR="00DB3BEA" w:rsidRDefault="00DB3BEA" w:rsidP="004A02CE"/>
    <w:p w14:paraId="5D237FAE" w14:textId="77777777" w:rsidR="00DB3BEA" w:rsidRDefault="00DF2972" w:rsidP="004A02CE">
      <w:r>
        <w:t xml:space="preserve">3. </w:t>
      </w:r>
      <w:r w:rsidR="00DB3BEA" w:rsidRPr="00DB3BEA">
        <w:t>Indigenous Reparations</w:t>
      </w:r>
    </w:p>
    <w:p w14:paraId="4D0D2D83" w14:textId="359CD852" w:rsidR="004A02CE" w:rsidRDefault="00DF2972" w:rsidP="004A02CE">
      <w:r w:rsidRPr="00DF2972">
        <w:t>The State should adopt urgent measures to halt and reverse the rapid demographic decline of the native population of Bonaire since the 2010 dissolution of the Netherlands Antilles, including through rights-based population policies, safeguards against displacement, and protection of the collective cultural continuity of the island’s Indigenous and native communities.</w:t>
      </w:r>
    </w:p>
    <w:p w14:paraId="178ED12D" w14:textId="77777777" w:rsidR="004A02CE" w:rsidRDefault="004A02CE" w:rsidP="004A02CE"/>
    <w:p w14:paraId="5CFB5FCC" w14:textId="43F82649" w:rsidR="004A02CE" w:rsidRDefault="00DF2972" w:rsidP="004A02CE">
      <w:r>
        <w:t>4</w:t>
      </w:r>
      <w:r w:rsidR="004A02CE">
        <w:t>. Economic Compensation and Development</w:t>
      </w:r>
    </w:p>
    <w:p w14:paraId="6434281E" w14:textId="77777777" w:rsidR="004A02CE" w:rsidRDefault="004A02CE" w:rsidP="004A02CE">
      <w:r>
        <w:t>Establish a Caribbean Reparations Fund dedicated to rebuilding economies, infrastructure, and education systems affected by slavery and colonial exploitation.</w:t>
      </w:r>
    </w:p>
    <w:p w14:paraId="0EBE8DC3" w14:textId="77777777" w:rsidR="004A02CE" w:rsidRDefault="004A02CE" w:rsidP="004A02CE">
      <w:r>
        <w:t>Prioritize climate adaptation and ecological restoration programs in formerly colonized islands like Bonaire, where colonial extraction caused long-term environmental harm.</w:t>
      </w:r>
    </w:p>
    <w:p w14:paraId="3F511821" w14:textId="77777777" w:rsidR="004A02CE" w:rsidRDefault="004A02CE" w:rsidP="004A02CE"/>
    <w:p w14:paraId="41361A7F" w14:textId="683CC078" w:rsidR="004A02CE" w:rsidRDefault="00DF2972" w:rsidP="004A02CE">
      <w:r>
        <w:t>5</w:t>
      </w:r>
      <w:r w:rsidR="004A02CE">
        <w:t>. Cultural and Educational Restoration</w:t>
      </w:r>
    </w:p>
    <w:p w14:paraId="3AA2FD76" w14:textId="77777777" w:rsidR="004A02CE" w:rsidRDefault="004A02CE" w:rsidP="004A02CE">
      <w:r>
        <w:t>Fund the recovery, teaching, and celebration of Afro-</w:t>
      </w:r>
      <w:proofErr w:type="spellStart"/>
      <w:r>
        <w:t>Bonairean</w:t>
      </w:r>
      <w:proofErr w:type="spellEnd"/>
      <w:r>
        <w:t xml:space="preserve"> history, languages, and cultural heritage.</w:t>
      </w:r>
    </w:p>
    <w:p w14:paraId="1CD55996" w14:textId="77777777" w:rsidR="004A02CE" w:rsidRDefault="004A02CE" w:rsidP="004A02CE">
      <w:r>
        <w:t>Incorporate accurate accounts of the slave trade and colonial exploitation into educational curricula in both former colonial powers and their territories.</w:t>
      </w:r>
    </w:p>
    <w:p w14:paraId="06CA10F8" w14:textId="77777777" w:rsidR="00DF2972" w:rsidRDefault="00DF2972" w:rsidP="004A02CE"/>
    <w:p w14:paraId="3FDA97F3" w14:textId="47109241" w:rsidR="004A02CE" w:rsidRDefault="00DF2972" w:rsidP="004A02CE">
      <w:r w:rsidRPr="00DF2972">
        <w:t xml:space="preserve">The State should </w:t>
      </w:r>
      <w:r w:rsidRPr="00DF2972">
        <w:t>recognize</w:t>
      </w:r>
      <w:r w:rsidRPr="00DF2972">
        <w:t xml:space="preserve"> Papiamentu as a primary language of instruction, administration and culture, and ensure the preservation and transmission of Bonaire’s African heritage and Papiamentu language, </w:t>
      </w:r>
      <w:proofErr w:type="gramStart"/>
      <w:r w:rsidRPr="00DF2972">
        <w:t>in order to</w:t>
      </w:r>
      <w:proofErr w:type="gramEnd"/>
      <w:r w:rsidRPr="00DF2972">
        <w:t xml:space="preserve"> end linguistic discrimination and affirm cultural dignity and </w:t>
      </w:r>
      <w:r w:rsidRPr="00DF2972">
        <w:t>decolonization</w:t>
      </w:r>
      <w:r w:rsidRPr="00DF2972">
        <w:t>.</w:t>
      </w:r>
    </w:p>
    <w:p w14:paraId="77224AFA" w14:textId="77777777" w:rsidR="004A02CE" w:rsidRDefault="004A02CE" w:rsidP="004A02CE"/>
    <w:p w14:paraId="79A34337" w14:textId="7D5E3298" w:rsidR="004A02CE" w:rsidRDefault="00DF2972" w:rsidP="004A02CE">
      <w:r>
        <w:t>6</w:t>
      </w:r>
      <w:r w:rsidR="004A02CE">
        <w:t>. Environmental Reparations</w:t>
      </w:r>
    </w:p>
    <w:p w14:paraId="1F3E827B" w14:textId="77777777" w:rsidR="004A02CE" w:rsidRDefault="004A02CE" w:rsidP="004A02CE">
      <w:r>
        <w:t>Support reforestation, habitat restoration, and sustainable resource management to address the environmental degradation rooted in colonial exploitation.</w:t>
      </w:r>
    </w:p>
    <w:p w14:paraId="40B3001C" w14:textId="77777777" w:rsidR="004A02CE" w:rsidRDefault="004A02CE" w:rsidP="004A02CE">
      <w:r>
        <w:t>Ensure affected communities lead and benefit from these initiatives.</w:t>
      </w:r>
    </w:p>
    <w:p w14:paraId="2B64072F" w14:textId="77777777" w:rsidR="004A02CE" w:rsidRDefault="004A02CE" w:rsidP="004A02CE"/>
    <w:p w14:paraId="37745A56" w14:textId="0B2734C8" w:rsidR="004A02CE" w:rsidRDefault="00DF2972" w:rsidP="004A02CE">
      <w:r>
        <w:t>7</w:t>
      </w:r>
      <w:r w:rsidR="004A02CE">
        <w:t>. Institutional and Political Reform</w:t>
      </w:r>
    </w:p>
    <w:p w14:paraId="593F0D17" w14:textId="77777777" w:rsidR="004A02CE" w:rsidRDefault="004A02CE" w:rsidP="004A02CE">
      <w:r>
        <w:t>Promote frameworks for self-determination and equitable governance in Caribbean territories still under European control.</w:t>
      </w:r>
    </w:p>
    <w:p w14:paraId="2CB88878" w14:textId="77777777" w:rsidR="004A02CE" w:rsidRDefault="004A02CE" w:rsidP="004A02CE">
      <w:r>
        <w:t>Review and reform existing laws or constitutional arrangements that perpetuate racial and colonial hierarchies.</w:t>
      </w:r>
    </w:p>
    <w:p w14:paraId="628A10D0" w14:textId="77777777" w:rsidR="004A02CE" w:rsidRDefault="004A02CE" w:rsidP="004A02CE"/>
    <w:p w14:paraId="65B3E103" w14:textId="77777777" w:rsidR="004A02CE" w:rsidRDefault="004A02CE" w:rsidP="004A02CE">
      <w:r>
        <w:t>IV. Conclusion</w:t>
      </w:r>
    </w:p>
    <w:p w14:paraId="740F42CB" w14:textId="77777777" w:rsidR="004A02CE" w:rsidRDefault="004A02CE" w:rsidP="004A02CE">
      <w:r>
        <w:t>True reparations must go beyond apology and commemoration. They require a transformative approach that addresses the interconnected social, economic, political, and environmental legacies of slavery and colonialism.</w:t>
      </w:r>
    </w:p>
    <w:p w14:paraId="349C673C" w14:textId="26C09A88" w:rsidR="00546E74" w:rsidRDefault="00546E74" w:rsidP="004A02CE">
      <w:r w:rsidRPr="00546E74">
        <w:t xml:space="preserve">The situation in Bonaire illustrates that the legacies and afterlives of slavery remain manifest in land-tenure inequality, structural economic dependency, ecological degradation, and the continued influence of extra-territorial law- and </w:t>
      </w:r>
      <w:proofErr w:type="gramStart"/>
      <w:r w:rsidRPr="00546E74">
        <w:t>policy-making</w:t>
      </w:r>
      <w:proofErr w:type="gramEnd"/>
      <w:r w:rsidRPr="00546E74">
        <w:t xml:space="preserve"> originating in Europe. In accordance with international human rights law, reparatory justice — grounded in participation, transparency, non-discrimination, and accountability — is necessary to advance dignity, substantive equality, and environmental sustainability for the descendants of the enslaved and for the territories adversely affected by colonial exploitation.</w:t>
      </w:r>
    </w:p>
    <w:p w14:paraId="4C13EDDC" w14:textId="77777777" w:rsidR="00546E74" w:rsidRDefault="00546E74" w:rsidP="004A02CE"/>
    <w:p w14:paraId="0EC45F0F" w14:textId="61C54BBB" w:rsidR="004A02CE" w:rsidRDefault="004A02CE" w:rsidP="004A02CE">
      <w:r>
        <w:lastRenderedPageBreak/>
        <w:t>The case of Bonaire demonstrates that the afterlives of slavery continue through land inequality, economic dependency, and ecological degradation</w:t>
      </w:r>
      <w:r w:rsidR="00CD43AA">
        <w:t xml:space="preserve"> and continues laws and policy making from </w:t>
      </w:r>
      <w:proofErr w:type="gramStart"/>
      <w:r w:rsidR="00CD43AA">
        <w:t xml:space="preserve">Europe </w:t>
      </w:r>
      <w:r>
        <w:t>.</w:t>
      </w:r>
      <w:proofErr w:type="gramEnd"/>
      <w:r>
        <w:t xml:space="preserve"> Reparative justice—guided by human rights principles and local participation—is essential to restore dignity, equality, and sustainability for the descendants of the enslaved and the territories affected by colonial exploitation.</w:t>
      </w:r>
    </w:p>
    <w:p w14:paraId="1E7F8BBB" w14:textId="77777777" w:rsidR="004A02CE" w:rsidRDefault="004A02CE" w:rsidP="004A02CE"/>
    <w:p w14:paraId="127AE07C" w14:textId="77777777" w:rsidR="002906BA" w:rsidRDefault="002906BA" w:rsidP="002906BA">
      <w:r>
        <w:t>Submitted by:</w:t>
      </w:r>
    </w:p>
    <w:p w14:paraId="573E9244" w14:textId="420244BF" w:rsidR="002906BA" w:rsidRDefault="002906BA" w:rsidP="002906BA">
      <w:r>
        <w:t>Davika Bissessar Shaw                                                                                                                                                James Finies</w:t>
      </w:r>
    </w:p>
    <w:p w14:paraId="1E205123" w14:textId="6C13D456" w:rsidR="004A02CE" w:rsidRDefault="002906BA" w:rsidP="002906BA">
      <w:r>
        <w:t>Bonaire Human Rights Organization Foundation</w:t>
      </w:r>
    </w:p>
    <w:sectPr w:rsidR="004A02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2CE"/>
    <w:rsid w:val="002906BA"/>
    <w:rsid w:val="00360642"/>
    <w:rsid w:val="004A02CE"/>
    <w:rsid w:val="00546E74"/>
    <w:rsid w:val="007450AE"/>
    <w:rsid w:val="00955058"/>
    <w:rsid w:val="00981F32"/>
    <w:rsid w:val="00AB2370"/>
    <w:rsid w:val="00AB2FFC"/>
    <w:rsid w:val="00AB602A"/>
    <w:rsid w:val="00CD43AA"/>
    <w:rsid w:val="00CE4C26"/>
    <w:rsid w:val="00DB3BEA"/>
    <w:rsid w:val="00DF2972"/>
    <w:rsid w:val="00F43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02B49"/>
  <w15:chartTrackingRefBased/>
  <w15:docId w15:val="{B2913777-994C-470B-BF06-44FCBC040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2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02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02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02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02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02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02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02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02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2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02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02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02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02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0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0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0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02CE"/>
    <w:rPr>
      <w:rFonts w:eastAsiaTheme="majorEastAsia" w:cstheme="majorBidi"/>
      <w:color w:val="272727" w:themeColor="text1" w:themeTint="D8"/>
    </w:rPr>
  </w:style>
  <w:style w:type="paragraph" w:styleId="Title">
    <w:name w:val="Title"/>
    <w:basedOn w:val="Normal"/>
    <w:next w:val="Normal"/>
    <w:link w:val="TitleChar"/>
    <w:uiPriority w:val="10"/>
    <w:qFormat/>
    <w:rsid w:val="004A02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0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02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0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02CE"/>
    <w:pPr>
      <w:spacing w:before="160"/>
      <w:jc w:val="center"/>
    </w:pPr>
    <w:rPr>
      <w:i/>
      <w:iCs/>
      <w:color w:val="404040" w:themeColor="text1" w:themeTint="BF"/>
    </w:rPr>
  </w:style>
  <w:style w:type="character" w:customStyle="1" w:styleId="QuoteChar">
    <w:name w:val="Quote Char"/>
    <w:basedOn w:val="DefaultParagraphFont"/>
    <w:link w:val="Quote"/>
    <w:uiPriority w:val="29"/>
    <w:rsid w:val="004A02CE"/>
    <w:rPr>
      <w:i/>
      <w:iCs/>
      <w:color w:val="404040" w:themeColor="text1" w:themeTint="BF"/>
    </w:rPr>
  </w:style>
  <w:style w:type="paragraph" w:styleId="ListParagraph">
    <w:name w:val="List Paragraph"/>
    <w:basedOn w:val="Normal"/>
    <w:uiPriority w:val="34"/>
    <w:qFormat/>
    <w:rsid w:val="004A02CE"/>
    <w:pPr>
      <w:ind w:left="720"/>
      <w:contextualSpacing/>
    </w:pPr>
  </w:style>
  <w:style w:type="character" w:styleId="IntenseEmphasis">
    <w:name w:val="Intense Emphasis"/>
    <w:basedOn w:val="DefaultParagraphFont"/>
    <w:uiPriority w:val="21"/>
    <w:qFormat/>
    <w:rsid w:val="004A02CE"/>
    <w:rPr>
      <w:i/>
      <w:iCs/>
      <w:color w:val="0F4761" w:themeColor="accent1" w:themeShade="BF"/>
    </w:rPr>
  </w:style>
  <w:style w:type="paragraph" w:styleId="IntenseQuote">
    <w:name w:val="Intense Quote"/>
    <w:basedOn w:val="Normal"/>
    <w:next w:val="Normal"/>
    <w:link w:val="IntenseQuoteChar"/>
    <w:uiPriority w:val="30"/>
    <w:qFormat/>
    <w:rsid w:val="004A02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02CE"/>
    <w:rPr>
      <w:i/>
      <w:iCs/>
      <w:color w:val="0F4761" w:themeColor="accent1" w:themeShade="BF"/>
    </w:rPr>
  </w:style>
  <w:style w:type="character" w:styleId="IntenseReference">
    <w:name w:val="Intense Reference"/>
    <w:basedOn w:val="DefaultParagraphFont"/>
    <w:uiPriority w:val="32"/>
    <w:qFormat/>
    <w:rsid w:val="004A02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Bonaire Human Rights Organizations</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39A0E345-1F06-48BF-9D40-6300FE7B96A4}"/>
</file>

<file path=customXml/itemProps2.xml><?xml version="1.0" encoding="utf-8"?>
<ds:datastoreItem xmlns:ds="http://schemas.openxmlformats.org/officeDocument/2006/customXml" ds:itemID="{4933114F-7267-4978-A5D3-725676BBF5CD}"/>
</file>

<file path=customXml/itemProps3.xml><?xml version="1.0" encoding="utf-8"?>
<ds:datastoreItem xmlns:ds="http://schemas.openxmlformats.org/officeDocument/2006/customXml" ds:itemID="{617EC539-9B32-4819-A798-F3D15BD683B0}"/>
</file>

<file path=docProps/app.xml><?xml version="1.0" encoding="utf-8"?>
<Properties xmlns="http://schemas.openxmlformats.org/officeDocument/2006/extended-properties" xmlns:vt="http://schemas.openxmlformats.org/officeDocument/2006/docPropsVTypes">
  <Template>Normal</Template>
  <TotalTime>0</TotalTime>
  <Pages>5</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Finies</dc:creator>
  <cp:keywords/>
  <dc:description/>
  <cp:lastModifiedBy>James Finies</cp:lastModifiedBy>
  <cp:revision>2</cp:revision>
  <dcterms:created xsi:type="dcterms:W3CDTF">2025-11-07T03:42:00Z</dcterms:created>
  <dcterms:modified xsi:type="dcterms:W3CDTF">2025-11-07T03:42:00Z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