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Bidi" w:hAnsiTheme="minorBidi" w:cstheme="minorBidi"/>
          <w:sz w:val="24"/>
          <w:szCs w:val="24"/>
        </w:rPr>
        <w:id w:val="1198738871"/>
        <w:docPartObj>
          <w:docPartGallery w:val="Cover Pages"/>
          <w:docPartUnique/>
        </w:docPartObj>
      </w:sdtPr>
      <w:sdtEndPr>
        <w:rPr>
          <w:b/>
          <w:bCs/>
          <w:color w:val="0070C0"/>
          <w:lang w:bidi="ar-BH"/>
        </w:rPr>
      </w:sdtEndPr>
      <w:sdtContent>
        <w:p w14:paraId="4DD524D4" w14:textId="67D8599D" w:rsidR="00584339" w:rsidRDefault="00584339" w:rsidP="001C6CFC">
          <w:pPr>
            <w:spacing w:before="240" w:after="240" w:line="240" w:lineRule="auto"/>
            <w:jc w:val="center"/>
            <w:rPr>
              <w:rFonts w:asciiTheme="minorBidi" w:hAnsiTheme="minorBidi" w:cstheme="minorBidi"/>
              <w:b/>
              <w:bCs/>
              <w:color w:val="0070C0"/>
              <w:sz w:val="24"/>
              <w:szCs w:val="24"/>
            </w:rPr>
          </w:pPr>
          <w:r w:rsidRPr="001C6CFC">
            <w:rPr>
              <w:rFonts w:asciiTheme="minorBidi" w:hAnsiTheme="minorBidi" w:cstheme="minorBidi"/>
              <w:b/>
              <w:bCs/>
              <w:color w:val="0070C0"/>
              <w:sz w:val="24"/>
              <w:szCs w:val="24"/>
            </w:rPr>
            <w:t xml:space="preserve">Written </w:t>
          </w:r>
          <w:r w:rsidR="001C6CFC">
            <w:rPr>
              <w:rFonts w:asciiTheme="minorBidi" w:hAnsiTheme="minorBidi" w:cstheme="minorBidi"/>
              <w:b/>
              <w:bCs/>
              <w:color w:val="0070C0"/>
              <w:sz w:val="24"/>
              <w:szCs w:val="24"/>
            </w:rPr>
            <w:t xml:space="preserve">submission of the </w:t>
          </w:r>
          <w:r w:rsidRPr="001C6CFC">
            <w:rPr>
              <w:rFonts w:asciiTheme="minorBidi" w:hAnsiTheme="minorBidi" w:cstheme="minorBidi"/>
              <w:b/>
              <w:bCs/>
              <w:color w:val="0070C0"/>
              <w:sz w:val="24"/>
              <w:szCs w:val="24"/>
            </w:rPr>
            <w:t>National Institution</w:t>
          </w:r>
          <w:r w:rsidR="00555D31" w:rsidRPr="001C6CFC">
            <w:rPr>
              <w:rFonts w:asciiTheme="minorBidi" w:hAnsiTheme="minorBidi" w:cstheme="minorBidi"/>
              <w:b/>
              <w:bCs/>
              <w:color w:val="0070C0"/>
              <w:sz w:val="24"/>
              <w:szCs w:val="24"/>
            </w:rPr>
            <w:t xml:space="preserve"> for Human Rights in the Kingdom of Bahrain (NIHR-BH)</w:t>
          </w:r>
        </w:p>
        <w:p w14:paraId="6028AAC8" w14:textId="7ADDC6C3" w:rsidR="001C6CFC" w:rsidRPr="001C6CFC" w:rsidRDefault="00CB284C" w:rsidP="001C6CFC">
          <w:pPr>
            <w:spacing w:before="240" w:after="240" w:line="240" w:lineRule="auto"/>
            <w:jc w:val="center"/>
            <w:rPr>
              <w:rFonts w:asciiTheme="minorBidi" w:hAnsiTheme="minorBidi" w:cstheme="minorBidi"/>
              <w:b/>
              <w:bCs/>
              <w:color w:val="0070C0"/>
              <w:sz w:val="24"/>
              <w:szCs w:val="24"/>
            </w:rPr>
          </w:pPr>
          <w:r>
            <w:rPr>
              <w:rFonts w:asciiTheme="minorBidi" w:hAnsiTheme="minorBidi" w:cstheme="minorBidi"/>
              <w:b/>
              <w:bCs/>
              <w:color w:val="0070C0"/>
              <w:sz w:val="24"/>
              <w:szCs w:val="24"/>
            </w:rPr>
            <w:t>o</w:t>
          </w:r>
          <w:r w:rsidR="001C6CFC">
            <w:rPr>
              <w:rFonts w:asciiTheme="minorBidi" w:hAnsiTheme="minorBidi" w:cstheme="minorBidi"/>
              <w:b/>
              <w:bCs/>
              <w:color w:val="0070C0"/>
              <w:sz w:val="24"/>
              <w:szCs w:val="24"/>
            </w:rPr>
            <w:t xml:space="preserve">n </w:t>
          </w:r>
          <w:r w:rsidR="00F14921">
            <w:rPr>
              <w:rFonts w:asciiTheme="minorBidi" w:hAnsiTheme="minorBidi" w:cstheme="minorBidi"/>
              <w:b/>
              <w:bCs/>
              <w:color w:val="0070C0"/>
              <w:sz w:val="24"/>
              <w:szCs w:val="24"/>
            </w:rPr>
            <w:t>best</w:t>
          </w:r>
          <w:r w:rsidR="001C6CFC" w:rsidRPr="001C6CFC">
            <w:rPr>
              <w:rFonts w:asciiTheme="minorBidi" w:hAnsiTheme="minorBidi" w:cstheme="minorBidi"/>
              <w:b/>
              <w:bCs/>
              <w:color w:val="0070C0"/>
              <w:sz w:val="24"/>
              <w:szCs w:val="24"/>
            </w:rPr>
            <w:t xml:space="preserve"> practices in the third and fourth cycles of the Universal Periodic Review (UPR)</w:t>
          </w:r>
          <w:r w:rsidR="001C6CFC">
            <w:rPr>
              <w:rFonts w:asciiTheme="minorBidi" w:hAnsiTheme="minorBidi" w:cstheme="minorBidi"/>
              <w:b/>
              <w:bCs/>
              <w:color w:val="0070C0"/>
              <w:sz w:val="24"/>
              <w:szCs w:val="24"/>
            </w:rPr>
            <w:t xml:space="preserve"> </w:t>
          </w:r>
          <w:r w:rsidR="001C6CFC" w:rsidRPr="001C6CFC">
            <w:rPr>
              <w:rFonts w:asciiTheme="minorBidi" w:hAnsiTheme="minorBidi" w:cstheme="minorBidi"/>
              <w:b/>
              <w:bCs/>
              <w:color w:val="0070C0"/>
              <w:sz w:val="24"/>
              <w:szCs w:val="24"/>
            </w:rPr>
            <w:t>and ideas for the UPR fifth cycle innovations</w:t>
          </w:r>
        </w:p>
        <w:p w14:paraId="6F5D6CEF" w14:textId="77777777" w:rsidR="001C6CFC" w:rsidRDefault="001C6CFC" w:rsidP="001C6CFC">
          <w:pPr>
            <w:spacing w:before="240" w:after="240" w:line="240" w:lineRule="auto"/>
            <w:jc w:val="center"/>
            <w:rPr>
              <w:rFonts w:asciiTheme="minorBidi" w:hAnsiTheme="minorBidi" w:cstheme="minorBidi"/>
              <w:b/>
              <w:bCs/>
              <w:color w:val="0070C0"/>
              <w:sz w:val="24"/>
              <w:szCs w:val="24"/>
            </w:rPr>
          </w:pPr>
        </w:p>
        <w:p w14:paraId="60C8BA5E" w14:textId="049CEEAD" w:rsidR="00003E12" w:rsidRPr="00D622D4" w:rsidRDefault="00584339" w:rsidP="001C6CFC">
          <w:pPr>
            <w:spacing w:before="240" w:after="240" w:line="240" w:lineRule="auto"/>
            <w:jc w:val="center"/>
            <w:rPr>
              <w:rFonts w:asciiTheme="minorBidi" w:hAnsiTheme="minorBidi" w:cstheme="minorBidi"/>
              <w:b/>
              <w:bCs/>
              <w:color w:val="000000" w:themeColor="text1"/>
              <w:sz w:val="24"/>
              <w:szCs w:val="24"/>
            </w:rPr>
          </w:pPr>
          <w:r w:rsidRPr="00D622D4">
            <w:rPr>
              <w:rFonts w:asciiTheme="minorBidi" w:hAnsiTheme="minorBidi" w:cstheme="minorBidi"/>
              <w:b/>
              <w:bCs/>
              <w:color w:val="000000" w:themeColor="text1"/>
              <w:sz w:val="24"/>
              <w:szCs w:val="24"/>
            </w:rPr>
            <w:t>February 2026</w:t>
          </w:r>
        </w:p>
        <w:p w14:paraId="4D340993" w14:textId="60602D5C" w:rsidR="00584339" w:rsidRPr="001C6CFC" w:rsidRDefault="00584339" w:rsidP="001C6CFC">
          <w:pPr>
            <w:spacing w:before="240" w:after="240" w:line="240" w:lineRule="auto"/>
            <w:jc w:val="both"/>
            <w:rPr>
              <w:rFonts w:asciiTheme="minorBidi" w:hAnsiTheme="minorBidi" w:cstheme="minorBidi"/>
              <w:b/>
              <w:bCs/>
              <w:color w:val="0070C0"/>
              <w:sz w:val="24"/>
              <w:szCs w:val="24"/>
            </w:rPr>
          </w:pPr>
        </w:p>
        <w:p w14:paraId="4ED57AD6" w14:textId="6F1D19FB" w:rsidR="00584339" w:rsidRPr="001C6CFC" w:rsidRDefault="00584339" w:rsidP="001C6CFC">
          <w:pPr>
            <w:shd w:val="clear" w:color="auto" w:fill="FDE9D9" w:themeFill="accent6" w:themeFillTint="33"/>
            <w:spacing w:before="240" w:after="240" w:line="240" w:lineRule="auto"/>
            <w:jc w:val="both"/>
            <w:rPr>
              <w:rFonts w:asciiTheme="minorBidi" w:hAnsiTheme="minorBidi" w:cstheme="minorBidi"/>
              <w:b/>
              <w:bCs/>
              <w:sz w:val="24"/>
              <w:szCs w:val="24"/>
              <w:rtl/>
            </w:rPr>
          </w:pPr>
          <w:r w:rsidRPr="001C6CFC">
            <w:rPr>
              <w:rFonts w:asciiTheme="minorBidi" w:hAnsiTheme="minorBidi" w:cstheme="minorBidi"/>
              <w:b/>
              <w:bCs/>
              <w:color w:val="000000" w:themeColor="text1"/>
              <w:sz w:val="24"/>
              <w:szCs w:val="24"/>
              <w:lang w:bidi="ar-BH"/>
            </w:rPr>
            <w:t>First: Concrete and promising access options in the fourth round (2022-2027) of the Universal Periodic Review (UPR)</w:t>
          </w:r>
          <w:r w:rsidRPr="001C6CFC">
            <w:rPr>
              <w:rStyle w:val="FootnoteReference"/>
              <w:rFonts w:asciiTheme="minorBidi" w:hAnsiTheme="minorBidi" w:cstheme="minorBidi"/>
              <w:color w:val="0070C0"/>
              <w:sz w:val="24"/>
              <w:szCs w:val="24"/>
              <w:rtl/>
              <w:lang w:bidi="ar-BH"/>
            </w:rPr>
            <w:footnoteReference w:id="1"/>
          </w:r>
        </w:p>
        <w:p w14:paraId="13BDD449" w14:textId="2943DD0B" w:rsidR="00584339" w:rsidRPr="0085268F" w:rsidRDefault="00584339" w:rsidP="001C6CFC">
          <w:pPr>
            <w:pStyle w:val="ListParagraph"/>
            <w:numPr>
              <w:ilvl w:val="0"/>
              <w:numId w:val="34"/>
            </w:numPr>
            <w:spacing w:before="240" w:after="240" w:line="240" w:lineRule="auto"/>
            <w:ind w:left="426"/>
            <w:jc w:val="both"/>
            <w:rPr>
              <w:rFonts w:asciiTheme="minorBidi" w:hAnsiTheme="minorBidi"/>
              <w:b/>
              <w:bCs/>
              <w:color w:val="0070C0"/>
              <w:sz w:val="24"/>
              <w:szCs w:val="24"/>
              <w:lang w:bidi="ar-BH"/>
            </w:rPr>
          </w:pPr>
          <w:r w:rsidRPr="0085268F">
            <w:rPr>
              <w:rFonts w:asciiTheme="minorBidi" w:hAnsiTheme="minorBidi"/>
              <w:b/>
              <w:bCs/>
              <w:color w:val="0070C0"/>
              <w:sz w:val="24"/>
              <w:szCs w:val="24"/>
              <w:lang w:bidi="ar-BH"/>
            </w:rPr>
            <w:t>Strengthening cooperation with civil society Institutions and human rights defenders</w:t>
          </w:r>
        </w:p>
        <w:p w14:paraId="7DE40F9C" w14:textId="213A782B" w:rsidR="00555D31" w:rsidRPr="001C6CFC" w:rsidRDefault="00555D31" w:rsidP="001C6CFC">
          <w:pPr>
            <w:pBdr>
              <w:top w:val="single" w:sz="4" w:space="1" w:color="auto"/>
              <w:left w:val="single" w:sz="4" w:space="4" w:color="auto"/>
              <w:bottom w:val="single" w:sz="4" w:space="1" w:color="auto"/>
              <w:right w:val="single" w:sz="4" w:space="4" w:color="auto"/>
            </w:pBdr>
            <w:spacing w:before="240" w:after="240" w:line="240" w:lineRule="auto"/>
            <w:jc w:val="both"/>
            <w:rPr>
              <w:rFonts w:asciiTheme="minorBidi" w:hAnsiTheme="minorBidi" w:cstheme="minorBidi"/>
              <w:sz w:val="24"/>
              <w:szCs w:val="24"/>
              <w:rtl/>
            </w:rPr>
          </w:pPr>
          <w:r w:rsidRPr="001C6CFC">
            <w:rPr>
              <w:rFonts w:asciiTheme="minorBidi" w:hAnsiTheme="minorBidi" w:cstheme="minorBidi"/>
              <w:sz w:val="24"/>
              <w:szCs w:val="24"/>
            </w:rPr>
            <w:t>124.40 Consider the possibility of adopting laws promoting the strengthening of civil society organizations (Mauritania);</w:t>
          </w:r>
        </w:p>
        <w:p w14:paraId="47B673E1" w14:textId="5B20CC02" w:rsidR="00555D31" w:rsidRPr="001C6CFC" w:rsidRDefault="00555D31" w:rsidP="001C6CFC">
          <w:pPr>
            <w:pBdr>
              <w:top w:val="single" w:sz="4" w:space="1" w:color="auto"/>
              <w:left w:val="single" w:sz="4" w:space="4" w:color="auto"/>
              <w:bottom w:val="single" w:sz="4" w:space="1" w:color="auto"/>
              <w:right w:val="single" w:sz="4" w:space="4" w:color="auto"/>
            </w:pBdr>
            <w:spacing w:before="240" w:after="240" w:line="240" w:lineRule="auto"/>
            <w:jc w:val="both"/>
            <w:rPr>
              <w:rFonts w:asciiTheme="minorBidi" w:hAnsiTheme="minorBidi" w:cstheme="minorBidi"/>
              <w:sz w:val="24"/>
              <w:szCs w:val="24"/>
              <w:rtl/>
            </w:rPr>
          </w:pPr>
          <w:r w:rsidRPr="001C6CFC">
            <w:rPr>
              <w:rFonts w:asciiTheme="minorBidi" w:hAnsiTheme="minorBidi" w:cstheme="minorBidi"/>
              <w:sz w:val="24"/>
              <w:szCs w:val="24"/>
            </w:rPr>
            <w:t xml:space="preserve"> 124.41 Develop the capacities of civil society institutions to contribute to the promotion and protection of human rights (Egypt) (Kuwait);</w:t>
          </w:r>
        </w:p>
        <w:p w14:paraId="30F7ABBE" w14:textId="143F4005" w:rsidR="00555D31" w:rsidRPr="001C6CFC" w:rsidRDefault="00555D31" w:rsidP="001C6CFC">
          <w:pPr>
            <w:pBdr>
              <w:top w:val="single" w:sz="4" w:space="1" w:color="auto"/>
              <w:left w:val="single" w:sz="4" w:space="4" w:color="auto"/>
              <w:bottom w:val="single" w:sz="4" w:space="1" w:color="auto"/>
              <w:right w:val="single" w:sz="4" w:space="4" w:color="auto"/>
            </w:pBdr>
            <w:spacing w:before="240" w:after="240" w:line="240" w:lineRule="auto"/>
            <w:jc w:val="both"/>
            <w:rPr>
              <w:rFonts w:asciiTheme="minorBidi" w:hAnsiTheme="minorBidi" w:cstheme="minorBidi"/>
              <w:sz w:val="24"/>
              <w:szCs w:val="24"/>
              <w:rtl/>
            </w:rPr>
          </w:pPr>
          <w:r w:rsidRPr="001C6CFC">
            <w:rPr>
              <w:rFonts w:asciiTheme="minorBidi" w:hAnsiTheme="minorBidi" w:cstheme="minorBidi"/>
              <w:sz w:val="24"/>
              <w:szCs w:val="24"/>
            </w:rPr>
            <w:t>124.42 Create and maintain a safe and enabling environment for civil society organizations and human rights defenders, including children human rights defenders (Ireland);</w:t>
          </w:r>
        </w:p>
        <w:p w14:paraId="0B64EEF2" w14:textId="32E16A91" w:rsidR="00555D31" w:rsidRPr="001C6CFC" w:rsidRDefault="00555D31" w:rsidP="001C6CFC">
          <w:pPr>
            <w:spacing w:before="240" w:after="240" w:line="240" w:lineRule="auto"/>
            <w:jc w:val="both"/>
            <w:rPr>
              <w:rFonts w:asciiTheme="minorBidi" w:hAnsiTheme="minorBidi" w:cstheme="minorBidi"/>
              <w:color w:val="000000" w:themeColor="text1"/>
              <w:sz w:val="24"/>
              <w:szCs w:val="24"/>
              <w:lang w:bidi="ar-BH"/>
            </w:rPr>
          </w:pPr>
          <w:r w:rsidRPr="001C6CFC">
            <w:rPr>
              <w:rFonts w:asciiTheme="minorBidi" w:hAnsiTheme="minorBidi" w:cstheme="minorBidi"/>
              <w:color w:val="000000" w:themeColor="text1"/>
              <w:sz w:val="24"/>
              <w:szCs w:val="24"/>
              <w:lang w:bidi="ar-BH"/>
            </w:rPr>
            <w:t>In 2023, the NIHR-BH began holding human rights forums</w:t>
          </w:r>
          <w:r w:rsidR="00D253C2" w:rsidRPr="001C6CFC">
            <w:rPr>
              <w:rStyle w:val="FootnoteReference"/>
              <w:rFonts w:asciiTheme="minorBidi" w:hAnsiTheme="minorBidi" w:cstheme="minorBidi"/>
              <w:color w:val="000000" w:themeColor="text1"/>
              <w:sz w:val="24"/>
              <w:szCs w:val="24"/>
              <w:lang w:bidi="ar-BH"/>
            </w:rPr>
            <w:footnoteReference w:id="2"/>
          </w:r>
          <w:r w:rsidR="00D253C2" w:rsidRPr="001C6CFC">
            <w:rPr>
              <w:rFonts w:asciiTheme="minorBidi" w:hAnsiTheme="minorBidi" w:cstheme="minorBidi"/>
              <w:color w:val="000000" w:themeColor="text1"/>
              <w:sz w:val="24"/>
              <w:szCs w:val="24"/>
              <w:lang w:bidi="ar-BH"/>
            </w:rPr>
            <w:t xml:space="preserve">  </w:t>
          </w:r>
          <w:r w:rsidRPr="001C6CFC">
            <w:rPr>
              <w:rFonts w:asciiTheme="minorBidi" w:hAnsiTheme="minorBidi" w:cstheme="minorBidi"/>
              <w:color w:val="000000" w:themeColor="text1"/>
              <w:sz w:val="24"/>
              <w:szCs w:val="24"/>
              <w:lang w:bidi="ar-BH"/>
            </w:rPr>
            <w:t>to strengthen partnerships with civil society Institutions (CSI).</w:t>
          </w:r>
          <w:r w:rsidR="002664D1">
            <w:rPr>
              <w:rFonts w:asciiTheme="minorBidi" w:hAnsiTheme="minorBidi" w:cstheme="minorBidi"/>
              <w:color w:val="000000" w:themeColor="text1"/>
              <w:sz w:val="24"/>
              <w:szCs w:val="24"/>
              <w:lang w:bidi="ar-BH"/>
            </w:rPr>
            <w:t xml:space="preserve"> </w:t>
          </w:r>
          <w:r w:rsidRPr="001C6CFC">
            <w:rPr>
              <w:rFonts w:asciiTheme="minorBidi" w:hAnsiTheme="minorBidi" w:cstheme="minorBidi"/>
              <w:color w:val="000000" w:themeColor="text1"/>
              <w:sz w:val="24"/>
              <w:szCs w:val="24"/>
              <w:lang w:bidi="ar-BH"/>
            </w:rPr>
            <w:t>These forums addressed human rights developments and challenges in the Kingdom of Bahrain. The meetings included CSI’s working in human rights, environmental rights, and health. Consultations were also held with CSI’s focusing on the rights of vulnerable groups (children, women, people with disabilities, and the elderly), resulting in a set of recommendations.</w:t>
          </w:r>
        </w:p>
        <w:p w14:paraId="4C0F515C" w14:textId="5E7564B6" w:rsidR="00555D31" w:rsidRPr="001C6CFC" w:rsidRDefault="00555D31" w:rsidP="001C6CFC">
          <w:pPr>
            <w:spacing w:before="240" w:after="240" w:line="240" w:lineRule="auto"/>
            <w:jc w:val="both"/>
            <w:rPr>
              <w:rFonts w:asciiTheme="minorBidi" w:hAnsiTheme="minorBidi" w:cstheme="minorBidi"/>
              <w:color w:val="000000" w:themeColor="text1"/>
              <w:sz w:val="24"/>
              <w:szCs w:val="24"/>
              <w:lang w:bidi="ar-BH"/>
            </w:rPr>
          </w:pPr>
          <w:r w:rsidRPr="001C6CFC">
            <w:rPr>
              <w:rFonts w:asciiTheme="minorBidi" w:hAnsiTheme="minorBidi" w:cstheme="minorBidi"/>
              <w:color w:val="000000" w:themeColor="text1"/>
              <w:sz w:val="24"/>
              <w:szCs w:val="24"/>
              <w:lang w:bidi="ar-BH"/>
            </w:rPr>
            <w:t>Based on the outcomes of these consultative meetings, a consultative working group was established in 2024, comprised of eight CSIs working in the field of human rights</w:t>
          </w:r>
          <w:r w:rsidR="0038730B" w:rsidRPr="001C6CFC">
            <w:rPr>
              <w:rStyle w:val="FootnoteReference"/>
              <w:rFonts w:asciiTheme="minorBidi" w:hAnsiTheme="minorBidi" w:cstheme="minorBidi"/>
              <w:color w:val="000000" w:themeColor="text1"/>
              <w:sz w:val="24"/>
              <w:szCs w:val="24"/>
              <w:lang w:bidi="ar-BH"/>
            </w:rPr>
            <w:footnoteReference w:id="3"/>
          </w:r>
          <w:r w:rsidR="0038730B" w:rsidRPr="001C6CFC">
            <w:rPr>
              <w:rFonts w:asciiTheme="minorBidi" w:hAnsiTheme="minorBidi" w:cstheme="minorBidi"/>
              <w:color w:val="000000" w:themeColor="text1"/>
              <w:sz w:val="24"/>
              <w:szCs w:val="24"/>
              <w:lang w:bidi="ar-BH"/>
            </w:rPr>
            <w:t xml:space="preserve"> </w:t>
          </w:r>
          <w:r w:rsidRPr="001C6CFC">
            <w:rPr>
              <w:rFonts w:asciiTheme="minorBidi" w:hAnsiTheme="minorBidi" w:cstheme="minorBidi"/>
              <w:color w:val="000000" w:themeColor="text1"/>
              <w:sz w:val="24"/>
              <w:szCs w:val="24"/>
              <w:lang w:bidi="ar-BH"/>
            </w:rPr>
            <w:t xml:space="preserve">, to enhance cooperation and coordinate efforts. This initiative aligns with the NIHR-BH's support for the objectives for which CSI’s were established and its commitment to overcoming obstacles facing human rights work, while maintaining the impartiality and independence of all parties. </w:t>
          </w:r>
        </w:p>
        <w:p w14:paraId="77B473A7" w14:textId="5ADC2061" w:rsidR="009E7B1F" w:rsidRPr="001C6CFC" w:rsidRDefault="00555D31" w:rsidP="001C6CFC">
          <w:pPr>
            <w:spacing w:before="240" w:after="240" w:line="240" w:lineRule="auto"/>
            <w:jc w:val="both"/>
            <w:rPr>
              <w:rFonts w:asciiTheme="minorBidi" w:hAnsiTheme="minorBidi" w:cstheme="minorBidi"/>
              <w:color w:val="000000" w:themeColor="text1"/>
              <w:sz w:val="24"/>
              <w:szCs w:val="24"/>
              <w:rtl/>
              <w:lang w:bidi="ar-BH"/>
            </w:rPr>
          </w:pPr>
          <w:r w:rsidRPr="001C6CFC">
            <w:rPr>
              <w:rFonts w:asciiTheme="minorBidi" w:hAnsiTheme="minorBidi" w:cstheme="minorBidi"/>
              <w:color w:val="000000" w:themeColor="text1"/>
              <w:sz w:val="24"/>
              <w:szCs w:val="24"/>
              <w:lang w:bidi="ar-BH"/>
            </w:rPr>
            <w:lastRenderedPageBreak/>
            <w:t>After studying the results of the meetings, in 2026 a new working groups were established between the NIHR-BH and CSI’s working in the field of women’s and children’s rights, comprising (21) associations, CSI’s working in the field of the right to health, comprising (12) associations, CSI’s working in the field of human rights and business (first track), comprising (17) associations, and the second track (technology and digital rights), comprising (5) associations, in order to achieve the following objectives:</w:t>
          </w:r>
        </w:p>
      </w:sdtContent>
    </w:sdt>
    <w:p w14:paraId="53CF27A7" w14:textId="44949047" w:rsidR="00843EB6" w:rsidRPr="001C6CFC" w:rsidRDefault="00843EB6" w:rsidP="006109FE">
      <w:pPr>
        <w:pStyle w:val="ListParagraph"/>
        <w:numPr>
          <w:ilvl w:val="0"/>
          <w:numId w:val="32"/>
        </w:numPr>
        <w:spacing w:before="120" w:after="120" w:line="240" w:lineRule="auto"/>
        <w:ind w:left="714" w:hanging="357"/>
        <w:contextualSpacing w:val="0"/>
        <w:jc w:val="both"/>
        <w:rPr>
          <w:rFonts w:asciiTheme="minorBidi" w:eastAsia="Times New Roman" w:hAnsiTheme="minorBidi"/>
          <w:sz w:val="24"/>
          <w:szCs w:val="24"/>
        </w:rPr>
      </w:pPr>
      <w:r w:rsidRPr="001C6CFC">
        <w:rPr>
          <w:rFonts w:asciiTheme="minorBidi" w:eastAsia="Times New Roman" w:hAnsiTheme="minorBidi"/>
          <w:sz w:val="24"/>
          <w:szCs w:val="24"/>
        </w:rPr>
        <w:t>To foster a spirit of cooperation and coordination for joint action.</w:t>
      </w:r>
    </w:p>
    <w:p w14:paraId="718FBDFC" w14:textId="16112CB6" w:rsidR="00843EB6" w:rsidRPr="001C6CFC" w:rsidRDefault="00843EB6" w:rsidP="006109FE">
      <w:pPr>
        <w:pStyle w:val="ListParagraph"/>
        <w:numPr>
          <w:ilvl w:val="0"/>
          <w:numId w:val="32"/>
        </w:numPr>
        <w:spacing w:before="120" w:after="120" w:line="240" w:lineRule="auto"/>
        <w:ind w:left="714" w:hanging="357"/>
        <w:contextualSpacing w:val="0"/>
        <w:jc w:val="both"/>
        <w:rPr>
          <w:rFonts w:asciiTheme="minorBidi" w:eastAsia="Times New Roman" w:hAnsiTheme="minorBidi"/>
          <w:sz w:val="24"/>
          <w:szCs w:val="24"/>
        </w:rPr>
      </w:pPr>
      <w:r w:rsidRPr="001C6CFC">
        <w:rPr>
          <w:rFonts w:asciiTheme="minorBidi" w:eastAsia="Times New Roman" w:hAnsiTheme="minorBidi"/>
          <w:sz w:val="24"/>
          <w:szCs w:val="24"/>
        </w:rPr>
        <w:t>To seek new and innovative ideas in the field of protecting and promoting human rights.</w:t>
      </w:r>
    </w:p>
    <w:p w14:paraId="50193D1F" w14:textId="44FF66E2" w:rsidR="00843EB6" w:rsidRPr="001C6CFC" w:rsidRDefault="00843EB6" w:rsidP="006109FE">
      <w:pPr>
        <w:pStyle w:val="ListParagraph"/>
        <w:numPr>
          <w:ilvl w:val="0"/>
          <w:numId w:val="32"/>
        </w:numPr>
        <w:spacing w:before="120" w:after="120" w:line="240" w:lineRule="auto"/>
        <w:ind w:left="714" w:hanging="357"/>
        <w:contextualSpacing w:val="0"/>
        <w:jc w:val="both"/>
        <w:rPr>
          <w:rFonts w:asciiTheme="minorBidi" w:eastAsia="Times New Roman" w:hAnsiTheme="minorBidi"/>
          <w:sz w:val="24"/>
          <w:szCs w:val="24"/>
        </w:rPr>
      </w:pPr>
      <w:r w:rsidRPr="001C6CFC">
        <w:rPr>
          <w:rFonts w:asciiTheme="minorBidi" w:eastAsia="Times New Roman" w:hAnsiTheme="minorBidi"/>
          <w:sz w:val="24"/>
          <w:szCs w:val="24"/>
        </w:rPr>
        <w:t>To exchange diverse perspectives and learn from the experiences of others.</w:t>
      </w:r>
    </w:p>
    <w:p w14:paraId="1261DC25" w14:textId="43743D72" w:rsidR="00843EB6" w:rsidRPr="001C6CFC" w:rsidRDefault="00843EB6" w:rsidP="006109FE">
      <w:pPr>
        <w:pStyle w:val="ListParagraph"/>
        <w:numPr>
          <w:ilvl w:val="0"/>
          <w:numId w:val="32"/>
        </w:numPr>
        <w:spacing w:before="120" w:after="120" w:line="240" w:lineRule="auto"/>
        <w:ind w:left="714" w:hanging="357"/>
        <w:contextualSpacing w:val="0"/>
        <w:jc w:val="both"/>
        <w:rPr>
          <w:rFonts w:asciiTheme="minorBidi" w:eastAsia="Times New Roman" w:hAnsiTheme="minorBidi"/>
          <w:sz w:val="24"/>
          <w:szCs w:val="24"/>
        </w:rPr>
      </w:pPr>
      <w:r w:rsidRPr="001C6CFC">
        <w:rPr>
          <w:rFonts w:asciiTheme="minorBidi" w:eastAsia="Times New Roman" w:hAnsiTheme="minorBidi"/>
          <w:sz w:val="24"/>
          <w:szCs w:val="24"/>
        </w:rPr>
        <w:t>To leverage the expertise of associations in various areas, such as training and knowledge dissemination.</w:t>
      </w:r>
    </w:p>
    <w:p w14:paraId="7B42E8A4" w14:textId="3335ABB2" w:rsidR="00843EB6" w:rsidRPr="001C6CFC" w:rsidRDefault="00843EB6" w:rsidP="006109FE">
      <w:pPr>
        <w:pStyle w:val="ListParagraph"/>
        <w:numPr>
          <w:ilvl w:val="0"/>
          <w:numId w:val="32"/>
        </w:numPr>
        <w:spacing w:before="120" w:after="120" w:line="240" w:lineRule="auto"/>
        <w:ind w:left="714" w:hanging="357"/>
        <w:contextualSpacing w:val="0"/>
        <w:jc w:val="both"/>
        <w:rPr>
          <w:rFonts w:asciiTheme="minorBidi" w:eastAsia="Times New Roman" w:hAnsiTheme="minorBidi"/>
          <w:sz w:val="24"/>
          <w:szCs w:val="24"/>
        </w:rPr>
      </w:pPr>
      <w:r w:rsidRPr="001C6CFC">
        <w:rPr>
          <w:rFonts w:asciiTheme="minorBidi" w:eastAsia="Times New Roman" w:hAnsiTheme="minorBidi"/>
          <w:sz w:val="24"/>
          <w:szCs w:val="24"/>
        </w:rPr>
        <w:t>To establish open lines of communication among members of the joint team.</w:t>
      </w:r>
    </w:p>
    <w:p w14:paraId="4D150033" w14:textId="69F45E9E" w:rsidR="00843EB6" w:rsidRPr="001C6CFC" w:rsidRDefault="00843EB6" w:rsidP="006109FE">
      <w:pPr>
        <w:pStyle w:val="ListParagraph"/>
        <w:numPr>
          <w:ilvl w:val="0"/>
          <w:numId w:val="32"/>
        </w:numPr>
        <w:spacing w:before="120" w:after="120" w:line="240" w:lineRule="auto"/>
        <w:ind w:left="714" w:hanging="357"/>
        <w:contextualSpacing w:val="0"/>
        <w:jc w:val="both"/>
        <w:rPr>
          <w:rFonts w:asciiTheme="minorBidi" w:eastAsia="Times New Roman" w:hAnsiTheme="minorBidi"/>
          <w:sz w:val="24"/>
          <w:szCs w:val="24"/>
        </w:rPr>
      </w:pPr>
      <w:r w:rsidRPr="001C6CFC">
        <w:rPr>
          <w:rFonts w:asciiTheme="minorBidi" w:eastAsia="Times New Roman" w:hAnsiTheme="minorBidi"/>
          <w:sz w:val="24"/>
          <w:szCs w:val="24"/>
        </w:rPr>
        <w:t>To exchange information, data, and reports.</w:t>
      </w:r>
    </w:p>
    <w:p w14:paraId="05053392" w14:textId="67542701" w:rsidR="00843EB6" w:rsidRPr="001C6CFC" w:rsidRDefault="00843EB6" w:rsidP="006109FE">
      <w:pPr>
        <w:pStyle w:val="ListParagraph"/>
        <w:numPr>
          <w:ilvl w:val="0"/>
          <w:numId w:val="32"/>
        </w:numPr>
        <w:spacing w:before="120" w:after="120" w:line="240" w:lineRule="auto"/>
        <w:ind w:left="714" w:hanging="357"/>
        <w:contextualSpacing w:val="0"/>
        <w:jc w:val="both"/>
        <w:rPr>
          <w:rFonts w:asciiTheme="minorBidi" w:eastAsia="Times New Roman" w:hAnsiTheme="minorBidi"/>
          <w:sz w:val="24"/>
          <w:szCs w:val="24"/>
        </w:rPr>
      </w:pPr>
      <w:r w:rsidRPr="001C6CFC">
        <w:rPr>
          <w:rFonts w:asciiTheme="minorBidi" w:eastAsia="Times New Roman" w:hAnsiTheme="minorBidi"/>
          <w:sz w:val="24"/>
          <w:szCs w:val="24"/>
        </w:rPr>
        <w:t>To enhance and build the capacities of team members.</w:t>
      </w:r>
    </w:p>
    <w:p w14:paraId="6E6FBC98" w14:textId="60BD745C" w:rsidR="00843EB6" w:rsidRPr="001C6CFC" w:rsidRDefault="00843EB6" w:rsidP="006109FE">
      <w:pPr>
        <w:pStyle w:val="ListParagraph"/>
        <w:numPr>
          <w:ilvl w:val="0"/>
          <w:numId w:val="32"/>
        </w:numPr>
        <w:spacing w:before="120" w:after="120" w:line="240" w:lineRule="auto"/>
        <w:ind w:left="714" w:hanging="357"/>
        <w:contextualSpacing w:val="0"/>
        <w:jc w:val="both"/>
        <w:rPr>
          <w:rFonts w:asciiTheme="minorBidi" w:eastAsia="Times New Roman" w:hAnsiTheme="minorBidi"/>
          <w:sz w:val="24"/>
          <w:szCs w:val="24"/>
        </w:rPr>
      </w:pPr>
      <w:r w:rsidRPr="001C6CFC">
        <w:rPr>
          <w:rFonts w:asciiTheme="minorBidi" w:eastAsia="Times New Roman" w:hAnsiTheme="minorBidi"/>
          <w:sz w:val="24"/>
          <w:szCs w:val="24"/>
        </w:rPr>
        <w:t>To create a database of documents, records, and information related to human rights.</w:t>
      </w:r>
    </w:p>
    <w:p w14:paraId="3E2A0830" w14:textId="3B655659" w:rsidR="00843EB6" w:rsidRPr="001C6CFC" w:rsidRDefault="00843EB6" w:rsidP="006109FE">
      <w:pPr>
        <w:pStyle w:val="ListParagraph"/>
        <w:numPr>
          <w:ilvl w:val="0"/>
          <w:numId w:val="32"/>
        </w:numPr>
        <w:spacing w:before="120" w:after="120" w:line="240" w:lineRule="auto"/>
        <w:ind w:left="714" w:hanging="357"/>
        <w:contextualSpacing w:val="0"/>
        <w:jc w:val="both"/>
        <w:rPr>
          <w:rFonts w:asciiTheme="minorBidi" w:eastAsia="Times New Roman" w:hAnsiTheme="minorBidi"/>
          <w:sz w:val="24"/>
          <w:szCs w:val="24"/>
        </w:rPr>
      </w:pPr>
      <w:r w:rsidRPr="001C6CFC">
        <w:rPr>
          <w:rFonts w:asciiTheme="minorBidi" w:eastAsia="Times New Roman" w:hAnsiTheme="minorBidi"/>
          <w:sz w:val="24"/>
          <w:szCs w:val="24"/>
        </w:rPr>
        <w:t>To research topics related to the human rights situation in the Kingdom of Bahrain and to find the best ways to address complaints concerning human rights violations.</w:t>
      </w:r>
    </w:p>
    <w:p w14:paraId="36CD804A" w14:textId="65B70AA2" w:rsidR="00843EB6" w:rsidRPr="001C6CFC" w:rsidRDefault="00843EB6" w:rsidP="006109FE">
      <w:pPr>
        <w:pStyle w:val="ListParagraph"/>
        <w:numPr>
          <w:ilvl w:val="0"/>
          <w:numId w:val="32"/>
        </w:numPr>
        <w:spacing w:before="120" w:after="120" w:line="240" w:lineRule="auto"/>
        <w:ind w:left="714" w:hanging="357"/>
        <w:contextualSpacing w:val="0"/>
        <w:jc w:val="both"/>
        <w:rPr>
          <w:rFonts w:asciiTheme="minorBidi" w:eastAsia="Times New Roman" w:hAnsiTheme="minorBidi"/>
          <w:sz w:val="24"/>
          <w:szCs w:val="24"/>
        </w:rPr>
      </w:pPr>
      <w:r w:rsidRPr="001C6CFC">
        <w:rPr>
          <w:rFonts w:asciiTheme="minorBidi" w:eastAsia="Times New Roman" w:hAnsiTheme="minorBidi"/>
          <w:sz w:val="24"/>
          <w:szCs w:val="24"/>
        </w:rPr>
        <w:t>To organize joint events (whether for national, regional, or international days, or to promote a culture of human rights in general, or to conduct joint training programs on human rights-related topics).</w:t>
      </w:r>
    </w:p>
    <w:p w14:paraId="3DDE8BB1" w14:textId="37A253A9" w:rsidR="00843EB6" w:rsidRPr="001C6CFC" w:rsidRDefault="00843EB6" w:rsidP="006109FE">
      <w:pPr>
        <w:pStyle w:val="ListParagraph"/>
        <w:numPr>
          <w:ilvl w:val="0"/>
          <w:numId w:val="32"/>
        </w:numPr>
        <w:spacing w:before="120" w:after="120" w:line="240" w:lineRule="auto"/>
        <w:ind w:left="714" w:hanging="357"/>
        <w:contextualSpacing w:val="0"/>
        <w:jc w:val="both"/>
        <w:rPr>
          <w:rFonts w:asciiTheme="minorBidi" w:eastAsia="Times New Roman" w:hAnsiTheme="minorBidi"/>
          <w:sz w:val="24"/>
          <w:szCs w:val="24"/>
        </w:rPr>
      </w:pPr>
      <w:r w:rsidRPr="001C6CFC">
        <w:rPr>
          <w:rFonts w:asciiTheme="minorBidi" w:eastAsia="Times New Roman" w:hAnsiTheme="minorBidi"/>
          <w:sz w:val="24"/>
          <w:szCs w:val="24"/>
        </w:rPr>
        <w:t>To encourage community participation by providing the institution with complaints received by civil society organizations and the monitoring cases they conduct. The institution will then provide support and assistance in taking the necessary actions and following up with the relevant authorities, and will inform the association of the results.</w:t>
      </w:r>
    </w:p>
    <w:p w14:paraId="0862616A" w14:textId="77777777" w:rsidR="00D622D4" w:rsidRDefault="00843EB6" w:rsidP="006109FE">
      <w:pPr>
        <w:pStyle w:val="ListParagraph"/>
        <w:numPr>
          <w:ilvl w:val="0"/>
          <w:numId w:val="32"/>
        </w:numPr>
        <w:spacing w:before="120" w:after="120" w:line="240" w:lineRule="auto"/>
        <w:ind w:left="714" w:hanging="357"/>
        <w:contextualSpacing w:val="0"/>
        <w:jc w:val="both"/>
        <w:rPr>
          <w:rFonts w:asciiTheme="minorBidi" w:eastAsia="Times New Roman" w:hAnsiTheme="minorBidi"/>
          <w:sz w:val="24"/>
          <w:szCs w:val="24"/>
        </w:rPr>
      </w:pPr>
      <w:r w:rsidRPr="001C6CFC">
        <w:rPr>
          <w:rFonts w:asciiTheme="minorBidi" w:eastAsia="Times New Roman" w:hAnsiTheme="minorBidi"/>
          <w:sz w:val="24"/>
          <w:szCs w:val="24"/>
        </w:rPr>
        <w:t xml:space="preserve">To conduct studies on national legislation and its compatibility with international human rights standards, and to propose appropriate amendments. </w:t>
      </w:r>
    </w:p>
    <w:p w14:paraId="65B53CDA" w14:textId="2E86E740" w:rsidR="00843EB6" w:rsidRPr="001C6CFC" w:rsidRDefault="00843EB6" w:rsidP="006109FE">
      <w:pPr>
        <w:pStyle w:val="ListParagraph"/>
        <w:numPr>
          <w:ilvl w:val="0"/>
          <w:numId w:val="32"/>
        </w:numPr>
        <w:spacing w:before="120" w:after="120" w:line="240" w:lineRule="auto"/>
        <w:ind w:left="714" w:hanging="357"/>
        <w:contextualSpacing w:val="0"/>
        <w:jc w:val="both"/>
        <w:rPr>
          <w:rFonts w:asciiTheme="minorBidi" w:eastAsia="Times New Roman" w:hAnsiTheme="minorBidi"/>
          <w:sz w:val="24"/>
          <w:szCs w:val="24"/>
        </w:rPr>
      </w:pPr>
      <w:r w:rsidRPr="001C6CFC">
        <w:rPr>
          <w:rFonts w:asciiTheme="minorBidi" w:eastAsia="Times New Roman" w:hAnsiTheme="minorBidi"/>
          <w:sz w:val="24"/>
          <w:szCs w:val="24"/>
        </w:rPr>
        <w:t>Developing surveys to assess public awareness of human rights principles and foundations.</w:t>
      </w:r>
    </w:p>
    <w:p w14:paraId="2C2F3270" w14:textId="66EAD9E6" w:rsidR="00843EB6" w:rsidRPr="001C6CFC" w:rsidRDefault="00843EB6" w:rsidP="006109FE">
      <w:pPr>
        <w:pStyle w:val="ListParagraph"/>
        <w:numPr>
          <w:ilvl w:val="0"/>
          <w:numId w:val="32"/>
        </w:numPr>
        <w:spacing w:before="120" w:after="120" w:line="240" w:lineRule="auto"/>
        <w:ind w:left="714" w:hanging="357"/>
        <w:contextualSpacing w:val="0"/>
        <w:jc w:val="both"/>
        <w:rPr>
          <w:rFonts w:asciiTheme="minorBidi" w:eastAsia="Times New Roman" w:hAnsiTheme="minorBidi"/>
          <w:sz w:val="24"/>
          <w:szCs w:val="24"/>
        </w:rPr>
      </w:pPr>
      <w:r w:rsidRPr="001C6CFC">
        <w:rPr>
          <w:rFonts w:asciiTheme="minorBidi" w:eastAsia="Times New Roman" w:hAnsiTheme="minorBidi"/>
          <w:sz w:val="24"/>
          <w:szCs w:val="24"/>
        </w:rPr>
        <w:t>Ensuring access to safe and comprehensive healthcare for all individuals.</w:t>
      </w:r>
    </w:p>
    <w:p w14:paraId="3E304083" w14:textId="5C095444" w:rsidR="005065D5" w:rsidRPr="001C6CFC" w:rsidRDefault="00843EB6" w:rsidP="006109FE">
      <w:pPr>
        <w:pStyle w:val="ListParagraph"/>
        <w:numPr>
          <w:ilvl w:val="0"/>
          <w:numId w:val="32"/>
        </w:numPr>
        <w:spacing w:before="120" w:after="120" w:line="240" w:lineRule="auto"/>
        <w:ind w:left="714" w:hanging="357"/>
        <w:contextualSpacing w:val="0"/>
        <w:jc w:val="both"/>
        <w:rPr>
          <w:rFonts w:asciiTheme="minorBidi" w:eastAsia="Times New Roman" w:hAnsiTheme="minorBidi"/>
          <w:sz w:val="24"/>
          <w:szCs w:val="24"/>
        </w:rPr>
      </w:pPr>
      <w:r w:rsidRPr="001C6CFC">
        <w:rPr>
          <w:rFonts w:asciiTheme="minorBidi" w:eastAsia="Times New Roman" w:hAnsiTheme="minorBidi"/>
          <w:sz w:val="24"/>
          <w:szCs w:val="24"/>
        </w:rPr>
        <w:t>Promoting preventative healthcare.</w:t>
      </w:r>
    </w:p>
    <w:p w14:paraId="3D322D32" w14:textId="3C717E2B" w:rsidR="006109FE" w:rsidRDefault="006109FE">
      <w:pPr>
        <w:rPr>
          <w:rFonts w:asciiTheme="minorBidi" w:eastAsia="Times New Roman" w:hAnsiTheme="minorBidi" w:cstheme="minorBidi"/>
          <w:sz w:val="24"/>
          <w:szCs w:val="24"/>
        </w:rPr>
      </w:pPr>
      <w:r>
        <w:rPr>
          <w:rFonts w:asciiTheme="minorBidi" w:eastAsia="Times New Roman" w:hAnsiTheme="minorBidi" w:cstheme="minorBidi"/>
          <w:sz w:val="24"/>
          <w:szCs w:val="24"/>
        </w:rPr>
        <w:br w:type="page"/>
      </w:r>
    </w:p>
    <w:p w14:paraId="1590E3F5" w14:textId="46BED67D" w:rsidR="00843EB6" w:rsidRPr="0085268F" w:rsidRDefault="00843EB6" w:rsidP="001C6CFC">
      <w:pPr>
        <w:pStyle w:val="ListParagraph"/>
        <w:numPr>
          <w:ilvl w:val="0"/>
          <w:numId w:val="34"/>
        </w:numPr>
        <w:spacing w:before="240" w:after="240" w:line="240" w:lineRule="auto"/>
        <w:ind w:left="426"/>
        <w:jc w:val="both"/>
        <w:rPr>
          <w:rFonts w:asciiTheme="minorBidi" w:eastAsia="Times New Roman" w:hAnsiTheme="minorBidi"/>
          <w:b/>
          <w:bCs/>
          <w:color w:val="0070C0"/>
          <w:sz w:val="24"/>
          <w:szCs w:val="24"/>
        </w:rPr>
      </w:pPr>
      <w:r w:rsidRPr="0085268F">
        <w:rPr>
          <w:rFonts w:asciiTheme="minorBidi" w:eastAsia="Calibri" w:hAnsiTheme="minorBidi"/>
          <w:b/>
          <w:bCs/>
          <w:color w:val="0070C0"/>
          <w:sz w:val="24"/>
          <w:szCs w:val="24"/>
          <w:lang w:bidi="ar-BH"/>
        </w:rPr>
        <w:lastRenderedPageBreak/>
        <w:t>Mechanisms</w:t>
      </w:r>
      <w:r w:rsidRPr="0085268F">
        <w:rPr>
          <w:rFonts w:asciiTheme="minorBidi" w:eastAsia="Times New Roman" w:hAnsiTheme="minorBidi"/>
          <w:b/>
          <w:bCs/>
          <w:color w:val="0070C0"/>
          <w:sz w:val="24"/>
          <w:szCs w:val="24"/>
        </w:rPr>
        <w:t xml:space="preserve"> for </w:t>
      </w:r>
      <w:r w:rsidRPr="0085268F">
        <w:rPr>
          <w:rFonts w:asciiTheme="minorBidi" w:hAnsiTheme="minorBidi"/>
          <w:b/>
          <w:bCs/>
          <w:color w:val="0070C0"/>
          <w:sz w:val="24"/>
          <w:szCs w:val="24"/>
          <w:lang w:bidi="ar-BH"/>
        </w:rPr>
        <w:t>protecting</w:t>
      </w:r>
      <w:r w:rsidRPr="0085268F">
        <w:rPr>
          <w:rFonts w:asciiTheme="minorBidi" w:eastAsia="Times New Roman" w:hAnsiTheme="minorBidi"/>
          <w:b/>
          <w:bCs/>
          <w:color w:val="0070C0"/>
          <w:sz w:val="24"/>
          <w:szCs w:val="24"/>
        </w:rPr>
        <w:t xml:space="preserve"> children's rights</w:t>
      </w:r>
    </w:p>
    <w:p w14:paraId="194C7EF3" w14:textId="77777777" w:rsidR="00843EB6" w:rsidRPr="001C6CFC" w:rsidRDefault="00843EB6" w:rsidP="001C6CFC">
      <w:pPr>
        <w:pBdr>
          <w:top w:val="single" w:sz="4" w:space="1" w:color="auto"/>
          <w:left w:val="single" w:sz="4" w:space="4" w:color="auto"/>
          <w:bottom w:val="single" w:sz="4" w:space="1" w:color="auto"/>
          <w:right w:val="single" w:sz="4" w:space="4" w:color="auto"/>
        </w:pBdr>
        <w:spacing w:before="240" w:after="240" w:line="240" w:lineRule="auto"/>
        <w:jc w:val="both"/>
        <w:rPr>
          <w:rFonts w:asciiTheme="minorBidi" w:hAnsiTheme="minorBidi" w:cstheme="minorBidi"/>
          <w:sz w:val="24"/>
          <w:szCs w:val="24"/>
        </w:rPr>
      </w:pPr>
      <w:r w:rsidRPr="001C6CFC">
        <w:rPr>
          <w:rFonts w:asciiTheme="minorBidi" w:hAnsiTheme="minorBidi" w:cstheme="minorBidi"/>
          <w:sz w:val="24"/>
          <w:szCs w:val="24"/>
        </w:rPr>
        <w:t>124.199 Improve further policies and measures to better protect the rights of women and children (China);</w:t>
      </w:r>
    </w:p>
    <w:p w14:paraId="6689924F" w14:textId="7D78AB31" w:rsidR="00843EB6" w:rsidRPr="001C6CFC" w:rsidRDefault="00843EB6" w:rsidP="001C6CFC">
      <w:pPr>
        <w:pBdr>
          <w:top w:val="single" w:sz="4" w:space="1" w:color="auto"/>
          <w:left w:val="single" w:sz="4" w:space="4" w:color="auto"/>
          <w:bottom w:val="single" w:sz="4" w:space="1" w:color="auto"/>
          <w:right w:val="single" w:sz="4" w:space="4" w:color="auto"/>
        </w:pBdr>
        <w:spacing w:before="240" w:after="240" w:line="240" w:lineRule="auto"/>
        <w:jc w:val="both"/>
        <w:rPr>
          <w:rFonts w:asciiTheme="minorBidi" w:hAnsiTheme="minorBidi" w:cstheme="minorBidi"/>
          <w:sz w:val="24"/>
          <w:szCs w:val="24"/>
        </w:rPr>
      </w:pPr>
      <w:r w:rsidRPr="001C6CFC">
        <w:rPr>
          <w:rFonts w:asciiTheme="minorBidi" w:hAnsiTheme="minorBidi" w:cstheme="minorBidi"/>
          <w:sz w:val="24"/>
          <w:szCs w:val="24"/>
        </w:rPr>
        <w:t xml:space="preserve"> 124.200 Continue to reinforce mechanisms to safeguard the rights of children (Pakistan);</w:t>
      </w:r>
    </w:p>
    <w:p w14:paraId="5A2C77A0" w14:textId="701E4C1F" w:rsidR="00843EB6" w:rsidRPr="001C6CFC" w:rsidRDefault="00843EB6" w:rsidP="001C6CFC">
      <w:pPr>
        <w:spacing w:before="240" w:after="240" w:line="240" w:lineRule="auto"/>
        <w:jc w:val="both"/>
        <w:rPr>
          <w:rFonts w:asciiTheme="minorBidi" w:eastAsia="Times New Roman" w:hAnsiTheme="minorBidi" w:cstheme="minorBidi"/>
          <w:sz w:val="24"/>
          <w:szCs w:val="24"/>
        </w:rPr>
      </w:pPr>
      <w:r w:rsidRPr="001C6CFC">
        <w:rPr>
          <w:rFonts w:asciiTheme="minorBidi" w:eastAsia="Times New Roman" w:hAnsiTheme="minorBidi" w:cstheme="minorBidi"/>
          <w:sz w:val="24"/>
          <w:szCs w:val="24"/>
        </w:rPr>
        <w:t>In June 2023, the NIHR-BH established the position of Child Rights Commissioner,</w:t>
      </w:r>
      <w:r w:rsidR="0038730B" w:rsidRPr="001C6CFC">
        <w:rPr>
          <w:rStyle w:val="FootnoteReference"/>
          <w:rFonts w:asciiTheme="minorBidi" w:eastAsia="Times New Roman" w:hAnsiTheme="minorBidi" w:cstheme="minorBidi"/>
          <w:sz w:val="24"/>
          <w:szCs w:val="24"/>
        </w:rPr>
        <w:footnoteReference w:id="4"/>
      </w:r>
      <w:r w:rsidRPr="001C6CFC">
        <w:rPr>
          <w:rFonts w:asciiTheme="minorBidi" w:eastAsia="Times New Roman" w:hAnsiTheme="minorBidi" w:cstheme="minorBidi"/>
          <w:sz w:val="24"/>
          <w:szCs w:val="24"/>
        </w:rPr>
        <w:t xml:space="preserve"> </w:t>
      </w:r>
      <w:r w:rsidR="0038730B" w:rsidRPr="001C6CFC">
        <w:rPr>
          <w:rFonts w:asciiTheme="minorBidi" w:eastAsia="Times New Roman" w:hAnsiTheme="minorBidi" w:cstheme="minorBidi"/>
          <w:sz w:val="24"/>
          <w:szCs w:val="24"/>
        </w:rPr>
        <w:t>a</w:t>
      </w:r>
      <w:r w:rsidRPr="001C6CFC">
        <w:rPr>
          <w:rFonts w:asciiTheme="minorBidi" w:eastAsia="Times New Roman" w:hAnsiTheme="minorBidi" w:cstheme="minorBidi"/>
          <w:sz w:val="24"/>
          <w:szCs w:val="24"/>
        </w:rPr>
        <w:t>ppointing one of its commissioners to this role. This position is based on the NIHR-BH’s mandate as defined by its establishment law, which includes representing children’s views, advocating for their rights, and monitoring national legislation to ensure its compliance with international conventions.</w:t>
      </w:r>
    </w:p>
    <w:p w14:paraId="5AE7D189" w14:textId="2F82AAD3" w:rsidR="00843EB6" w:rsidRPr="001C6CFC" w:rsidRDefault="00843EB6" w:rsidP="005E60DE">
      <w:pPr>
        <w:spacing w:before="240" w:after="240" w:line="240" w:lineRule="auto"/>
        <w:jc w:val="both"/>
        <w:rPr>
          <w:rFonts w:asciiTheme="minorBidi" w:eastAsia="Times New Roman" w:hAnsiTheme="minorBidi" w:cstheme="minorBidi"/>
          <w:sz w:val="24"/>
          <w:szCs w:val="24"/>
        </w:rPr>
      </w:pPr>
      <w:r w:rsidRPr="001C6CFC">
        <w:rPr>
          <w:rFonts w:asciiTheme="minorBidi" w:eastAsia="Times New Roman" w:hAnsiTheme="minorBidi" w:cstheme="minorBidi"/>
          <w:sz w:val="24"/>
          <w:szCs w:val="24"/>
        </w:rPr>
        <w:t>The Child Rights Commissioner also assesses the impact of new policies on children’s rights and ensures the adequacy of complaints and services provided to them. Furthermore, the Commissioner works to establish partnerships with relevant government agencies and CSI’s concerned with children’s rights and conducts research and studies related to the best interests of the child.</w:t>
      </w:r>
      <w:r w:rsidR="0038730B" w:rsidRPr="001C6CFC">
        <w:rPr>
          <w:rFonts w:asciiTheme="minorBidi" w:eastAsia="Times New Roman" w:hAnsiTheme="minorBidi" w:cstheme="minorBidi"/>
          <w:sz w:val="24"/>
          <w:szCs w:val="24"/>
        </w:rPr>
        <w:t xml:space="preserve"> </w:t>
      </w:r>
      <w:r w:rsidR="0038730B" w:rsidRPr="005E60DE">
        <w:rPr>
          <w:rStyle w:val="FootnoteReference"/>
          <w:rFonts w:asciiTheme="minorBidi" w:eastAsia="Times New Roman" w:hAnsiTheme="minorBidi" w:cstheme="minorBidi"/>
          <w:color w:val="0070C0"/>
          <w:sz w:val="24"/>
          <w:szCs w:val="24"/>
        </w:rPr>
        <w:footnoteReference w:id="5"/>
      </w:r>
    </w:p>
    <w:p w14:paraId="7FC58482" w14:textId="6C852AC8" w:rsidR="00843EB6" w:rsidRPr="001C6CFC" w:rsidRDefault="00843EB6" w:rsidP="001C6CFC">
      <w:pPr>
        <w:spacing w:before="240" w:after="240" w:line="240" w:lineRule="auto"/>
        <w:jc w:val="both"/>
        <w:rPr>
          <w:rFonts w:asciiTheme="minorBidi" w:eastAsia="Times New Roman" w:hAnsiTheme="minorBidi" w:cstheme="minorBidi"/>
          <w:sz w:val="24"/>
          <w:szCs w:val="24"/>
        </w:rPr>
      </w:pPr>
      <w:r w:rsidRPr="001C6CFC">
        <w:rPr>
          <w:rFonts w:asciiTheme="minorBidi" w:eastAsia="Times New Roman" w:hAnsiTheme="minorBidi" w:cstheme="minorBidi"/>
          <w:sz w:val="24"/>
          <w:szCs w:val="24"/>
        </w:rPr>
        <w:t xml:space="preserve">The NIHR-BH has developed a specialized institutional framework for children’s rights to ensure a rapid response to childhood issues, including complaints and field visits, with feedback provided to relevant authorities. The Commissioner currently oversees the work of the team collaborating with </w:t>
      </w:r>
      <w:r w:rsidR="00D253C2" w:rsidRPr="001C6CFC">
        <w:rPr>
          <w:rFonts w:asciiTheme="minorBidi" w:eastAsia="Times New Roman" w:hAnsiTheme="minorBidi" w:cstheme="minorBidi"/>
          <w:sz w:val="24"/>
          <w:szCs w:val="24"/>
        </w:rPr>
        <w:t>CSI’s</w:t>
      </w:r>
      <w:r w:rsidRPr="001C6CFC">
        <w:rPr>
          <w:rFonts w:asciiTheme="minorBidi" w:eastAsia="Times New Roman" w:hAnsiTheme="minorBidi" w:cstheme="minorBidi"/>
          <w:sz w:val="24"/>
          <w:szCs w:val="24"/>
        </w:rPr>
        <w:t xml:space="preserve"> working in the field of women’s and children’s rights.</w:t>
      </w:r>
      <w:r w:rsidR="005E60DE">
        <w:rPr>
          <w:rStyle w:val="FootnoteReference"/>
          <w:rFonts w:asciiTheme="minorBidi" w:eastAsia="Times New Roman" w:hAnsiTheme="minorBidi" w:cstheme="minorBidi"/>
          <w:sz w:val="24"/>
          <w:szCs w:val="24"/>
        </w:rPr>
        <w:footnoteReference w:id="6"/>
      </w:r>
    </w:p>
    <w:p w14:paraId="1606B668" w14:textId="1AC4AC61" w:rsidR="005065D5" w:rsidRPr="001C6CFC" w:rsidRDefault="0038730B" w:rsidP="001C6CFC">
      <w:pPr>
        <w:shd w:val="clear" w:color="auto" w:fill="FDE9D9" w:themeFill="accent6" w:themeFillTint="33"/>
        <w:spacing w:before="240" w:after="240" w:line="240" w:lineRule="auto"/>
        <w:jc w:val="both"/>
        <w:rPr>
          <w:rFonts w:asciiTheme="minorBidi" w:eastAsia="Times New Roman" w:hAnsiTheme="minorBidi" w:cstheme="minorBidi"/>
          <w:b/>
          <w:bCs/>
          <w:sz w:val="24"/>
          <w:szCs w:val="24"/>
        </w:rPr>
      </w:pPr>
      <w:r w:rsidRPr="001C6CFC">
        <w:rPr>
          <w:rFonts w:asciiTheme="minorBidi" w:eastAsia="Times New Roman" w:hAnsiTheme="minorBidi" w:cstheme="minorBidi"/>
          <w:b/>
          <w:bCs/>
          <w:sz w:val="24"/>
          <w:szCs w:val="24"/>
        </w:rPr>
        <w:t>Second: A development proposal to enhance the role of national human rights institutions during the fifth cycle (2027-2032) of the Universal Periodic Review (UPR) process.</w:t>
      </w:r>
    </w:p>
    <w:p w14:paraId="0046004F" w14:textId="3CBC7095" w:rsidR="0038730B" w:rsidRPr="001C6CFC" w:rsidRDefault="0038730B" w:rsidP="001C6CFC">
      <w:pPr>
        <w:spacing w:before="240" w:after="240" w:line="240" w:lineRule="auto"/>
        <w:jc w:val="both"/>
        <w:rPr>
          <w:rFonts w:asciiTheme="minorBidi" w:eastAsia="Times New Roman" w:hAnsiTheme="minorBidi" w:cstheme="minorBidi"/>
          <w:sz w:val="24"/>
          <w:szCs w:val="24"/>
        </w:rPr>
      </w:pPr>
      <w:r w:rsidRPr="001C6CFC">
        <w:rPr>
          <w:rFonts w:asciiTheme="minorBidi" w:eastAsia="Times New Roman" w:hAnsiTheme="minorBidi" w:cstheme="minorBidi"/>
          <w:sz w:val="24"/>
          <w:szCs w:val="24"/>
        </w:rPr>
        <w:t>The NIHR-BH believes that the next phase, particularly during the fifth cycle (2027–2032), presents an opportunity to propose a unified working model to support national human rights institutions. The proposal includes:</w:t>
      </w:r>
    </w:p>
    <w:p w14:paraId="7D1C2A42" w14:textId="2890765C" w:rsidR="0038730B" w:rsidRPr="001C6CFC" w:rsidRDefault="0038730B" w:rsidP="001C6CFC">
      <w:pPr>
        <w:pStyle w:val="ListParagraph"/>
        <w:numPr>
          <w:ilvl w:val="0"/>
          <w:numId w:val="35"/>
        </w:numPr>
        <w:spacing w:before="240" w:after="240" w:line="240" w:lineRule="auto"/>
        <w:ind w:left="426"/>
        <w:contextualSpacing w:val="0"/>
        <w:jc w:val="both"/>
        <w:rPr>
          <w:rFonts w:asciiTheme="minorBidi" w:eastAsia="Times New Roman" w:hAnsiTheme="minorBidi"/>
          <w:b/>
          <w:bCs/>
          <w:sz w:val="24"/>
          <w:szCs w:val="24"/>
        </w:rPr>
      </w:pPr>
      <w:r w:rsidRPr="001C6CFC">
        <w:rPr>
          <w:rFonts w:asciiTheme="minorBidi" w:eastAsia="Times New Roman" w:hAnsiTheme="minorBidi"/>
          <w:b/>
          <w:bCs/>
          <w:sz w:val="24"/>
          <w:szCs w:val="24"/>
        </w:rPr>
        <w:t>Establishing a</w:t>
      </w:r>
      <w:r w:rsidR="001E767B">
        <w:rPr>
          <w:rFonts w:asciiTheme="minorBidi" w:eastAsia="Times New Roman" w:hAnsiTheme="minorBidi"/>
          <w:b/>
          <w:bCs/>
          <w:sz w:val="24"/>
          <w:szCs w:val="24"/>
        </w:rPr>
        <w:t xml:space="preserve">n </w:t>
      </w:r>
      <w:r w:rsidR="001E767B" w:rsidRPr="001E767B">
        <w:rPr>
          <w:rFonts w:asciiTheme="minorBidi" w:eastAsia="Times New Roman" w:hAnsiTheme="minorBidi"/>
          <w:b/>
          <w:bCs/>
          <w:sz w:val="24"/>
          <w:szCs w:val="24"/>
        </w:rPr>
        <w:t>ad hoc</w:t>
      </w:r>
      <w:r w:rsidR="001E767B">
        <w:rPr>
          <w:rFonts w:asciiTheme="minorBidi" w:eastAsia="Times New Roman" w:hAnsiTheme="minorBidi"/>
          <w:b/>
          <w:bCs/>
          <w:sz w:val="24"/>
          <w:szCs w:val="24"/>
        </w:rPr>
        <w:t xml:space="preserve"> co</w:t>
      </w:r>
      <w:r w:rsidR="001E767B" w:rsidRPr="001E767B">
        <w:rPr>
          <w:rFonts w:asciiTheme="minorBidi" w:eastAsia="Times New Roman" w:hAnsiTheme="minorBidi"/>
          <w:b/>
          <w:bCs/>
          <w:sz w:val="24"/>
          <w:szCs w:val="24"/>
        </w:rPr>
        <w:t>mmittee for monitoring the government's implementation of the recommendations of the Universal Periodic Review</w:t>
      </w:r>
      <w:r w:rsidRPr="001C6CFC">
        <w:rPr>
          <w:rFonts w:asciiTheme="minorBidi" w:eastAsia="Times New Roman" w:hAnsiTheme="minorBidi"/>
          <w:b/>
          <w:bCs/>
          <w:sz w:val="24"/>
          <w:szCs w:val="24"/>
        </w:rPr>
        <w:t xml:space="preserve"> within the structures of national human rights institutions:</w:t>
      </w:r>
    </w:p>
    <w:p w14:paraId="33E211DE" w14:textId="527CAAC5" w:rsidR="0038730B" w:rsidRPr="001C6CFC" w:rsidRDefault="0038730B" w:rsidP="006109FE">
      <w:pPr>
        <w:pStyle w:val="ListParagraph"/>
        <w:numPr>
          <w:ilvl w:val="0"/>
          <w:numId w:val="36"/>
        </w:numPr>
        <w:spacing w:before="120" w:after="120" w:line="240" w:lineRule="auto"/>
        <w:ind w:left="714" w:hanging="357"/>
        <w:contextualSpacing w:val="0"/>
        <w:jc w:val="both"/>
        <w:rPr>
          <w:rFonts w:asciiTheme="minorBidi" w:eastAsia="Times New Roman" w:hAnsiTheme="minorBidi"/>
          <w:sz w:val="24"/>
          <w:szCs w:val="24"/>
        </w:rPr>
      </w:pPr>
      <w:r w:rsidRPr="001C6CFC">
        <w:rPr>
          <w:rFonts w:asciiTheme="minorBidi" w:eastAsia="Times New Roman" w:hAnsiTheme="minorBidi"/>
          <w:sz w:val="24"/>
          <w:szCs w:val="24"/>
        </w:rPr>
        <w:t>The committee comprises members from the Council of Commissioners (the decision-making body) and the Secretariat.</w:t>
      </w:r>
    </w:p>
    <w:p w14:paraId="22EB4868" w14:textId="0A25072A" w:rsidR="0038730B" w:rsidRPr="001C6CFC" w:rsidRDefault="0038730B" w:rsidP="006109FE">
      <w:pPr>
        <w:pStyle w:val="ListParagraph"/>
        <w:numPr>
          <w:ilvl w:val="0"/>
          <w:numId w:val="36"/>
        </w:numPr>
        <w:spacing w:before="120" w:after="120" w:line="240" w:lineRule="auto"/>
        <w:ind w:left="714" w:hanging="357"/>
        <w:contextualSpacing w:val="0"/>
        <w:jc w:val="both"/>
        <w:rPr>
          <w:rFonts w:asciiTheme="minorBidi" w:eastAsia="Times New Roman" w:hAnsiTheme="minorBidi"/>
          <w:sz w:val="24"/>
          <w:szCs w:val="24"/>
        </w:rPr>
      </w:pPr>
      <w:r w:rsidRPr="001C6CFC">
        <w:rPr>
          <w:rFonts w:asciiTheme="minorBidi" w:eastAsia="Times New Roman" w:hAnsiTheme="minorBidi"/>
          <w:sz w:val="24"/>
          <w:szCs w:val="24"/>
        </w:rPr>
        <w:lastRenderedPageBreak/>
        <w:t>This committee aims to monitor the State's implementation of the Universal Periodic Review recommendations and prepare the institution's parallel report.</w:t>
      </w:r>
    </w:p>
    <w:p w14:paraId="010AD7A5" w14:textId="3F0BAAB2" w:rsidR="0038730B" w:rsidRPr="001C6CFC" w:rsidRDefault="0038730B" w:rsidP="006109FE">
      <w:pPr>
        <w:pStyle w:val="ListParagraph"/>
        <w:numPr>
          <w:ilvl w:val="0"/>
          <w:numId w:val="36"/>
        </w:numPr>
        <w:spacing w:before="120" w:after="120" w:line="240" w:lineRule="auto"/>
        <w:ind w:left="714" w:hanging="357"/>
        <w:contextualSpacing w:val="0"/>
        <w:jc w:val="both"/>
        <w:rPr>
          <w:rFonts w:asciiTheme="minorBidi" w:eastAsia="Times New Roman" w:hAnsiTheme="minorBidi"/>
          <w:sz w:val="24"/>
          <w:szCs w:val="24"/>
        </w:rPr>
      </w:pPr>
      <w:r w:rsidRPr="001C6CFC">
        <w:rPr>
          <w:rFonts w:asciiTheme="minorBidi" w:eastAsia="Times New Roman" w:hAnsiTheme="minorBidi"/>
          <w:sz w:val="24"/>
          <w:szCs w:val="24"/>
        </w:rPr>
        <w:t>The committee develops an action plan that includes following up on all recommendations (whether fully or partially accepted) and communicating with official bodies to obtain their feedback and opinions on implementation.</w:t>
      </w:r>
    </w:p>
    <w:p w14:paraId="3E4163A7" w14:textId="4640B340" w:rsidR="0038730B" w:rsidRPr="001C6CFC" w:rsidRDefault="0038730B" w:rsidP="006109FE">
      <w:pPr>
        <w:pStyle w:val="ListParagraph"/>
        <w:numPr>
          <w:ilvl w:val="0"/>
          <w:numId w:val="36"/>
        </w:numPr>
        <w:spacing w:before="120" w:after="120" w:line="240" w:lineRule="auto"/>
        <w:ind w:left="714" w:hanging="357"/>
        <w:contextualSpacing w:val="0"/>
        <w:jc w:val="both"/>
        <w:rPr>
          <w:rFonts w:asciiTheme="minorBidi" w:eastAsia="Times New Roman" w:hAnsiTheme="minorBidi"/>
          <w:sz w:val="24"/>
          <w:szCs w:val="24"/>
        </w:rPr>
      </w:pPr>
      <w:r w:rsidRPr="001C6CFC">
        <w:rPr>
          <w:rFonts w:asciiTheme="minorBidi" w:eastAsia="Times New Roman" w:hAnsiTheme="minorBidi"/>
          <w:sz w:val="24"/>
          <w:szCs w:val="24"/>
        </w:rPr>
        <w:t>The committee's work is divided into clear tracks that correspond to the nature of the recommendations, with appropriate timeframes for receiving responses and preparing the parallel report for the Human Rights Council Working Group.</w:t>
      </w:r>
    </w:p>
    <w:p w14:paraId="1A5885F8" w14:textId="32BC1A78" w:rsidR="0038730B" w:rsidRPr="001C6CFC" w:rsidRDefault="0038730B" w:rsidP="006109FE">
      <w:pPr>
        <w:pStyle w:val="ListParagraph"/>
        <w:numPr>
          <w:ilvl w:val="0"/>
          <w:numId w:val="36"/>
        </w:numPr>
        <w:spacing w:before="120" w:after="120" w:line="240" w:lineRule="auto"/>
        <w:ind w:left="714" w:hanging="357"/>
        <w:contextualSpacing w:val="0"/>
        <w:jc w:val="both"/>
        <w:rPr>
          <w:rFonts w:asciiTheme="minorBidi" w:eastAsia="Times New Roman" w:hAnsiTheme="minorBidi"/>
          <w:sz w:val="24"/>
          <w:szCs w:val="24"/>
        </w:rPr>
      </w:pPr>
      <w:r w:rsidRPr="001C6CFC">
        <w:rPr>
          <w:rFonts w:asciiTheme="minorBidi" w:eastAsia="Times New Roman" w:hAnsiTheme="minorBidi"/>
          <w:sz w:val="24"/>
          <w:szCs w:val="24"/>
        </w:rPr>
        <w:t xml:space="preserve">Organizing specialized workshops to discuss the recommendations, especially those related to civil society </w:t>
      </w:r>
      <w:r w:rsidR="00B7330E" w:rsidRPr="001C6CFC">
        <w:rPr>
          <w:rFonts w:asciiTheme="minorBidi" w:eastAsia="Times New Roman" w:hAnsiTheme="minorBidi"/>
          <w:sz w:val="24"/>
          <w:szCs w:val="24"/>
        </w:rPr>
        <w:t>Institutions</w:t>
      </w:r>
      <w:r w:rsidRPr="001C6CFC">
        <w:rPr>
          <w:rFonts w:asciiTheme="minorBidi" w:eastAsia="Times New Roman" w:hAnsiTheme="minorBidi"/>
          <w:sz w:val="24"/>
          <w:szCs w:val="24"/>
        </w:rPr>
        <w:t>.</w:t>
      </w:r>
    </w:p>
    <w:p w14:paraId="51184ABE" w14:textId="77777777" w:rsidR="0038730B" w:rsidRPr="00D622D4" w:rsidRDefault="0038730B" w:rsidP="001C6CFC">
      <w:pPr>
        <w:spacing w:before="240" w:after="240" w:line="240" w:lineRule="auto"/>
        <w:jc w:val="both"/>
        <w:rPr>
          <w:rFonts w:asciiTheme="minorBidi" w:eastAsia="Times New Roman" w:hAnsiTheme="minorBidi" w:cstheme="minorBidi"/>
          <w:sz w:val="2"/>
          <w:szCs w:val="2"/>
        </w:rPr>
      </w:pPr>
    </w:p>
    <w:p w14:paraId="2BF83816" w14:textId="07D6F15A" w:rsidR="0038730B" w:rsidRPr="0088598F" w:rsidRDefault="0038730B" w:rsidP="0088598F">
      <w:pPr>
        <w:pStyle w:val="ListParagraph"/>
        <w:numPr>
          <w:ilvl w:val="0"/>
          <w:numId w:val="35"/>
        </w:numPr>
        <w:spacing w:before="240" w:after="240" w:line="240" w:lineRule="auto"/>
        <w:ind w:left="426"/>
        <w:contextualSpacing w:val="0"/>
        <w:jc w:val="both"/>
        <w:rPr>
          <w:rFonts w:asciiTheme="minorBidi" w:eastAsia="Times New Roman" w:hAnsiTheme="minorBidi"/>
          <w:b/>
          <w:bCs/>
          <w:sz w:val="24"/>
          <w:szCs w:val="24"/>
        </w:rPr>
      </w:pPr>
      <w:r w:rsidRPr="0088598F">
        <w:rPr>
          <w:rFonts w:asciiTheme="minorBidi" w:eastAsia="Times New Roman" w:hAnsiTheme="minorBidi"/>
          <w:b/>
          <w:bCs/>
          <w:sz w:val="24"/>
          <w:szCs w:val="24"/>
        </w:rPr>
        <w:t>Defining</w:t>
      </w:r>
      <w:r w:rsidR="001E767B">
        <w:rPr>
          <w:rFonts w:asciiTheme="minorBidi" w:eastAsia="Times New Roman" w:hAnsiTheme="minorBidi"/>
          <w:b/>
          <w:bCs/>
          <w:sz w:val="24"/>
          <w:szCs w:val="24"/>
        </w:rPr>
        <w:t xml:space="preserve"> the work </w:t>
      </w:r>
      <w:r w:rsidRPr="0088598F">
        <w:rPr>
          <w:rFonts w:asciiTheme="minorBidi" w:eastAsia="Times New Roman" w:hAnsiTheme="minorBidi"/>
          <w:b/>
          <w:bCs/>
          <w:sz w:val="24"/>
          <w:szCs w:val="24"/>
        </w:rPr>
        <w:t xml:space="preserve">tracks for the </w:t>
      </w:r>
      <w:r w:rsidR="001E767B" w:rsidRPr="001E767B">
        <w:rPr>
          <w:rFonts w:asciiTheme="minorBidi" w:eastAsia="Times New Roman" w:hAnsiTheme="minorBidi"/>
          <w:b/>
          <w:bCs/>
          <w:sz w:val="24"/>
          <w:szCs w:val="24"/>
        </w:rPr>
        <w:t xml:space="preserve">ad hoc </w:t>
      </w:r>
      <w:r w:rsidRPr="0088598F">
        <w:rPr>
          <w:rFonts w:asciiTheme="minorBidi" w:eastAsia="Times New Roman" w:hAnsiTheme="minorBidi"/>
          <w:b/>
          <w:bCs/>
          <w:sz w:val="24"/>
          <w:szCs w:val="24"/>
        </w:rPr>
        <w:t>committee:</w:t>
      </w:r>
    </w:p>
    <w:p w14:paraId="6B4DE589" w14:textId="70584743" w:rsidR="00E23FF0" w:rsidRPr="00E23FF0" w:rsidRDefault="00E23FF0" w:rsidP="00E23FF0">
      <w:pPr>
        <w:pStyle w:val="ListParagraph"/>
        <w:numPr>
          <w:ilvl w:val="0"/>
          <w:numId w:val="36"/>
        </w:numPr>
        <w:spacing w:before="240" w:after="0" w:line="240" w:lineRule="auto"/>
        <w:jc w:val="both"/>
        <w:rPr>
          <w:rFonts w:asciiTheme="minorBidi" w:eastAsia="Times New Roman" w:hAnsiTheme="minorBidi"/>
          <w:sz w:val="24"/>
          <w:szCs w:val="24"/>
        </w:rPr>
      </w:pPr>
      <w:r w:rsidRPr="00E23FF0">
        <w:rPr>
          <w:rFonts w:asciiTheme="minorBidi" w:eastAsia="Times New Roman" w:hAnsiTheme="minorBidi"/>
          <w:sz w:val="24"/>
          <w:szCs w:val="24"/>
        </w:rPr>
        <w:t xml:space="preserve">The </w:t>
      </w:r>
      <w:r>
        <w:rPr>
          <w:rFonts w:asciiTheme="minorBidi" w:eastAsia="Times New Roman" w:hAnsiTheme="minorBidi"/>
          <w:sz w:val="24"/>
          <w:szCs w:val="24"/>
        </w:rPr>
        <w:t xml:space="preserve">NIHR’s </w:t>
      </w:r>
      <w:r w:rsidRPr="00E23FF0">
        <w:rPr>
          <w:rFonts w:asciiTheme="minorBidi" w:eastAsia="Times New Roman" w:hAnsiTheme="minorBidi"/>
          <w:sz w:val="24"/>
          <w:szCs w:val="24"/>
        </w:rPr>
        <w:t>actionable recommendations track:</w:t>
      </w:r>
    </w:p>
    <w:p w14:paraId="08AA936D" w14:textId="10A91515" w:rsidR="00E23FF0" w:rsidRPr="00E23FF0" w:rsidRDefault="00E23FF0" w:rsidP="00E23FF0">
      <w:pPr>
        <w:pStyle w:val="ListParagraph"/>
        <w:numPr>
          <w:ilvl w:val="0"/>
          <w:numId w:val="32"/>
        </w:numPr>
        <w:spacing w:before="120" w:after="120" w:line="240" w:lineRule="auto"/>
        <w:ind w:left="1134" w:hanging="357"/>
        <w:contextualSpacing w:val="0"/>
        <w:jc w:val="both"/>
        <w:rPr>
          <w:rFonts w:asciiTheme="minorBidi" w:eastAsia="Times New Roman" w:hAnsiTheme="minorBidi"/>
          <w:sz w:val="24"/>
          <w:szCs w:val="24"/>
        </w:rPr>
      </w:pPr>
      <w:r w:rsidRPr="00E23FF0">
        <w:rPr>
          <w:rFonts w:asciiTheme="minorBidi" w:eastAsia="Times New Roman" w:hAnsiTheme="minorBidi"/>
          <w:sz w:val="24"/>
          <w:szCs w:val="24"/>
        </w:rPr>
        <w:t>Particularly those related to aligning national legislation with international standards.</w:t>
      </w:r>
    </w:p>
    <w:p w14:paraId="13C1464B" w14:textId="602B39E2" w:rsidR="00E23FF0" w:rsidRDefault="00E23FF0" w:rsidP="00E23FF0">
      <w:pPr>
        <w:pStyle w:val="ListParagraph"/>
        <w:numPr>
          <w:ilvl w:val="0"/>
          <w:numId w:val="32"/>
        </w:numPr>
        <w:spacing w:before="120" w:after="120" w:line="240" w:lineRule="auto"/>
        <w:ind w:left="1134" w:hanging="357"/>
        <w:contextualSpacing w:val="0"/>
        <w:jc w:val="both"/>
        <w:rPr>
          <w:rFonts w:asciiTheme="minorBidi" w:eastAsia="Times New Roman" w:hAnsiTheme="minorBidi"/>
          <w:sz w:val="24"/>
          <w:szCs w:val="24"/>
        </w:rPr>
      </w:pPr>
      <w:r w:rsidRPr="00E23FF0">
        <w:rPr>
          <w:rFonts w:asciiTheme="minorBidi" w:eastAsia="Times New Roman" w:hAnsiTheme="minorBidi"/>
          <w:sz w:val="24"/>
          <w:szCs w:val="24"/>
        </w:rPr>
        <w:t>Utilizing the institution's tools, such as advisory opinions and legal studies, to strengthen its oversight and advisory role.</w:t>
      </w:r>
    </w:p>
    <w:p w14:paraId="68DC8DD6" w14:textId="2AA217A7" w:rsidR="00E23FF0" w:rsidRPr="00E23FF0" w:rsidRDefault="00E23FF0" w:rsidP="00E23FF0">
      <w:pPr>
        <w:pStyle w:val="ListParagraph"/>
        <w:numPr>
          <w:ilvl w:val="0"/>
          <w:numId w:val="36"/>
        </w:numPr>
        <w:spacing w:before="240" w:after="0" w:line="240" w:lineRule="auto"/>
        <w:jc w:val="both"/>
        <w:rPr>
          <w:rFonts w:asciiTheme="minorBidi" w:eastAsia="Times New Roman" w:hAnsiTheme="minorBidi"/>
          <w:sz w:val="24"/>
          <w:szCs w:val="24"/>
        </w:rPr>
      </w:pPr>
      <w:r w:rsidRPr="00E23FF0">
        <w:rPr>
          <w:rFonts w:asciiTheme="minorBidi" w:eastAsia="Times New Roman" w:hAnsiTheme="minorBidi"/>
          <w:sz w:val="24"/>
          <w:szCs w:val="24"/>
        </w:rPr>
        <w:t xml:space="preserve">Track for recommendations that cannot be directly implemented by the </w:t>
      </w:r>
      <w:r>
        <w:rPr>
          <w:rFonts w:asciiTheme="minorBidi" w:eastAsia="Times New Roman" w:hAnsiTheme="minorBidi"/>
          <w:sz w:val="24"/>
          <w:szCs w:val="24"/>
        </w:rPr>
        <w:t>NIHR:</w:t>
      </w:r>
    </w:p>
    <w:p w14:paraId="079654E0" w14:textId="577DBC52" w:rsidR="00E23FF0" w:rsidRPr="00E23FF0" w:rsidRDefault="00E23FF0" w:rsidP="00E23FF0">
      <w:pPr>
        <w:pStyle w:val="ListParagraph"/>
        <w:numPr>
          <w:ilvl w:val="0"/>
          <w:numId w:val="32"/>
        </w:numPr>
        <w:spacing w:before="120" w:after="120" w:line="240" w:lineRule="auto"/>
        <w:ind w:left="1134" w:hanging="357"/>
        <w:contextualSpacing w:val="0"/>
        <w:jc w:val="both"/>
        <w:rPr>
          <w:rFonts w:asciiTheme="minorBidi" w:eastAsia="Times New Roman" w:hAnsiTheme="minorBidi"/>
          <w:sz w:val="24"/>
          <w:szCs w:val="24"/>
        </w:rPr>
      </w:pPr>
      <w:r w:rsidRPr="00E23FF0">
        <w:rPr>
          <w:rFonts w:asciiTheme="minorBidi" w:eastAsia="Times New Roman" w:hAnsiTheme="minorBidi"/>
          <w:sz w:val="24"/>
          <w:szCs w:val="24"/>
        </w:rPr>
        <w:t>Especially those directed at executive bodies within the state.</w:t>
      </w:r>
    </w:p>
    <w:p w14:paraId="5CCD2860" w14:textId="542C53EE" w:rsidR="00E23FF0" w:rsidRPr="00E23FF0" w:rsidRDefault="00E23FF0" w:rsidP="00E23FF0">
      <w:pPr>
        <w:pStyle w:val="ListParagraph"/>
        <w:numPr>
          <w:ilvl w:val="0"/>
          <w:numId w:val="32"/>
        </w:numPr>
        <w:spacing w:before="120" w:after="120" w:line="240" w:lineRule="auto"/>
        <w:ind w:left="1134" w:hanging="357"/>
        <w:contextualSpacing w:val="0"/>
        <w:jc w:val="both"/>
        <w:rPr>
          <w:rFonts w:asciiTheme="minorBidi" w:eastAsia="Times New Roman" w:hAnsiTheme="minorBidi"/>
          <w:sz w:val="24"/>
          <w:szCs w:val="24"/>
        </w:rPr>
      </w:pPr>
      <w:r w:rsidRPr="00E23FF0">
        <w:rPr>
          <w:rFonts w:asciiTheme="minorBidi" w:eastAsia="Times New Roman" w:hAnsiTheme="minorBidi"/>
          <w:sz w:val="24"/>
          <w:szCs w:val="24"/>
        </w:rPr>
        <w:t xml:space="preserve">The </w:t>
      </w:r>
      <w:r>
        <w:rPr>
          <w:rFonts w:asciiTheme="minorBidi" w:eastAsia="Times New Roman" w:hAnsiTheme="minorBidi"/>
          <w:sz w:val="24"/>
          <w:szCs w:val="24"/>
        </w:rPr>
        <w:t>NIHR</w:t>
      </w:r>
      <w:r w:rsidRPr="00E23FF0">
        <w:rPr>
          <w:rFonts w:asciiTheme="minorBidi" w:eastAsia="Times New Roman" w:hAnsiTheme="minorBidi"/>
          <w:sz w:val="24"/>
          <w:szCs w:val="24"/>
        </w:rPr>
        <w:t xml:space="preserve"> works to support the implementation of these recommendations through awareness-raising and capacity-building activities, while leaving the responsibility for implementation to the relevant bodies, each according to its jurisdiction, and monitoring their progress.</w:t>
      </w:r>
    </w:p>
    <w:p w14:paraId="465E3517" w14:textId="4E936760" w:rsidR="00E23FF0" w:rsidRPr="00E23FF0" w:rsidRDefault="00E23FF0" w:rsidP="00E23FF0">
      <w:pPr>
        <w:pStyle w:val="ListParagraph"/>
        <w:numPr>
          <w:ilvl w:val="0"/>
          <w:numId w:val="36"/>
        </w:numPr>
        <w:spacing w:before="240" w:after="0" w:line="240" w:lineRule="auto"/>
        <w:jc w:val="both"/>
        <w:rPr>
          <w:rFonts w:asciiTheme="minorBidi" w:eastAsia="Times New Roman" w:hAnsiTheme="minorBidi"/>
          <w:sz w:val="24"/>
          <w:szCs w:val="24"/>
        </w:rPr>
      </w:pPr>
      <w:r w:rsidRPr="00E23FF0">
        <w:rPr>
          <w:rFonts w:asciiTheme="minorBidi" w:eastAsia="Times New Roman" w:hAnsiTheme="minorBidi"/>
          <w:sz w:val="24"/>
          <w:szCs w:val="24"/>
        </w:rPr>
        <w:t xml:space="preserve">The </w:t>
      </w:r>
      <w:r>
        <w:rPr>
          <w:rFonts w:asciiTheme="minorBidi" w:eastAsia="Times New Roman" w:hAnsiTheme="minorBidi"/>
          <w:sz w:val="24"/>
          <w:szCs w:val="24"/>
        </w:rPr>
        <w:t>track</w:t>
      </w:r>
      <w:r w:rsidRPr="00E23FF0">
        <w:rPr>
          <w:rFonts w:asciiTheme="minorBidi" w:eastAsia="Times New Roman" w:hAnsiTheme="minorBidi"/>
          <w:sz w:val="24"/>
          <w:szCs w:val="24"/>
        </w:rPr>
        <w:t xml:space="preserve"> of recommendations aimed at establishing or activating national, oversight, or specialized mechanisms</w:t>
      </w:r>
    </w:p>
    <w:p w14:paraId="153639EF" w14:textId="48CD7592" w:rsidR="00E23FF0" w:rsidRDefault="00E23FF0" w:rsidP="00E23FF0">
      <w:pPr>
        <w:pStyle w:val="ListParagraph"/>
        <w:numPr>
          <w:ilvl w:val="0"/>
          <w:numId w:val="32"/>
        </w:numPr>
        <w:spacing w:before="120" w:after="120" w:line="240" w:lineRule="auto"/>
        <w:ind w:left="1134" w:hanging="357"/>
        <w:contextualSpacing w:val="0"/>
        <w:jc w:val="both"/>
        <w:rPr>
          <w:rFonts w:asciiTheme="minorBidi" w:eastAsia="Times New Roman" w:hAnsiTheme="minorBidi"/>
          <w:sz w:val="24"/>
          <w:szCs w:val="24"/>
        </w:rPr>
      </w:pPr>
      <w:r w:rsidRPr="00E23FF0">
        <w:rPr>
          <w:rFonts w:asciiTheme="minorBidi" w:eastAsia="Times New Roman" w:hAnsiTheme="minorBidi"/>
          <w:sz w:val="24"/>
          <w:szCs w:val="24"/>
        </w:rPr>
        <w:t xml:space="preserve">The </w:t>
      </w:r>
      <w:r>
        <w:rPr>
          <w:rFonts w:asciiTheme="minorBidi" w:eastAsia="Times New Roman" w:hAnsiTheme="minorBidi"/>
          <w:sz w:val="24"/>
          <w:szCs w:val="24"/>
        </w:rPr>
        <w:t>NIHR</w:t>
      </w:r>
      <w:r w:rsidRPr="00E23FF0">
        <w:rPr>
          <w:rFonts w:asciiTheme="minorBidi" w:eastAsia="Times New Roman" w:hAnsiTheme="minorBidi"/>
          <w:sz w:val="24"/>
          <w:szCs w:val="24"/>
        </w:rPr>
        <w:t xml:space="preserve"> works to study the reality of existing mechanisms and analyze the need to create new mechanisms in coordination with the competent authorities, within the framework of relevant international standards and the recommendations contained in the Universal Periodic Review process, through holding meetings, roundtables, and seminars that advance the effective implementation process.</w:t>
      </w:r>
    </w:p>
    <w:p w14:paraId="7C7E9CE7" w14:textId="77777777" w:rsidR="00F631A2" w:rsidRDefault="00F631A2" w:rsidP="006109FE">
      <w:pPr>
        <w:spacing w:after="0" w:line="240" w:lineRule="auto"/>
        <w:jc w:val="both"/>
        <w:rPr>
          <w:rFonts w:asciiTheme="minorBidi" w:eastAsia="Times New Roman" w:hAnsiTheme="minorBidi" w:cstheme="minorBidi"/>
          <w:sz w:val="24"/>
          <w:szCs w:val="24"/>
        </w:rPr>
      </w:pPr>
    </w:p>
    <w:p w14:paraId="59730B84" w14:textId="48C65A2F" w:rsidR="0038730B" w:rsidRPr="001C6CFC" w:rsidRDefault="0038730B" w:rsidP="006109FE">
      <w:pPr>
        <w:spacing w:after="0" w:line="240" w:lineRule="auto"/>
        <w:jc w:val="both"/>
        <w:rPr>
          <w:rFonts w:asciiTheme="minorBidi" w:eastAsia="Times New Roman" w:hAnsiTheme="minorBidi" w:cstheme="minorBidi"/>
          <w:sz w:val="24"/>
          <w:szCs w:val="24"/>
        </w:rPr>
      </w:pPr>
      <w:r w:rsidRPr="001C6CFC">
        <w:rPr>
          <w:rFonts w:asciiTheme="minorBidi" w:eastAsia="Times New Roman" w:hAnsiTheme="minorBidi" w:cstheme="minorBidi"/>
          <w:sz w:val="24"/>
          <w:szCs w:val="24"/>
        </w:rPr>
        <w:t>This approach is a model that can be generalized to national institutions, contributing to:</w:t>
      </w:r>
    </w:p>
    <w:p w14:paraId="2EA32ECE" w14:textId="01099DC8" w:rsidR="0038730B" w:rsidRPr="001C6CFC" w:rsidRDefault="0038730B" w:rsidP="006109FE">
      <w:pPr>
        <w:pStyle w:val="ListParagraph"/>
        <w:numPr>
          <w:ilvl w:val="0"/>
          <w:numId w:val="36"/>
        </w:numPr>
        <w:spacing w:after="0" w:line="240" w:lineRule="auto"/>
        <w:contextualSpacing w:val="0"/>
        <w:jc w:val="both"/>
        <w:rPr>
          <w:rFonts w:asciiTheme="minorBidi" w:eastAsia="Times New Roman" w:hAnsiTheme="minorBidi"/>
          <w:sz w:val="24"/>
          <w:szCs w:val="24"/>
        </w:rPr>
      </w:pPr>
      <w:r w:rsidRPr="001C6CFC">
        <w:rPr>
          <w:rFonts w:asciiTheme="minorBidi" w:eastAsia="Times New Roman" w:hAnsiTheme="minorBidi"/>
          <w:sz w:val="24"/>
          <w:szCs w:val="24"/>
        </w:rPr>
        <w:t>Standardizing the methodology for following up on Universal Periodic Review recommendations.</w:t>
      </w:r>
    </w:p>
    <w:p w14:paraId="5F905E7A" w14:textId="204A8BE2" w:rsidR="0038730B" w:rsidRPr="001C6CFC" w:rsidRDefault="0038730B" w:rsidP="006109FE">
      <w:pPr>
        <w:pStyle w:val="ListParagraph"/>
        <w:numPr>
          <w:ilvl w:val="0"/>
          <w:numId w:val="36"/>
        </w:numPr>
        <w:spacing w:after="0" w:line="240" w:lineRule="auto"/>
        <w:contextualSpacing w:val="0"/>
        <w:jc w:val="both"/>
        <w:rPr>
          <w:rFonts w:asciiTheme="minorBidi" w:eastAsia="Times New Roman" w:hAnsiTheme="minorBidi"/>
          <w:sz w:val="24"/>
          <w:szCs w:val="24"/>
        </w:rPr>
      </w:pPr>
      <w:r w:rsidRPr="001C6CFC">
        <w:rPr>
          <w:rFonts w:asciiTheme="minorBidi" w:eastAsia="Times New Roman" w:hAnsiTheme="minorBidi"/>
          <w:sz w:val="24"/>
          <w:szCs w:val="24"/>
        </w:rPr>
        <w:t>Enhancing the evaluation of institutional performance.</w:t>
      </w:r>
    </w:p>
    <w:p w14:paraId="4C38173C" w14:textId="29C593F2" w:rsidR="006109FE" w:rsidRPr="006109FE" w:rsidRDefault="0038730B" w:rsidP="00D81BA0">
      <w:pPr>
        <w:pStyle w:val="ListParagraph"/>
        <w:numPr>
          <w:ilvl w:val="0"/>
          <w:numId w:val="36"/>
        </w:numPr>
        <w:spacing w:after="0" w:line="240" w:lineRule="auto"/>
        <w:contextualSpacing w:val="0"/>
        <w:jc w:val="both"/>
        <w:rPr>
          <w:rtl/>
        </w:rPr>
      </w:pPr>
      <w:r w:rsidRPr="006109FE">
        <w:rPr>
          <w:rFonts w:asciiTheme="minorBidi" w:eastAsia="Times New Roman" w:hAnsiTheme="minorBidi"/>
          <w:sz w:val="24"/>
          <w:szCs w:val="24"/>
        </w:rPr>
        <w:t>Exchanging experiences and best practices among institutions</w:t>
      </w:r>
      <w:r w:rsidR="0088598F" w:rsidRPr="006109FE">
        <w:rPr>
          <w:rFonts w:asciiTheme="minorBidi" w:eastAsia="Times New Roman" w:hAnsiTheme="minorBidi"/>
          <w:sz w:val="24"/>
          <w:szCs w:val="24"/>
        </w:rPr>
        <w:t>.</w:t>
      </w:r>
    </w:p>
    <w:sectPr w:rsidR="006109FE" w:rsidRPr="006109FE" w:rsidSect="00D622D4">
      <w:headerReference w:type="default" r:id="rId8"/>
      <w:footerReference w:type="default" r:id="rId9"/>
      <w:headerReference w:type="first" r:id="rId10"/>
      <w:footerReference w:type="first" r:id="rId11"/>
      <w:pgSz w:w="11909" w:h="16834" w:code="9"/>
      <w:pgMar w:top="2552" w:right="1411" w:bottom="1560" w:left="1411" w:header="677" w:footer="835"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FFD5A" w14:textId="77777777" w:rsidR="008867FA" w:rsidRDefault="008867FA" w:rsidP="00D11FAF">
      <w:pPr>
        <w:spacing w:after="0" w:line="240" w:lineRule="auto"/>
      </w:pPr>
      <w:r>
        <w:separator/>
      </w:r>
    </w:p>
  </w:endnote>
  <w:endnote w:type="continuationSeparator" w:id="0">
    <w:p w14:paraId="35F23356" w14:textId="77777777" w:rsidR="008867FA" w:rsidRDefault="008867FA" w:rsidP="00D11F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raditional Arabic">
    <w:charset w:val="00"/>
    <w:family w:val="roman"/>
    <w:pitch w:val="variable"/>
    <w:sig w:usb0="00002003" w:usb1="80000000" w:usb2="00000008" w:usb3="00000000" w:csb0="00000041" w:csb1="00000000"/>
  </w:font>
  <w:font w:name="Sultan Medium">
    <w:charset w:val="B2"/>
    <w:family w:val="auto"/>
    <w:pitch w:val="variable"/>
    <w:sig w:usb0="00002001" w:usb1="00000000" w:usb2="00000000" w:usb3="00000000" w:csb0="00000040" w:csb1="00000000"/>
  </w:font>
  <w:font w:name="Dubai">
    <w:panose1 w:val="020B0503030403030204"/>
    <w:charset w:val="00"/>
    <w:family w:val="swiss"/>
    <w:pitch w:val="variable"/>
    <w:sig w:usb0="80002067" w:usb1="80000000" w:usb2="00000008" w:usb3="00000000" w:csb0="00000041" w:csb1="00000000"/>
  </w:font>
  <w:font w:name="Book Antiqua">
    <w:panose1 w:val="02040602050305030304"/>
    <w:charset w:val="00"/>
    <w:family w:val="roman"/>
    <w:pitch w:val="variable"/>
    <w:sig w:usb0="00000287" w:usb1="00000000" w:usb2="00000000" w:usb3="00000000" w:csb0="0000009F" w:csb1="00000000"/>
  </w:font>
  <w:font w:name="Kokila">
    <w:charset w:val="00"/>
    <w:family w:val="swiss"/>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8708377"/>
      <w:docPartObj>
        <w:docPartGallery w:val="Page Numbers (Bottom of Page)"/>
        <w:docPartUnique/>
      </w:docPartObj>
    </w:sdtPr>
    <w:sdtEndPr>
      <w:rPr>
        <w:rFonts w:ascii="Dubai" w:hAnsi="Dubai" w:cs="Dubai"/>
        <w:noProof/>
        <w:color w:val="0070C0"/>
        <w:sz w:val="20"/>
        <w:szCs w:val="20"/>
      </w:rPr>
    </w:sdtEndPr>
    <w:sdtContent>
      <w:p w14:paraId="7C44EF08" w14:textId="39704CD0" w:rsidR="00635969" w:rsidRPr="006E68E3" w:rsidRDefault="00635969" w:rsidP="006109FE">
        <w:pPr>
          <w:pStyle w:val="Footer"/>
          <w:jc w:val="right"/>
          <w:rPr>
            <w:rFonts w:ascii="Dubai" w:hAnsi="Dubai" w:cs="Dubai"/>
            <w:color w:val="0070C0"/>
            <w:sz w:val="20"/>
            <w:szCs w:val="20"/>
          </w:rPr>
        </w:pPr>
        <w:r w:rsidRPr="006E68E3">
          <w:rPr>
            <w:rFonts w:ascii="Dubai" w:hAnsi="Dubai" w:cs="Dubai"/>
            <w:color w:val="0070C0"/>
            <w:sz w:val="20"/>
            <w:szCs w:val="20"/>
          </w:rPr>
          <w:fldChar w:fldCharType="begin"/>
        </w:r>
        <w:r w:rsidRPr="006E68E3">
          <w:rPr>
            <w:rFonts w:ascii="Dubai" w:hAnsi="Dubai" w:cs="Dubai"/>
            <w:color w:val="0070C0"/>
            <w:sz w:val="20"/>
            <w:szCs w:val="20"/>
          </w:rPr>
          <w:instrText xml:space="preserve"> PAGE   \* MERGEFORMAT </w:instrText>
        </w:r>
        <w:r w:rsidRPr="006E68E3">
          <w:rPr>
            <w:rFonts w:ascii="Dubai" w:hAnsi="Dubai" w:cs="Dubai"/>
            <w:color w:val="0070C0"/>
            <w:sz w:val="20"/>
            <w:szCs w:val="20"/>
          </w:rPr>
          <w:fldChar w:fldCharType="separate"/>
        </w:r>
        <w:r w:rsidR="00734219" w:rsidRPr="006E68E3">
          <w:rPr>
            <w:rFonts w:ascii="Dubai" w:hAnsi="Dubai" w:cs="Dubai"/>
            <w:noProof/>
            <w:color w:val="0070C0"/>
            <w:sz w:val="20"/>
            <w:szCs w:val="20"/>
          </w:rPr>
          <w:t>1</w:t>
        </w:r>
        <w:r w:rsidRPr="006E68E3">
          <w:rPr>
            <w:rFonts w:ascii="Dubai" w:hAnsi="Dubai" w:cs="Dubai"/>
            <w:noProof/>
            <w:color w:val="0070C0"/>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159CF" w14:textId="77777777" w:rsidR="00635969" w:rsidRDefault="00635969" w:rsidP="005E4BAC">
    <w:pPr>
      <w:pStyle w:val="Footer"/>
      <w:bidi/>
    </w:pPr>
    <w:r w:rsidRPr="005E4BAC">
      <w:rPr>
        <w:rFonts w:ascii="Calibri" w:eastAsia="Calibri" w:hAnsi="Calibri" w:cs="Arial"/>
        <w:noProof/>
      </w:rPr>
      <mc:AlternateContent>
        <mc:Choice Requires="wpg">
          <w:drawing>
            <wp:anchor distT="0" distB="0" distL="114300" distR="114300" simplePos="0" relativeHeight="251658240" behindDoc="0" locked="0" layoutInCell="1" allowOverlap="1" wp14:anchorId="0A46C9F0" wp14:editId="58BDB967">
              <wp:simplePos x="0" y="0"/>
              <wp:positionH relativeFrom="margin">
                <wp:posOffset>-222308</wp:posOffset>
              </wp:positionH>
              <wp:positionV relativeFrom="paragraph">
                <wp:posOffset>-169922</wp:posOffset>
              </wp:positionV>
              <wp:extent cx="6379200" cy="738000"/>
              <wp:effectExtent l="0" t="0" r="3175" b="5080"/>
              <wp:wrapNone/>
              <wp:docPr id="15" name="Group 15"/>
              <wp:cNvGraphicFramePr/>
              <a:graphic xmlns:a="http://schemas.openxmlformats.org/drawingml/2006/main">
                <a:graphicData uri="http://schemas.microsoft.com/office/word/2010/wordprocessingGroup">
                  <wpg:wgp>
                    <wpg:cNvGrpSpPr/>
                    <wpg:grpSpPr>
                      <a:xfrm>
                        <a:off x="0" y="0"/>
                        <a:ext cx="6379200" cy="738000"/>
                        <a:chOff x="0" y="0"/>
                        <a:chExt cx="6380480" cy="739140"/>
                      </a:xfrm>
                    </wpg:grpSpPr>
                    <wpg:grpSp>
                      <wpg:cNvPr id="16" name="Group 16"/>
                      <wpg:cNvGrpSpPr/>
                      <wpg:grpSpPr>
                        <a:xfrm>
                          <a:off x="0" y="0"/>
                          <a:ext cx="3561715" cy="739140"/>
                          <a:chOff x="0" y="-23853"/>
                          <a:chExt cx="3562184" cy="739471"/>
                        </a:xfrm>
                      </wpg:grpSpPr>
                      <wps:wsp>
                        <wps:cNvPr id="17" name="Text Box 2"/>
                        <wps:cNvSpPr txBox="1">
                          <a:spLocks noChangeArrowheads="1"/>
                        </wps:cNvSpPr>
                        <wps:spPr bwMode="auto">
                          <a:xfrm>
                            <a:off x="0" y="95416"/>
                            <a:ext cx="2162755" cy="620202"/>
                          </a:xfrm>
                          <a:prstGeom prst="rect">
                            <a:avLst/>
                          </a:prstGeom>
                          <a:noFill/>
                          <a:ln w="9525">
                            <a:noFill/>
                            <a:miter lim="800000"/>
                            <a:headEnd/>
                            <a:tailEnd/>
                          </a:ln>
                        </wps:spPr>
                        <wps:txbx>
                          <w:txbxContent>
                            <w:p w14:paraId="22EF2EE3" w14:textId="77777777" w:rsidR="00635969" w:rsidRPr="002663D8" w:rsidRDefault="00635969" w:rsidP="005E4BAC">
                              <w:pPr>
                                <w:spacing w:after="0" w:line="240" w:lineRule="auto"/>
                                <w:ind w:right="389"/>
                                <w:rPr>
                                  <w:rFonts w:ascii="Book Antiqua" w:hAnsi="Book Antiqua" w:cs="Kokila"/>
                                  <w:b/>
                                  <w:bCs/>
                                  <w:color w:val="00B0F0"/>
                                  <w:sz w:val="16"/>
                                  <w:szCs w:val="16"/>
                                </w:rPr>
                              </w:pPr>
                              <w:r w:rsidRPr="002663D8">
                                <w:rPr>
                                  <w:rFonts w:ascii="Book Antiqua" w:hAnsi="Book Antiqua" w:cs="Kokila"/>
                                  <w:b/>
                                  <w:bCs/>
                                  <w:color w:val="00B0F0"/>
                                  <w:sz w:val="16"/>
                                  <w:szCs w:val="16"/>
                                </w:rPr>
                                <w:t>Hotline 8000 11 44</w:t>
                              </w:r>
                            </w:p>
                            <w:p w14:paraId="4CE68C23" w14:textId="77777777" w:rsidR="00635969" w:rsidRPr="0063524F" w:rsidRDefault="00635969" w:rsidP="005E4BAC">
                              <w:pPr>
                                <w:spacing w:after="0" w:line="240" w:lineRule="auto"/>
                                <w:ind w:right="389"/>
                                <w:rPr>
                                  <w:rFonts w:ascii="Book Antiqua" w:hAnsi="Book Antiqua" w:cs="Kokila"/>
                                  <w:b/>
                                  <w:bCs/>
                                  <w:color w:val="595959" w:themeColor="text1" w:themeTint="A6"/>
                                  <w:sz w:val="16"/>
                                  <w:szCs w:val="16"/>
                                </w:rPr>
                              </w:pPr>
                              <w:r w:rsidRPr="0063524F">
                                <w:rPr>
                                  <w:rFonts w:ascii="Book Antiqua" w:hAnsi="Book Antiqua" w:cs="Kokila"/>
                                  <w:b/>
                                  <w:bCs/>
                                  <w:color w:val="595959" w:themeColor="text1" w:themeTint="A6"/>
                                  <w:sz w:val="16"/>
                                  <w:szCs w:val="16"/>
                                </w:rPr>
                                <w:t>Tel   +973 17 111 666</w:t>
                              </w:r>
                            </w:p>
                            <w:p w14:paraId="439AF41B" w14:textId="77777777" w:rsidR="00635969" w:rsidRPr="0063524F" w:rsidRDefault="00635969" w:rsidP="005E4BAC">
                              <w:pPr>
                                <w:spacing w:after="0" w:line="240" w:lineRule="auto"/>
                                <w:ind w:right="389"/>
                                <w:rPr>
                                  <w:rFonts w:ascii="Book Antiqua" w:hAnsi="Book Antiqua" w:cs="Kokila"/>
                                  <w:b/>
                                  <w:bCs/>
                                  <w:color w:val="595959" w:themeColor="text1" w:themeTint="A6"/>
                                  <w:sz w:val="16"/>
                                  <w:szCs w:val="16"/>
                                </w:rPr>
                              </w:pPr>
                              <w:r w:rsidRPr="0063524F">
                                <w:rPr>
                                  <w:rFonts w:ascii="Book Antiqua" w:hAnsi="Book Antiqua" w:cs="Kokila"/>
                                  <w:b/>
                                  <w:bCs/>
                                  <w:color w:val="595959" w:themeColor="text1" w:themeTint="A6"/>
                                  <w:sz w:val="16"/>
                                  <w:szCs w:val="16"/>
                                </w:rPr>
                                <w:t>Fax   +973 17 111 600</w:t>
                              </w:r>
                            </w:p>
                            <w:p w14:paraId="2A937E09" w14:textId="77777777" w:rsidR="00635969" w:rsidRPr="0063524F" w:rsidRDefault="00635969" w:rsidP="005E4BAC">
                              <w:pPr>
                                <w:spacing w:after="0" w:line="240" w:lineRule="auto"/>
                                <w:ind w:right="389"/>
                                <w:rPr>
                                  <w:rFonts w:ascii="Book Antiqua" w:hAnsi="Book Antiqua" w:cs="Kokila"/>
                                  <w:b/>
                                  <w:bCs/>
                                  <w:color w:val="595959" w:themeColor="text1" w:themeTint="A6"/>
                                  <w:sz w:val="16"/>
                                  <w:szCs w:val="16"/>
                                </w:rPr>
                              </w:pPr>
                              <w:r w:rsidRPr="0063524F">
                                <w:rPr>
                                  <w:rFonts w:ascii="Book Antiqua" w:hAnsi="Book Antiqua" w:cs="Kokila"/>
                                  <w:b/>
                                  <w:bCs/>
                                  <w:color w:val="595959" w:themeColor="text1" w:themeTint="A6"/>
                                  <w:sz w:val="16"/>
                                  <w:szCs w:val="16"/>
                                </w:rPr>
                                <w:t xml:space="preserve">eMail   </w:t>
                              </w:r>
                              <w:r>
                                <w:rPr>
                                  <w:rFonts w:ascii="Book Antiqua" w:hAnsi="Book Antiqua" w:cs="Kokila"/>
                                  <w:b/>
                                  <w:bCs/>
                                  <w:color w:val="595959" w:themeColor="text1" w:themeTint="A6"/>
                                  <w:sz w:val="16"/>
                                  <w:szCs w:val="16"/>
                                </w:rPr>
                                <w:t>info</w:t>
                              </w:r>
                              <w:r w:rsidRPr="0063524F">
                                <w:rPr>
                                  <w:rFonts w:ascii="Book Antiqua" w:hAnsi="Book Antiqua" w:cs="Kokila"/>
                                  <w:b/>
                                  <w:bCs/>
                                  <w:color w:val="595959" w:themeColor="text1" w:themeTint="A6"/>
                                  <w:sz w:val="16"/>
                                  <w:szCs w:val="16"/>
                                </w:rPr>
                                <w:t>@nihr.org.bh</w:t>
                              </w:r>
                            </w:p>
                          </w:txbxContent>
                        </wps:txbx>
                        <wps:bodyPr rot="0" vert="horz" wrap="square" lIns="91440" tIns="45720" rIns="91440" bIns="45720" anchor="t" anchorCtr="0">
                          <a:noAutofit/>
                        </wps:bodyPr>
                      </wps:wsp>
                      <wps:wsp>
                        <wps:cNvPr id="19" name="Text Box 2"/>
                        <wps:cNvSpPr txBox="1">
                          <a:spLocks noChangeArrowheads="1"/>
                        </wps:cNvSpPr>
                        <wps:spPr bwMode="auto">
                          <a:xfrm>
                            <a:off x="1399429" y="-23853"/>
                            <a:ext cx="2162755" cy="739471"/>
                          </a:xfrm>
                          <a:prstGeom prst="rect">
                            <a:avLst/>
                          </a:prstGeom>
                          <a:noFill/>
                          <a:ln w="9525">
                            <a:noFill/>
                            <a:miter lim="800000"/>
                            <a:headEnd/>
                            <a:tailEnd/>
                          </a:ln>
                        </wps:spPr>
                        <wps:txbx>
                          <w:txbxContent>
                            <w:p w14:paraId="5C831128" w14:textId="77777777" w:rsidR="00635969" w:rsidRPr="00C43558" w:rsidRDefault="00635969" w:rsidP="005E4BAC">
                              <w:pPr>
                                <w:spacing w:after="0" w:line="240" w:lineRule="auto"/>
                                <w:ind w:right="389"/>
                                <w:rPr>
                                  <w:rFonts w:cs="Kokila"/>
                                  <w:b/>
                                  <w:bCs/>
                                  <w:color w:val="7F7F7F" w:themeColor="text1" w:themeTint="80"/>
                                  <w:sz w:val="16"/>
                                  <w:szCs w:val="16"/>
                                </w:rPr>
                              </w:pPr>
                            </w:p>
                            <w:p w14:paraId="2B360C91" w14:textId="77777777" w:rsidR="00635969" w:rsidRDefault="00635969" w:rsidP="005E4BAC">
                              <w:pPr>
                                <w:spacing w:after="0" w:line="240" w:lineRule="auto"/>
                                <w:ind w:right="389"/>
                                <w:rPr>
                                  <w:rFonts w:ascii="Book Antiqua" w:hAnsi="Book Antiqua" w:cs="Kokila"/>
                                  <w:b/>
                                  <w:bCs/>
                                  <w:color w:val="595959" w:themeColor="text1" w:themeTint="A6"/>
                                  <w:sz w:val="16"/>
                                  <w:szCs w:val="16"/>
                                </w:rPr>
                              </w:pPr>
                            </w:p>
                            <w:p w14:paraId="538CD2C4" w14:textId="77777777" w:rsidR="00635969" w:rsidRPr="0063524F" w:rsidRDefault="00635969" w:rsidP="005E4BAC">
                              <w:pPr>
                                <w:spacing w:after="0" w:line="240" w:lineRule="auto"/>
                                <w:ind w:right="389"/>
                                <w:rPr>
                                  <w:rFonts w:ascii="Book Antiqua" w:hAnsi="Book Antiqua" w:cs="Kokila"/>
                                  <w:b/>
                                  <w:bCs/>
                                  <w:color w:val="595959" w:themeColor="text1" w:themeTint="A6"/>
                                  <w:sz w:val="16"/>
                                  <w:szCs w:val="16"/>
                                </w:rPr>
                              </w:pPr>
                              <w:r w:rsidRPr="0063524F">
                                <w:rPr>
                                  <w:rFonts w:ascii="Book Antiqua" w:hAnsi="Book Antiqua" w:cs="Kokila"/>
                                  <w:b/>
                                  <w:bCs/>
                                  <w:color w:val="595959" w:themeColor="text1" w:themeTint="A6"/>
                                  <w:sz w:val="16"/>
                                  <w:szCs w:val="16"/>
                                </w:rPr>
                                <w:t>PO Box 10808, Manama</w:t>
                              </w:r>
                            </w:p>
                            <w:p w14:paraId="5C7E9CF7" w14:textId="77777777" w:rsidR="00635969" w:rsidRPr="0063524F" w:rsidRDefault="00635969" w:rsidP="005E4BAC">
                              <w:pPr>
                                <w:spacing w:after="0" w:line="240" w:lineRule="auto"/>
                                <w:ind w:right="389"/>
                                <w:rPr>
                                  <w:rFonts w:ascii="Book Antiqua" w:hAnsi="Book Antiqua" w:cs="Kokila"/>
                                  <w:b/>
                                  <w:bCs/>
                                  <w:color w:val="595959" w:themeColor="text1" w:themeTint="A6"/>
                                  <w:sz w:val="16"/>
                                  <w:szCs w:val="16"/>
                                </w:rPr>
                              </w:pPr>
                              <w:r w:rsidRPr="0063524F">
                                <w:rPr>
                                  <w:rFonts w:ascii="Book Antiqua" w:hAnsi="Book Antiqua" w:cs="Kokila"/>
                                  <w:b/>
                                  <w:bCs/>
                                  <w:color w:val="1F497D" w:themeColor="text2"/>
                                  <w:sz w:val="16"/>
                                  <w:szCs w:val="16"/>
                                </w:rPr>
                                <w:t>Kingdom of Bahrain</w:t>
                              </w:r>
                            </w:p>
                            <w:p w14:paraId="0058A1ED" w14:textId="77777777" w:rsidR="00635969" w:rsidRPr="0063524F" w:rsidRDefault="00635969" w:rsidP="005E4BAC">
                              <w:pPr>
                                <w:spacing w:after="0" w:line="240" w:lineRule="auto"/>
                                <w:ind w:right="389"/>
                                <w:rPr>
                                  <w:rFonts w:ascii="Book Antiqua" w:hAnsi="Book Antiqua" w:cs="Kokila"/>
                                  <w:b/>
                                  <w:bCs/>
                                  <w:i/>
                                  <w:iCs/>
                                  <w:color w:val="595959" w:themeColor="text1" w:themeTint="A6"/>
                                  <w:sz w:val="16"/>
                                  <w:szCs w:val="16"/>
                                </w:rPr>
                              </w:pPr>
                              <w:r w:rsidRPr="0063524F">
                                <w:rPr>
                                  <w:rFonts w:ascii="Book Antiqua" w:hAnsi="Book Antiqua" w:cs="Kokila"/>
                                  <w:b/>
                                  <w:bCs/>
                                  <w:i/>
                                  <w:iCs/>
                                  <w:color w:val="595959" w:themeColor="text1" w:themeTint="A6"/>
                                  <w:sz w:val="16"/>
                                  <w:szCs w:val="16"/>
                                </w:rPr>
                                <w:t>www.nihr.org.bh</w:t>
                              </w:r>
                            </w:p>
                          </w:txbxContent>
                        </wps:txbx>
                        <wps:bodyPr rot="0" vert="horz" wrap="square" lIns="91440" tIns="45720" rIns="91440" bIns="45720" anchor="t" anchorCtr="0">
                          <a:noAutofit/>
                        </wps:bodyPr>
                      </wps:wsp>
                    </wpg:grpSp>
                    <pic:pic xmlns:pic="http://schemas.openxmlformats.org/drawingml/2006/picture">
                      <pic:nvPicPr>
                        <pic:cNvPr id="20" name="Picture 2"/>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5572125" y="219075"/>
                          <a:ext cx="808355" cy="299720"/>
                        </a:xfrm>
                        <a:prstGeom prst="rect">
                          <a:avLst/>
                        </a:prstGeom>
                        <a:noFill/>
                        <a:ln>
                          <a:noFill/>
                        </a:ln>
                        <a:effectLst/>
                      </pic:spPr>
                    </pic:pic>
                  </wpg:wgp>
                </a:graphicData>
              </a:graphic>
              <wp14:sizeRelH relativeFrom="margin">
                <wp14:pctWidth>0</wp14:pctWidth>
              </wp14:sizeRelH>
              <wp14:sizeRelV relativeFrom="margin">
                <wp14:pctHeight>0</wp14:pctHeight>
              </wp14:sizeRelV>
            </wp:anchor>
          </w:drawing>
        </mc:Choice>
        <mc:Fallback>
          <w:pict>
            <v:group w14:anchorId="0A46C9F0" id="Group 15" o:spid="_x0000_s1026" style="position:absolute;left:0;text-align:left;margin-left:-17.5pt;margin-top:-13.4pt;width:502.3pt;height:58.1pt;z-index:251658240;mso-position-horizontal-relative:margin;mso-width-relative:margin;mso-height-relative:margin" coordsize="63804,73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">
              <v:group id="Group 16" o:spid="_x0000_s1027" style="position:absolute;width:35617;height:7391" coordorigin=",-238" coordsize="35621,7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type id="_x0000_t202" coordsize="21600,21600" o:spt="202" path="m,l,21600r21600,l21600,xe">
                  <v:stroke joinstyle="miter"/>
                  <v:path gradientshapeok="t" o:connecttype="rect"/>
                </v:shapetype>
                <v:shape id="Text Box 2" o:spid="_x0000_s1028" type="#_x0000_t202" style="position:absolute;top:954;width:21627;height:6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22EF2EE3" w14:textId="77777777" w:rsidR="00635969" w:rsidRPr="002663D8" w:rsidRDefault="00635969" w:rsidP="005E4BAC">
                        <w:pPr>
                          <w:spacing w:after="0" w:line="240" w:lineRule="auto"/>
                          <w:ind w:right="389"/>
                          <w:rPr>
                            <w:rFonts w:ascii="Book Antiqua" w:hAnsi="Book Antiqua" w:cs="Kokila"/>
                            <w:b/>
                            <w:bCs/>
                            <w:color w:val="00B0F0"/>
                            <w:sz w:val="16"/>
                            <w:szCs w:val="16"/>
                          </w:rPr>
                        </w:pPr>
                        <w:r w:rsidRPr="002663D8">
                          <w:rPr>
                            <w:rFonts w:ascii="Book Antiqua" w:hAnsi="Book Antiqua" w:cs="Kokila"/>
                            <w:b/>
                            <w:bCs/>
                            <w:color w:val="00B0F0"/>
                            <w:sz w:val="16"/>
                            <w:szCs w:val="16"/>
                          </w:rPr>
                          <w:t>Hotline 8000 11 44</w:t>
                        </w:r>
                      </w:p>
                      <w:p w14:paraId="4CE68C23" w14:textId="77777777" w:rsidR="00635969" w:rsidRPr="0063524F" w:rsidRDefault="00635969" w:rsidP="005E4BAC">
                        <w:pPr>
                          <w:spacing w:after="0" w:line="240" w:lineRule="auto"/>
                          <w:ind w:right="389"/>
                          <w:rPr>
                            <w:rFonts w:ascii="Book Antiqua" w:hAnsi="Book Antiqua" w:cs="Kokila"/>
                            <w:b/>
                            <w:bCs/>
                            <w:color w:val="595959" w:themeColor="text1" w:themeTint="A6"/>
                            <w:sz w:val="16"/>
                            <w:szCs w:val="16"/>
                          </w:rPr>
                        </w:pPr>
                        <w:r w:rsidRPr="0063524F">
                          <w:rPr>
                            <w:rFonts w:ascii="Book Antiqua" w:hAnsi="Book Antiqua" w:cs="Kokila"/>
                            <w:b/>
                            <w:bCs/>
                            <w:color w:val="595959" w:themeColor="text1" w:themeTint="A6"/>
                            <w:sz w:val="16"/>
                            <w:szCs w:val="16"/>
                          </w:rPr>
                          <w:t>Tel   +973 17 111 666</w:t>
                        </w:r>
                      </w:p>
                      <w:p w14:paraId="439AF41B" w14:textId="77777777" w:rsidR="00635969" w:rsidRPr="0063524F" w:rsidRDefault="00635969" w:rsidP="005E4BAC">
                        <w:pPr>
                          <w:spacing w:after="0" w:line="240" w:lineRule="auto"/>
                          <w:ind w:right="389"/>
                          <w:rPr>
                            <w:rFonts w:ascii="Book Antiqua" w:hAnsi="Book Antiqua" w:cs="Kokila"/>
                            <w:b/>
                            <w:bCs/>
                            <w:color w:val="595959" w:themeColor="text1" w:themeTint="A6"/>
                            <w:sz w:val="16"/>
                            <w:szCs w:val="16"/>
                          </w:rPr>
                        </w:pPr>
                        <w:r w:rsidRPr="0063524F">
                          <w:rPr>
                            <w:rFonts w:ascii="Book Antiqua" w:hAnsi="Book Antiqua" w:cs="Kokila"/>
                            <w:b/>
                            <w:bCs/>
                            <w:color w:val="595959" w:themeColor="text1" w:themeTint="A6"/>
                            <w:sz w:val="16"/>
                            <w:szCs w:val="16"/>
                          </w:rPr>
                          <w:t>Fax   +973 17 111 600</w:t>
                        </w:r>
                      </w:p>
                      <w:p w14:paraId="2A937E09" w14:textId="77777777" w:rsidR="00635969" w:rsidRPr="0063524F" w:rsidRDefault="00635969" w:rsidP="005E4BAC">
                        <w:pPr>
                          <w:spacing w:after="0" w:line="240" w:lineRule="auto"/>
                          <w:ind w:right="389"/>
                          <w:rPr>
                            <w:rFonts w:ascii="Book Antiqua" w:hAnsi="Book Antiqua" w:cs="Kokila"/>
                            <w:b/>
                            <w:bCs/>
                            <w:color w:val="595959" w:themeColor="text1" w:themeTint="A6"/>
                            <w:sz w:val="16"/>
                            <w:szCs w:val="16"/>
                          </w:rPr>
                        </w:pPr>
                        <w:r w:rsidRPr="0063524F">
                          <w:rPr>
                            <w:rFonts w:ascii="Book Antiqua" w:hAnsi="Book Antiqua" w:cs="Kokila"/>
                            <w:b/>
                            <w:bCs/>
                            <w:color w:val="595959" w:themeColor="text1" w:themeTint="A6"/>
                            <w:sz w:val="16"/>
                            <w:szCs w:val="16"/>
                          </w:rPr>
                          <w:t xml:space="preserve">eMail   </w:t>
                        </w:r>
                        <w:r>
                          <w:rPr>
                            <w:rFonts w:ascii="Book Antiqua" w:hAnsi="Book Antiqua" w:cs="Kokila"/>
                            <w:b/>
                            <w:bCs/>
                            <w:color w:val="595959" w:themeColor="text1" w:themeTint="A6"/>
                            <w:sz w:val="16"/>
                            <w:szCs w:val="16"/>
                          </w:rPr>
                          <w:t>info</w:t>
                        </w:r>
                        <w:r w:rsidRPr="0063524F">
                          <w:rPr>
                            <w:rFonts w:ascii="Book Antiqua" w:hAnsi="Book Antiqua" w:cs="Kokila"/>
                            <w:b/>
                            <w:bCs/>
                            <w:color w:val="595959" w:themeColor="text1" w:themeTint="A6"/>
                            <w:sz w:val="16"/>
                            <w:szCs w:val="16"/>
                          </w:rPr>
                          <w:t>@nihr.org.bh</w:t>
                        </w:r>
                      </w:p>
                    </w:txbxContent>
                  </v:textbox>
                </v:shape>
                <v:shape id="Text Box 2" o:spid="_x0000_s1029" type="#_x0000_t202" style="position:absolute;left:13994;top:-238;width:21627;height:7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" filled="f" stroked="f">
                  <v:textbox>
                    <w:txbxContent>
                      <w:p w14:paraId="5C831128" w14:textId="77777777" w:rsidR="00635969" w:rsidRPr="00C43558" w:rsidRDefault="00635969" w:rsidP="005E4BAC">
                        <w:pPr>
                          <w:spacing w:after="0" w:line="240" w:lineRule="auto"/>
                          <w:ind w:right="389"/>
                          <w:rPr>
                            <w:rFonts w:cs="Kokila"/>
                            <w:b/>
                            <w:bCs/>
                            <w:color w:val="7F7F7F" w:themeColor="text1" w:themeTint="80"/>
                            <w:sz w:val="16"/>
                            <w:szCs w:val="16"/>
                          </w:rPr>
                        </w:pPr>
                      </w:p>
                      <w:p w14:paraId="2B360C91" w14:textId="77777777" w:rsidR="00635969" w:rsidRDefault="00635969" w:rsidP="005E4BAC">
                        <w:pPr>
                          <w:spacing w:after="0" w:line="240" w:lineRule="auto"/>
                          <w:ind w:right="389"/>
                          <w:rPr>
                            <w:rFonts w:ascii="Book Antiqua" w:hAnsi="Book Antiqua" w:cs="Kokila"/>
                            <w:b/>
                            <w:bCs/>
                            <w:color w:val="595959" w:themeColor="text1" w:themeTint="A6"/>
                            <w:sz w:val="16"/>
                            <w:szCs w:val="16"/>
                          </w:rPr>
                        </w:pPr>
                      </w:p>
                      <w:p w14:paraId="538CD2C4" w14:textId="77777777" w:rsidR="00635969" w:rsidRPr="0063524F" w:rsidRDefault="00635969" w:rsidP="005E4BAC">
                        <w:pPr>
                          <w:spacing w:after="0" w:line="240" w:lineRule="auto"/>
                          <w:ind w:right="389"/>
                          <w:rPr>
                            <w:rFonts w:ascii="Book Antiqua" w:hAnsi="Book Antiqua" w:cs="Kokila"/>
                            <w:b/>
                            <w:bCs/>
                            <w:color w:val="595959" w:themeColor="text1" w:themeTint="A6"/>
                            <w:sz w:val="16"/>
                            <w:szCs w:val="16"/>
                          </w:rPr>
                        </w:pPr>
                        <w:r w:rsidRPr="0063524F">
                          <w:rPr>
                            <w:rFonts w:ascii="Book Antiqua" w:hAnsi="Book Antiqua" w:cs="Kokila"/>
                            <w:b/>
                            <w:bCs/>
                            <w:color w:val="595959" w:themeColor="text1" w:themeTint="A6"/>
                            <w:sz w:val="16"/>
                            <w:szCs w:val="16"/>
                          </w:rPr>
                          <w:t>PO Box 10808, Manama</w:t>
                        </w:r>
                      </w:p>
                      <w:p w14:paraId="5C7E9CF7" w14:textId="77777777" w:rsidR="00635969" w:rsidRPr="0063524F" w:rsidRDefault="00635969" w:rsidP="005E4BAC">
                        <w:pPr>
                          <w:spacing w:after="0" w:line="240" w:lineRule="auto"/>
                          <w:ind w:right="389"/>
                          <w:rPr>
                            <w:rFonts w:ascii="Book Antiqua" w:hAnsi="Book Antiqua" w:cs="Kokila"/>
                            <w:b/>
                            <w:bCs/>
                            <w:color w:val="595959" w:themeColor="text1" w:themeTint="A6"/>
                            <w:sz w:val="16"/>
                            <w:szCs w:val="16"/>
                          </w:rPr>
                        </w:pPr>
                        <w:r w:rsidRPr="0063524F">
                          <w:rPr>
                            <w:rFonts w:ascii="Book Antiqua" w:hAnsi="Book Antiqua" w:cs="Kokila"/>
                            <w:b/>
                            <w:bCs/>
                            <w:color w:val="1F497D" w:themeColor="text2"/>
                            <w:sz w:val="16"/>
                            <w:szCs w:val="16"/>
                          </w:rPr>
                          <w:t>Kingdom of Bahrain</w:t>
                        </w:r>
                      </w:p>
                      <w:p w14:paraId="0058A1ED" w14:textId="77777777" w:rsidR="00635969" w:rsidRPr="0063524F" w:rsidRDefault="00635969" w:rsidP="005E4BAC">
                        <w:pPr>
                          <w:spacing w:after="0" w:line="240" w:lineRule="auto"/>
                          <w:ind w:right="389"/>
                          <w:rPr>
                            <w:rFonts w:ascii="Book Antiqua" w:hAnsi="Book Antiqua" w:cs="Kokila"/>
                            <w:b/>
                            <w:bCs/>
                            <w:i/>
                            <w:iCs/>
                            <w:color w:val="595959" w:themeColor="text1" w:themeTint="A6"/>
                            <w:sz w:val="16"/>
                            <w:szCs w:val="16"/>
                          </w:rPr>
                        </w:pPr>
                        <w:r w:rsidRPr="0063524F">
                          <w:rPr>
                            <w:rFonts w:ascii="Book Antiqua" w:hAnsi="Book Antiqua" w:cs="Kokila"/>
                            <w:b/>
                            <w:bCs/>
                            <w:i/>
                            <w:iCs/>
                            <w:color w:val="595959" w:themeColor="text1" w:themeTint="A6"/>
                            <w:sz w:val="16"/>
                            <w:szCs w:val="16"/>
                          </w:rPr>
                          <w:t>www.nihr.org.bh</w:t>
                        </w:r>
                      </w:p>
                    </w:txbxContent>
                  </v:textbox>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0" type="#_x0000_t75" style="position:absolute;left:55721;top:2190;width:8083;height:29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">
                <v:imagedata r:id="rId2" o:title=""/>
              </v:shape>
              <w10:wrap anchorx="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E4D15" w14:textId="77777777" w:rsidR="008867FA" w:rsidRDefault="008867FA" w:rsidP="0048412C">
      <w:pPr>
        <w:bidi/>
        <w:spacing w:after="0" w:line="240" w:lineRule="auto"/>
      </w:pPr>
      <w:r>
        <w:separator/>
      </w:r>
    </w:p>
  </w:footnote>
  <w:footnote w:type="continuationSeparator" w:id="0">
    <w:p w14:paraId="6CE69DA6" w14:textId="77777777" w:rsidR="008867FA" w:rsidRDefault="008867FA" w:rsidP="00D11FAF">
      <w:pPr>
        <w:spacing w:after="0" w:line="240" w:lineRule="auto"/>
      </w:pPr>
      <w:r>
        <w:continuationSeparator/>
      </w:r>
    </w:p>
  </w:footnote>
  <w:footnote w:id="1">
    <w:p w14:paraId="600F78BA" w14:textId="2BA74E2F" w:rsidR="00584339" w:rsidRPr="005E60DE" w:rsidRDefault="00584339" w:rsidP="005E60DE">
      <w:pPr>
        <w:pStyle w:val="FootnoteText"/>
        <w:ind w:left="142" w:hanging="142"/>
        <w:jc w:val="both"/>
        <w:rPr>
          <w:rFonts w:asciiTheme="minorBidi" w:hAnsiTheme="minorBidi"/>
          <w:color w:val="000000" w:themeColor="text1"/>
        </w:rPr>
      </w:pPr>
      <w:r w:rsidRPr="005E60DE">
        <w:rPr>
          <w:rStyle w:val="FootnoteReference"/>
          <w:rFonts w:asciiTheme="minorBidi" w:hAnsiTheme="minorBidi"/>
          <w:color w:val="000000" w:themeColor="text1"/>
        </w:rPr>
        <w:footnoteRef/>
      </w:r>
      <w:r w:rsidR="005E60DE" w:rsidRPr="005E60DE">
        <w:rPr>
          <w:rFonts w:asciiTheme="minorBidi" w:hAnsiTheme="minorBidi"/>
          <w:color w:val="000000" w:themeColor="text1"/>
          <w:sz w:val="2"/>
          <w:szCs w:val="2"/>
        </w:rPr>
        <w:t xml:space="preserve"> </w:t>
      </w:r>
      <w:r w:rsidR="00A7643D" w:rsidRPr="005E60DE">
        <w:rPr>
          <w:rFonts w:asciiTheme="minorBidi" w:hAnsiTheme="minorBidi"/>
          <w:color w:val="000000" w:themeColor="text1"/>
        </w:rPr>
        <w:t>Report of the Working Group on the Universal Periodic Review -Bahrain</w:t>
      </w:r>
      <w:r w:rsidR="002720B0" w:rsidRPr="005E60DE">
        <w:rPr>
          <w:rFonts w:asciiTheme="minorBidi" w:hAnsiTheme="minorBidi"/>
          <w:color w:val="000000" w:themeColor="text1"/>
        </w:rPr>
        <w:t xml:space="preserve"> (2022-2027): </w:t>
      </w:r>
      <w:hyperlink r:id="rId1" w:history="1">
        <w:r w:rsidR="00A7643D" w:rsidRPr="005E60DE">
          <w:rPr>
            <w:rStyle w:val="Hyperlink"/>
            <w:rFonts w:asciiTheme="minorBidi" w:hAnsiTheme="minorBidi"/>
            <w:color w:val="0000FF"/>
          </w:rPr>
          <w:t>http://docs.un.org/en/A/HRC/52/4</w:t>
        </w:r>
      </w:hyperlink>
      <w:r w:rsidR="00A7643D" w:rsidRPr="005E60DE">
        <w:rPr>
          <w:rFonts w:asciiTheme="minorBidi" w:hAnsiTheme="minorBidi"/>
          <w:color w:val="000000" w:themeColor="text1"/>
        </w:rPr>
        <w:t xml:space="preserve">     </w:t>
      </w:r>
    </w:p>
  </w:footnote>
  <w:footnote w:id="2">
    <w:p w14:paraId="3297E155" w14:textId="7E19F9BE" w:rsidR="00D253C2" w:rsidRPr="005E60DE" w:rsidRDefault="00D253C2" w:rsidP="005E60DE">
      <w:pPr>
        <w:pStyle w:val="FootnoteText"/>
        <w:ind w:left="142" w:hanging="142"/>
        <w:jc w:val="both"/>
        <w:rPr>
          <w:rFonts w:asciiTheme="minorBidi" w:hAnsiTheme="minorBidi"/>
          <w:color w:val="000000" w:themeColor="text1"/>
        </w:rPr>
      </w:pPr>
      <w:r w:rsidRPr="005E60DE">
        <w:rPr>
          <w:rStyle w:val="FootnoteReference"/>
          <w:rFonts w:asciiTheme="minorBidi" w:hAnsiTheme="minorBidi"/>
          <w:color w:val="000000" w:themeColor="text1"/>
        </w:rPr>
        <w:footnoteRef/>
      </w:r>
      <w:r w:rsidRPr="005E60DE">
        <w:rPr>
          <w:rFonts w:asciiTheme="minorBidi" w:hAnsiTheme="minorBidi"/>
          <w:color w:val="000000" w:themeColor="text1"/>
        </w:rPr>
        <w:t xml:space="preserve"> NIHR 11</w:t>
      </w:r>
      <w:r w:rsidRPr="005E60DE">
        <w:rPr>
          <w:rFonts w:asciiTheme="minorBidi" w:hAnsiTheme="minorBidi"/>
          <w:color w:val="000000" w:themeColor="text1"/>
          <w:vertAlign w:val="superscript"/>
        </w:rPr>
        <w:t>th</w:t>
      </w:r>
      <w:r w:rsidRPr="005E60DE">
        <w:rPr>
          <w:rFonts w:asciiTheme="minorBidi" w:hAnsiTheme="minorBidi"/>
          <w:color w:val="000000" w:themeColor="text1"/>
        </w:rPr>
        <w:t xml:space="preserve"> annual Report</w:t>
      </w:r>
      <w:r w:rsidR="0038730B" w:rsidRPr="005E60DE">
        <w:rPr>
          <w:rFonts w:asciiTheme="minorBidi" w:hAnsiTheme="minorBidi"/>
          <w:color w:val="000000" w:themeColor="text1"/>
        </w:rPr>
        <w:t xml:space="preserve"> 2023: </w:t>
      </w:r>
      <w:hyperlink r:id="rId2" w:history="1">
        <w:r w:rsidR="0038730B" w:rsidRPr="005E60DE">
          <w:rPr>
            <w:rStyle w:val="Hyperlink"/>
            <w:rFonts w:asciiTheme="minorBidi" w:hAnsiTheme="minorBidi"/>
            <w:color w:val="0000FF"/>
          </w:rPr>
          <w:t>https://www.nihr.org.bh/EN/eLibrary/?category=65</w:t>
        </w:r>
      </w:hyperlink>
      <w:r w:rsidR="0038730B" w:rsidRPr="005E60DE">
        <w:rPr>
          <w:rFonts w:asciiTheme="minorBidi" w:hAnsiTheme="minorBidi"/>
          <w:color w:val="0000FF"/>
        </w:rPr>
        <w:t xml:space="preserve"> </w:t>
      </w:r>
    </w:p>
  </w:footnote>
  <w:footnote w:id="3">
    <w:p w14:paraId="019C6F34" w14:textId="30657FA8" w:rsidR="0038730B" w:rsidRPr="005E60DE" w:rsidRDefault="0038730B" w:rsidP="005E60DE">
      <w:pPr>
        <w:pStyle w:val="FootnoteText"/>
        <w:ind w:left="142" w:hanging="142"/>
        <w:jc w:val="both"/>
        <w:rPr>
          <w:rFonts w:asciiTheme="minorBidi" w:hAnsiTheme="minorBidi"/>
          <w:color w:val="000000" w:themeColor="text1"/>
          <w:lang w:bidi="ar-BH"/>
        </w:rPr>
      </w:pPr>
      <w:r w:rsidRPr="005E60DE">
        <w:rPr>
          <w:rStyle w:val="FootnoteReference"/>
          <w:rFonts w:asciiTheme="minorBidi" w:hAnsiTheme="minorBidi"/>
          <w:color w:val="000000" w:themeColor="text1"/>
        </w:rPr>
        <w:footnoteRef/>
      </w:r>
      <w:r w:rsidRPr="005E60DE">
        <w:rPr>
          <w:rFonts w:asciiTheme="minorBidi" w:hAnsiTheme="minorBidi"/>
          <w:color w:val="000000" w:themeColor="text1"/>
        </w:rPr>
        <w:t xml:space="preserve"> NIHR website-Cooperation with CSI’s section: </w:t>
      </w:r>
      <w:hyperlink r:id="rId3" w:history="1">
        <w:r w:rsidRPr="005E60DE">
          <w:rPr>
            <w:rStyle w:val="Hyperlink"/>
            <w:rFonts w:asciiTheme="minorBidi" w:hAnsiTheme="minorBidi"/>
            <w:color w:val="0000FF"/>
            <w:lang w:bidi="ar-BH"/>
          </w:rPr>
          <w:t>www.nihr.org.bh/EN/</w:t>
        </w:r>
      </w:hyperlink>
      <w:r w:rsidRPr="005E60DE">
        <w:rPr>
          <w:rFonts w:asciiTheme="minorBidi" w:hAnsiTheme="minorBidi"/>
          <w:color w:val="0000FF"/>
          <w:lang w:bidi="ar-BH"/>
        </w:rPr>
        <w:t xml:space="preserve"> </w:t>
      </w:r>
    </w:p>
  </w:footnote>
  <w:footnote w:id="4">
    <w:p w14:paraId="60A015AE" w14:textId="7960BFF3" w:rsidR="0038730B" w:rsidRPr="005E60DE" w:rsidRDefault="0038730B" w:rsidP="005E60DE">
      <w:pPr>
        <w:pStyle w:val="Heading3"/>
        <w:shd w:val="clear" w:color="auto" w:fill="FFFFFF"/>
        <w:spacing w:before="0" w:line="240" w:lineRule="auto"/>
        <w:ind w:left="142" w:hanging="142"/>
        <w:jc w:val="both"/>
        <w:rPr>
          <w:rFonts w:asciiTheme="minorBidi" w:hAnsiTheme="minorBidi" w:cstheme="minorBidi"/>
          <w:color w:val="000000" w:themeColor="text1"/>
          <w:sz w:val="20"/>
          <w:szCs w:val="20"/>
        </w:rPr>
      </w:pPr>
      <w:r w:rsidRPr="005E60DE">
        <w:rPr>
          <w:rStyle w:val="FootnoteReference"/>
          <w:rFonts w:asciiTheme="minorBidi" w:hAnsiTheme="minorBidi" w:cstheme="minorBidi"/>
          <w:color w:val="000000" w:themeColor="text1"/>
          <w:sz w:val="20"/>
          <w:szCs w:val="20"/>
        </w:rPr>
        <w:footnoteRef/>
      </w:r>
      <w:r w:rsidRPr="005E60DE">
        <w:rPr>
          <w:rFonts w:asciiTheme="minorBidi" w:hAnsiTheme="minorBidi" w:cstheme="minorBidi"/>
          <w:color w:val="000000" w:themeColor="text1"/>
          <w:sz w:val="20"/>
          <w:szCs w:val="20"/>
        </w:rPr>
        <w:t xml:space="preserve">  NIHR inaugurates the position of "Child Rights Commissioner"   </w:t>
      </w:r>
      <w:hyperlink r:id="rId4" w:history="1">
        <w:r w:rsidR="00CB284C" w:rsidRPr="005E60DE">
          <w:rPr>
            <w:rStyle w:val="Hyperlink"/>
            <w:rFonts w:asciiTheme="minorBidi" w:hAnsiTheme="minorBidi" w:cstheme="minorBidi"/>
            <w:sz w:val="20"/>
            <w:szCs w:val="20"/>
          </w:rPr>
          <w:t>National Institute for Human Rights</w:t>
        </w:r>
      </w:hyperlink>
    </w:p>
  </w:footnote>
  <w:footnote w:id="5">
    <w:p w14:paraId="39AB25E0" w14:textId="69980168" w:rsidR="0038730B" w:rsidRPr="005E60DE" w:rsidRDefault="0038730B" w:rsidP="005E60DE">
      <w:pPr>
        <w:pStyle w:val="FootnoteText"/>
        <w:ind w:left="142" w:hanging="142"/>
        <w:jc w:val="both"/>
        <w:rPr>
          <w:rFonts w:asciiTheme="minorBidi" w:hAnsiTheme="minorBidi"/>
          <w:color w:val="000000" w:themeColor="text1"/>
        </w:rPr>
      </w:pPr>
      <w:r w:rsidRPr="005E60DE">
        <w:rPr>
          <w:rStyle w:val="FootnoteReference"/>
          <w:rFonts w:asciiTheme="minorBidi" w:hAnsiTheme="minorBidi"/>
          <w:color w:val="000000" w:themeColor="text1"/>
        </w:rPr>
        <w:footnoteRef/>
      </w:r>
      <w:r w:rsidRPr="005E60DE">
        <w:rPr>
          <w:rFonts w:asciiTheme="minorBidi" w:hAnsiTheme="minorBidi"/>
          <w:color w:val="000000" w:themeColor="text1"/>
        </w:rPr>
        <w:t xml:space="preserve"> Child Rights Commissioner </w:t>
      </w:r>
      <w:r w:rsidR="00861B85" w:rsidRPr="005E60DE">
        <w:rPr>
          <w:rFonts w:asciiTheme="minorBidi" w:hAnsiTheme="minorBidi"/>
          <w:color w:val="000000" w:themeColor="text1"/>
        </w:rPr>
        <w:t>mandate:</w:t>
      </w:r>
      <w:r w:rsidRPr="005E60DE">
        <w:rPr>
          <w:rFonts w:asciiTheme="minorBidi" w:hAnsiTheme="minorBidi"/>
          <w:color w:val="000000" w:themeColor="text1"/>
          <w:rtl/>
          <w:lang w:val="en-AE" w:bidi="ar-BH"/>
        </w:rPr>
        <w:t xml:space="preserve"> </w:t>
      </w:r>
      <w:hyperlink r:id="rId5" w:history="1">
        <w:r w:rsidRPr="005E60DE">
          <w:rPr>
            <w:rStyle w:val="Hyperlink"/>
            <w:rFonts w:asciiTheme="minorBidi" w:hAnsiTheme="minorBidi"/>
            <w:color w:val="0000FF"/>
          </w:rPr>
          <w:t>https://www.nihr.org.bh/CRC</w:t>
        </w:r>
      </w:hyperlink>
    </w:p>
  </w:footnote>
  <w:footnote w:id="6">
    <w:p w14:paraId="4BC72055" w14:textId="60D9E467" w:rsidR="005E60DE" w:rsidRPr="005E60DE" w:rsidRDefault="005E60DE" w:rsidP="005E60DE">
      <w:pPr>
        <w:pStyle w:val="FootnoteText"/>
        <w:ind w:left="142" w:hanging="142"/>
        <w:jc w:val="both"/>
        <w:rPr>
          <w:rFonts w:asciiTheme="minorBidi" w:hAnsiTheme="minorBidi"/>
        </w:rPr>
      </w:pPr>
      <w:r w:rsidRPr="005E60DE">
        <w:rPr>
          <w:rStyle w:val="FootnoteReference"/>
          <w:rFonts w:asciiTheme="minorBidi" w:hAnsiTheme="minorBidi"/>
        </w:rPr>
        <w:footnoteRef/>
      </w:r>
      <w:r w:rsidRPr="005E60DE">
        <w:rPr>
          <w:rFonts w:asciiTheme="minorBidi" w:hAnsiTheme="minorBidi"/>
        </w:rPr>
        <w:t xml:space="preserve"> For more information, see Child Rights Commissioner Chapter in the NIHR 11</w:t>
      </w:r>
      <w:r w:rsidRPr="005E60DE">
        <w:rPr>
          <w:rFonts w:asciiTheme="minorBidi" w:hAnsiTheme="minorBidi"/>
          <w:vertAlign w:val="superscript"/>
        </w:rPr>
        <w:t>th</w:t>
      </w:r>
      <w:r w:rsidRPr="005E60DE">
        <w:rPr>
          <w:rFonts w:asciiTheme="minorBidi" w:hAnsiTheme="minorBidi"/>
        </w:rPr>
        <w:t xml:space="preserve"> annual report 2023: </w:t>
      </w:r>
      <w:hyperlink r:id="rId6" w:history="1">
        <w:r w:rsidRPr="005E60DE">
          <w:rPr>
            <w:rStyle w:val="Hyperlink"/>
            <w:rFonts w:asciiTheme="minorBidi" w:hAnsiTheme="minorBidi"/>
          </w:rPr>
          <w:t>https://www.nihr.org.bh/EN/eLibrary/AnnualReports/11.aspx</w:t>
        </w:r>
      </w:hyperlink>
      <w:r w:rsidRPr="005E60DE">
        <w:rPr>
          <w:rFonts w:asciiTheme="minorBidi" w:hAnsiTheme="minorBidi"/>
        </w:rPr>
        <w:t xml:space="preserve"> and NIHR 12th annual report 2024:  </w:t>
      </w:r>
      <w:hyperlink r:id="rId7" w:history="1">
        <w:r w:rsidRPr="005E60DE">
          <w:rPr>
            <w:rStyle w:val="Hyperlink"/>
            <w:rFonts w:asciiTheme="minorBidi" w:hAnsiTheme="minorBidi"/>
            <w:lang w:bidi="ar-BH"/>
          </w:rPr>
          <w:t>https://www.nihr.org.bh/eLibrary/AnnualReports/12.aspx</w:t>
        </w:r>
      </w:hyperlink>
      <w:r w:rsidRPr="005E60DE">
        <w:rPr>
          <w:rFonts w:asciiTheme="minorBidi" w:hAnsiTheme="minorBidi"/>
          <w:lang w:bidi="ar-BH"/>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F0773" w14:textId="5BCE3548" w:rsidR="00635969" w:rsidRPr="00F97018" w:rsidRDefault="009D6EC7" w:rsidP="00531A3D">
    <w:pPr>
      <w:pStyle w:val="Header"/>
      <w:bidi/>
      <w:jc w:val="center"/>
      <w:rPr>
        <w:rFonts w:cs="Sultan Medium"/>
        <w:lang w:bidi="ar-BH"/>
      </w:rPr>
    </w:pPr>
    <w:r w:rsidRPr="0012723D">
      <w:rPr>
        <w:noProof/>
      </w:rPr>
      <w:drawing>
        <wp:anchor distT="0" distB="0" distL="114300" distR="114300" simplePos="0" relativeHeight="251658241" behindDoc="0" locked="0" layoutInCell="1" allowOverlap="1" wp14:anchorId="10DEECA4" wp14:editId="1135F98C">
          <wp:simplePos x="0" y="0"/>
          <wp:positionH relativeFrom="column">
            <wp:posOffset>635</wp:posOffset>
          </wp:positionH>
          <wp:positionV relativeFrom="paragraph">
            <wp:posOffset>15444</wp:posOffset>
          </wp:positionV>
          <wp:extent cx="5917721" cy="862228"/>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5917721" cy="862228"/>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4A3F3" w14:textId="5FF6CF91" w:rsidR="00635969" w:rsidRDefault="009D6EC7" w:rsidP="009E7B1F">
    <w:pPr>
      <w:pStyle w:val="Header"/>
      <w:jc w:val="center"/>
    </w:pPr>
    <w:r w:rsidRPr="0012723D">
      <w:rPr>
        <w:noProof/>
      </w:rPr>
      <w:drawing>
        <wp:anchor distT="0" distB="0" distL="114300" distR="114300" simplePos="0" relativeHeight="251658242" behindDoc="0" locked="0" layoutInCell="1" allowOverlap="1" wp14:anchorId="1A85D275" wp14:editId="32CC9806">
          <wp:simplePos x="0" y="0"/>
          <wp:positionH relativeFrom="column">
            <wp:posOffset>-405130</wp:posOffset>
          </wp:positionH>
          <wp:positionV relativeFrom="paragraph">
            <wp:posOffset>-171450</wp:posOffset>
          </wp:positionV>
          <wp:extent cx="6489347" cy="945515"/>
          <wp:effectExtent l="0" t="0" r="6985" b="698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489347" cy="94551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F3F44"/>
    <w:multiLevelType w:val="hybridMultilevel"/>
    <w:tmpl w:val="76948E66"/>
    <w:lvl w:ilvl="0" w:tplc="BB10FF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36562B"/>
    <w:multiLevelType w:val="multilevel"/>
    <w:tmpl w:val="F9166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851AF4"/>
    <w:multiLevelType w:val="hybridMultilevel"/>
    <w:tmpl w:val="7B2CDB18"/>
    <w:lvl w:ilvl="0" w:tplc="D6D2F1CE">
      <w:start w:val="1"/>
      <w:numFmt w:val="bullet"/>
      <w:pStyle w:val="Bullet1GA"/>
      <w:lvlText w:val=""/>
      <w:lvlJc w:val="left"/>
      <w:pPr>
        <w:tabs>
          <w:tab w:val="num" w:pos="2041"/>
        </w:tabs>
        <w:ind w:left="2041" w:hanging="397"/>
      </w:pPr>
      <w:rPr>
        <w:rFonts w:ascii="Symbol" w:hAnsi="Symbol" w:hint="default"/>
        <w:color w:val="007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9336D4"/>
    <w:multiLevelType w:val="hybridMultilevel"/>
    <w:tmpl w:val="623AD152"/>
    <w:lvl w:ilvl="0" w:tplc="6C300B20">
      <w:start w:val="1"/>
      <w:numFmt w:val="bullet"/>
      <w:lvlText w:val=""/>
      <w:lvlJc w:val="left"/>
      <w:pPr>
        <w:ind w:left="360" w:hanging="360"/>
      </w:pPr>
      <w:rPr>
        <w:rFonts w:ascii="Symbol" w:hAnsi="Symbol" w:hint="default"/>
        <w:b/>
        <w:bCs/>
        <w:color w:val="0070C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C735750"/>
    <w:multiLevelType w:val="hybridMultilevel"/>
    <w:tmpl w:val="D3807D66"/>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2045E0"/>
    <w:multiLevelType w:val="hybridMultilevel"/>
    <w:tmpl w:val="30B034AC"/>
    <w:lvl w:ilvl="0" w:tplc="2D186ED6">
      <w:start w:val="1"/>
      <w:numFmt w:val="decimal"/>
      <w:lvlText w:val="%1."/>
      <w:lvlJc w:val="left"/>
      <w:pPr>
        <w:ind w:left="360" w:hanging="360"/>
      </w:pPr>
      <w:rPr>
        <w:color w:val="0070C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26F65A8"/>
    <w:multiLevelType w:val="hybridMultilevel"/>
    <w:tmpl w:val="4858B15E"/>
    <w:lvl w:ilvl="0" w:tplc="4E1E4A6A">
      <w:start w:val="7"/>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08524D"/>
    <w:multiLevelType w:val="hybridMultilevel"/>
    <w:tmpl w:val="67406C14"/>
    <w:lvl w:ilvl="0" w:tplc="1BA03B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AF6698"/>
    <w:multiLevelType w:val="hybridMultilevel"/>
    <w:tmpl w:val="34B8D518"/>
    <w:lvl w:ilvl="0" w:tplc="93244D4E">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5D4DF4"/>
    <w:multiLevelType w:val="hybridMultilevel"/>
    <w:tmpl w:val="BD6C6ACC"/>
    <w:lvl w:ilvl="0" w:tplc="9DD21D38">
      <w:start w:val="1"/>
      <w:numFmt w:val="bullet"/>
      <w:lvlText w:val=""/>
      <w:lvlJc w:val="left"/>
      <w:pPr>
        <w:ind w:left="720" w:hanging="360"/>
      </w:pPr>
      <w:rPr>
        <w:rFonts w:ascii="Symbol" w:hAnsi="Symbol" w:hint="default"/>
        <w:sz w:val="24"/>
        <w:szCs w:val="24"/>
      </w:rPr>
    </w:lvl>
    <w:lvl w:ilvl="1" w:tplc="6882D42A">
      <w:start w:val="1"/>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6B41C4"/>
    <w:multiLevelType w:val="hybridMultilevel"/>
    <w:tmpl w:val="60E23A7A"/>
    <w:lvl w:ilvl="0" w:tplc="251C020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0E0DA8"/>
    <w:multiLevelType w:val="hybridMultilevel"/>
    <w:tmpl w:val="1EB427F0"/>
    <w:lvl w:ilvl="0" w:tplc="251C020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C4A047E"/>
    <w:multiLevelType w:val="hybridMultilevel"/>
    <w:tmpl w:val="1BD893D0"/>
    <w:lvl w:ilvl="0" w:tplc="251C0204">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3F233B"/>
    <w:multiLevelType w:val="multilevel"/>
    <w:tmpl w:val="53BEFC6A"/>
    <w:lvl w:ilvl="0">
      <w:start w:val="1"/>
      <w:numFmt w:val="bullet"/>
      <w:lvlText w:val=""/>
      <w:lvlJc w:val="left"/>
      <w:pPr>
        <w:tabs>
          <w:tab w:val="num" w:pos="720"/>
        </w:tabs>
        <w:ind w:left="720" w:hanging="360"/>
      </w:pPr>
      <w:rPr>
        <w:rFonts w:ascii="Symbol" w:hAnsi="Symbol" w:hint="default"/>
        <w:color w:val="0070C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A268FB"/>
    <w:multiLevelType w:val="multilevel"/>
    <w:tmpl w:val="52E0E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F14829"/>
    <w:multiLevelType w:val="hybridMultilevel"/>
    <w:tmpl w:val="1C80B8E4"/>
    <w:lvl w:ilvl="0" w:tplc="6C300B20">
      <w:start w:val="1"/>
      <w:numFmt w:val="bullet"/>
      <w:lvlText w:val=""/>
      <w:lvlJc w:val="left"/>
      <w:pPr>
        <w:ind w:left="360" w:hanging="360"/>
      </w:pPr>
      <w:rPr>
        <w:rFonts w:ascii="Symbol" w:hAnsi="Symbol" w:hint="default"/>
        <w:b/>
        <w:bCs/>
        <w:color w:val="0070C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FE01162"/>
    <w:multiLevelType w:val="multilevel"/>
    <w:tmpl w:val="1F84609C"/>
    <w:lvl w:ilvl="0">
      <w:start w:val="1"/>
      <w:numFmt w:val="bullet"/>
      <w:lvlText w:val=""/>
      <w:lvlJc w:val="left"/>
      <w:pPr>
        <w:tabs>
          <w:tab w:val="num" w:pos="720"/>
        </w:tabs>
        <w:ind w:left="720" w:hanging="360"/>
      </w:pPr>
      <w:rPr>
        <w:rFonts w:ascii="Symbol" w:hAnsi="Symbol" w:hint="default"/>
        <w:color w:val="0070C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363CDA"/>
    <w:multiLevelType w:val="hybridMultilevel"/>
    <w:tmpl w:val="7FF8D16C"/>
    <w:lvl w:ilvl="0" w:tplc="7B6C85E0">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58D4A64"/>
    <w:multiLevelType w:val="hybridMultilevel"/>
    <w:tmpl w:val="3FE23ED6"/>
    <w:lvl w:ilvl="0" w:tplc="A91C3FF8">
      <w:start w:val="1"/>
      <w:numFmt w:val="bullet"/>
      <w:lvlText w:val=""/>
      <w:lvlJc w:val="left"/>
      <w:pPr>
        <w:ind w:left="360" w:hanging="360"/>
      </w:pPr>
      <w:rPr>
        <w:rFonts w:ascii="Symbol" w:hAnsi="Symbol" w:hint="default"/>
        <w:color w:val="0070C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67A5844"/>
    <w:multiLevelType w:val="hybridMultilevel"/>
    <w:tmpl w:val="EAD241A4"/>
    <w:lvl w:ilvl="0" w:tplc="7E8E8DB0">
      <w:start w:val="1"/>
      <w:numFmt w:val="bullet"/>
      <w:lvlText w:val=""/>
      <w:lvlJc w:val="left"/>
      <w:pPr>
        <w:ind w:left="720" w:hanging="360"/>
      </w:pPr>
      <w:rPr>
        <w:rFonts w:ascii="Symbol" w:hAnsi="Symbol" w:hint="default"/>
        <w:color w:val="0070C0"/>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B83777C"/>
    <w:multiLevelType w:val="hybridMultilevel"/>
    <w:tmpl w:val="E05CA562"/>
    <w:lvl w:ilvl="0" w:tplc="29A6475E">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FEA5133"/>
    <w:multiLevelType w:val="hybridMultilevel"/>
    <w:tmpl w:val="4AC01C34"/>
    <w:lvl w:ilvl="0" w:tplc="6C300B20">
      <w:start w:val="1"/>
      <w:numFmt w:val="bullet"/>
      <w:lvlText w:val=""/>
      <w:lvlJc w:val="left"/>
      <w:pPr>
        <w:ind w:left="360" w:hanging="360"/>
      </w:pPr>
      <w:rPr>
        <w:rFonts w:ascii="Symbol" w:hAnsi="Symbol" w:hint="default"/>
        <w:b/>
        <w:bCs/>
        <w:color w:val="0070C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00F6439"/>
    <w:multiLevelType w:val="hybridMultilevel"/>
    <w:tmpl w:val="55F634BC"/>
    <w:lvl w:ilvl="0" w:tplc="6C300B20">
      <w:start w:val="1"/>
      <w:numFmt w:val="bullet"/>
      <w:lvlText w:val=""/>
      <w:lvlJc w:val="left"/>
      <w:pPr>
        <w:ind w:left="360" w:hanging="360"/>
      </w:pPr>
      <w:rPr>
        <w:rFonts w:ascii="Symbol" w:hAnsi="Symbol" w:hint="default"/>
        <w:b/>
        <w:bCs/>
        <w:color w:val="0070C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8BB1ED8"/>
    <w:multiLevelType w:val="hybridMultilevel"/>
    <w:tmpl w:val="19424CC8"/>
    <w:lvl w:ilvl="0" w:tplc="6C300B20">
      <w:start w:val="1"/>
      <w:numFmt w:val="bullet"/>
      <w:lvlText w:val=""/>
      <w:lvlJc w:val="left"/>
      <w:pPr>
        <w:ind w:left="360" w:hanging="360"/>
      </w:pPr>
      <w:rPr>
        <w:rFonts w:ascii="Symbol" w:hAnsi="Symbol" w:hint="default"/>
        <w:b/>
        <w:bCs/>
        <w:color w:val="0070C0"/>
      </w:rPr>
    </w:lvl>
    <w:lvl w:ilvl="1" w:tplc="08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C6C4676"/>
    <w:multiLevelType w:val="hybridMultilevel"/>
    <w:tmpl w:val="27D4763A"/>
    <w:lvl w:ilvl="0" w:tplc="3C166676">
      <w:start w:val="1"/>
      <w:numFmt w:val="arabicAlpha"/>
      <w:lvlText w:val="%1-"/>
      <w:lvlJc w:val="left"/>
      <w:pPr>
        <w:ind w:left="375" w:hanging="360"/>
      </w:pPr>
      <w:rPr>
        <w:rFonts w:hint="default"/>
      </w:rPr>
    </w:lvl>
    <w:lvl w:ilvl="1" w:tplc="04090019" w:tentative="1">
      <w:start w:val="1"/>
      <w:numFmt w:val="lowerLetter"/>
      <w:lvlText w:val="%2."/>
      <w:lvlJc w:val="left"/>
      <w:pPr>
        <w:ind w:left="1095" w:hanging="360"/>
      </w:pPr>
    </w:lvl>
    <w:lvl w:ilvl="2" w:tplc="0409001B" w:tentative="1">
      <w:start w:val="1"/>
      <w:numFmt w:val="lowerRoman"/>
      <w:lvlText w:val="%3."/>
      <w:lvlJc w:val="right"/>
      <w:pPr>
        <w:ind w:left="1815" w:hanging="180"/>
      </w:pPr>
    </w:lvl>
    <w:lvl w:ilvl="3" w:tplc="0409000F" w:tentative="1">
      <w:start w:val="1"/>
      <w:numFmt w:val="decimal"/>
      <w:lvlText w:val="%4."/>
      <w:lvlJc w:val="left"/>
      <w:pPr>
        <w:ind w:left="2535" w:hanging="360"/>
      </w:pPr>
    </w:lvl>
    <w:lvl w:ilvl="4" w:tplc="04090019" w:tentative="1">
      <w:start w:val="1"/>
      <w:numFmt w:val="lowerLetter"/>
      <w:lvlText w:val="%5."/>
      <w:lvlJc w:val="left"/>
      <w:pPr>
        <w:ind w:left="3255" w:hanging="360"/>
      </w:pPr>
    </w:lvl>
    <w:lvl w:ilvl="5" w:tplc="0409001B" w:tentative="1">
      <w:start w:val="1"/>
      <w:numFmt w:val="lowerRoman"/>
      <w:lvlText w:val="%6."/>
      <w:lvlJc w:val="right"/>
      <w:pPr>
        <w:ind w:left="3975" w:hanging="180"/>
      </w:pPr>
    </w:lvl>
    <w:lvl w:ilvl="6" w:tplc="0409000F" w:tentative="1">
      <w:start w:val="1"/>
      <w:numFmt w:val="decimal"/>
      <w:lvlText w:val="%7."/>
      <w:lvlJc w:val="left"/>
      <w:pPr>
        <w:ind w:left="4695" w:hanging="360"/>
      </w:pPr>
    </w:lvl>
    <w:lvl w:ilvl="7" w:tplc="04090019" w:tentative="1">
      <w:start w:val="1"/>
      <w:numFmt w:val="lowerLetter"/>
      <w:lvlText w:val="%8."/>
      <w:lvlJc w:val="left"/>
      <w:pPr>
        <w:ind w:left="5415" w:hanging="360"/>
      </w:pPr>
    </w:lvl>
    <w:lvl w:ilvl="8" w:tplc="0409001B" w:tentative="1">
      <w:start w:val="1"/>
      <w:numFmt w:val="lowerRoman"/>
      <w:lvlText w:val="%9."/>
      <w:lvlJc w:val="right"/>
      <w:pPr>
        <w:ind w:left="6135" w:hanging="180"/>
      </w:pPr>
    </w:lvl>
  </w:abstractNum>
  <w:abstractNum w:abstractNumId="25" w15:restartNumberingAfterBreak="0">
    <w:nsid w:val="49306A77"/>
    <w:multiLevelType w:val="hybridMultilevel"/>
    <w:tmpl w:val="A1D4C6E8"/>
    <w:lvl w:ilvl="0" w:tplc="BB10FF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FD2B0B"/>
    <w:multiLevelType w:val="hybridMultilevel"/>
    <w:tmpl w:val="14A8CB20"/>
    <w:lvl w:ilvl="0" w:tplc="FC1C4C3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270388"/>
    <w:multiLevelType w:val="hybridMultilevel"/>
    <w:tmpl w:val="6FC0970E"/>
    <w:lvl w:ilvl="0" w:tplc="6C300B20">
      <w:start w:val="1"/>
      <w:numFmt w:val="bullet"/>
      <w:lvlText w:val=""/>
      <w:lvlJc w:val="left"/>
      <w:pPr>
        <w:ind w:left="360" w:hanging="360"/>
      </w:pPr>
      <w:rPr>
        <w:rFonts w:ascii="Symbol" w:hAnsi="Symbol" w:hint="default"/>
        <w:b/>
        <w:bCs/>
        <w:color w:val="0070C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1433A8A"/>
    <w:multiLevelType w:val="multilevel"/>
    <w:tmpl w:val="146CB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36500F"/>
    <w:multiLevelType w:val="hybridMultilevel"/>
    <w:tmpl w:val="A1D4C6E8"/>
    <w:lvl w:ilvl="0" w:tplc="BB10FF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9C11761"/>
    <w:multiLevelType w:val="hybridMultilevel"/>
    <w:tmpl w:val="3DAE8BA6"/>
    <w:lvl w:ilvl="0" w:tplc="6C300B20">
      <w:start w:val="1"/>
      <w:numFmt w:val="bullet"/>
      <w:lvlText w:val=""/>
      <w:lvlJc w:val="left"/>
      <w:pPr>
        <w:ind w:left="360" w:hanging="360"/>
      </w:pPr>
      <w:rPr>
        <w:rFonts w:ascii="Symbol" w:hAnsi="Symbol" w:hint="default"/>
        <w:b/>
        <w:bCs/>
        <w:color w:val="0070C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21876C3"/>
    <w:multiLevelType w:val="hybridMultilevel"/>
    <w:tmpl w:val="B9EC3E8E"/>
    <w:lvl w:ilvl="0" w:tplc="B6A0A4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AEC3AB9"/>
    <w:multiLevelType w:val="multilevel"/>
    <w:tmpl w:val="2E968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BBB25E6"/>
    <w:multiLevelType w:val="hybridMultilevel"/>
    <w:tmpl w:val="243C8724"/>
    <w:lvl w:ilvl="0" w:tplc="08090001">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1AB703A"/>
    <w:multiLevelType w:val="hybridMultilevel"/>
    <w:tmpl w:val="4936FDC0"/>
    <w:lvl w:ilvl="0" w:tplc="7B6C85E0">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E7737C"/>
    <w:multiLevelType w:val="hybridMultilevel"/>
    <w:tmpl w:val="A1D4C6E8"/>
    <w:lvl w:ilvl="0" w:tplc="BB10FF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041DA0"/>
    <w:multiLevelType w:val="hybridMultilevel"/>
    <w:tmpl w:val="90DCDBFE"/>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742041F"/>
    <w:multiLevelType w:val="multilevel"/>
    <w:tmpl w:val="A0683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926894">
    <w:abstractNumId w:val="2"/>
  </w:num>
  <w:num w:numId="2" w16cid:durableId="573976414">
    <w:abstractNumId w:val="5"/>
  </w:num>
  <w:num w:numId="3" w16cid:durableId="678502866">
    <w:abstractNumId w:val="22"/>
  </w:num>
  <w:num w:numId="4" w16cid:durableId="1542279137">
    <w:abstractNumId w:val="21"/>
  </w:num>
  <w:num w:numId="5" w16cid:durableId="1972203217">
    <w:abstractNumId w:val="15"/>
  </w:num>
  <w:num w:numId="6" w16cid:durableId="543174311">
    <w:abstractNumId w:val="36"/>
  </w:num>
  <w:num w:numId="7" w16cid:durableId="1535533328">
    <w:abstractNumId w:val="23"/>
  </w:num>
  <w:num w:numId="8" w16cid:durableId="1177429180">
    <w:abstractNumId w:val="27"/>
  </w:num>
  <w:num w:numId="9" w16cid:durableId="2059697111">
    <w:abstractNumId w:val="3"/>
  </w:num>
  <w:num w:numId="10" w16cid:durableId="1268272583">
    <w:abstractNumId w:val="30"/>
  </w:num>
  <w:num w:numId="11" w16cid:durableId="804859956">
    <w:abstractNumId w:val="4"/>
  </w:num>
  <w:num w:numId="12" w16cid:durableId="914631085">
    <w:abstractNumId w:val="33"/>
  </w:num>
  <w:num w:numId="13" w16cid:durableId="55470899">
    <w:abstractNumId w:val="0"/>
  </w:num>
  <w:num w:numId="14" w16cid:durableId="510267464">
    <w:abstractNumId w:val="13"/>
  </w:num>
  <w:num w:numId="15" w16cid:durableId="694044243">
    <w:abstractNumId w:val="16"/>
  </w:num>
  <w:num w:numId="16" w16cid:durableId="247660713">
    <w:abstractNumId w:val="25"/>
  </w:num>
  <w:num w:numId="17" w16cid:durableId="1725370025">
    <w:abstractNumId w:val="29"/>
  </w:num>
  <w:num w:numId="18" w16cid:durableId="1955744833">
    <w:abstractNumId w:val="24"/>
  </w:num>
  <w:num w:numId="19" w16cid:durableId="654992784">
    <w:abstractNumId w:val="35"/>
  </w:num>
  <w:num w:numId="20" w16cid:durableId="1744182102">
    <w:abstractNumId w:val="18"/>
  </w:num>
  <w:num w:numId="21" w16cid:durableId="1676834324">
    <w:abstractNumId w:val="19"/>
  </w:num>
  <w:num w:numId="22" w16cid:durableId="1631550546">
    <w:abstractNumId w:val="10"/>
  </w:num>
  <w:num w:numId="23" w16cid:durableId="1612782368">
    <w:abstractNumId w:val="26"/>
  </w:num>
  <w:num w:numId="24" w16cid:durableId="1491671476">
    <w:abstractNumId w:val="32"/>
  </w:num>
  <w:num w:numId="25" w16cid:durableId="219093969">
    <w:abstractNumId w:val="37"/>
  </w:num>
  <w:num w:numId="26" w16cid:durableId="1926759977">
    <w:abstractNumId w:val="1"/>
  </w:num>
  <w:num w:numId="27" w16cid:durableId="503596849">
    <w:abstractNumId w:val="14"/>
  </w:num>
  <w:num w:numId="28" w16cid:durableId="1361861786">
    <w:abstractNumId w:val="28"/>
  </w:num>
  <w:num w:numId="29" w16cid:durableId="1360928839">
    <w:abstractNumId w:val="7"/>
  </w:num>
  <w:num w:numId="30" w16cid:durableId="1223981465">
    <w:abstractNumId w:val="17"/>
  </w:num>
  <w:num w:numId="31" w16cid:durableId="2070808159">
    <w:abstractNumId w:val="11"/>
  </w:num>
  <w:num w:numId="32" w16cid:durableId="245892038">
    <w:abstractNumId w:val="6"/>
  </w:num>
  <w:num w:numId="33" w16cid:durableId="1784227643">
    <w:abstractNumId w:val="34"/>
  </w:num>
  <w:num w:numId="34" w16cid:durableId="1288774961">
    <w:abstractNumId w:val="20"/>
  </w:num>
  <w:num w:numId="35" w16cid:durableId="1303190991">
    <w:abstractNumId w:val="31"/>
  </w:num>
  <w:num w:numId="36" w16cid:durableId="225916711">
    <w:abstractNumId w:val="9"/>
  </w:num>
  <w:num w:numId="37" w16cid:durableId="279845181">
    <w:abstractNumId w:val="8"/>
  </w:num>
  <w:num w:numId="38" w16cid:durableId="72047522">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FAF"/>
    <w:rsid w:val="000004E1"/>
    <w:rsid w:val="0000142B"/>
    <w:rsid w:val="000028EE"/>
    <w:rsid w:val="00003E12"/>
    <w:rsid w:val="00004B6B"/>
    <w:rsid w:val="0000595B"/>
    <w:rsid w:val="0000623C"/>
    <w:rsid w:val="00007F15"/>
    <w:rsid w:val="00010755"/>
    <w:rsid w:val="00013835"/>
    <w:rsid w:val="00013BEB"/>
    <w:rsid w:val="0001446F"/>
    <w:rsid w:val="00016897"/>
    <w:rsid w:val="00017C7B"/>
    <w:rsid w:val="0002070D"/>
    <w:rsid w:val="00024A1B"/>
    <w:rsid w:val="00024F72"/>
    <w:rsid w:val="000278FE"/>
    <w:rsid w:val="00032337"/>
    <w:rsid w:val="000325CD"/>
    <w:rsid w:val="000329C8"/>
    <w:rsid w:val="00034269"/>
    <w:rsid w:val="00040885"/>
    <w:rsid w:val="00041B84"/>
    <w:rsid w:val="00041DF6"/>
    <w:rsid w:val="000423EE"/>
    <w:rsid w:val="000430DB"/>
    <w:rsid w:val="00045B81"/>
    <w:rsid w:val="0004715B"/>
    <w:rsid w:val="00047AAF"/>
    <w:rsid w:val="00050725"/>
    <w:rsid w:val="0005101A"/>
    <w:rsid w:val="00051131"/>
    <w:rsid w:val="000515C5"/>
    <w:rsid w:val="00055A82"/>
    <w:rsid w:val="000631EC"/>
    <w:rsid w:val="00065719"/>
    <w:rsid w:val="00065E87"/>
    <w:rsid w:val="0006616F"/>
    <w:rsid w:val="00072337"/>
    <w:rsid w:val="000724AF"/>
    <w:rsid w:val="00072D20"/>
    <w:rsid w:val="00072F45"/>
    <w:rsid w:val="00076087"/>
    <w:rsid w:val="00076B2E"/>
    <w:rsid w:val="00076C6A"/>
    <w:rsid w:val="00077F58"/>
    <w:rsid w:val="000837A6"/>
    <w:rsid w:val="00085A8E"/>
    <w:rsid w:val="0009051E"/>
    <w:rsid w:val="00092FF8"/>
    <w:rsid w:val="000960C3"/>
    <w:rsid w:val="00096E7D"/>
    <w:rsid w:val="000A042D"/>
    <w:rsid w:val="000A1862"/>
    <w:rsid w:val="000A2E23"/>
    <w:rsid w:val="000A2E34"/>
    <w:rsid w:val="000A5F8D"/>
    <w:rsid w:val="000A6AC5"/>
    <w:rsid w:val="000A7D44"/>
    <w:rsid w:val="000B0284"/>
    <w:rsid w:val="000B343A"/>
    <w:rsid w:val="000B37BA"/>
    <w:rsid w:val="000B3A2E"/>
    <w:rsid w:val="000B3F69"/>
    <w:rsid w:val="000B460A"/>
    <w:rsid w:val="000C12C6"/>
    <w:rsid w:val="000C3758"/>
    <w:rsid w:val="000C38E1"/>
    <w:rsid w:val="000C4A6A"/>
    <w:rsid w:val="000C4C71"/>
    <w:rsid w:val="000D0680"/>
    <w:rsid w:val="000D2692"/>
    <w:rsid w:val="000D3209"/>
    <w:rsid w:val="000D44C0"/>
    <w:rsid w:val="000D6CE7"/>
    <w:rsid w:val="000D6EE0"/>
    <w:rsid w:val="000D7AF1"/>
    <w:rsid w:val="000D7BC5"/>
    <w:rsid w:val="000E3995"/>
    <w:rsid w:val="000E59B0"/>
    <w:rsid w:val="000F0B9D"/>
    <w:rsid w:val="000F50E8"/>
    <w:rsid w:val="000F6948"/>
    <w:rsid w:val="000F7D01"/>
    <w:rsid w:val="00100275"/>
    <w:rsid w:val="00101835"/>
    <w:rsid w:val="00110B02"/>
    <w:rsid w:val="00120298"/>
    <w:rsid w:val="00120413"/>
    <w:rsid w:val="00120B34"/>
    <w:rsid w:val="00121EE2"/>
    <w:rsid w:val="00122161"/>
    <w:rsid w:val="00122483"/>
    <w:rsid w:val="00124F0E"/>
    <w:rsid w:val="00137107"/>
    <w:rsid w:val="001405C4"/>
    <w:rsid w:val="001407E5"/>
    <w:rsid w:val="00141D37"/>
    <w:rsid w:val="001444D2"/>
    <w:rsid w:val="0014670C"/>
    <w:rsid w:val="001519A8"/>
    <w:rsid w:val="00152830"/>
    <w:rsid w:val="00154513"/>
    <w:rsid w:val="00154876"/>
    <w:rsid w:val="00154A4A"/>
    <w:rsid w:val="0015560D"/>
    <w:rsid w:val="0015679D"/>
    <w:rsid w:val="001571C8"/>
    <w:rsid w:val="0015749A"/>
    <w:rsid w:val="00157C43"/>
    <w:rsid w:val="0016056D"/>
    <w:rsid w:val="00163055"/>
    <w:rsid w:val="00163751"/>
    <w:rsid w:val="00163B01"/>
    <w:rsid w:val="00167F2C"/>
    <w:rsid w:val="00171726"/>
    <w:rsid w:val="00172FD7"/>
    <w:rsid w:val="00173639"/>
    <w:rsid w:val="00174DBF"/>
    <w:rsid w:val="00174DF5"/>
    <w:rsid w:val="00177986"/>
    <w:rsid w:val="001779C8"/>
    <w:rsid w:val="00180244"/>
    <w:rsid w:val="00180F67"/>
    <w:rsid w:val="001812A9"/>
    <w:rsid w:val="00182993"/>
    <w:rsid w:val="001845B5"/>
    <w:rsid w:val="0018612E"/>
    <w:rsid w:val="001901EB"/>
    <w:rsid w:val="0019471D"/>
    <w:rsid w:val="00197CA4"/>
    <w:rsid w:val="001A1165"/>
    <w:rsid w:val="001A3490"/>
    <w:rsid w:val="001A614F"/>
    <w:rsid w:val="001B217A"/>
    <w:rsid w:val="001B25B6"/>
    <w:rsid w:val="001C1307"/>
    <w:rsid w:val="001C14BD"/>
    <w:rsid w:val="001C18EB"/>
    <w:rsid w:val="001C29E5"/>
    <w:rsid w:val="001C5AED"/>
    <w:rsid w:val="001C6CFC"/>
    <w:rsid w:val="001C79E9"/>
    <w:rsid w:val="001D087A"/>
    <w:rsid w:val="001D11D0"/>
    <w:rsid w:val="001D1440"/>
    <w:rsid w:val="001D4253"/>
    <w:rsid w:val="001D4487"/>
    <w:rsid w:val="001E1914"/>
    <w:rsid w:val="001E2B58"/>
    <w:rsid w:val="001E380D"/>
    <w:rsid w:val="001E3EE5"/>
    <w:rsid w:val="001E437E"/>
    <w:rsid w:val="001E44C1"/>
    <w:rsid w:val="001E610D"/>
    <w:rsid w:val="001E767B"/>
    <w:rsid w:val="001E7AE9"/>
    <w:rsid w:val="001F08F5"/>
    <w:rsid w:val="001F20BA"/>
    <w:rsid w:val="001F317E"/>
    <w:rsid w:val="001F3696"/>
    <w:rsid w:val="001F544D"/>
    <w:rsid w:val="001F5592"/>
    <w:rsid w:val="001F5B22"/>
    <w:rsid w:val="001F61A2"/>
    <w:rsid w:val="002008A6"/>
    <w:rsid w:val="00202CE5"/>
    <w:rsid w:val="002070D8"/>
    <w:rsid w:val="00207727"/>
    <w:rsid w:val="002105D4"/>
    <w:rsid w:val="00211AF5"/>
    <w:rsid w:val="0021308B"/>
    <w:rsid w:val="00214E37"/>
    <w:rsid w:val="00215785"/>
    <w:rsid w:val="00215DFD"/>
    <w:rsid w:val="00216E5E"/>
    <w:rsid w:val="002179D0"/>
    <w:rsid w:val="00221A96"/>
    <w:rsid w:val="00222D58"/>
    <w:rsid w:val="002253E2"/>
    <w:rsid w:val="00233299"/>
    <w:rsid w:val="00233335"/>
    <w:rsid w:val="002343EE"/>
    <w:rsid w:val="0023440E"/>
    <w:rsid w:val="002350A9"/>
    <w:rsid w:val="0023510D"/>
    <w:rsid w:val="00237618"/>
    <w:rsid w:val="00237963"/>
    <w:rsid w:val="0024114E"/>
    <w:rsid w:val="002431B7"/>
    <w:rsid w:val="00244A22"/>
    <w:rsid w:val="00247AC4"/>
    <w:rsid w:val="00247CC0"/>
    <w:rsid w:val="00250A0E"/>
    <w:rsid w:val="00250DCB"/>
    <w:rsid w:val="00251FE5"/>
    <w:rsid w:val="00252A66"/>
    <w:rsid w:val="002542EB"/>
    <w:rsid w:val="00255F99"/>
    <w:rsid w:val="0025630C"/>
    <w:rsid w:val="00256941"/>
    <w:rsid w:val="0026229A"/>
    <w:rsid w:val="00264561"/>
    <w:rsid w:val="002646E5"/>
    <w:rsid w:val="00266015"/>
    <w:rsid w:val="002664D1"/>
    <w:rsid w:val="002675F7"/>
    <w:rsid w:val="00270123"/>
    <w:rsid w:val="00271D1F"/>
    <w:rsid w:val="002720B0"/>
    <w:rsid w:val="002723F1"/>
    <w:rsid w:val="00273A19"/>
    <w:rsid w:val="002758DD"/>
    <w:rsid w:val="00277F95"/>
    <w:rsid w:val="00281DEB"/>
    <w:rsid w:val="00291FE0"/>
    <w:rsid w:val="0029245D"/>
    <w:rsid w:val="00294AE7"/>
    <w:rsid w:val="002954CF"/>
    <w:rsid w:val="00295566"/>
    <w:rsid w:val="002964A9"/>
    <w:rsid w:val="002978A1"/>
    <w:rsid w:val="00297DDB"/>
    <w:rsid w:val="002A0A48"/>
    <w:rsid w:val="002A0B14"/>
    <w:rsid w:val="002A0BA7"/>
    <w:rsid w:val="002A5A5C"/>
    <w:rsid w:val="002A7D3B"/>
    <w:rsid w:val="002B000E"/>
    <w:rsid w:val="002B25BA"/>
    <w:rsid w:val="002B3C45"/>
    <w:rsid w:val="002B4B91"/>
    <w:rsid w:val="002B6D78"/>
    <w:rsid w:val="002C0BF8"/>
    <w:rsid w:val="002C0F64"/>
    <w:rsid w:val="002C168B"/>
    <w:rsid w:val="002C27B7"/>
    <w:rsid w:val="002C32D7"/>
    <w:rsid w:val="002C471E"/>
    <w:rsid w:val="002C75B0"/>
    <w:rsid w:val="002D0191"/>
    <w:rsid w:val="002D205B"/>
    <w:rsid w:val="002D299A"/>
    <w:rsid w:val="002D3C77"/>
    <w:rsid w:val="002D4734"/>
    <w:rsid w:val="002D4D84"/>
    <w:rsid w:val="002D6DD8"/>
    <w:rsid w:val="002D72A3"/>
    <w:rsid w:val="002E1A7A"/>
    <w:rsid w:val="002E30A7"/>
    <w:rsid w:val="002E319C"/>
    <w:rsid w:val="002E569C"/>
    <w:rsid w:val="002E57C0"/>
    <w:rsid w:val="002E62DA"/>
    <w:rsid w:val="002E7243"/>
    <w:rsid w:val="002F2B7D"/>
    <w:rsid w:val="002F4945"/>
    <w:rsid w:val="002F5868"/>
    <w:rsid w:val="00301389"/>
    <w:rsid w:val="00301463"/>
    <w:rsid w:val="003026E8"/>
    <w:rsid w:val="00303B7A"/>
    <w:rsid w:val="00303EB0"/>
    <w:rsid w:val="003061F8"/>
    <w:rsid w:val="00311FA5"/>
    <w:rsid w:val="00312DBF"/>
    <w:rsid w:val="0031309A"/>
    <w:rsid w:val="0031434B"/>
    <w:rsid w:val="00314563"/>
    <w:rsid w:val="00315517"/>
    <w:rsid w:val="00320C0D"/>
    <w:rsid w:val="00321877"/>
    <w:rsid w:val="003221B2"/>
    <w:rsid w:val="00322CCF"/>
    <w:rsid w:val="00324B9B"/>
    <w:rsid w:val="003279E7"/>
    <w:rsid w:val="003302E9"/>
    <w:rsid w:val="0033054F"/>
    <w:rsid w:val="00333C60"/>
    <w:rsid w:val="00333F15"/>
    <w:rsid w:val="003353ED"/>
    <w:rsid w:val="00335FC5"/>
    <w:rsid w:val="00340CFA"/>
    <w:rsid w:val="00346AEC"/>
    <w:rsid w:val="0035220C"/>
    <w:rsid w:val="003536FF"/>
    <w:rsid w:val="003541BE"/>
    <w:rsid w:val="0035556B"/>
    <w:rsid w:val="00357E5C"/>
    <w:rsid w:val="00360B1E"/>
    <w:rsid w:val="00361111"/>
    <w:rsid w:val="00362980"/>
    <w:rsid w:val="003639DE"/>
    <w:rsid w:val="00370284"/>
    <w:rsid w:val="003705BB"/>
    <w:rsid w:val="0037160F"/>
    <w:rsid w:val="00371A3D"/>
    <w:rsid w:val="00372987"/>
    <w:rsid w:val="00376136"/>
    <w:rsid w:val="003775C9"/>
    <w:rsid w:val="003777FE"/>
    <w:rsid w:val="003814D3"/>
    <w:rsid w:val="00382056"/>
    <w:rsid w:val="003857F3"/>
    <w:rsid w:val="0038730B"/>
    <w:rsid w:val="00390CF4"/>
    <w:rsid w:val="00391EBC"/>
    <w:rsid w:val="00393F7C"/>
    <w:rsid w:val="003A6322"/>
    <w:rsid w:val="003B13CB"/>
    <w:rsid w:val="003B3649"/>
    <w:rsid w:val="003C1205"/>
    <w:rsid w:val="003C32C8"/>
    <w:rsid w:val="003C4496"/>
    <w:rsid w:val="003C470F"/>
    <w:rsid w:val="003C5367"/>
    <w:rsid w:val="003C5489"/>
    <w:rsid w:val="003C7983"/>
    <w:rsid w:val="003C7EAF"/>
    <w:rsid w:val="003D03F1"/>
    <w:rsid w:val="003D09DB"/>
    <w:rsid w:val="003D21E1"/>
    <w:rsid w:val="003D2920"/>
    <w:rsid w:val="003D5198"/>
    <w:rsid w:val="003D5896"/>
    <w:rsid w:val="003E2D74"/>
    <w:rsid w:val="003E46D6"/>
    <w:rsid w:val="003E4F4F"/>
    <w:rsid w:val="003E6CD8"/>
    <w:rsid w:val="003E72EE"/>
    <w:rsid w:val="003F0E1E"/>
    <w:rsid w:val="003F4F7A"/>
    <w:rsid w:val="003F5823"/>
    <w:rsid w:val="003F589E"/>
    <w:rsid w:val="003F58A7"/>
    <w:rsid w:val="003F5C40"/>
    <w:rsid w:val="003F60DD"/>
    <w:rsid w:val="003F6D96"/>
    <w:rsid w:val="003F7728"/>
    <w:rsid w:val="003F78EC"/>
    <w:rsid w:val="004005DF"/>
    <w:rsid w:val="004008D5"/>
    <w:rsid w:val="00406051"/>
    <w:rsid w:val="004070B8"/>
    <w:rsid w:val="0040717B"/>
    <w:rsid w:val="00412579"/>
    <w:rsid w:val="00412959"/>
    <w:rsid w:val="00416DB1"/>
    <w:rsid w:val="004221A3"/>
    <w:rsid w:val="00424A0C"/>
    <w:rsid w:val="004267F4"/>
    <w:rsid w:val="0042740A"/>
    <w:rsid w:val="00430FC0"/>
    <w:rsid w:val="00431F4C"/>
    <w:rsid w:val="0043660C"/>
    <w:rsid w:val="00442A5F"/>
    <w:rsid w:val="00443171"/>
    <w:rsid w:val="004451C6"/>
    <w:rsid w:val="0044521B"/>
    <w:rsid w:val="00445A88"/>
    <w:rsid w:val="004467D0"/>
    <w:rsid w:val="00451A94"/>
    <w:rsid w:val="004545B7"/>
    <w:rsid w:val="004549B4"/>
    <w:rsid w:val="00456F0B"/>
    <w:rsid w:val="00457115"/>
    <w:rsid w:val="00460F40"/>
    <w:rsid w:val="00462479"/>
    <w:rsid w:val="004675B3"/>
    <w:rsid w:val="00472C48"/>
    <w:rsid w:val="004733E0"/>
    <w:rsid w:val="00473D56"/>
    <w:rsid w:val="0047647D"/>
    <w:rsid w:val="00477049"/>
    <w:rsid w:val="00477232"/>
    <w:rsid w:val="00481A92"/>
    <w:rsid w:val="0048412C"/>
    <w:rsid w:val="0048733B"/>
    <w:rsid w:val="004879A6"/>
    <w:rsid w:val="00487DE5"/>
    <w:rsid w:val="0049041C"/>
    <w:rsid w:val="004908D5"/>
    <w:rsid w:val="00492E64"/>
    <w:rsid w:val="0049464E"/>
    <w:rsid w:val="00494B26"/>
    <w:rsid w:val="00494CB7"/>
    <w:rsid w:val="00497E85"/>
    <w:rsid w:val="004A12D1"/>
    <w:rsid w:val="004A1BF4"/>
    <w:rsid w:val="004A1FFF"/>
    <w:rsid w:val="004A3A72"/>
    <w:rsid w:val="004A740A"/>
    <w:rsid w:val="004A7CBD"/>
    <w:rsid w:val="004B092A"/>
    <w:rsid w:val="004B2010"/>
    <w:rsid w:val="004B3F9A"/>
    <w:rsid w:val="004B5CC0"/>
    <w:rsid w:val="004C55C2"/>
    <w:rsid w:val="004C56B4"/>
    <w:rsid w:val="004C7AE5"/>
    <w:rsid w:val="004C7D5E"/>
    <w:rsid w:val="004D1C03"/>
    <w:rsid w:val="004E0D15"/>
    <w:rsid w:val="004E3AB7"/>
    <w:rsid w:val="004E5C77"/>
    <w:rsid w:val="004F096F"/>
    <w:rsid w:val="004F0ABA"/>
    <w:rsid w:val="004F21F3"/>
    <w:rsid w:val="004F2BBF"/>
    <w:rsid w:val="004F3CBD"/>
    <w:rsid w:val="004F4494"/>
    <w:rsid w:val="004F4680"/>
    <w:rsid w:val="00500143"/>
    <w:rsid w:val="00501B5E"/>
    <w:rsid w:val="00503F59"/>
    <w:rsid w:val="00504A00"/>
    <w:rsid w:val="005065D5"/>
    <w:rsid w:val="00506692"/>
    <w:rsid w:val="00510235"/>
    <w:rsid w:val="00512758"/>
    <w:rsid w:val="00514478"/>
    <w:rsid w:val="005147A0"/>
    <w:rsid w:val="00514B9C"/>
    <w:rsid w:val="00515874"/>
    <w:rsid w:val="00516D0A"/>
    <w:rsid w:val="00516D3E"/>
    <w:rsid w:val="005220C0"/>
    <w:rsid w:val="005221CD"/>
    <w:rsid w:val="005227F1"/>
    <w:rsid w:val="00523931"/>
    <w:rsid w:val="005247EE"/>
    <w:rsid w:val="00527715"/>
    <w:rsid w:val="0053087B"/>
    <w:rsid w:val="0053115A"/>
    <w:rsid w:val="005315C0"/>
    <w:rsid w:val="00531A3D"/>
    <w:rsid w:val="00535F87"/>
    <w:rsid w:val="00536EF3"/>
    <w:rsid w:val="00537072"/>
    <w:rsid w:val="005378D5"/>
    <w:rsid w:val="005412D2"/>
    <w:rsid w:val="00541D5A"/>
    <w:rsid w:val="005424C1"/>
    <w:rsid w:val="00542B8A"/>
    <w:rsid w:val="00545B3C"/>
    <w:rsid w:val="00550B31"/>
    <w:rsid w:val="0055240A"/>
    <w:rsid w:val="00553289"/>
    <w:rsid w:val="00553886"/>
    <w:rsid w:val="00553D6F"/>
    <w:rsid w:val="00555D31"/>
    <w:rsid w:val="005561A4"/>
    <w:rsid w:val="0055736D"/>
    <w:rsid w:val="005603CF"/>
    <w:rsid w:val="0056170B"/>
    <w:rsid w:val="0056663A"/>
    <w:rsid w:val="005669B9"/>
    <w:rsid w:val="00566B17"/>
    <w:rsid w:val="005675CA"/>
    <w:rsid w:val="00572CE1"/>
    <w:rsid w:val="00575218"/>
    <w:rsid w:val="00575322"/>
    <w:rsid w:val="00575BB4"/>
    <w:rsid w:val="0058205F"/>
    <w:rsid w:val="00582BDC"/>
    <w:rsid w:val="00584339"/>
    <w:rsid w:val="00586E5C"/>
    <w:rsid w:val="00594CAC"/>
    <w:rsid w:val="00597030"/>
    <w:rsid w:val="00597382"/>
    <w:rsid w:val="00597814"/>
    <w:rsid w:val="005A2FDB"/>
    <w:rsid w:val="005A5832"/>
    <w:rsid w:val="005A7047"/>
    <w:rsid w:val="005A7392"/>
    <w:rsid w:val="005B644F"/>
    <w:rsid w:val="005C47AE"/>
    <w:rsid w:val="005C5CBF"/>
    <w:rsid w:val="005C71F0"/>
    <w:rsid w:val="005C7AEF"/>
    <w:rsid w:val="005D0C1D"/>
    <w:rsid w:val="005D193A"/>
    <w:rsid w:val="005D38ED"/>
    <w:rsid w:val="005D4DC7"/>
    <w:rsid w:val="005D7237"/>
    <w:rsid w:val="005D7559"/>
    <w:rsid w:val="005E055A"/>
    <w:rsid w:val="005E1426"/>
    <w:rsid w:val="005E143B"/>
    <w:rsid w:val="005E1DF6"/>
    <w:rsid w:val="005E4BAC"/>
    <w:rsid w:val="005E60DE"/>
    <w:rsid w:val="005E682A"/>
    <w:rsid w:val="005F09B4"/>
    <w:rsid w:val="005F4C66"/>
    <w:rsid w:val="005F6DE5"/>
    <w:rsid w:val="00600C37"/>
    <w:rsid w:val="006023B3"/>
    <w:rsid w:val="006068C7"/>
    <w:rsid w:val="00607057"/>
    <w:rsid w:val="006109FE"/>
    <w:rsid w:val="00611E11"/>
    <w:rsid w:val="00611E56"/>
    <w:rsid w:val="00612C67"/>
    <w:rsid w:val="006154EB"/>
    <w:rsid w:val="0061747C"/>
    <w:rsid w:val="00625F46"/>
    <w:rsid w:val="006270C3"/>
    <w:rsid w:val="00627CF3"/>
    <w:rsid w:val="006300DE"/>
    <w:rsid w:val="00631670"/>
    <w:rsid w:val="006318E5"/>
    <w:rsid w:val="00632069"/>
    <w:rsid w:val="006329DF"/>
    <w:rsid w:val="0063524F"/>
    <w:rsid w:val="00635969"/>
    <w:rsid w:val="00635ED7"/>
    <w:rsid w:val="006364DD"/>
    <w:rsid w:val="006400C1"/>
    <w:rsid w:val="00640843"/>
    <w:rsid w:val="00642A02"/>
    <w:rsid w:val="00643851"/>
    <w:rsid w:val="00647A86"/>
    <w:rsid w:val="00651428"/>
    <w:rsid w:val="00653327"/>
    <w:rsid w:val="006547F0"/>
    <w:rsid w:val="0065510B"/>
    <w:rsid w:val="006723B5"/>
    <w:rsid w:val="00673557"/>
    <w:rsid w:val="006738E7"/>
    <w:rsid w:val="0068634F"/>
    <w:rsid w:val="0069000C"/>
    <w:rsid w:val="006900B7"/>
    <w:rsid w:val="00690ED8"/>
    <w:rsid w:val="0069290F"/>
    <w:rsid w:val="0069347B"/>
    <w:rsid w:val="006A094B"/>
    <w:rsid w:val="006A175E"/>
    <w:rsid w:val="006A1DFE"/>
    <w:rsid w:val="006A6C27"/>
    <w:rsid w:val="006A7D66"/>
    <w:rsid w:val="006B3CCF"/>
    <w:rsid w:val="006B56D8"/>
    <w:rsid w:val="006C085C"/>
    <w:rsid w:val="006C0992"/>
    <w:rsid w:val="006C16A7"/>
    <w:rsid w:val="006C39B4"/>
    <w:rsid w:val="006C3ECE"/>
    <w:rsid w:val="006C3FD5"/>
    <w:rsid w:val="006C6412"/>
    <w:rsid w:val="006D0848"/>
    <w:rsid w:val="006D09A2"/>
    <w:rsid w:val="006D0C54"/>
    <w:rsid w:val="006D5ECA"/>
    <w:rsid w:val="006E2468"/>
    <w:rsid w:val="006E3741"/>
    <w:rsid w:val="006E68E3"/>
    <w:rsid w:val="006E6B33"/>
    <w:rsid w:val="006F1A9B"/>
    <w:rsid w:val="006F2E6F"/>
    <w:rsid w:val="006F3D72"/>
    <w:rsid w:val="006F4654"/>
    <w:rsid w:val="006F4B56"/>
    <w:rsid w:val="00700171"/>
    <w:rsid w:val="00702F60"/>
    <w:rsid w:val="00705014"/>
    <w:rsid w:val="00713720"/>
    <w:rsid w:val="00714DA2"/>
    <w:rsid w:val="00714F94"/>
    <w:rsid w:val="00715139"/>
    <w:rsid w:val="0071519F"/>
    <w:rsid w:val="00716101"/>
    <w:rsid w:val="00716CB7"/>
    <w:rsid w:val="00720B81"/>
    <w:rsid w:val="00723A6A"/>
    <w:rsid w:val="00724FF7"/>
    <w:rsid w:val="007258AC"/>
    <w:rsid w:val="007259A2"/>
    <w:rsid w:val="00732B62"/>
    <w:rsid w:val="00734219"/>
    <w:rsid w:val="00735DE0"/>
    <w:rsid w:val="00743A6E"/>
    <w:rsid w:val="00743B54"/>
    <w:rsid w:val="00753EB7"/>
    <w:rsid w:val="00756136"/>
    <w:rsid w:val="00756BA0"/>
    <w:rsid w:val="00765254"/>
    <w:rsid w:val="00766447"/>
    <w:rsid w:val="00766FBB"/>
    <w:rsid w:val="00767BE0"/>
    <w:rsid w:val="0077142C"/>
    <w:rsid w:val="007725B2"/>
    <w:rsid w:val="007764C2"/>
    <w:rsid w:val="0077668A"/>
    <w:rsid w:val="00783E94"/>
    <w:rsid w:val="00785C2B"/>
    <w:rsid w:val="00786131"/>
    <w:rsid w:val="00786BBC"/>
    <w:rsid w:val="007876B8"/>
    <w:rsid w:val="00787B75"/>
    <w:rsid w:val="007908C8"/>
    <w:rsid w:val="007912C1"/>
    <w:rsid w:val="007916AC"/>
    <w:rsid w:val="00791C10"/>
    <w:rsid w:val="007953E1"/>
    <w:rsid w:val="00795E68"/>
    <w:rsid w:val="00795E9B"/>
    <w:rsid w:val="007A06BA"/>
    <w:rsid w:val="007A0F68"/>
    <w:rsid w:val="007A2524"/>
    <w:rsid w:val="007A2D9E"/>
    <w:rsid w:val="007B2AC3"/>
    <w:rsid w:val="007B2FA8"/>
    <w:rsid w:val="007B40F0"/>
    <w:rsid w:val="007B5017"/>
    <w:rsid w:val="007C1B8D"/>
    <w:rsid w:val="007C1CF4"/>
    <w:rsid w:val="007C2F42"/>
    <w:rsid w:val="007C6BD7"/>
    <w:rsid w:val="007D082A"/>
    <w:rsid w:val="007D1BD0"/>
    <w:rsid w:val="007D2BE9"/>
    <w:rsid w:val="007D5F10"/>
    <w:rsid w:val="007D5F12"/>
    <w:rsid w:val="007D6568"/>
    <w:rsid w:val="007E0C77"/>
    <w:rsid w:val="007E291B"/>
    <w:rsid w:val="007E545F"/>
    <w:rsid w:val="007E5C11"/>
    <w:rsid w:val="007E74A8"/>
    <w:rsid w:val="007F0115"/>
    <w:rsid w:val="007F0935"/>
    <w:rsid w:val="007F1233"/>
    <w:rsid w:val="007F190E"/>
    <w:rsid w:val="007F67DC"/>
    <w:rsid w:val="007F71E7"/>
    <w:rsid w:val="00805407"/>
    <w:rsid w:val="00805A56"/>
    <w:rsid w:val="008067B9"/>
    <w:rsid w:val="008114A7"/>
    <w:rsid w:val="008122DB"/>
    <w:rsid w:val="00813910"/>
    <w:rsid w:val="008153E5"/>
    <w:rsid w:val="00815967"/>
    <w:rsid w:val="00815B7F"/>
    <w:rsid w:val="00817997"/>
    <w:rsid w:val="00820D90"/>
    <w:rsid w:val="00821474"/>
    <w:rsid w:val="00822977"/>
    <w:rsid w:val="008323CD"/>
    <w:rsid w:val="00833B15"/>
    <w:rsid w:val="00834FA8"/>
    <w:rsid w:val="00837873"/>
    <w:rsid w:val="00840807"/>
    <w:rsid w:val="00843101"/>
    <w:rsid w:val="00843EB6"/>
    <w:rsid w:val="008456A4"/>
    <w:rsid w:val="008464BA"/>
    <w:rsid w:val="0084694D"/>
    <w:rsid w:val="00847437"/>
    <w:rsid w:val="008475DE"/>
    <w:rsid w:val="00850D4A"/>
    <w:rsid w:val="0085268F"/>
    <w:rsid w:val="008573F8"/>
    <w:rsid w:val="00857B36"/>
    <w:rsid w:val="0086062C"/>
    <w:rsid w:val="00861B85"/>
    <w:rsid w:val="00862AC6"/>
    <w:rsid w:val="00865058"/>
    <w:rsid w:val="0086511A"/>
    <w:rsid w:val="008658DF"/>
    <w:rsid w:val="00867E08"/>
    <w:rsid w:val="0087115D"/>
    <w:rsid w:val="00871FD7"/>
    <w:rsid w:val="008739CC"/>
    <w:rsid w:val="0087449F"/>
    <w:rsid w:val="0087530F"/>
    <w:rsid w:val="008774E8"/>
    <w:rsid w:val="00877689"/>
    <w:rsid w:val="0088134B"/>
    <w:rsid w:val="00882A65"/>
    <w:rsid w:val="0088432F"/>
    <w:rsid w:val="008855BF"/>
    <w:rsid w:val="0088598F"/>
    <w:rsid w:val="008867FA"/>
    <w:rsid w:val="00887ABE"/>
    <w:rsid w:val="00890776"/>
    <w:rsid w:val="00891802"/>
    <w:rsid w:val="00891F11"/>
    <w:rsid w:val="0089237E"/>
    <w:rsid w:val="008935A9"/>
    <w:rsid w:val="00893D33"/>
    <w:rsid w:val="008967CD"/>
    <w:rsid w:val="00897069"/>
    <w:rsid w:val="00897C9F"/>
    <w:rsid w:val="008A44DF"/>
    <w:rsid w:val="008A54CF"/>
    <w:rsid w:val="008A5882"/>
    <w:rsid w:val="008A69B7"/>
    <w:rsid w:val="008A71EC"/>
    <w:rsid w:val="008A76A9"/>
    <w:rsid w:val="008A7D3E"/>
    <w:rsid w:val="008B216E"/>
    <w:rsid w:val="008B3794"/>
    <w:rsid w:val="008B3FDB"/>
    <w:rsid w:val="008B491C"/>
    <w:rsid w:val="008B751F"/>
    <w:rsid w:val="008B7C4A"/>
    <w:rsid w:val="008C2B4E"/>
    <w:rsid w:val="008C386F"/>
    <w:rsid w:val="008C477F"/>
    <w:rsid w:val="008C5990"/>
    <w:rsid w:val="008D0D3E"/>
    <w:rsid w:val="008D0E08"/>
    <w:rsid w:val="008D0EBD"/>
    <w:rsid w:val="008D1FCA"/>
    <w:rsid w:val="008D4066"/>
    <w:rsid w:val="008E000B"/>
    <w:rsid w:val="008E29F9"/>
    <w:rsid w:val="008E7A56"/>
    <w:rsid w:val="008F067E"/>
    <w:rsid w:val="008F2F4B"/>
    <w:rsid w:val="008F31C4"/>
    <w:rsid w:val="008F3A18"/>
    <w:rsid w:val="008F4763"/>
    <w:rsid w:val="008F4D35"/>
    <w:rsid w:val="008F5EA6"/>
    <w:rsid w:val="00900A68"/>
    <w:rsid w:val="009010CA"/>
    <w:rsid w:val="009033E5"/>
    <w:rsid w:val="009034A5"/>
    <w:rsid w:val="00905EC7"/>
    <w:rsid w:val="0090614C"/>
    <w:rsid w:val="0090616A"/>
    <w:rsid w:val="009070CB"/>
    <w:rsid w:val="00907300"/>
    <w:rsid w:val="0090771D"/>
    <w:rsid w:val="00907B1E"/>
    <w:rsid w:val="00912C55"/>
    <w:rsid w:val="00914DA6"/>
    <w:rsid w:val="00916D75"/>
    <w:rsid w:val="009173C4"/>
    <w:rsid w:val="00920DDB"/>
    <w:rsid w:val="00923A00"/>
    <w:rsid w:val="00925267"/>
    <w:rsid w:val="00925497"/>
    <w:rsid w:val="0092629C"/>
    <w:rsid w:val="009266BD"/>
    <w:rsid w:val="009304B1"/>
    <w:rsid w:val="009312E2"/>
    <w:rsid w:val="0094570F"/>
    <w:rsid w:val="00950223"/>
    <w:rsid w:val="00951F99"/>
    <w:rsid w:val="0095584E"/>
    <w:rsid w:val="00965052"/>
    <w:rsid w:val="009725C7"/>
    <w:rsid w:val="009762C2"/>
    <w:rsid w:val="009810C4"/>
    <w:rsid w:val="00983A82"/>
    <w:rsid w:val="00983E10"/>
    <w:rsid w:val="00987778"/>
    <w:rsid w:val="009918C8"/>
    <w:rsid w:val="00991BFF"/>
    <w:rsid w:val="00993D63"/>
    <w:rsid w:val="00995594"/>
    <w:rsid w:val="00995EB3"/>
    <w:rsid w:val="009A0255"/>
    <w:rsid w:val="009A1857"/>
    <w:rsid w:val="009A2FBB"/>
    <w:rsid w:val="009A32AA"/>
    <w:rsid w:val="009B34C8"/>
    <w:rsid w:val="009B3B4A"/>
    <w:rsid w:val="009B4C66"/>
    <w:rsid w:val="009B4C73"/>
    <w:rsid w:val="009C0508"/>
    <w:rsid w:val="009C0F7B"/>
    <w:rsid w:val="009C130D"/>
    <w:rsid w:val="009C5277"/>
    <w:rsid w:val="009C572D"/>
    <w:rsid w:val="009D1533"/>
    <w:rsid w:val="009D27C4"/>
    <w:rsid w:val="009D5009"/>
    <w:rsid w:val="009D6EC7"/>
    <w:rsid w:val="009E028C"/>
    <w:rsid w:val="009E18ED"/>
    <w:rsid w:val="009E1F6C"/>
    <w:rsid w:val="009E63FA"/>
    <w:rsid w:val="009E696B"/>
    <w:rsid w:val="009E7AF9"/>
    <w:rsid w:val="009E7B1F"/>
    <w:rsid w:val="009F1DB5"/>
    <w:rsid w:val="009F3CB4"/>
    <w:rsid w:val="009F73EC"/>
    <w:rsid w:val="00A0044F"/>
    <w:rsid w:val="00A00CCF"/>
    <w:rsid w:val="00A02DE8"/>
    <w:rsid w:val="00A10F74"/>
    <w:rsid w:val="00A11402"/>
    <w:rsid w:val="00A12022"/>
    <w:rsid w:val="00A12189"/>
    <w:rsid w:val="00A12386"/>
    <w:rsid w:val="00A131E1"/>
    <w:rsid w:val="00A17C8F"/>
    <w:rsid w:val="00A24F20"/>
    <w:rsid w:val="00A25439"/>
    <w:rsid w:val="00A25C5E"/>
    <w:rsid w:val="00A2708F"/>
    <w:rsid w:val="00A30E53"/>
    <w:rsid w:val="00A30E83"/>
    <w:rsid w:val="00A31F8F"/>
    <w:rsid w:val="00A37F15"/>
    <w:rsid w:val="00A414B8"/>
    <w:rsid w:val="00A41F13"/>
    <w:rsid w:val="00A443FF"/>
    <w:rsid w:val="00A445B1"/>
    <w:rsid w:val="00A45B11"/>
    <w:rsid w:val="00A463C5"/>
    <w:rsid w:val="00A47541"/>
    <w:rsid w:val="00A510AD"/>
    <w:rsid w:val="00A5212E"/>
    <w:rsid w:val="00A52D8F"/>
    <w:rsid w:val="00A538F3"/>
    <w:rsid w:val="00A53C26"/>
    <w:rsid w:val="00A548BE"/>
    <w:rsid w:val="00A550D2"/>
    <w:rsid w:val="00A556CF"/>
    <w:rsid w:val="00A55AB1"/>
    <w:rsid w:val="00A55BC8"/>
    <w:rsid w:val="00A573DF"/>
    <w:rsid w:val="00A57DC1"/>
    <w:rsid w:val="00A61B7D"/>
    <w:rsid w:val="00A61DF1"/>
    <w:rsid w:val="00A61EA3"/>
    <w:rsid w:val="00A620A7"/>
    <w:rsid w:val="00A63123"/>
    <w:rsid w:val="00A6372D"/>
    <w:rsid w:val="00A64D92"/>
    <w:rsid w:val="00A754BB"/>
    <w:rsid w:val="00A7643D"/>
    <w:rsid w:val="00A7670C"/>
    <w:rsid w:val="00A77F95"/>
    <w:rsid w:val="00A8047F"/>
    <w:rsid w:val="00A809A9"/>
    <w:rsid w:val="00A820A5"/>
    <w:rsid w:val="00A9095B"/>
    <w:rsid w:val="00A97D65"/>
    <w:rsid w:val="00AA1ABB"/>
    <w:rsid w:val="00AA24E3"/>
    <w:rsid w:val="00AA2D75"/>
    <w:rsid w:val="00AA2E86"/>
    <w:rsid w:val="00AA2ED0"/>
    <w:rsid w:val="00AA6512"/>
    <w:rsid w:val="00AA7F9E"/>
    <w:rsid w:val="00AB2D38"/>
    <w:rsid w:val="00AB41B5"/>
    <w:rsid w:val="00AB55B6"/>
    <w:rsid w:val="00AB57E2"/>
    <w:rsid w:val="00AC1E90"/>
    <w:rsid w:val="00AC38AA"/>
    <w:rsid w:val="00AC3B37"/>
    <w:rsid w:val="00AC451A"/>
    <w:rsid w:val="00AC4CFF"/>
    <w:rsid w:val="00AC5E82"/>
    <w:rsid w:val="00AD283B"/>
    <w:rsid w:val="00AD2E8C"/>
    <w:rsid w:val="00AD566C"/>
    <w:rsid w:val="00AD5736"/>
    <w:rsid w:val="00AD5D92"/>
    <w:rsid w:val="00AD6AD4"/>
    <w:rsid w:val="00AE0341"/>
    <w:rsid w:val="00AE21C6"/>
    <w:rsid w:val="00AE4800"/>
    <w:rsid w:val="00AE55C9"/>
    <w:rsid w:val="00AE6F6D"/>
    <w:rsid w:val="00AE721B"/>
    <w:rsid w:val="00AF0CEA"/>
    <w:rsid w:val="00AF2641"/>
    <w:rsid w:val="00AF3E05"/>
    <w:rsid w:val="00AF68F1"/>
    <w:rsid w:val="00B01F5B"/>
    <w:rsid w:val="00B06031"/>
    <w:rsid w:val="00B060E9"/>
    <w:rsid w:val="00B06947"/>
    <w:rsid w:val="00B06A08"/>
    <w:rsid w:val="00B10101"/>
    <w:rsid w:val="00B10F56"/>
    <w:rsid w:val="00B1157C"/>
    <w:rsid w:val="00B12902"/>
    <w:rsid w:val="00B12C36"/>
    <w:rsid w:val="00B13C7E"/>
    <w:rsid w:val="00B14767"/>
    <w:rsid w:val="00B15D74"/>
    <w:rsid w:val="00B171B2"/>
    <w:rsid w:val="00B20144"/>
    <w:rsid w:val="00B21151"/>
    <w:rsid w:val="00B21525"/>
    <w:rsid w:val="00B23C0D"/>
    <w:rsid w:val="00B23E70"/>
    <w:rsid w:val="00B250B6"/>
    <w:rsid w:val="00B25CCC"/>
    <w:rsid w:val="00B27BA9"/>
    <w:rsid w:val="00B318CF"/>
    <w:rsid w:val="00B31E81"/>
    <w:rsid w:val="00B35E1C"/>
    <w:rsid w:val="00B36110"/>
    <w:rsid w:val="00B3643B"/>
    <w:rsid w:val="00B367E5"/>
    <w:rsid w:val="00B3703F"/>
    <w:rsid w:val="00B40E23"/>
    <w:rsid w:val="00B44E16"/>
    <w:rsid w:val="00B465D8"/>
    <w:rsid w:val="00B46D51"/>
    <w:rsid w:val="00B47A9A"/>
    <w:rsid w:val="00B50DE5"/>
    <w:rsid w:val="00B5474C"/>
    <w:rsid w:val="00B60F8E"/>
    <w:rsid w:val="00B61400"/>
    <w:rsid w:val="00B66A44"/>
    <w:rsid w:val="00B7330E"/>
    <w:rsid w:val="00B80A10"/>
    <w:rsid w:val="00B828ED"/>
    <w:rsid w:val="00B8559F"/>
    <w:rsid w:val="00B866EF"/>
    <w:rsid w:val="00B87930"/>
    <w:rsid w:val="00B90D71"/>
    <w:rsid w:val="00B91E6D"/>
    <w:rsid w:val="00B935D0"/>
    <w:rsid w:val="00B950A4"/>
    <w:rsid w:val="00B9545A"/>
    <w:rsid w:val="00B9567F"/>
    <w:rsid w:val="00B958A6"/>
    <w:rsid w:val="00B96830"/>
    <w:rsid w:val="00BA1725"/>
    <w:rsid w:val="00BA1CF1"/>
    <w:rsid w:val="00BA55D6"/>
    <w:rsid w:val="00BA6A7E"/>
    <w:rsid w:val="00BA6A8B"/>
    <w:rsid w:val="00BB504C"/>
    <w:rsid w:val="00BB54B6"/>
    <w:rsid w:val="00BB5CD5"/>
    <w:rsid w:val="00BC03B5"/>
    <w:rsid w:val="00BC29EF"/>
    <w:rsid w:val="00BC49A2"/>
    <w:rsid w:val="00BC62A4"/>
    <w:rsid w:val="00BD03CC"/>
    <w:rsid w:val="00BD1971"/>
    <w:rsid w:val="00BD329C"/>
    <w:rsid w:val="00BD48BA"/>
    <w:rsid w:val="00BE2318"/>
    <w:rsid w:val="00BE280A"/>
    <w:rsid w:val="00BE2965"/>
    <w:rsid w:val="00BE51D4"/>
    <w:rsid w:val="00BE6296"/>
    <w:rsid w:val="00BF269E"/>
    <w:rsid w:val="00BF376A"/>
    <w:rsid w:val="00BF7AE4"/>
    <w:rsid w:val="00C000E2"/>
    <w:rsid w:val="00C007EF"/>
    <w:rsid w:val="00C061BF"/>
    <w:rsid w:val="00C07B5F"/>
    <w:rsid w:val="00C10186"/>
    <w:rsid w:val="00C11194"/>
    <w:rsid w:val="00C12BCF"/>
    <w:rsid w:val="00C13B8E"/>
    <w:rsid w:val="00C144B1"/>
    <w:rsid w:val="00C1471B"/>
    <w:rsid w:val="00C161AA"/>
    <w:rsid w:val="00C22445"/>
    <w:rsid w:val="00C242EA"/>
    <w:rsid w:val="00C24C04"/>
    <w:rsid w:val="00C24CF3"/>
    <w:rsid w:val="00C3108B"/>
    <w:rsid w:val="00C312B7"/>
    <w:rsid w:val="00C32028"/>
    <w:rsid w:val="00C32D06"/>
    <w:rsid w:val="00C35C3A"/>
    <w:rsid w:val="00C36283"/>
    <w:rsid w:val="00C37C65"/>
    <w:rsid w:val="00C40FFA"/>
    <w:rsid w:val="00C4177C"/>
    <w:rsid w:val="00C43128"/>
    <w:rsid w:val="00C47D29"/>
    <w:rsid w:val="00C529E3"/>
    <w:rsid w:val="00C52A88"/>
    <w:rsid w:val="00C65198"/>
    <w:rsid w:val="00C674EF"/>
    <w:rsid w:val="00C70CDB"/>
    <w:rsid w:val="00C7253C"/>
    <w:rsid w:val="00C7488A"/>
    <w:rsid w:val="00C77011"/>
    <w:rsid w:val="00C777BC"/>
    <w:rsid w:val="00C821FD"/>
    <w:rsid w:val="00C824D6"/>
    <w:rsid w:val="00C829FA"/>
    <w:rsid w:val="00C82A73"/>
    <w:rsid w:val="00C82B00"/>
    <w:rsid w:val="00C830C7"/>
    <w:rsid w:val="00C84E15"/>
    <w:rsid w:val="00C85D8A"/>
    <w:rsid w:val="00C86FAF"/>
    <w:rsid w:val="00C87FE4"/>
    <w:rsid w:val="00C927D9"/>
    <w:rsid w:val="00C9312D"/>
    <w:rsid w:val="00CA21CB"/>
    <w:rsid w:val="00CA4824"/>
    <w:rsid w:val="00CA4BF4"/>
    <w:rsid w:val="00CA5A1D"/>
    <w:rsid w:val="00CA5B62"/>
    <w:rsid w:val="00CA5F36"/>
    <w:rsid w:val="00CA6E3E"/>
    <w:rsid w:val="00CB0350"/>
    <w:rsid w:val="00CB284C"/>
    <w:rsid w:val="00CB29D0"/>
    <w:rsid w:val="00CB2B7C"/>
    <w:rsid w:val="00CB3073"/>
    <w:rsid w:val="00CB3686"/>
    <w:rsid w:val="00CB4351"/>
    <w:rsid w:val="00CB5686"/>
    <w:rsid w:val="00CB5AFD"/>
    <w:rsid w:val="00CB5C5B"/>
    <w:rsid w:val="00CC06C9"/>
    <w:rsid w:val="00CC1CF5"/>
    <w:rsid w:val="00CC2507"/>
    <w:rsid w:val="00CC7F32"/>
    <w:rsid w:val="00CD0E4B"/>
    <w:rsid w:val="00CD2582"/>
    <w:rsid w:val="00CD30FB"/>
    <w:rsid w:val="00CD50DC"/>
    <w:rsid w:val="00CE25B9"/>
    <w:rsid w:val="00CE3D7F"/>
    <w:rsid w:val="00CE4DB0"/>
    <w:rsid w:val="00CE50AA"/>
    <w:rsid w:val="00CE6D61"/>
    <w:rsid w:val="00CF06DC"/>
    <w:rsid w:val="00D002BC"/>
    <w:rsid w:val="00D05788"/>
    <w:rsid w:val="00D06101"/>
    <w:rsid w:val="00D106B7"/>
    <w:rsid w:val="00D10B4A"/>
    <w:rsid w:val="00D11183"/>
    <w:rsid w:val="00D11D46"/>
    <w:rsid w:val="00D11FAF"/>
    <w:rsid w:val="00D13297"/>
    <w:rsid w:val="00D14EAA"/>
    <w:rsid w:val="00D15A6A"/>
    <w:rsid w:val="00D1783C"/>
    <w:rsid w:val="00D20BF0"/>
    <w:rsid w:val="00D211F1"/>
    <w:rsid w:val="00D22105"/>
    <w:rsid w:val="00D23BD5"/>
    <w:rsid w:val="00D25391"/>
    <w:rsid w:val="00D253C2"/>
    <w:rsid w:val="00D25B5D"/>
    <w:rsid w:val="00D263AD"/>
    <w:rsid w:val="00D329E4"/>
    <w:rsid w:val="00D36890"/>
    <w:rsid w:val="00D40C36"/>
    <w:rsid w:val="00D429E0"/>
    <w:rsid w:val="00D44933"/>
    <w:rsid w:val="00D45FED"/>
    <w:rsid w:val="00D46042"/>
    <w:rsid w:val="00D46ED1"/>
    <w:rsid w:val="00D475FD"/>
    <w:rsid w:val="00D50FA0"/>
    <w:rsid w:val="00D55109"/>
    <w:rsid w:val="00D55A33"/>
    <w:rsid w:val="00D60D84"/>
    <w:rsid w:val="00D62209"/>
    <w:rsid w:val="00D622D4"/>
    <w:rsid w:val="00D653CC"/>
    <w:rsid w:val="00D66DD5"/>
    <w:rsid w:val="00D67E84"/>
    <w:rsid w:val="00D717BA"/>
    <w:rsid w:val="00D71C70"/>
    <w:rsid w:val="00D749FE"/>
    <w:rsid w:val="00D74A6B"/>
    <w:rsid w:val="00D82CEB"/>
    <w:rsid w:val="00D83E4E"/>
    <w:rsid w:val="00D86464"/>
    <w:rsid w:val="00D8692C"/>
    <w:rsid w:val="00D87898"/>
    <w:rsid w:val="00D87A38"/>
    <w:rsid w:val="00D87D2E"/>
    <w:rsid w:val="00D90EDE"/>
    <w:rsid w:val="00D91BFF"/>
    <w:rsid w:val="00D93070"/>
    <w:rsid w:val="00D96397"/>
    <w:rsid w:val="00DA15DC"/>
    <w:rsid w:val="00DA41F2"/>
    <w:rsid w:val="00DA7DE1"/>
    <w:rsid w:val="00DB4CB8"/>
    <w:rsid w:val="00DB536C"/>
    <w:rsid w:val="00DB7EDF"/>
    <w:rsid w:val="00DC1BF1"/>
    <w:rsid w:val="00DC2FCD"/>
    <w:rsid w:val="00DC46F4"/>
    <w:rsid w:val="00DC49CF"/>
    <w:rsid w:val="00DC6206"/>
    <w:rsid w:val="00DD11E7"/>
    <w:rsid w:val="00DD1385"/>
    <w:rsid w:val="00DD15ED"/>
    <w:rsid w:val="00DD42E1"/>
    <w:rsid w:val="00DE3AF4"/>
    <w:rsid w:val="00DE4E1C"/>
    <w:rsid w:val="00DE5614"/>
    <w:rsid w:val="00DE6CD9"/>
    <w:rsid w:val="00DF0026"/>
    <w:rsid w:val="00DF2163"/>
    <w:rsid w:val="00E079C3"/>
    <w:rsid w:val="00E07BB3"/>
    <w:rsid w:val="00E12BCB"/>
    <w:rsid w:val="00E138BA"/>
    <w:rsid w:val="00E16018"/>
    <w:rsid w:val="00E17512"/>
    <w:rsid w:val="00E17542"/>
    <w:rsid w:val="00E22763"/>
    <w:rsid w:val="00E227BC"/>
    <w:rsid w:val="00E2330A"/>
    <w:rsid w:val="00E233F7"/>
    <w:rsid w:val="00E23483"/>
    <w:rsid w:val="00E23FF0"/>
    <w:rsid w:val="00E24872"/>
    <w:rsid w:val="00E25DFD"/>
    <w:rsid w:val="00E263D5"/>
    <w:rsid w:val="00E2763F"/>
    <w:rsid w:val="00E30A4D"/>
    <w:rsid w:val="00E354CC"/>
    <w:rsid w:val="00E43A12"/>
    <w:rsid w:val="00E43E20"/>
    <w:rsid w:val="00E43FBC"/>
    <w:rsid w:val="00E444C7"/>
    <w:rsid w:val="00E44C6F"/>
    <w:rsid w:val="00E44D17"/>
    <w:rsid w:val="00E47E1E"/>
    <w:rsid w:val="00E50AB3"/>
    <w:rsid w:val="00E565DC"/>
    <w:rsid w:val="00E56FD3"/>
    <w:rsid w:val="00E5728C"/>
    <w:rsid w:val="00E674F9"/>
    <w:rsid w:val="00E70687"/>
    <w:rsid w:val="00E7318D"/>
    <w:rsid w:val="00E758FA"/>
    <w:rsid w:val="00E75E31"/>
    <w:rsid w:val="00E7622E"/>
    <w:rsid w:val="00E83D44"/>
    <w:rsid w:val="00E8580A"/>
    <w:rsid w:val="00E90C22"/>
    <w:rsid w:val="00E91780"/>
    <w:rsid w:val="00E938F8"/>
    <w:rsid w:val="00E956EF"/>
    <w:rsid w:val="00E95D7E"/>
    <w:rsid w:val="00E97DF7"/>
    <w:rsid w:val="00EA0074"/>
    <w:rsid w:val="00EA6136"/>
    <w:rsid w:val="00EB1EC5"/>
    <w:rsid w:val="00EB21BD"/>
    <w:rsid w:val="00EB4339"/>
    <w:rsid w:val="00EB4A3A"/>
    <w:rsid w:val="00EB5116"/>
    <w:rsid w:val="00EB5516"/>
    <w:rsid w:val="00EB7730"/>
    <w:rsid w:val="00EB79AE"/>
    <w:rsid w:val="00EC0AED"/>
    <w:rsid w:val="00EC1A1A"/>
    <w:rsid w:val="00EC1F26"/>
    <w:rsid w:val="00EC22F6"/>
    <w:rsid w:val="00EC2749"/>
    <w:rsid w:val="00EC34FE"/>
    <w:rsid w:val="00EC461E"/>
    <w:rsid w:val="00EC5E59"/>
    <w:rsid w:val="00EC6156"/>
    <w:rsid w:val="00ED0B4A"/>
    <w:rsid w:val="00ED230A"/>
    <w:rsid w:val="00ED307C"/>
    <w:rsid w:val="00EE0312"/>
    <w:rsid w:val="00EE4637"/>
    <w:rsid w:val="00EE5823"/>
    <w:rsid w:val="00EF08AD"/>
    <w:rsid w:val="00EF522D"/>
    <w:rsid w:val="00EF64AF"/>
    <w:rsid w:val="00EF6EA3"/>
    <w:rsid w:val="00F00716"/>
    <w:rsid w:val="00F00DBD"/>
    <w:rsid w:val="00F01A03"/>
    <w:rsid w:val="00F03DD7"/>
    <w:rsid w:val="00F055E0"/>
    <w:rsid w:val="00F05944"/>
    <w:rsid w:val="00F06C91"/>
    <w:rsid w:val="00F10B69"/>
    <w:rsid w:val="00F10D6F"/>
    <w:rsid w:val="00F14921"/>
    <w:rsid w:val="00F16445"/>
    <w:rsid w:val="00F20F34"/>
    <w:rsid w:val="00F2276B"/>
    <w:rsid w:val="00F253A1"/>
    <w:rsid w:val="00F25B51"/>
    <w:rsid w:val="00F303A3"/>
    <w:rsid w:val="00F30573"/>
    <w:rsid w:val="00F30C9D"/>
    <w:rsid w:val="00F319C3"/>
    <w:rsid w:val="00F3210C"/>
    <w:rsid w:val="00F349AA"/>
    <w:rsid w:val="00F34D25"/>
    <w:rsid w:val="00F3569C"/>
    <w:rsid w:val="00F3769A"/>
    <w:rsid w:val="00F37A00"/>
    <w:rsid w:val="00F42D0E"/>
    <w:rsid w:val="00F43B91"/>
    <w:rsid w:val="00F47236"/>
    <w:rsid w:val="00F5012E"/>
    <w:rsid w:val="00F50291"/>
    <w:rsid w:val="00F50D02"/>
    <w:rsid w:val="00F51436"/>
    <w:rsid w:val="00F52531"/>
    <w:rsid w:val="00F52618"/>
    <w:rsid w:val="00F52AC6"/>
    <w:rsid w:val="00F55F35"/>
    <w:rsid w:val="00F56618"/>
    <w:rsid w:val="00F56D46"/>
    <w:rsid w:val="00F576FF"/>
    <w:rsid w:val="00F57768"/>
    <w:rsid w:val="00F631A2"/>
    <w:rsid w:val="00F6379E"/>
    <w:rsid w:val="00F63F98"/>
    <w:rsid w:val="00F64C19"/>
    <w:rsid w:val="00F64F6D"/>
    <w:rsid w:val="00F65224"/>
    <w:rsid w:val="00F66EB4"/>
    <w:rsid w:val="00F676D9"/>
    <w:rsid w:val="00F70C61"/>
    <w:rsid w:val="00F738FB"/>
    <w:rsid w:val="00F74071"/>
    <w:rsid w:val="00F74084"/>
    <w:rsid w:val="00F74BB1"/>
    <w:rsid w:val="00F77FB1"/>
    <w:rsid w:val="00F8145D"/>
    <w:rsid w:val="00F84B75"/>
    <w:rsid w:val="00F85032"/>
    <w:rsid w:val="00F92176"/>
    <w:rsid w:val="00F925B1"/>
    <w:rsid w:val="00F94917"/>
    <w:rsid w:val="00F97018"/>
    <w:rsid w:val="00FA1847"/>
    <w:rsid w:val="00FA40FA"/>
    <w:rsid w:val="00FB3852"/>
    <w:rsid w:val="00FB5DF2"/>
    <w:rsid w:val="00FB6BAD"/>
    <w:rsid w:val="00FB7689"/>
    <w:rsid w:val="00FC1704"/>
    <w:rsid w:val="00FC75DC"/>
    <w:rsid w:val="00FD0D31"/>
    <w:rsid w:val="00FD2997"/>
    <w:rsid w:val="00FD49B6"/>
    <w:rsid w:val="00FD4A1A"/>
    <w:rsid w:val="00FD6562"/>
    <w:rsid w:val="00FD72B6"/>
    <w:rsid w:val="00FD7CD8"/>
    <w:rsid w:val="00FE0118"/>
    <w:rsid w:val="00FE1387"/>
    <w:rsid w:val="00FE3973"/>
    <w:rsid w:val="00FE5BB9"/>
    <w:rsid w:val="00FE6CAF"/>
    <w:rsid w:val="00FF0F9C"/>
    <w:rsid w:val="00FF1837"/>
    <w:rsid w:val="00FF2D07"/>
    <w:rsid w:val="00FF454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8FAF10"/>
  <w15:docId w15:val="{9FF378DD-062A-42EF-A259-260D27A1F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8C8"/>
    <w:rPr>
      <w:rFonts w:ascii="Calibri" w:eastAsia="Calibri" w:hAnsi="Calibri" w:cs="Arial"/>
    </w:rPr>
  </w:style>
  <w:style w:type="paragraph" w:styleId="Heading2">
    <w:name w:val="heading 2"/>
    <w:basedOn w:val="Normal"/>
    <w:next w:val="Normal"/>
    <w:link w:val="Heading2Char"/>
    <w:uiPriority w:val="9"/>
    <w:semiHidden/>
    <w:unhideWhenUsed/>
    <w:qFormat/>
    <w:rsid w:val="00EC1F2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CB435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A548BE"/>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1FAF"/>
    <w:pPr>
      <w:tabs>
        <w:tab w:val="center" w:pos="4320"/>
        <w:tab w:val="right" w:pos="864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D11FAF"/>
  </w:style>
  <w:style w:type="paragraph" w:styleId="Footer">
    <w:name w:val="footer"/>
    <w:basedOn w:val="Normal"/>
    <w:link w:val="FooterChar"/>
    <w:uiPriority w:val="99"/>
    <w:unhideWhenUsed/>
    <w:rsid w:val="00D11FAF"/>
    <w:pPr>
      <w:tabs>
        <w:tab w:val="center" w:pos="4320"/>
        <w:tab w:val="right" w:pos="8640"/>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D11FAF"/>
  </w:style>
  <w:style w:type="paragraph" w:styleId="BalloonText">
    <w:name w:val="Balloon Text"/>
    <w:basedOn w:val="Normal"/>
    <w:link w:val="BalloonTextChar"/>
    <w:uiPriority w:val="99"/>
    <w:semiHidden/>
    <w:unhideWhenUsed/>
    <w:rsid w:val="00D11F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1FAF"/>
    <w:rPr>
      <w:rFonts w:ascii="Tahoma" w:hAnsi="Tahoma" w:cs="Tahoma"/>
      <w:sz w:val="16"/>
      <w:szCs w:val="16"/>
    </w:rPr>
  </w:style>
  <w:style w:type="paragraph" w:styleId="FootnoteText">
    <w:name w:val="footnote text"/>
    <w:aliases w:val="5_G,نص حاشية سفلية Char,Char,Char Char Char Char,Char Char,Char Char Char Char Char Char,Char Char Char,Char Char Char Char Char,Char Char Char Char Char Char Char,Char Char Char Char Char Char Char Char Char Char"/>
    <w:basedOn w:val="Normal"/>
    <w:link w:val="FootnoteTextChar"/>
    <w:uiPriority w:val="99"/>
    <w:unhideWhenUsed/>
    <w:rsid w:val="0048412C"/>
    <w:pPr>
      <w:spacing w:after="0" w:line="240" w:lineRule="auto"/>
    </w:pPr>
    <w:rPr>
      <w:rFonts w:asciiTheme="minorHAnsi" w:eastAsiaTheme="minorHAnsi" w:hAnsiTheme="minorHAnsi" w:cstheme="minorBidi"/>
      <w:sz w:val="20"/>
      <w:szCs w:val="20"/>
    </w:rPr>
  </w:style>
  <w:style w:type="character" w:customStyle="1" w:styleId="FootnoteTextChar">
    <w:name w:val="Footnote Text Char"/>
    <w:aliases w:val="5_G Char,نص حاشية سفلية Char Char,Char Char1,Char Char Char Char Char1,Char Char Char1,Char Char Char Char Char Char Char1,Char Char Char Char1,Char Char Char Char Char Char1,Char Char Char Char Char Char Char Char"/>
    <w:basedOn w:val="DefaultParagraphFont"/>
    <w:link w:val="FootnoteText"/>
    <w:uiPriority w:val="99"/>
    <w:rsid w:val="0048412C"/>
    <w:rPr>
      <w:sz w:val="20"/>
      <w:szCs w:val="20"/>
    </w:rPr>
  </w:style>
  <w:style w:type="character" w:styleId="FootnoteReference">
    <w:name w:val="footnote reference"/>
    <w:aliases w:val="4_GA,4_G"/>
    <w:basedOn w:val="DefaultParagraphFont"/>
    <w:uiPriority w:val="99"/>
    <w:unhideWhenUsed/>
    <w:rsid w:val="0048412C"/>
    <w:rPr>
      <w:vertAlign w:val="superscript"/>
    </w:rPr>
  </w:style>
  <w:style w:type="paragraph" w:styleId="ListParagraph">
    <w:name w:val="List Paragraph"/>
    <w:basedOn w:val="Normal"/>
    <w:uiPriority w:val="34"/>
    <w:qFormat/>
    <w:rsid w:val="00756BA0"/>
    <w:pPr>
      <w:ind w:left="720"/>
      <w:contextualSpacing/>
    </w:pPr>
    <w:rPr>
      <w:rFonts w:asciiTheme="minorHAnsi" w:eastAsiaTheme="minorHAnsi" w:hAnsiTheme="minorHAnsi" w:cstheme="minorBidi"/>
    </w:rPr>
  </w:style>
  <w:style w:type="table" w:styleId="TableGrid">
    <w:name w:val="Table Grid"/>
    <w:basedOn w:val="TableNormal"/>
    <w:uiPriority w:val="39"/>
    <w:rsid w:val="00F34D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8A71EC"/>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8A71EC"/>
    <w:rPr>
      <w:rFonts w:eastAsiaTheme="minorEastAsia"/>
      <w:lang w:eastAsia="ja-JP"/>
    </w:rPr>
  </w:style>
  <w:style w:type="character" w:styleId="Strong">
    <w:name w:val="Strong"/>
    <w:qFormat/>
    <w:rsid w:val="008A71EC"/>
    <w:rPr>
      <w:b/>
      <w:bCs/>
    </w:rPr>
  </w:style>
  <w:style w:type="paragraph" w:styleId="NormalWeb">
    <w:name w:val="Normal (Web)"/>
    <w:basedOn w:val="Normal"/>
    <w:uiPriority w:val="99"/>
    <w:unhideWhenUsed/>
    <w:rsid w:val="008122DB"/>
    <w:pPr>
      <w:spacing w:before="100" w:beforeAutospacing="1" w:after="100" w:afterAutospacing="1" w:line="240" w:lineRule="auto"/>
    </w:pPr>
    <w:rPr>
      <w:rFonts w:ascii="Times New Roman" w:eastAsiaTheme="minorEastAsia" w:hAnsi="Times New Roman" w:cs="Times New Roman"/>
      <w:sz w:val="24"/>
      <w:szCs w:val="24"/>
      <w:lang w:val="en-GB" w:eastAsia="en-GB"/>
    </w:rPr>
  </w:style>
  <w:style w:type="character" w:styleId="CommentReference">
    <w:name w:val="annotation reference"/>
    <w:basedOn w:val="DefaultParagraphFont"/>
    <w:uiPriority w:val="99"/>
    <w:semiHidden/>
    <w:unhideWhenUsed/>
    <w:rsid w:val="008D0EBD"/>
    <w:rPr>
      <w:sz w:val="16"/>
      <w:szCs w:val="16"/>
    </w:rPr>
  </w:style>
  <w:style w:type="paragraph" w:styleId="CommentText">
    <w:name w:val="annotation text"/>
    <w:basedOn w:val="Normal"/>
    <w:link w:val="CommentTextChar"/>
    <w:uiPriority w:val="99"/>
    <w:semiHidden/>
    <w:unhideWhenUsed/>
    <w:rsid w:val="008D0EBD"/>
    <w:pPr>
      <w:spacing w:line="240" w:lineRule="auto"/>
    </w:pPr>
    <w:rPr>
      <w:sz w:val="20"/>
      <w:szCs w:val="20"/>
    </w:rPr>
  </w:style>
  <w:style w:type="character" w:customStyle="1" w:styleId="CommentTextChar">
    <w:name w:val="Comment Text Char"/>
    <w:basedOn w:val="DefaultParagraphFont"/>
    <w:link w:val="CommentText"/>
    <w:uiPriority w:val="99"/>
    <w:semiHidden/>
    <w:rsid w:val="008D0EBD"/>
    <w:rPr>
      <w:rFonts w:ascii="Calibri" w:eastAsia="Calibri" w:hAnsi="Calibri" w:cs="Arial"/>
      <w:sz w:val="20"/>
      <w:szCs w:val="20"/>
    </w:rPr>
  </w:style>
  <w:style w:type="paragraph" w:styleId="CommentSubject">
    <w:name w:val="annotation subject"/>
    <w:basedOn w:val="CommentText"/>
    <w:next w:val="CommentText"/>
    <w:link w:val="CommentSubjectChar"/>
    <w:uiPriority w:val="99"/>
    <w:semiHidden/>
    <w:unhideWhenUsed/>
    <w:rsid w:val="008D0EBD"/>
    <w:rPr>
      <w:b/>
      <w:bCs/>
    </w:rPr>
  </w:style>
  <w:style w:type="character" w:customStyle="1" w:styleId="CommentSubjectChar">
    <w:name w:val="Comment Subject Char"/>
    <w:basedOn w:val="CommentTextChar"/>
    <w:link w:val="CommentSubject"/>
    <w:uiPriority w:val="99"/>
    <w:semiHidden/>
    <w:rsid w:val="008D0EBD"/>
    <w:rPr>
      <w:rFonts w:ascii="Calibri" w:eastAsia="Calibri" w:hAnsi="Calibri" w:cs="Arial"/>
      <w:b/>
      <w:bCs/>
      <w:sz w:val="20"/>
      <w:szCs w:val="20"/>
    </w:rPr>
  </w:style>
  <w:style w:type="paragraph" w:styleId="BodyText">
    <w:name w:val="Body Text"/>
    <w:basedOn w:val="Normal"/>
    <w:link w:val="BodyTextChar"/>
    <w:uiPriority w:val="99"/>
    <w:semiHidden/>
    <w:unhideWhenUsed/>
    <w:rsid w:val="000D6EE0"/>
    <w:pPr>
      <w:spacing w:after="120"/>
    </w:pPr>
  </w:style>
  <w:style w:type="character" w:customStyle="1" w:styleId="BodyTextChar">
    <w:name w:val="Body Text Char"/>
    <w:basedOn w:val="DefaultParagraphFont"/>
    <w:link w:val="BodyText"/>
    <w:uiPriority w:val="99"/>
    <w:semiHidden/>
    <w:rsid w:val="000D6EE0"/>
    <w:rPr>
      <w:rFonts w:ascii="Calibri" w:eastAsia="Calibri" w:hAnsi="Calibri" w:cs="Arial"/>
    </w:rPr>
  </w:style>
  <w:style w:type="character" w:customStyle="1" w:styleId="Heading2Char">
    <w:name w:val="Heading 2 Char"/>
    <w:basedOn w:val="DefaultParagraphFont"/>
    <w:link w:val="Heading2"/>
    <w:uiPriority w:val="9"/>
    <w:semiHidden/>
    <w:rsid w:val="00EC1F26"/>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unhideWhenUsed/>
    <w:rsid w:val="00412579"/>
    <w:rPr>
      <w:color w:val="0000FF" w:themeColor="hyperlink"/>
      <w:u w:val="single"/>
    </w:rPr>
  </w:style>
  <w:style w:type="character" w:styleId="FollowedHyperlink">
    <w:name w:val="FollowedHyperlink"/>
    <w:basedOn w:val="DefaultParagraphFont"/>
    <w:uiPriority w:val="99"/>
    <w:semiHidden/>
    <w:unhideWhenUsed/>
    <w:rsid w:val="00AD2E8C"/>
    <w:rPr>
      <w:color w:val="800080" w:themeColor="followedHyperlink"/>
      <w:u w:val="single"/>
    </w:rPr>
  </w:style>
  <w:style w:type="paragraph" w:customStyle="1" w:styleId="Bullet1GA">
    <w:name w:val="_Bullet 1_GA"/>
    <w:basedOn w:val="Normal"/>
    <w:rsid w:val="000A2E34"/>
    <w:pPr>
      <w:numPr>
        <w:numId w:val="1"/>
      </w:numPr>
      <w:suppressAutoHyphens/>
      <w:spacing w:after="120" w:line="380" w:lineRule="exact"/>
      <w:ind w:right="1247"/>
      <w:jc w:val="lowKashida"/>
    </w:pPr>
    <w:rPr>
      <w:rFonts w:ascii="Times New Roman" w:eastAsia="Times New Roman" w:hAnsi="Times New Roman" w:cs="Traditional Arabic"/>
      <w:sz w:val="20"/>
      <w:szCs w:val="30"/>
    </w:rPr>
  </w:style>
  <w:style w:type="character" w:customStyle="1" w:styleId="Heading3Char">
    <w:name w:val="Heading 3 Char"/>
    <w:basedOn w:val="DefaultParagraphFont"/>
    <w:link w:val="Heading3"/>
    <w:uiPriority w:val="9"/>
    <w:rsid w:val="00CB4351"/>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A548BE"/>
    <w:rPr>
      <w:color w:val="605E5C"/>
      <w:shd w:val="clear" w:color="auto" w:fill="E1DFDD"/>
    </w:rPr>
  </w:style>
  <w:style w:type="character" w:customStyle="1" w:styleId="Heading4Char">
    <w:name w:val="Heading 4 Char"/>
    <w:basedOn w:val="DefaultParagraphFont"/>
    <w:link w:val="Heading4"/>
    <w:uiPriority w:val="9"/>
    <w:semiHidden/>
    <w:rsid w:val="00A548BE"/>
    <w:rPr>
      <w:rFonts w:asciiTheme="majorHAnsi" w:eastAsiaTheme="majorEastAsia" w:hAnsiTheme="majorHAnsi" w:cstheme="majorBidi"/>
      <w:i/>
      <w:iCs/>
      <w:color w:val="365F91" w:themeColor="accent1" w:themeShade="BF"/>
    </w:rPr>
  </w:style>
  <w:style w:type="character" w:styleId="Emphasis">
    <w:name w:val="Emphasis"/>
    <w:basedOn w:val="DefaultParagraphFont"/>
    <w:uiPriority w:val="20"/>
    <w:qFormat/>
    <w:rsid w:val="0058433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25312">
      <w:bodyDiv w:val="1"/>
      <w:marLeft w:val="0"/>
      <w:marRight w:val="0"/>
      <w:marTop w:val="0"/>
      <w:marBottom w:val="0"/>
      <w:divBdr>
        <w:top w:val="none" w:sz="0" w:space="0" w:color="auto"/>
        <w:left w:val="none" w:sz="0" w:space="0" w:color="auto"/>
        <w:bottom w:val="none" w:sz="0" w:space="0" w:color="auto"/>
        <w:right w:val="none" w:sz="0" w:space="0" w:color="auto"/>
      </w:divBdr>
    </w:div>
    <w:div w:id="77404640">
      <w:bodyDiv w:val="1"/>
      <w:marLeft w:val="0"/>
      <w:marRight w:val="0"/>
      <w:marTop w:val="0"/>
      <w:marBottom w:val="0"/>
      <w:divBdr>
        <w:top w:val="none" w:sz="0" w:space="0" w:color="auto"/>
        <w:left w:val="none" w:sz="0" w:space="0" w:color="auto"/>
        <w:bottom w:val="none" w:sz="0" w:space="0" w:color="auto"/>
        <w:right w:val="none" w:sz="0" w:space="0" w:color="auto"/>
      </w:divBdr>
    </w:div>
    <w:div w:id="91708770">
      <w:bodyDiv w:val="1"/>
      <w:marLeft w:val="0"/>
      <w:marRight w:val="0"/>
      <w:marTop w:val="0"/>
      <w:marBottom w:val="0"/>
      <w:divBdr>
        <w:top w:val="none" w:sz="0" w:space="0" w:color="auto"/>
        <w:left w:val="none" w:sz="0" w:space="0" w:color="auto"/>
        <w:bottom w:val="none" w:sz="0" w:space="0" w:color="auto"/>
        <w:right w:val="none" w:sz="0" w:space="0" w:color="auto"/>
      </w:divBdr>
    </w:div>
    <w:div w:id="104930684">
      <w:bodyDiv w:val="1"/>
      <w:marLeft w:val="0"/>
      <w:marRight w:val="0"/>
      <w:marTop w:val="0"/>
      <w:marBottom w:val="0"/>
      <w:divBdr>
        <w:top w:val="none" w:sz="0" w:space="0" w:color="auto"/>
        <w:left w:val="none" w:sz="0" w:space="0" w:color="auto"/>
        <w:bottom w:val="none" w:sz="0" w:space="0" w:color="auto"/>
        <w:right w:val="none" w:sz="0" w:space="0" w:color="auto"/>
      </w:divBdr>
    </w:div>
    <w:div w:id="125391434">
      <w:bodyDiv w:val="1"/>
      <w:marLeft w:val="0"/>
      <w:marRight w:val="0"/>
      <w:marTop w:val="0"/>
      <w:marBottom w:val="0"/>
      <w:divBdr>
        <w:top w:val="none" w:sz="0" w:space="0" w:color="auto"/>
        <w:left w:val="none" w:sz="0" w:space="0" w:color="auto"/>
        <w:bottom w:val="none" w:sz="0" w:space="0" w:color="auto"/>
        <w:right w:val="none" w:sz="0" w:space="0" w:color="auto"/>
      </w:divBdr>
    </w:div>
    <w:div w:id="150681758">
      <w:bodyDiv w:val="1"/>
      <w:marLeft w:val="0"/>
      <w:marRight w:val="0"/>
      <w:marTop w:val="0"/>
      <w:marBottom w:val="0"/>
      <w:divBdr>
        <w:top w:val="none" w:sz="0" w:space="0" w:color="auto"/>
        <w:left w:val="none" w:sz="0" w:space="0" w:color="auto"/>
        <w:bottom w:val="none" w:sz="0" w:space="0" w:color="auto"/>
        <w:right w:val="none" w:sz="0" w:space="0" w:color="auto"/>
      </w:divBdr>
    </w:div>
    <w:div w:id="188954618">
      <w:bodyDiv w:val="1"/>
      <w:marLeft w:val="0"/>
      <w:marRight w:val="0"/>
      <w:marTop w:val="0"/>
      <w:marBottom w:val="0"/>
      <w:divBdr>
        <w:top w:val="none" w:sz="0" w:space="0" w:color="auto"/>
        <w:left w:val="none" w:sz="0" w:space="0" w:color="auto"/>
        <w:bottom w:val="none" w:sz="0" w:space="0" w:color="auto"/>
        <w:right w:val="none" w:sz="0" w:space="0" w:color="auto"/>
      </w:divBdr>
    </w:div>
    <w:div w:id="204946663">
      <w:bodyDiv w:val="1"/>
      <w:marLeft w:val="0"/>
      <w:marRight w:val="0"/>
      <w:marTop w:val="0"/>
      <w:marBottom w:val="0"/>
      <w:divBdr>
        <w:top w:val="none" w:sz="0" w:space="0" w:color="auto"/>
        <w:left w:val="none" w:sz="0" w:space="0" w:color="auto"/>
        <w:bottom w:val="none" w:sz="0" w:space="0" w:color="auto"/>
        <w:right w:val="none" w:sz="0" w:space="0" w:color="auto"/>
      </w:divBdr>
    </w:div>
    <w:div w:id="351733988">
      <w:bodyDiv w:val="1"/>
      <w:marLeft w:val="0"/>
      <w:marRight w:val="0"/>
      <w:marTop w:val="0"/>
      <w:marBottom w:val="0"/>
      <w:divBdr>
        <w:top w:val="none" w:sz="0" w:space="0" w:color="auto"/>
        <w:left w:val="none" w:sz="0" w:space="0" w:color="auto"/>
        <w:bottom w:val="none" w:sz="0" w:space="0" w:color="auto"/>
        <w:right w:val="none" w:sz="0" w:space="0" w:color="auto"/>
      </w:divBdr>
    </w:div>
    <w:div w:id="354622567">
      <w:bodyDiv w:val="1"/>
      <w:marLeft w:val="0"/>
      <w:marRight w:val="0"/>
      <w:marTop w:val="0"/>
      <w:marBottom w:val="0"/>
      <w:divBdr>
        <w:top w:val="none" w:sz="0" w:space="0" w:color="auto"/>
        <w:left w:val="none" w:sz="0" w:space="0" w:color="auto"/>
        <w:bottom w:val="none" w:sz="0" w:space="0" w:color="auto"/>
        <w:right w:val="none" w:sz="0" w:space="0" w:color="auto"/>
      </w:divBdr>
      <w:divsChild>
        <w:div w:id="127432598">
          <w:marLeft w:val="0"/>
          <w:marRight w:val="0"/>
          <w:marTop w:val="0"/>
          <w:marBottom w:val="0"/>
          <w:divBdr>
            <w:top w:val="none" w:sz="0" w:space="0" w:color="auto"/>
            <w:left w:val="none" w:sz="0" w:space="0" w:color="auto"/>
            <w:bottom w:val="none" w:sz="0" w:space="0" w:color="auto"/>
            <w:right w:val="none" w:sz="0" w:space="0" w:color="auto"/>
          </w:divBdr>
        </w:div>
        <w:div w:id="1617443056">
          <w:marLeft w:val="0"/>
          <w:marRight w:val="0"/>
          <w:marTop w:val="0"/>
          <w:marBottom w:val="0"/>
          <w:divBdr>
            <w:top w:val="none" w:sz="0" w:space="0" w:color="auto"/>
            <w:left w:val="none" w:sz="0" w:space="0" w:color="auto"/>
            <w:bottom w:val="none" w:sz="0" w:space="0" w:color="auto"/>
            <w:right w:val="none" w:sz="0" w:space="0" w:color="auto"/>
          </w:divBdr>
        </w:div>
        <w:div w:id="1568108220">
          <w:marLeft w:val="0"/>
          <w:marRight w:val="0"/>
          <w:marTop w:val="0"/>
          <w:marBottom w:val="0"/>
          <w:divBdr>
            <w:top w:val="none" w:sz="0" w:space="0" w:color="auto"/>
            <w:left w:val="none" w:sz="0" w:space="0" w:color="auto"/>
            <w:bottom w:val="none" w:sz="0" w:space="0" w:color="auto"/>
            <w:right w:val="none" w:sz="0" w:space="0" w:color="auto"/>
          </w:divBdr>
        </w:div>
        <w:div w:id="1568226206">
          <w:marLeft w:val="0"/>
          <w:marRight w:val="0"/>
          <w:marTop w:val="0"/>
          <w:marBottom w:val="0"/>
          <w:divBdr>
            <w:top w:val="none" w:sz="0" w:space="0" w:color="auto"/>
            <w:left w:val="none" w:sz="0" w:space="0" w:color="auto"/>
            <w:bottom w:val="none" w:sz="0" w:space="0" w:color="auto"/>
            <w:right w:val="none" w:sz="0" w:space="0" w:color="auto"/>
          </w:divBdr>
        </w:div>
        <w:div w:id="924144008">
          <w:marLeft w:val="0"/>
          <w:marRight w:val="0"/>
          <w:marTop w:val="0"/>
          <w:marBottom w:val="0"/>
          <w:divBdr>
            <w:top w:val="none" w:sz="0" w:space="0" w:color="auto"/>
            <w:left w:val="none" w:sz="0" w:space="0" w:color="auto"/>
            <w:bottom w:val="none" w:sz="0" w:space="0" w:color="auto"/>
            <w:right w:val="none" w:sz="0" w:space="0" w:color="auto"/>
          </w:divBdr>
        </w:div>
        <w:div w:id="1768117565">
          <w:marLeft w:val="0"/>
          <w:marRight w:val="0"/>
          <w:marTop w:val="0"/>
          <w:marBottom w:val="0"/>
          <w:divBdr>
            <w:top w:val="none" w:sz="0" w:space="0" w:color="auto"/>
            <w:left w:val="none" w:sz="0" w:space="0" w:color="auto"/>
            <w:bottom w:val="none" w:sz="0" w:space="0" w:color="auto"/>
            <w:right w:val="none" w:sz="0" w:space="0" w:color="auto"/>
          </w:divBdr>
        </w:div>
      </w:divsChild>
    </w:div>
    <w:div w:id="363143007">
      <w:bodyDiv w:val="1"/>
      <w:marLeft w:val="0"/>
      <w:marRight w:val="0"/>
      <w:marTop w:val="0"/>
      <w:marBottom w:val="0"/>
      <w:divBdr>
        <w:top w:val="none" w:sz="0" w:space="0" w:color="auto"/>
        <w:left w:val="none" w:sz="0" w:space="0" w:color="auto"/>
        <w:bottom w:val="none" w:sz="0" w:space="0" w:color="auto"/>
        <w:right w:val="none" w:sz="0" w:space="0" w:color="auto"/>
      </w:divBdr>
      <w:divsChild>
        <w:div w:id="1923953324">
          <w:marLeft w:val="0"/>
          <w:marRight w:val="0"/>
          <w:marTop w:val="0"/>
          <w:marBottom w:val="0"/>
          <w:divBdr>
            <w:top w:val="none" w:sz="0" w:space="0" w:color="auto"/>
            <w:left w:val="none" w:sz="0" w:space="0" w:color="auto"/>
            <w:bottom w:val="none" w:sz="0" w:space="0" w:color="auto"/>
            <w:right w:val="none" w:sz="0" w:space="0" w:color="auto"/>
          </w:divBdr>
          <w:divsChild>
            <w:div w:id="1928808553">
              <w:marLeft w:val="-9000"/>
              <w:marRight w:val="0"/>
              <w:marTop w:val="0"/>
              <w:marBottom w:val="0"/>
              <w:divBdr>
                <w:top w:val="none" w:sz="0" w:space="0" w:color="auto"/>
                <w:left w:val="none" w:sz="0" w:space="0" w:color="auto"/>
                <w:bottom w:val="none" w:sz="0" w:space="0" w:color="auto"/>
                <w:right w:val="none" w:sz="0" w:space="0" w:color="auto"/>
              </w:divBdr>
              <w:divsChild>
                <w:div w:id="242764591">
                  <w:marLeft w:val="0"/>
                  <w:marRight w:val="0"/>
                  <w:marTop w:val="0"/>
                  <w:marBottom w:val="0"/>
                  <w:divBdr>
                    <w:top w:val="none" w:sz="0" w:space="0" w:color="auto"/>
                    <w:left w:val="none" w:sz="0" w:space="0" w:color="auto"/>
                    <w:bottom w:val="none" w:sz="0" w:space="0" w:color="auto"/>
                    <w:right w:val="none" w:sz="0" w:space="0" w:color="auto"/>
                  </w:divBdr>
                  <w:divsChild>
                    <w:div w:id="747265665">
                      <w:marLeft w:val="0"/>
                      <w:marRight w:val="0"/>
                      <w:marTop w:val="0"/>
                      <w:marBottom w:val="0"/>
                      <w:divBdr>
                        <w:top w:val="none" w:sz="0" w:space="0" w:color="auto"/>
                        <w:left w:val="none" w:sz="0" w:space="0" w:color="auto"/>
                        <w:bottom w:val="none" w:sz="0" w:space="0" w:color="auto"/>
                        <w:right w:val="none" w:sz="0" w:space="0" w:color="auto"/>
                      </w:divBdr>
                      <w:divsChild>
                        <w:div w:id="1426532456">
                          <w:marLeft w:val="0"/>
                          <w:marRight w:val="0"/>
                          <w:marTop w:val="0"/>
                          <w:marBottom w:val="0"/>
                          <w:divBdr>
                            <w:top w:val="none" w:sz="0" w:space="0" w:color="auto"/>
                            <w:left w:val="none" w:sz="0" w:space="0" w:color="auto"/>
                            <w:bottom w:val="none" w:sz="0" w:space="0" w:color="auto"/>
                            <w:right w:val="none" w:sz="0" w:space="0" w:color="auto"/>
                          </w:divBdr>
                          <w:divsChild>
                            <w:div w:id="1627545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984347">
      <w:bodyDiv w:val="1"/>
      <w:marLeft w:val="0"/>
      <w:marRight w:val="0"/>
      <w:marTop w:val="0"/>
      <w:marBottom w:val="0"/>
      <w:divBdr>
        <w:top w:val="none" w:sz="0" w:space="0" w:color="auto"/>
        <w:left w:val="none" w:sz="0" w:space="0" w:color="auto"/>
        <w:bottom w:val="none" w:sz="0" w:space="0" w:color="auto"/>
        <w:right w:val="none" w:sz="0" w:space="0" w:color="auto"/>
      </w:divBdr>
    </w:div>
    <w:div w:id="384959750">
      <w:bodyDiv w:val="1"/>
      <w:marLeft w:val="0"/>
      <w:marRight w:val="0"/>
      <w:marTop w:val="0"/>
      <w:marBottom w:val="0"/>
      <w:divBdr>
        <w:top w:val="none" w:sz="0" w:space="0" w:color="auto"/>
        <w:left w:val="none" w:sz="0" w:space="0" w:color="auto"/>
        <w:bottom w:val="none" w:sz="0" w:space="0" w:color="auto"/>
        <w:right w:val="none" w:sz="0" w:space="0" w:color="auto"/>
      </w:divBdr>
    </w:div>
    <w:div w:id="538277124">
      <w:bodyDiv w:val="1"/>
      <w:marLeft w:val="0"/>
      <w:marRight w:val="0"/>
      <w:marTop w:val="0"/>
      <w:marBottom w:val="0"/>
      <w:divBdr>
        <w:top w:val="none" w:sz="0" w:space="0" w:color="auto"/>
        <w:left w:val="none" w:sz="0" w:space="0" w:color="auto"/>
        <w:bottom w:val="none" w:sz="0" w:space="0" w:color="auto"/>
        <w:right w:val="none" w:sz="0" w:space="0" w:color="auto"/>
      </w:divBdr>
    </w:div>
    <w:div w:id="542401707">
      <w:bodyDiv w:val="1"/>
      <w:marLeft w:val="0"/>
      <w:marRight w:val="0"/>
      <w:marTop w:val="0"/>
      <w:marBottom w:val="0"/>
      <w:divBdr>
        <w:top w:val="none" w:sz="0" w:space="0" w:color="auto"/>
        <w:left w:val="none" w:sz="0" w:space="0" w:color="auto"/>
        <w:bottom w:val="none" w:sz="0" w:space="0" w:color="auto"/>
        <w:right w:val="none" w:sz="0" w:space="0" w:color="auto"/>
      </w:divBdr>
      <w:divsChild>
        <w:div w:id="463356547">
          <w:marLeft w:val="0"/>
          <w:marRight w:val="0"/>
          <w:marTop w:val="0"/>
          <w:marBottom w:val="0"/>
          <w:divBdr>
            <w:top w:val="none" w:sz="0" w:space="0" w:color="auto"/>
            <w:left w:val="none" w:sz="0" w:space="0" w:color="auto"/>
            <w:bottom w:val="none" w:sz="0" w:space="0" w:color="auto"/>
            <w:right w:val="none" w:sz="0" w:space="0" w:color="auto"/>
          </w:divBdr>
        </w:div>
      </w:divsChild>
    </w:div>
    <w:div w:id="545946064">
      <w:bodyDiv w:val="1"/>
      <w:marLeft w:val="0"/>
      <w:marRight w:val="0"/>
      <w:marTop w:val="0"/>
      <w:marBottom w:val="0"/>
      <w:divBdr>
        <w:top w:val="none" w:sz="0" w:space="0" w:color="auto"/>
        <w:left w:val="none" w:sz="0" w:space="0" w:color="auto"/>
        <w:bottom w:val="none" w:sz="0" w:space="0" w:color="auto"/>
        <w:right w:val="none" w:sz="0" w:space="0" w:color="auto"/>
      </w:divBdr>
    </w:div>
    <w:div w:id="615064660">
      <w:bodyDiv w:val="1"/>
      <w:marLeft w:val="0"/>
      <w:marRight w:val="0"/>
      <w:marTop w:val="0"/>
      <w:marBottom w:val="0"/>
      <w:divBdr>
        <w:top w:val="none" w:sz="0" w:space="0" w:color="auto"/>
        <w:left w:val="none" w:sz="0" w:space="0" w:color="auto"/>
        <w:bottom w:val="none" w:sz="0" w:space="0" w:color="auto"/>
        <w:right w:val="none" w:sz="0" w:space="0" w:color="auto"/>
      </w:divBdr>
      <w:divsChild>
        <w:div w:id="1714190598">
          <w:marLeft w:val="0"/>
          <w:marRight w:val="0"/>
          <w:marTop w:val="0"/>
          <w:marBottom w:val="0"/>
          <w:divBdr>
            <w:top w:val="none" w:sz="0" w:space="0" w:color="auto"/>
            <w:left w:val="none" w:sz="0" w:space="0" w:color="auto"/>
            <w:bottom w:val="none" w:sz="0" w:space="0" w:color="auto"/>
            <w:right w:val="none" w:sz="0" w:space="0" w:color="auto"/>
          </w:divBdr>
          <w:divsChild>
            <w:div w:id="961115448">
              <w:marLeft w:val="0"/>
              <w:marRight w:val="0"/>
              <w:marTop w:val="0"/>
              <w:marBottom w:val="0"/>
              <w:divBdr>
                <w:top w:val="none" w:sz="0" w:space="0" w:color="auto"/>
                <w:left w:val="none" w:sz="0" w:space="0" w:color="auto"/>
                <w:bottom w:val="none" w:sz="0" w:space="0" w:color="auto"/>
                <w:right w:val="none" w:sz="0" w:space="0" w:color="auto"/>
              </w:divBdr>
            </w:div>
            <w:div w:id="444009595">
              <w:marLeft w:val="0"/>
              <w:marRight w:val="0"/>
              <w:marTop w:val="0"/>
              <w:marBottom w:val="0"/>
              <w:divBdr>
                <w:top w:val="none" w:sz="0" w:space="0" w:color="auto"/>
                <w:left w:val="none" w:sz="0" w:space="0" w:color="auto"/>
                <w:bottom w:val="none" w:sz="0" w:space="0" w:color="auto"/>
                <w:right w:val="none" w:sz="0" w:space="0" w:color="auto"/>
              </w:divBdr>
            </w:div>
            <w:div w:id="1173840929">
              <w:marLeft w:val="0"/>
              <w:marRight w:val="0"/>
              <w:marTop w:val="0"/>
              <w:marBottom w:val="0"/>
              <w:divBdr>
                <w:top w:val="none" w:sz="0" w:space="0" w:color="auto"/>
                <w:left w:val="none" w:sz="0" w:space="0" w:color="auto"/>
                <w:bottom w:val="none" w:sz="0" w:space="0" w:color="auto"/>
                <w:right w:val="none" w:sz="0" w:space="0" w:color="auto"/>
              </w:divBdr>
            </w:div>
            <w:div w:id="2047946709">
              <w:marLeft w:val="0"/>
              <w:marRight w:val="0"/>
              <w:marTop w:val="0"/>
              <w:marBottom w:val="0"/>
              <w:divBdr>
                <w:top w:val="none" w:sz="0" w:space="0" w:color="auto"/>
                <w:left w:val="none" w:sz="0" w:space="0" w:color="auto"/>
                <w:bottom w:val="none" w:sz="0" w:space="0" w:color="auto"/>
                <w:right w:val="none" w:sz="0" w:space="0" w:color="auto"/>
              </w:divBdr>
            </w:div>
            <w:div w:id="638387771">
              <w:marLeft w:val="0"/>
              <w:marRight w:val="0"/>
              <w:marTop w:val="0"/>
              <w:marBottom w:val="0"/>
              <w:divBdr>
                <w:top w:val="none" w:sz="0" w:space="0" w:color="auto"/>
                <w:left w:val="none" w:sz="0" w:space="0" w:color="auto"/>
                <w:bottom w:val="none" w:sz="0" w:space="0" w:color="auto"/>
                <w:right w:val="none" w:sz="0" w:space="0" w:color="auto"/>
              </w:divBdr>
            </w:div>
            <w:div w:id="69936106">
              <w:marLeft w:val="0"/>
              <w:marRight w:val="0"/>
              <w:marTop w:val="0"/>
              <w:marBottom w:val="0"/>
              <w:divBdr>
                <w:top w:val="none" w:sz="0" w:space="0" w:color="auto"/>
                <w:left w:val="none" w:sz="0" w:space="0" w:color="auto"/>
                <w:bottom w:val="none" w:sz="0" w:space="0" w:color="auto"/>
                <w:right w:val="none" w:sz="0" w:space="0" w:color="auto"/>
              </w:divBdr>
            </w:div>
            <w:div w:id="1512177825">
              <w:marLeft w:val="0"/>
              <w:marRight w:val="0"/>
              <w:marTop w:val="0"/>
              <w:marBottom w:val="0"/>
              <w:divBdr>
                <w:top w:val="none" w:sz="0" w:space="0" w:color="auto"/>
                <w:left w:val="none" w:sz="0" w:space="0" w:color="auto"/>
                <w:bottom w:val="none" w:sz="0" w:space="0" w:color="auto"/>
                <w:right w:val="none" w:sz="0" w:space="0" w:color="auto"/>
              </w:divBdr>
            </w:div>
            <w:div w:id="379325298">
              <w:marLeft w:val="0"/>
              <w:marRight w:val="0"/>
              <w:marTop w:val="0"/>
              <w:marBottom w:val="0"/>
              <w:divBdr>
                <w:top w:val="none" w:sz="0" w:space="0" w:color="auto"/>
                <w:left w:val="none" w:sz="0" w:space="0" w:color="auto"/>
                <w:bottom w:val="none" w:sz="0" w:space="0" w:color="auto"/>
                <w:right w:val="none" w:sz="0" w:space="0" w:color="auto"/>
              </w:divBdr>
            </w:div>
            <w:div w:id="716011084">
              <w:marLeft w:val="0"/>
              <w:marRight w:val="0"/>
              <w:marTop w:val="0"/>
              <w:marBottom w:val="0"/>
              <w:divBdr>
                <w:top w:val="none" w:sz="0" w:space="0" w:color="auto"/>
                <w:left w:val="none" w:sz="0" w:space="0" w:color="auto"/>
                <w:bottom w:val="none" w:sz="0" w:space="0" w:color="auto"/>
                <w:right w:val="none" w:sz="0" w:space="0" w:color="auto"/>
              </w:divBdr>
            </w:div>
          </w:divsChild>
        </w:div>
        <w:div w:id="1104762390">
          <w:marLeft w:val="0"/>
          <w:marRight w:val="0"/>
          <w:marTop w:val="0"/>
          <w:marBottom w:val="0"/>
          <w:divBdr>
            <w:top w:val="none" w:sz="0" w:space="0" w:color="auto"/>
            <w:left w:val="none" w:sz="0" w:space="0" w:color="auto"/>
            <w:bottom w:val="none" w:sz="0" w:space="0" w:color="auto"/>
            <w:right w:val="none" w:sz="0" w:space="0" w:color="auto"/>
          </w:divBdr>
          <w:divsChild>
            <w:div w:id="2053186989">
              <w:marLeft w:val="0"/>
              <w:marRight w:val="0"/>
              <w:marTop w:val="0"/>
              <w:marBottom w:val="0"/>
              <w:divBdr>
                <w:top w:val="none" w:sz="0" w:space="0" w:color="auto"/>
                <w:left w:val="none" w:sz="0" w:space="0" w:color="auto"/>
                <w:bottom w:val="none" w:sz="0" w:space="0" w:color="auto"/>
                <w:right w:val="none" w:sz="0" w:space="0" w:color="auto"/>
              </w:divBdr>
            </w:div>
            <w:div w:id="1770541468">
              <w:marLeft w:val="0"/>
              <w:marRight w:val="0"/>
              <w:marTop w:val="0"/>
              <w:marBottom w:val="0"/>
              <w:divBdr>
                <w:top w:val="none" w:sz="0" w:space="0" w:color="auto"/>
                <w:left w:val="none" w:sz="0" w:space="0" w:color="auto"/>
                <w:bottom w:val="none" w:sz="0" w:space="0" w:color="auto"/>
                <w:right w:val="none" w:sz="0" w:space="0" w:color="auto"/>
              </w:divBdr>
            </w:div>
            <w:div w:id="1764645229">
              <w:marLeft w:val="0"/>
              <w:marRight w:val="0"/>
              <w:marTop w:val="0"/>
              <w:marBottom w:val="0"/>
              <w:divBdr>
                <w:top w:val="none" w:sz="0" w:space="0" w:color="auto"/>
                <w:left w:val="none" w:sz="0" w:space="0" w:color="auto"/>
                <w:bottom w:val="none" w:sz="0" w:space="0" w:color="auto"/>
                <w:right w:val="none" w:sz="0" w:space="0" w:color="auto"/>
              </w:divBdr>
            </w:div>
            <w:div w:id="1523670759">
              <w:marLeft w:val="0"/>
              <w:marRight w:val="0"/>
              <w:marTop w:val="0"/>
              <w:marBottom w:val="0"/>
              <w:divBdr>
                <w:top w:val="none" w:sz="0" w:space="0" w:color="auto"/>
                <w:left w:val="none" w:sz="0" w:space="0" w:color="auto"/>
                <w:bottom w:val="none" w:sz="0" w:space="0" w:color="auto"/>
                <w:right w:val="none" w:sz="0" w:space="0" w:color="auto"/>
              </w:divBdr>
            </w:div>
            <w:div w:id="1958872343">
              <w:marLeft w:val="0"/>
              <w:marRight w:val="0"/>
              <w:marTop w:val="0"/>
              <w:marBottom w:val="0"/>
              <w:divBdr>
                <w:top w:val="none" w:sz="0" w:space="0" w:color="auto"/>
                <w:left w:val="none" w:sz="0" w:space="0" w:color="auto"/>
                <w:bottom w:val="none" w:sz="0" w:space="0" w:color="auto"/>
                <w:right w:val="none" w:sz="0" w:space="0" w:color="auto"/>
              </w:divBdr>
            </w:div>
            <w:div w:id="1224215648">
              <w:marLeft w:val="0"/>
              <w:marRight w:val="0"/>
              <w:marTop w:val="0"/>
              <w:marBottom w:val="0"/>
              <w:divBdr>
                <w:top w:val="none" w:sz="0" w:space="0" w:color="auto"/>
                <w:left w:val="none" w:sz="0" w:space="0" w:color="auto"/>
                <w:bottom w:val="none" w:sz="0" w:space="0" w:color="auto"/>
                <w:right w:val="none" w:sz="0" w:space="0" w:color="auto"/>
              </w:divBdr>
            </w:div>
            <w:div w:id="1489401567">
              <w:marLeft w:val="0"/>
              <w:marRight w:val="0"/>
              <w:marTop w:val="0"/>
              <w:marBottom w:val="0"/>
              <w:divBdr>
                <w:top w:val="none" w:sz="0" w:space="0" w:color="auto"/>
                <w:left w:val="none" w:sz="0" w:space="0" w:color="auto"/>
                <w:bottom w:val="none" w:sz="0" w:space="0" w:color="auto"/>
                <w:right w:val="none" w:sz="0" w:space="0" w:color="auto"/>
              </w:divBdr>
            </w:div>
            <w:div w:id="2011366140">
              <w:marLeft w:val="0"/>
              <w:marRight w:val="0"/>
              <w:marTop w:val="0"/>
              <w:marBottom w:val="0"/>
              <w:divBdr>
                <w:top w:val="none" w:sz="0" w:space="0" w:color="auto"/>
                <w:left w:val="none" w:sz="0" w:space="0" w:color="auto"/>
                <w:bottom w:val="none" w:sz="0" w:space="0" w:color="auto"/>
                <w:right w:val="none" w:sz="0" w:space="0" w:color="auto"/>
              </w:divBdr>
            </w:div>
            <w:div w:id="4795884">
              <w:marLeft w:val="0"/>
              <w:marRight w:val="0"/>
              <w:marTop w:val="0"/>
              <w:marBottom w:val="0"/>
              <w:divBdr>
                <w:top w:val="none" w:sz="0" w:space="0" w:color="auto"/>
                <w:left w:val="none" w:sz="0" w:space="0" w:color="auto"/>
                <w:bottom w:val="none" w:sz="0" w:space="0" w:color="auto"/>
                <w:right w:val="none" w:sz="0" w:space="0" w:color="auto"/>
              </w:divBdr>
            </w:div>
            <w:div w:id="115468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78150">
      <w:bodyDiv w:val="1"/>
      <w:marLeft w:val="0"/>
      <w:marRight w:val="0"/>
      <w:marTop w:val="0"/>
      <w:marBottom w:val="0"/>
      <w:divBdr>
        <w:top w:val="none" w:sz="0" w:space="0" w:color="auto"/>
        <w:left w:val="none" w:sz="0" w:space="0" w:color="auto"/>
        <w:bottom w:val="none" w:sz="0" w:space="0" w:color="auto"/>
        <w:right w:val="none" w:sz="0" w:space="0" w:color="auto"/>
      </w:divBdr>
    </w:div>
    <w:div w:id="645009836">
      <w:bodyDiv w:val="1"/>
      <w:marLeft w:val="0"/>
      <w:marRight w:val="0"/>
      <w:marTop w:val="0"/>
      <w:marBottom w:val="0"/>
      <w:divBdr>
        <w:top w:val="none" w:sz="0" w:space="0" w:color="auto"/>
        <w:left w:val="none" w:sz="0" w:space="0" w:color="auto"/>
        <w:bottom w:val="none" w:sz="0" w:space="0" w:color="auto"/>
        <w:right w:val="none" w:sz="0" w:space="0" w:color="auto"/>
      </w:divBdr>
    </w:div>
    <w:div w:id="653144587">
      <w:bodyDiv w:val="1"/>
      <w:marLeft w:val="0"/>
      <w:marRight w:val="0"/>
      <w:marTop w:val="0"/>
      <w:marBottom w:val="0"/>
      <w:divBdr>
        <w:top w:val="none" w:sz="0" w:space="0" w:color="auto"/>
        <w:left w:val="none" w:sz="0" w:space="0" w:color="auto"/>
        <w:bottom w:val="none" w:sz="0" w:space="0" w:color="auto"/>
        <w:right w:val="none" w:sz="0" w:space="0" w:color="auto"/>
      </w:divBdr>
    </w:div>
    <w:div w:id="656495020">
      <w:bodyDiv w:val="1"/>
      <w:marLeft w:val="0"/>
      <w:marRight w:val="0"/>
      <w:marTop w:val="0"/>
      <w:marBottom w:val="0"/>
      <w:divBdr>
        <w:top w:val="none" w:sz="0" w:space="0" w:color="auto"/>
        <w:left w:val="none" w:sz="0" w:space="0" w:color="auto"/>
        <w:bottom w:val="none" w:sz="0" w:space="0" w:color="auto"/>
        <w:right w:val="none" w:sz="0" w:space="0" w:color="auto"/>
      </w:divBdr>
    </w:div>
    <w:div w:id="665935344">
      <w:bodyDiv w:val="1"/>
      <w:marLeft w:val="0"/>
      <w:marRight w:val="0"/>
      <w:marTop w:val="0"/>
      <w:marBottom w:val="0"/>
      <w:divBdr>
        <w:top w:val="none" w:sz="0" w:space="0" w:color="auto"/>
        <w:left w:val="none" w:sz="0" w:space="0" w:color="auto"/>
        <w:bottom w:val="none" w:sz="0" w:space="0" w:color="auto"/>
        <w:right w:val="none" w:sz="0" w:space="0" w:color="auto"/>
      </w:divBdr>
    </w:div>
    <w:div w:id="693385584">
      <w:bodyDiv w:val="1"/>
      <w:marLeft w:val="0"/>
      <w:marRight w:val="0"/>
      <w:marTop w:val="0"/>
      <w:marBottom w:val="0"/>
      <w:divBdr>
        <w:top w:val="none" w:sz="0" w:space="0" w:color="auto"/>
        <w:left w:val="none" w:sz="0" w:space="0" w:color="auto"/>
        <w:bottom w:val="none" w:sz="0" w:space="0" w:color="auto"/>
        <w:right w:val="none" w:sz="0" w:space="0" w:color="auto"/>
      </w:divBdr>
    </w:div>
    <w:div w:id="769858265">
      <w:bodyDiv w:val="1"/>
      <w:marLeft w:val="0"/>
      <w:marRight w:val="0"/>
      <w:marTop w:val="0"/>
      <w:marBottom w:val="0"/>
      <w:divBdr>
        <w:top w:val="none" w:sz="0" w:space="0" w:color="auto"/>
        <w:left w:val="none" w:sz="0" w:space="0" w:color="auto"/>
        <w:bottom w:val="none" w:sz="0" w:space="0" w:color="auto"/>
        <w:right w:val="none" w:sz="0" w:space="0" w:color="auto"/>
      </w:divBdr>
      <w:divsChild>
        <w:div w:id="1423798695">
          <w:marLeft w:val="0"/>
          <w:marRight w:val="0"/>
          <w:marTop w:val="0"/>
          <w:marBottom w:val="0"/>
          <w:divBdr>
            <w:top w:val="none" w:sz="0" w:space="0" w:color="auto"/>
            <w:left w:val="none" w:sz="0" w:space="0" w:color="auto"/>
            <w:bottom w:val="none" w:sz="0" w:space="0" w:color="auto"/>
            <w:right w:val="none" w:sz="0" w:space="0" w:color="auto"/>
          </w:divBdr>
          <w:divsChild>
            <w:div w:id="805664278">
              <w:marLeft w:val="-9000"/>
              <w:marRight w:val="0"/>
              <w:marTop w:val="0"/>
              <w:marBottom w:val="0"/>
              <w:divBdr>
                <w:top w:val="none" w:sz="0" w:space="0" w:color="auto"/>
                <w:left w:val="none" w:sz="0" w:space="0" w:color="auto"/>
                <w:bottom w:val="none" w:sz="0" w:space="0" w:color="auto"/>
                <w:right w:val="none" w:sz="0" w:space="0" w:color="auto"/>
              </w:divBdr>
              <w:divsChild>
                <w:div w:id="948977036">
                  <w:marLeft w:val="0"/>
                  <w:marRight w:val="0"/>
                  <w:marTop w:val="0"/>
                  <w:marBottom w:val="0"/>
                  <w:divBdr>
                    <w:top w:val="none" w:sz="0" w:space="0" w:color="auto"/>
                    <w:left w:val="none" w:sz="0" w:space="0" w:color="auto"/>
                    <w:bottom w:val="none" w:sz="0" w:space="0" w:color="auto"/>
                    <w:right w:val="none" w:sz="0" w:space="0" w:color="auto"/>
                  </w:divBdr>
                  <w:divsChild>
                    <w:div w:id="1581213491">
                      <w:marLeft w:val="0"/>
                      <w:marRight w:val="0"/>
                      <w:marTop w:val="0"/>
                      <w:marBottom w:val="0"/>
                      <w:divBdr>
                        <w:top w:val="none" w:sz="0" w:space="0" w:color="auto"/>
                        <w:left w:val="none" w:sz="0" w:space="0" w:color="auto"/>
                        <w:bottom w:val="none" w:sz="0" w:space="0" w:color="auto"/>
                        <w:right w:val="none" w:sz="0" w:space="0" w:color="auto"/>
                      </w:divBdr>
                      <w:divsChild>
                        <w:div w:id="1667630306">
                          <w:marLeft w:val="0"/>
                          <w:marRight w:val="0"/>
                          <w:marTop w:val="0"/>
                          <w:marBottom w:val="0"/>
                          <w:divBdr>
                            <w:top w:val="none" w:sz="0" w:space="0" w:color="auto"/>
                            <w:left w:val="none" w:sz="0" w:space="0" w:color="auto"/>
                            <w:bottom w:val="none" w:sz="0" w:space="0" w:color="auto"/>
                            <w:right w:val="none" w:sz="0" w:space="0" w:color="auto"/>
                          </w:divBdr>
                          <w:divsChild>
                            <w:div w:id="43182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4443168">
      <w:bodyDiv w:val="1"/>
      <w:marLeft w:val="0"/>
      <w:marRight w:val="0"/>
      <w:marTop w:val="0"/>
      <w:marBottom w:val="0"/>
      <w:divBdr>
        <w:top w:val="none" w:sz="0" w:space="0" w:color="auto"/>
        <w:left w:val="none" w:sz="0" w:space="0" w:color="auto"/>
        <w:bottom w:val="none" w:sz="0" w:space="0" w:color="auto"/>
        <w:right w:val="none" w:sz="0" w:space="0" w:color="auto"/>
      </w:divBdr>
    </w:div>
    <w:div w:id="812407533">
      <w:bodyDiv w:val="1"/>
      <w:marLeft w:val="0"/>
      <w:marRight w:val="0"/>
      <w:marTop w:val="0"/>
      <w:marBottom w:val="0"/>
      <w:divBdr>
        <w:top w:val="none" w:sz="0" w:space="0" w:color="auto"/>
        <w:left w:val="none" w:sz="0" w:space="0" w:color="auto"/>
        <w:bottom w:val="none" w:sz="0" w:space="0" w:color="auto"/>
        <w:right w:val="none" w:sz="0" w:space="0" w:color="auto"/>
      </w:divBdr>
    </w:div>
    <w:div w:id="873270183">
      <w:bodyDiv w:val="1"/>
      <w:marLeft w:val="0"/>
      <w:marRight w:val="0"/>
      <w:marTop w:val="0"/>
      <w:marBottom w:val="0"/>
      <w:divBdr>
        <w:top w:val="none" w:sz="0" w:space="0" w:color="auto"/>
        <w:left w:val="none" w:sz="0" w:space="0" w:color="auto"/>
        <w:bottom w:val="none" w:sz="0" w:space="0" w:color="auto"/>
        <w:right w:val="none" w:sz="0" w:space="0" w:color="auto"/>
      </w:divBdr>
    </w:div>
    <w:div w:id="888225685">
      <w:bodyDiv w:val="1"/>
      <w:marLeft w:val="0"/>
      <w:marRight w:val="0"/>
      <w:marTop w:val="0"/>
      <w:marBottom w:val="0"/>
      <w:divBdr>
        <w:top w:val="none" w:sz="0" w:space="0" w:color="auto"/>
        <w:left w:val="none" w:sz="0" w:space="0" w:color="auto"/>
        <w:bottom w:val="none" w:sz="0" w:space="0" w:color="auto"/>
        <w:right w:val="none" w:sz="0" w:space="0" w:color="auto"/>
      </w:divBdr>
    </w:div>
    <w:div w:id="928739131">
      <w:bodyDiv w:val="1"/>
      <w:marLeft w:val="0"/>
      <w:marRight w:val="0"/>
      <w:marTop w:val="0"/>
      <w:marBottom w:val="0"/>
      <w:divBdr>
        <w:top w:val="none" w:sz="0" w:space="0" w:color="auto"/>
        <w:left w:val="none" w:sz="0" w:space="0" w:color="auto"/>
        <w:bottom w:val="none" w:sz="0" w:space="0" w:color="auto"/>
        <w:right w:val="none" w:sz="0" w:space="0" w:color="auto"/>
      </w:divBdr>
    </w:div>
    <w:div w:id="940255762">
      <w:bodyDiv w:val="1"/>
      <w:marLeft w:val="0"/>
      <w:marRight w:val="0"/>
      <w:marTop w:val="0"/>
      <w:marBottom w:val="0"/>
      <w:divBdr>
        <w:top w:val="none" w:sz="0" w:space="0" w:color="auto"/>
        <w:left w:val="none" w:sz="0" w:space="0" w:color="auto"/>
        <w:bottom w:val="none" w:sz="0" w:space="0" w:color="auto"/>
        <w:right w:val="none" w:sz="0" w:space="0" w:color="auto"/>
      </w:divBdr>
    </w:div>
    <w:div w:id="976883092">
      <w:bodyDiv w:val="1"/>
      <w:marLeft w:val="0"/>
      <w:marRight w:val="0"/>
      <w:marTop w:val="0"/>
      <w:marBottom w:val="0"/>
      <w:divBdr>
        <w:top w:val="none" w:sz="0" w:space="0" w:color="auto"/>
        <w:left w:val="none" w:sz="0" w:space="0" w:color="auto"/>
        <w:bottom w:val="none" w:sz="0" w:space="0" w:color="auto"/>
        <w:right w:val="none" w:sz="0" w:space="0" w:color="auto"/>
      </w:divBdr>
    </w:div>
    <w:div w:id="977993738">
      <w:bodyDiv w:val="1"/>
      <w:marLeft w:val="0"/>
      <w:marRight w:val="0"/>
      <w:marTop w:val="0"/>
      <w:marBottom w:val="0"/>
      <w:divBdr>
        <w:top w:val="none" w:sz="0" w:space="0" w:color="auto"/>
        <w:left w:val="none" w:sz="0" w:space="0" w:color="auto"/>
        <w:bottom w:val="none" w:sz="0" w:space="0" w:color="auto"/>
        <w:right w:val="none" w:sz="0" w:space="0" w:color="auto"/>
      </w:divBdr>
    </w:div>
    <w:div w:id="1039162779">
      <w:bodyDiv w:val="1"/>
      <w:marLeft w:val="0"/>
      <w:marRight w:val="0"/>
      <w:marTop w:val="0"/>
      <w:marBottom w:val="0"/>
      <w:divBdr>
        <w:top w:val="none" w:sz="0" w:space="0" w:color="auto"/>
        <w:left w:val="none" w:sz="0" w:space="0" w:color="auto"/>
        <w:bottom w:val="none" w:sz="0" w:space="0" w:color="auto"/>
        <w:right w:val="none" w:sz="0" w:space="0" w:color="auto"/>
      </w:divBdr>
    </w:div>
    <w:div w:id="1066496001">
      <w:bodyDiv w:val="1"/>
      <w:marLeft w:val="0"/>
      <w:marRight w:val="0"/>
      <w:marTop w:val="0"/>
      <w:marBottom w:val="0"/>
      <w:divBdr>
        <w:top w:val="none" w:sz="0" w:space="0" w:color="auto"/>
        <w:left w:val="none" w:sz="0" w:space="0" w:color="auto"/>
        <w:bottom w:val="none" w:sz="0" w:space="0" w:color="auto"/>
        <w:right w:val="none" w:sz="0" w:space="0" w:color="auto"/>
      </w:divBdr>
      <w:divsChild>
        <w:div w:id="1547255886">
          <w:marLeft w:val="0"/>
          <w:marRight w:val="0"/>
          <w:marTop w:val="0"/>
          <w:marBottom w:val="0"/>
          <w:divBdr>
            <w:top w:val="none" w:sz="0" w:space="0" w:color="auto"/>
            <w:left w:val="none" w:sz="0" w:space="0" w:color="auto"/>
            <w:bottom w:val="none" w:sz="0" w:space="0" w:color="auto"/>
            <w:right w:val="none" w:sz="0" w:space="0" w:color="auto"/>
          </w:divBdr>
          <w:divsChild>
            <w:div w:id="509179202">
              <w:marLeft w:val="0"/>
              <w:marRight w:val="0"/>
              <w:marTop w:val="0"/>
              <w:marBottom w:val="0"/>
              <w:divBdr>
                <w:top w:val="none" w:sz="0" w:space="0" w:color="auto"/>
                <w:left w:val="none" w:sz="0" w:space="0" w:color="auto"/>
                <w:bottom w:val="none" w:sz="0" w:space="0" w:color="auto"/>
                <w:right w:val="none" w:sz="0" w:space="0" w:color="auto"/>
              </w:divBdr>
            </w:div>
            <w:div w:id="2146965069">
              <w:marLeft w:val="0"/>
              <w:marRight w:val="0"/>
              <w:marTop w:val="0"/>
              <w:marBottom w:val="0"/>
              <w:divBdr>
                <w:top w:val="none" w:sz="0" w:space="0" w:color="auto"/>
                <w:left w:val="none" w:sz="0" w:space="0" w:color="auto"/>
                <w:bottom w:val="none" w:sz="0" w:space="0" w:color="auto"/>
                <w:right w:val="none" w:sz="0" w:space="0" w:color="auto"/>
              </w:divBdr>
            </w:div>
            <w:div w:id="620917303">
              <w:marLeft w:val="0"/>
              <w:marRight w:val="0"/>
              <w:marTop w:val="0"/>
              <w:marBottom w:val="0"/>
              <w:divBdr>
                <w:top w:val="none" w:sz="0" w:space="0" w:color="auto"/>
                <w:left w:val="none" w:sz="0" w:space="0" w:color="auto"/>
                <w:bottom w:val="none" w:sz="0" w:space="0" w:color="auto"/>
                <w:right w:val="none" w:sz="0" w:space="0" w:color="auto"/>
              </w:divBdr>
            </w:div>
            <w:div w:id="1551071492">
              <w:marLeft w:val="0"/>
              <w:marRight w:val="0"/>
              <w:marTop w:val="0"/>
              <w:marBottom w:val="0"/>
              <w:divBdr>
                <w:top w:val="none" w:sz="0" w:space="0" w:color="auto"/>
                <w:left w:val="none" w:sz="0" w:space="0" w:color="auto"/>
                <w:bottom w:val="none" w:sz="0" w:space="0" w:color="auto"/>
                <w:right w:val="none" w:sz="0" w:space="0" w:color="auto"/>
              </w:divBdr>
            </w:div>
            <w:div w:id="1258488028">
              <w:marLeft w:val="0"/>
              <w:marRight w:val="0"/>
              <w:marTop w:val="0"/>
              <w:marBottom w:val="0"/>
              <w:divBdr>
                <w:top w:val="none" w:sz="0" w:space="0" w:color="auto"/>
                <w:left w:val="none" w:sz="0" w:space="0" w:color="auto"/>
                <w:bottom w:val="none" w:sz="0" w:space="0" w:color="auto"/>
                <w:right w:val="none" w:sz="0" w:space="0" w:color="auto"/>
              </w:divBdr>
            </w:div>
            <w:div w:id="43675538">
              <w:marLeft w:val="0"/>
              <w:marRight w:val="0"/>
              <w:marTop w:val="0"/>
              <w:marBottom w:val="0"/>
              <w:divBdr>
                <w:top w:val="none" w:sz="0" w:space="0" w:color="auto"/>
                <w:left w:val="none" w:sz="0" w:space="0" w:color="auto"/>
                <w:bottom w:val="none" w:sz="0" w:space="0" w:color="auto"/>
                <w:right w:val="none" w:sz="0" w:space="0" w:color="auto"/>
              </w:divBdr>
            </w:div>
            <w:div w:id="1705522239">
              <w:marLeft w:val="0"/>
              <w:marRight w:val="0"/>
              <w:marTop w:val="0"/>
              <w:marBottom w:val="0"/>
              <w:divBdr>
                <w:top w:val="none" w:sz="0" w:space="0" w:color="auto"/>
                <w:left w:val="none" w:sz="0" w:space="0" w:color="auto"/>
                <w:bottom w:val="none" w:sz="0" w:space="0" w:color="auto"/>
                <w:right w:val="none" w:sz="0" w:space="0" w:color="auto"/>
              </w:divBdr>
            </w:div>
            <w:div w:id="1539582382">
              <w:marLeft w:val="0"/>
              <w:marRight w:val="0"/>
              <w:marTop w:val="0"/>
              <w:marBottom w:val="0"/>
              <w:divBdr>
                <w:top w:val="none" w:sz="0" w:space="0" w:color="auto"/>
                <w:left w:val="none" w:sz="0" w:space="0" w:color="auto"/>
                <w:bottom w:val="none" w:sz="0" w:space="0" w:color="auto"/>
                <w:right w:val="none" w:sz="0" w:space="0" w:color="auto"/>
              </w:divBdr>
            </w:div>
            <w:div w:id="367417916">
              <w:marLeft w:val="0"/>
              <w:marRight w:val="0"/>
              <w:marTop w:val="0"/>
              <w:marBottom w:val="0"/>
              <w:divBdr>
                <w:top w:val="none" w:sz="0" w:space="0" w:color="auto"/>
                <w:left w:val="none" w:sz="0" w:space="0" w:color="auto"/>
                <w:bottom w:val="none" w:sz="0" w:space="0" w:color="auto"/>
                <w:right w:val="none" w:sz="0" w:space="0" w:color="auto"/>
              </w:divBdr>
            </w:div>
          </w:divsChild>
        </w:div>
        <w:div w:id="516890845">
          <w:marLeft w:val="0"/>
          <w:marRight w:val="0"/>
          <w:marTop w:val="0"/>
          <w:marBottom w:val="0"/>
          <w:divBdr>
            <w:top w:val="none" w:sz="0" w:space="0" w:color="auto"/>
            <w:left w:val="none" w:sz="0" w:space="0" w:color="auto"/>
            <w:bottom w:val="none" w:sz="0" w:space="0" w:color="auto"/>
            <w:right w:val="none" w:sz="0" w:space="0" w:color="auto"/>
          </w:divBdr>
          <w:divsChild>
            <w:div w:id="2123842612">
              <w:marLeft w:val="0"/>
              <w:marRight w:val="0"/>
              <w:marTop w:val="0"/>
              <w:marBottom w:val="0"/>
              <w:divBdr>
                <w:top w:val="none" w:sz="0" w:space="0" w:color="auto"/>
                <w:left w:val="none" w:sz="0" w:space="0" w:color="auto"/>
                <w:bottom w:val="none" w:sz="0" w:space="0" w:color="auto"/>
                <w:right w:val="none" w:sz="0" w:space="0" w:color="auto"/>
              </w:divBdr>
            </w:div>
            <w:div w:id="509686623">
              <w:marLeft w:val="0"/>
              <w:marRight w:val="0"/>
              <w:marTop w:val="0"/>
              <w:marBottom w:val="0"/>
              <w:divBdr>
                <w:top w:val="none" w:sz="0" w:space="0" w:color="auto"/>
                <w:left w:val="none" w:sz="0" w:space="0" w:color="auto"/>
                <w:bottom w:val="none" w:sz="0" w:space="0" w:color="auto"/>
                <w:right w:val="none" w:sz="0" w:space="0" w:color="auto"/>
              </w:divBdr>
            </w:div>
            <w:div w:id="1447385367">
              <w:marLeft w:val="0"/>
              <w:marRight w:val="0"/>
              <w:marTop w:val="0"/>
              <w:marBottom w:val="0"/>
              <w:divBdr>
                <w:top w:val="none" w:sz="0" w:space="0" w:color="auto"/>
                <w:left w:val="none" w:sz="0" w:space="0" w:color="auto"/>
                <w:bottom w:val="none" w:sz="0" w:space="0" w:color="auto"/>
                <w:right w:val="none" w:sz="0" w:space="0" w:color="auto"/>
              </w:divBdr>
            </w:div>
            <w:div w:id="2009676426">
              <w:marLeft w:val="0"/>
              <w:marRight w:val="0"/>
              <w:marTop w:val="0"/>
              <w:marBottom w:val="0"/>
              <w:divBdr>
                <w:top w:val="none" w:sz="0" w:space="0" w:color="auto"/>
                <w:left w:val="none" w:sz="0" w:space="0" w:color="auto"/>
                <w:bottom w:val="none" w:sz="0" w:space="0" w:color="auto"/>
                <w:right w:val="none" w:sz="0" w:space="0" w:color="auto"/>
              </w:divBdr>
            </w:div>
            <w:div w:id="1764649004">
              <w:marLeft w:val="0"/>
              <w:marRight w:val="0"/>
              <w:marTop w:val="0"/>
              <w:marBottom w:val="0"/>
              <w:divBdr>
                <w:top w:val="none" w:sz="0" w:space="0" w:color="auto"/>
                <w:left w:val="none" w:sz="0" w:space="0" w:color="auto"/>
                <w:bottom w:val="none" w:sz="0" w:space="0" w:color="auto"/>
                <w:right w:val="none" w:sz="0" w:space="0" w:color="auto"/>
              </w:divBdr>
            </w:div>
            <w:div w:id="134757322">
              <w:marLeft w:val="0"/>
              <w:marRight w:val="0"/>
              <w:marTop w:val="0"/>
              <w:marBottom w:val="0"/>
              <w:divBdr>
                <w:top w:val="none" w:sz="0" w:space="0" w:color="auto"/>
                <w:left w:val="none" w:sz="0" w:space="0" w:color="auto"/>
                <w:bottom w:val="none" w:sz="0" w:space="0" w:color="auto"/>
                <w:right w:val="none" w:sz="0" w:space="0" w:color="auto"/>
              </w:divBdr>
            </w:div>
            <w:div w:id="1148664361">
              <w:marLeft w:val="0"/>
              <w:marRight w:val="0"/>
              <w:marTop w:val="0"/>
              <w:marBottom w:val="0"/>
              <w:divBdr>
                <w:top w:val="none" w:sz="0" w:space="0" w:color="auto"/>
                <w:left w:val="none" w:sz="0" w:space="0" w:color="auto"/>
                <w:bottom w:val="none" w:sz="0" w:space="0" w:color="auto"/>
                <w:right w:val="none" w:sz="0" w:space="0" w:color="auto"/>
              </w:divBdr>
            </w:div>
            <w:div w:id="1196770829">
              <w:marLeft w:val="0"/>
              <w:marRight w:val="0"/>
              <w:marTop w:val="0"/>
              <w:marBottom w:val="0"/>
              <w:divBdr>
                <w:top w:val="none" w:sz="0" w:space="0" w:color="auto"/>
                <w:left w:val="none" w:sz="0" w:space="0" w:color="auto"/>
                <w:bottom w:val="none" w:sz="0" w:space="0" w:color="auto"/>
                <w:right w:val="none" w:sz="0" w:space="0" w:color="auto"/>
              </w:divBdr>
            </w:div>
            <w:div w:id="1955553859">
              <w:marLeft w:val="0"/>
              <w:marRight w:val="0"/>
              <w:marTop w:val="0"/>
              <w:marBottom w:val="0"/>
              <w:divBdr>
                <w:top w:val="none" w:sz="0" w:space="0" w:color="auto"/>
                <w:left w:val="none" w:sz="0" w:space="0" w:color="auto"/>
                <w:bottom w:val="none" w:sz="0" w:space="0" w:color="auto"/>
                <w:right w:val="none" w:sz="0" w:space="0" w:color="auto"/>
              </w:divBdr>
            </w:div>
            <w:div w:id="114709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759285">
      <w:bodyDiv w:val="1"/>
      <w:marLeft w:val="0"/>
      <w:marRight w:val="0"/>
      <w:marTop w:val="0"/>
      <w:marBottom w:val="0"/>
      <w:divBdr>
        <w:top w:val="none" w:sz="0" w:space="0" w:color="auto"/>
        <w:left w:val="none" w:sz="0" w:space="0" w:color="auto"/>
        <w:bottom w:val="none" w:sz="0" w:space="0" w:color="auto"/>
        <w:right w:val="none" w:sz="0" w:space="0" w:color="auto"/>
      </w:divBdr>
      <w:divsChild>
        <w:div w:id="1536380644">
          <w:marLeft w:val="0"/>
          <w:marRight w:val="0"/>
          <w:marTop w:val="0"/>
          <w:marBottom w:val="0"/>
          <w:divBdr>
            <w:top w:val="none" w:sz="0" w:space="0" w:color="auto"/>
            <w:left w:val="none" w:sz="0" w:space="0" w:color="auto"/>
            <w:bottom w:val="none" w:sz="0" w:space="0" w:color="auto"/>
            <w:right w:val="none" w:sz="0" w:space="0" w:color="auto"/>
          </w:divBdr>
        </w:div>
        <w:div w:id="733552718">
          <w:marLeft w:val="0"/>
          <w:marRight w:val="0"/>
          <w:marTop w:val="0"/>
          <w:marBottom w:val="0"/>
          <w:divBdr>
            <w:top w:val="none" w:sz="0" w:space="0" w:color="auto"/>
            <w:left w:val="none" w:sz="0" w:space="0" w:color="auto"/>
            <w:bottom w:val="none" w:sz="0" w:space="0" w:color="auto"/>
            <w:right w:val="none" w:sz="0" w:space="0" w:color="auto"/>
          </w:divBdr>
        </w:div>
        <w:div w:id="1447121052">
          <w:marLeft w:val="0"/>
          <w:marRight w:val="0"/>
          <w:marTop w:val="0"/>
          <w:marBottom w:val="0"/>
          <w:divBdr>
            <w:top w:val="none" w:sz="0" w:space="0" w:color="auto"/>
            <w:left w:val="none" w:sz="0" w:space="0" w:color="auto"/>
            <w:bottom w:val="none" w:sz="0" w:space="0" w:color="auto"/>
            <w:right w:val="none" w:sz="0" w:space="0" w:color="auto"/>
          </w:divBdr>
        </w:div>
        <w:div w:id="126239947">
          <w:marLeft w:val="0"/>
          <w:marRight w:val="0"/>
          <w:marTop w:val="0"/>
          <w:marBottom w:val="0"/>
          <w:divBdr>
            <w:top w:val="none" w:sz="0" w:space="0" w:color="auto"/>
            <w:left w:val="none" w:sz="0" w:space="0" w:color="auto"/>
            <w:bottom w:val="none" w:sz="0" w:space="0" w:color="auto"/>
            <w:right w:val="none" w:sz="0" w:space="0" w:color="auto"/>
          </w:divBdr>
        </w:div>
        <w:div w:id="732313430">
          <w:marLeft w:val="0"/>
          <w:marRight w:val="0"/>
          <w:marTop w:val="0"/>
          <w:marBottom w:val="0"/>
          <w:divBdr>
            <w:top w:val="none" w:sz="0" w:space="0" w:color="auto"/>
            <w:left w:val="none" w:sz="0" w:space="0" w:color="auto"/>
            <w:bottom w:val="none" w:sz="0" w:space="0" w:color="auto"/>
            <w:right w:val="none" w:sz="0" w:space="0" w:color="auto"/>
          </w:divBdr>
        </w:div>
        <w:div w:id="1693074179">
          <w:marLeft w:val="0"/>
          <w:marRight w:val="0"/>
          <w:marTop w:val="0"/>
          <w:marBottom w:val="0"/>
          <w:divBdr>
            <w:top w:val="none" w:sz="0" w:space="0" w:color="auto"/>
            <w:left w:val="none" w:sz="0" w:space="0" w:color="auto"/>
            <w:bottom w:val="none" w:sz="0" w:space="0" w:color="auto"/>
            <w:right w:val="none" w:sz="0" w:space="0" w:color="auto"/>
          </w:divBdr>
        </w:div>
        <w:div w:id="1451121392">
          <w:marLeft w:val="0"/>
          <w:marRight w:val="0"/>
          <w:marTop w:val="0"/>
          <w:marBottom w:val="0"/>
          <w:divBdr>
            <w:top w:val="none" w:sz="0" w:space="0" w:color="auto"/>
            <w:left w:val="none" w:sz="0" w:space="0" w:color="auto"/>
            <w:bottom w:val="none" w:sz="0" w:space="0" w:color="auto"/>
            <w:right w:val="none" w:sz="0" w:space="0" w:color="auto"/>
          </w:divBdr>
        </w:div>
      </w:divsChild>
    </w:div>
    <w:div w:id="1106970729">
      <w:bodyDiv w:val="1"/>
      <w:marLeft w:val="0"/>
      <w:marRight w:val="0"/>
      <w:marTop w:val="0"/>
      <w:marBottom w:val="0"/>
      <w:divBdr>
        <w:top w:val="none" w:sz="0" w:space="0" w:color="auto"/>
        <w:left w:val="none" w:sz="0" w:space="0" w:color="auto"/>
        <w:bottom w:val="none" w:sz="0" w:space="0" w:color="auto"/>
        <w:right w:val="none" w:sz="0" w:space="0" w:color="auto"/>
      </w:divBdr>
    </w:div>
    <w:div w:id="1116480570">
      <w:bodyDiv w:val="1"/>
      <w:marLeft w:val="0"/>
      <w:marRight w:val="0"/>
      <w:marTop w:val="0"/>
      <w:marBottom w:val="0"/>
      <w:divBdr>
        <w:top w:val="none" w:sz="0" w:space="0" w:color="auto"/>
        <w:left w:val="none" w:sz="0" w:space="0" w:color="auto"/>
        <w:bottom w:val="none" w:sz="0" w:space="0" w:color="auto"/>
        <w:right w:val="none" w:sz="0" w:space="0" w:color="auto"/>
      </w:divBdr>
    </w:div>
    <w:div w:id="1155298427">
      <w:bodyDiv w:val="1"/>
      <w:marLeft w:val="0"/>
      <w:marRight w:val="0"/>
      <w:marTop w:val="0"/>
      <w:marBottom w:val="0"/>
      <w:divBdr>
        <w:top w:val="none" w:sz="0" w:space="0" w:color="auto"/>
        <w:left w:val="none" w:sz="0" w:space="0" w:color="auto"/>
        <w:bottom w:val="none" w:sz="0" w:space="0" w:color="auto"/>
        <w:right w:val="none" w:sz="0" w:space="0" w:color="auto"/>
      </w:divBdr>
    </w:div>
    <w:div w:id="1156844463">
      <w:bodyDiv w:val="1"/>
      <w:marLeft w:val="0"/>
      <w:marRight w:val="0"/>
      <w:marTop w:val="0"/>
      <w:marBottom w:val="0"/>
      <w:divBdr>
        <w:top w:val="none" w:sz="0" w:space="0" w:color="auto"/>
        <w:left w:val="none" w:sz="0" w:space="0" w:color="auto"/>
        <w:bottom w:val="none" w:sz="0" w:space="0" w:color="auto"/>
        <w:right w:val="none" w:sz="0" w:space="0" w:color="auto"/>
      </w:divBdr>
    </w:div>
    <w:div w:id="1191718831">
      <w:bodyDiv w:val="1"/>
      <w:marLeft w:val="0"/>
      <w:marRight w:val="0"/>
      <w:marTop w:val="0"/>
      <w:marBottom w:val="0"/>
      <w:divBdr>
        <w:top w:val="none" w:sz="0" w:space="0" w:color="auto"/>
        <w:left w:val="none" w:sz="0" w:space="0" w:color="auto"/>
        <w:bottom w:val="none" w:sz="0" w:space="0" w:color="auto"/>
        <w:right w:val="none" w:sz="0" w:space="0" w:color="auto"/>
      </w:divBdr>
      <w:divsChild>
        <w:div w:id="1178424071">
          <w:marLeft w:val="0"/>
          <w:marRight w:val="0"/>
          <w:marTop w:val="0"/>
          <w:marBottom w:val="0"/>
          <w:divBdr>
            <w:top w:val="none" w:sz="0" w:space="0" w:color="auto"/>
            <w:left w:val="none" w:sz="0" w:space="0" w:color="auto"/>
            <w:bottom w:val="none" w:sz="0" w:space="0" w:color="auto"/>
            <w:right w:val="none" w:sz="0" w:space="0" w:color="auto"/>
          </w:divBdr>
          <w:divsChild>
            <w:div w:id="2080206534">
              <w:marLeft w:val="-9000"/>
              <w:marRight w:val="0"/>
              <w:marTop w:val="0"/>
              <w:marBottom w:val="0"/>
              <w:divBdr>
                <w:top w:val="none" w:sz="0" w:space="0" w:color="auto"/>
                <w:left w:val="none" w:sz="0" w:space="0" w:color="auto"/>
                <w:bottom w:val="none" w:sz="0" w:space="0" w:color="auto"/>
                <w:right w:val="none" w:sz="0" w:space="0" w:color="auto"/>
              </w:divBdr>
              <w:divsChild>
                <w:div w:id="829440571">
                  <w:marLeft w:val="0"/>
                  <w:marRight w:val="0"/>
                  <w:marTop w:val="0"/>
                  <w:marBottom w:val="0"/>
                  <w:divBdr>
                    <w:top w:val="none" w:sz="0" w:space="0" w:color="auto"/>
                    <w:left w:val="none" w:sz="0" w:space="0" w:color="auto"/>
                    <w:bottom w:val="none" w:sz="0" w:space="0" w:color="auto"/>
                    <w:right w:val="none" w:sz="0" w:space="0" w:color="auto"/>
                  </w:divBdr>
                  <w:divsChild>
                    <w:div w:id="1636451417">
                      <w:marLeft w:val="0"/>
                      <w:marRight w:val="0"/>
                      <w:marTop w:val="0"/>
                      <w:marBottom w:val="0"/>
                      <w:divBdr>
                        <w:top w:val="none" w:sz="0" w:space="0" w:color="auto"/>
                        <w:left w:val="none" w:sz="0" w:space="0" w:color="auto"/>
                        <w:bottom w:val="none" w:sz="0" w:space="0" w:color="auto"/>
                        <w:right w:val="none" w:sz="0" w:space="0" w:color="auto"/>
                      </w:divBdr>
                      <w:divsChild>
                        <w:div w:id="830677480">
                          <w:marLeft w:val="0"/>
                          <w:marRight w:val="0"/>
                          <w:marTop w:val="0"/>
                          <w:marBottom w:val="0"/>
                          <w:divBdr>
                            <w:top w:val="none" w:sz="0" w:space="0" w:color="auto"/>
                            <w:left w:val="none" w:sz="0" w:space="0" w:color="auto"/>
                            <w:bottom w:val="none" w:sz="0" w:space="0" w:color="auto"/>
                            <w:right w:val="none" w:sz="0" w:space="0" w:color="auto"/>
                          </w:divBdr>
                          <w:divsChild>
                            <w:div w:id="48131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7812825">
      <w:bodyDiv w:val="1"/>
      <w:marLeft w:val="0"/>
      <w:marRight w:val="0"/>
      <w:marTop w:val="0"/>
      <w:marBottom w:val="0"/>
      <w:divBdr>
        <w:top w:val="none" w:sz="0" w:space="0" w:color="auto"/>
        <w:left w:val="none" w:sz="0" w:space="0" w:color="auto"/>
        <w:bottom w:val="none" w:sz="0" w:space="0" w:color="auto"/>
        <w:right w:val="none" w:sz="0" w:space="0" w:color="auto"/>
      </w:divBdr>
    </w:div>
    <w:div w:id="1229074685">
      <w:bodyDiv w:val="1"/>
      <w:marLeft w:val="0"/>
      <w:marRight w:val="0"/>
      <w:marTop w:val="0"/>
      <w:marBottom w:val="0"/>
      <w:divBdr>
        <w:top w:val="none" w:sz="0" w:space="0" w:color="auto"/>
        <w:left w:val="none" w:sz="0" w:space="0" w:color="auto"/>
        <w:bottom w:val="none" w:sz="0" w:space="0" w:color="auto"/>
        <w:right w:val="none" w:sz="0" w:space="0" w:color="auto"/>
      </w:divBdr>
    </w:div>
    <w:div w:id="1231961755">
      <w:bodyDiv w:val="1"/>
      <w:marLeft w:val="0"/>
      <w:marRight w:val="0"/>
      <w:marTop w:val="0"/>
      <w:marBottom w:val="0"/>
      <w:divBdr>
        <w:top w:val="none" w:sz="0" w:space="0" w:color="auto"/>
        <w:left w:val="none" w:sz="0" w:space="0" w:color="auto"/>
        <w:bottom w:val="none" w:sz="0" w:space="0" w:color="auto"/>
        <w:right w:val="none" w:sz="0" w:space="0" w:color="auto"/>
      </w:divBdr>
      <w:divsChild>
        <w:div w:id="482040880">
          <w:marLeft w:val="0"/>
          <w:marRight w:val="0"/>
          <w:marTop w:val="0"/>
          <w:marBottom w:val="0"/>
          <w:divBdr>
            <w:top w:val="none" w:sz="0" w:space="0" w:color="auto"/>
            <w:left w:val="none" w:sz="0" w:space="0" w:color="auto"/>
            <w:bottom w:val="none" w:sz="0" w:space="0" w:color="auto"/>
            <w:right w:val="none" w:sz="0" w:space="0" w:color="auto"/>
          </w:divBdr>
          <w:divsChild>
            <w:div w:id="1954482497">
              <w:marLeft w:val="-9000"/>
              <w:marRight w:val="0"/>
              <w:marTop w:val="0"/>
              <w:marBottom w:val="0"/>
              <w:divBdr>
                <w:top w:val="none" w:sz="0" w:space="0" w:color="auto"/>
                <w:left w:val="none" w:sz="0" w:space="0" w:color="auto"/>
                <w:bottom w:val="none" w:sz="0" w:space="0" w:color="auto"/>
                <w:right w:val="none" w:sz="0" w:space="0" w:color="auto"/>
              </w:divBdr>
              <w:divsChild>
                <w:div w:id="387805605">
                  <w:marLeft w:val="0"/>
                  <w:marRight w:val="0"/>
                  <w:marTop w:val="0"/>
                  <w:marBottom w:val="0"/>
                  <w:divBdr>
                    <w:top w:val="none" w:sz="0" w:space="0" w:color="auto"/>
                    <w:left w:val="none" w:sz="0" w:space="0" w:color="auto"/>
                    <w:bottom w:val="none" w:sz="0" w:space="0" w:color="auto"/>
                    <w:right w:val="none" w:sz="0" w:space="0" w:color="auto"/>
                  </w:divBdr>
                  <w:divsChild>
                    <w:div w:id="170487723">
                      <w:marLeft w:val="0"/>
                      <w:marRight w:val="0"/>
                      <w:marTop w:val="0"/>
                      <w:marBottom w:val="0"/>
                      <w:divBdr>
                        <w:top w:val="none" w:sz="0" w:space="0" w:color="auto"/>
                        <w:left w:val="none" w:sz="0" w:space="0" w:color="auto"/>
                        <w:bottom w:val="none" w:sz="0" w:space="0" w:color="auto"/>
                        <w:right w:val="none" w:sz="0" w:space="0" w:color="auto"/>
                      </w:divBdr>
                      <w:divsChild>
                        <w:div w:id="1102067546">
                          <w:marLeft w:val="0"/>
                          <w:marRight w:val="0"/>
                          <w:marTop w:val="0"/>
                          <w:marBottom w:val="0"/>
                          <w:divBdr>
                            <w:top w:val="none" w:sz="0" w:space="0" w:color="auto"/>
                            <w:left w:val="none" w:sz="0" w:space="0" w:color="auto"/>
                            <w:bottom w:val="none" w:sz="0" w:space="0" w:color="auto"/>
                            <w:right w:val="none" w:sz="0" w:space="0" w:color="auto"/>
                          </w:divBdr>
                          <w:divsChild>
                            <w:div w:id="174201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5505117">
      <w:bodyDiv w:val="1"/>
      <w:marLeft w:val="0"/>
      <w:marRight w:val="0"/>
      <w:marTop w:val="0"/>
      <w:marBottom w:val="0"/>
      <w:divBdr>
        <w:top w:val="none" w:sz="0" w:space="0" w:color="auto"/>
        <w:left w:val="none" w:sz="0" w:space="0" w:color="auto"/>
        <w:bottom w:val="none" w:sz="0" w:space="0" w:color="auto"/>
        <w:right w:val="none" w:sz="0" w:space="0" w:color="auto"/>
      </w:divBdr>
      <w:divsChild>
        <w:div w:id="946154357">
          <w:marLeft w:val="0"/>
          <w:marRight w:val="0"/>
          <w:marTop w:val="0"/>
          <w:marBottom w:val="0"/>
          <w:divBdr>
            <w:top w:val="none" w:sz="0" w:space="0" w:color="auto"/>
            <w:left w:val="none" w:sz="0" w:space="0" w:color="auto"/>
            <w:bottom w:val="none" w:sz="0" w:space="0" w:color="auto"/>
            <w:right w:val="none" w:sz="0" w:space="0" w:color="auto"/>
          </w:divBdr>
          <w:divsChild>
            <w:div w:id="229314119">
              <w:marLeft w:val="0"/>
              <w:marRight w:val="0"/>
              <w:marTop w:val="0"/>
              <w:marBottom w:val="0"/>
              <w:divBdr>
                <w:top w:val="none" w:sz="0" w:space="0" w:color="auto"/>
                <w:left w:val="none" w:sz="0" w:space="0" w:color="auto"/>
                <w:bottom w:val="none" w:sz="0" w:space="0" w:color="auto"/>
                <w:right w:val="none" w:sz="0" w:space="0" w:color="auto"/>
              </w:divBdr>
              <w:divsChild>
                <w:div w:id="846555998">
                  <w:marLeft w:val="0"/>
                  <w:marRight w:val="0"/>
                  <w:marTop w:val="0"/>
                  <w:marBottom w:val="0"/>
                  <w:divBdr>
                    <w:top w:val="none" w:sz="0" w:space="0" w:color="auto"/>
                    <w:left w:val="none" w:sz="0" w:space="0" w:color="auto"/>
                    <w:bottom w:val="none" w:sz="0" w:space="0" w:color="auto"/>
                    <w:right w:val="none" w:sz="0" w:space="0" w:color="auto"/>
                  </w:divBdr>
                  <w:divsChild>
                    <w:div w:id="759833117">
                      <w:marLeft w:val="0"/>
                      <w:marRight w:val="0"/>
                      <w:marTop w:val="0"/>
                      <w:marBottom w:val="0"/>
                      <w:divBdr>
                        <w:top w:val="none" w:sz="0" w:space="0" w:color="auto"/>
                        <w:left w:val="none" w:sz="0" w:space="0" w:color="auto"/>
                        <w:bottom w:val="none" w:sz="0" w:space="0" w:color="auto"/>
                        <w:right w:val="none" w:sz="0" w:space="0" w:color="auto"/>
                      </w:divBdr>
                      <w:divsChild>
                        <w:div w:id="944505771">
                          <w:marLeft w:val="0"/>
                          <w:marRight w:val="0"/>
                          <w:marTop w:val="0"/>
                          <w:marBottom w:val="0"/>
                          <w:divBdr>
                            <w:top w:val="none" w:sz="0" w:space="0" w:color="auto"/>
                            <w:left w:val="none" w:sz="0" w:space="0" w:color="auto"/>
                            <w:bottom w:val="none" w:sz="0" w:space="0" w:color="auto"/>
                            <w:right w:val="none" w:sz="0" w:space="0" w:color="auto"/>
                          </w:divBdr>
                          <w:divsChild>
                            <w:div w:id="823396407">
                              <w:marLeft w:val="0"/>
                              <w:marRight w:val="0"/>
                              <w:marTop w:val="0"/>
                              <w:marBottom w:val="0"/>
                              <w:divBdr>
                                <w:top w:val="none" w:sz="0" w:space="0" w:color="auto"/>
                                <w:left w:val="none" w:sz="0" w:space="0" w:color="auto"/>
                                <w:bottom w:val="none" w:sz="0" w:space="0" w:color="auto"/>
                                <w:right w:val="none" w:sz="0" w:space="0" w:color="auto"/>
                              </w:divBdr>
                              <w:divsChild>
                                <w:div w:id="19982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7901629">
      <w:bodyDiv w:val="1"/>
      <w:marLeft w:val="0"/>
      <w:marRight w:val="0"/>
      <w:marTop w:val="0"/>
      <w:marBottom w:val="0"/>
      <w:divBdr>
        <w:top w:val="none" w:sz="0" w:space="0" w:color="auto"/>
        <w:left w:val="none" w:sz="0" w:space="0" w:color="auto"/>
        <w:bottom w:val="none" w:sz="0" w:space="0" w:color="auto"/>
        <w:right w:val="none" w:sz="0" w:space="0" w:color="auto"/>
      </w:divBdr>
    </w:div>
    <w:div w:id="1266503541">
      <w:bodyDiv w:val="1"/>
      <w:marLeft w:val="0"/>
      <w:marRight w:val="0"/>
      <w:marTop w:val="0"/>
      <w:marBottom w:val="0"/>
      <w:divBdr>
        <w:top w:val="none" w:sz="0" w:space="0" w:color="auto"/>
        <w:left w:val="none" w:sz="0" w:space="0" w:color="auto"/>
        <w:bottom w:val="none" w:sz="0" w:space="0" w:color="auto"/>
        <w:right w:val="none" w:sz="0" w:space="0" w:color="auto"/>
      </w:divBdr>
    </w:div>
    <w:div w:id="1286078909">
      <w:bodyDiv w:val="1"/>
      <w:marLeft w:val="0"/>
      <w:marRight w:val="0"/>
      <w:marTop w:val="0"/>
      <w:marBottom w:val="0"/>
      <w:divBdr>
        <w:top w:val="none" w:sz="0" w:space="0" w:color="auto"/>
        <w:left w:val="none" w:sz="0" w:space="0" w:color="auto"/>
        <w:bottom w:val="none" w:sz="0" w:space="0" w:color="auto"/>
        <w:right w:val="none" w:sz="0" w:space="0" w:color="auto"/>
      </w:divBdr>
      <w:divsChild>
        <w:div w:id="146021526">
          <w:marLeft w:val="0"/>
          <w:marRight w:val="0"/>
          <w:marTop w:val="0"/>
          <w:marBottom w:val="0"/>
          <w:divBdr>
            <w:top w:val="none" w:sz="0" w:space="0" w:color="auto"/>
            <w:left w:val="none" w:sz="0" w:space="0" w:color="auto"/>
            <w:bottom w:val="none" w:sz="0" w:space="0" w:color="auto"/>
            <w:right w:val="none" w:sz="0" w:space="0" w:color="auto"/>
          </w:divBdr>
        </w:div>
        <w:div w:id="1024481488">
          <w:marLeft w:val="0"/>
          <w:marRight w:val="0"/>
          <w:marTop w:val="0"/>
          <w:marBottom w:val="0"/>
          <w:divBdr>
            <w:top w:val="none" w:sz="0" w:space="0" w:color="auto"/>
            <w:left w:val="none" w:sz="0" w:space="0" w:color="auto"/>
            <w:bottom w:val="none" w:sz="0" w:space="0" w:color="auto"/>
            <w:right w:val="none" w:sz="0" w:space="0" w:color="auto"/>
          </w:divBdr>
        </w:div>
        <w:div w:id="1029337824">
          <w:marLeft w:val="0"/>
          <w:marRight w:val="0"/>
          <w:marTop w:val="0"/>
          <w:marBottom w:val="0"/>
          <w:divBdr>
            <w:top w:val="none" w:sz="0" w:space="0" w:color="auto"/>
            <w:left w:val="none" w:sz="0" w:space="0" w:color="auto"/>
            <w:bottom w:val="none" w:sz="0" w:space="0" w:color="auto"/>
            <w:right w:val="none" w:sz="0" w:space="0" w:color="auto"/>
          </w:divBdr>
        </w:div>
        <w:div w:id="604071391">
          <w:marLeft w:val="0"/>
          <w:marRight w:val="0"/>
          <w:marTop w:val="0"/>
          <w:marBottom w:val="0"/>
          <w:divBdr>
            <w:top w:val="none" w:sz="0" w:space="0" w:color="auto"/>
            <w:left w:val="none" w:sz="0" w:space="0" w:color="auto"/>
            <w:bottom w:val="none" w:sz="0" w:space="0" w:color="auto"/>
            <w:right w:val="none" w:sz="0" w:space="0" w:color="auto"/>
          </w:divBdr>
        </w:div>
      </w:divsChild>
    </w:div>
    <w:div w:id="1304387597">
      <w:bodyDiv w:val="1"/>
      <w:marLeft w:val="0"/>
      <w:marRight w:val="0"/>
      <w:marTop w:val="0"/>
      <w:marBottom w:val="0"/>
      <w:divBdr>
        <w:top w:val="none" w:sz="0" w:space="0" w:color="auto"/>
        <w:left w:val="none" w:sz="0" w:space="0" w:color="auto"/>
        <w:bottom w:val="none" w:sz="0" w:space="0" w:color="auto"/>
        <w:right w:val="none" w:sz="0" w:space="0" w:color="auto"/>
      </w:divBdr>
    </w:div>
    <w:div w:id="1369257857">
      <w:bodyDiv w:val="1"/>
      <w:marLeft w:val="0"/>
      <w:marRight w:val="0"/>
      <w:marTop w:val="0"/>
      <w:marBottom w:val="0"/>
      <w:divBdr>
        <w:top w:val="none" w:sz="0" w:space="0" w:color="auto"/>
        <w:left w:val="none" w:sz="0" w:space="0" w:color="auto"/>
        <w:bottom w:val="none" w:sz="0" w:space="0" w:color="auto"/>
        <w:right w:val="none" w:sz="0" w:space="0" w:color="auto"/>
      </w:divBdr>
    </w:div>
    <w:div w:id="1373385495">
      <w:bodyDiv w:val="1"/>
      <w:marLeft w:val="0"/>
      <w:marRight w:val="0"/>
      <w:marTop w:val="0"/>
      <w:marBottom w:val="0"/>
      <w:divBdr>
        <w:top w:val="none" w:sz="0" w:space="0" w:color="auto"/>
        <w:left w:val="none" w:sz="0" w:space="0" w:color="auto"/>
        <w:bottom w:val="none" w:sz="0" w:space="0" w:color="auto"/>
        <w:right w:val="none" w:sz="0" w:space="0" w:color="auto"/>
      </w:divBdr>
    </w:div>
    <w:div w:id="1424909511">
      <w:bodyDiv w:val="1"/>
      <w:marLeft w:val="0"/>
      <w:marRight w:val="0"/>
      <w:marTop w:val="0"/>
      <w:marBottom w:val="0"/>
      <w:divBdr>
        <w:top w:val="none" w:sz="0" w:space="0" w:color="auto"/>
        <w:left w:val="none" w:sz="0" w:space="0" w:color="auto"/>
        <w:bottom w:val="none" w:sz="0" w:space="0" w:color="auto"/>
        <w:right w:val="none" w:sz="0" w:space="0" w:color="auto"/>
      </w:divBdr>
    </w:div>
    <w:div w:id="1425766161">
      <w:bodyDiv w:val="1"/>
      <w:marLeft w:val="0"/>
      <w:marRight w:val="0"/>
      <w:marTop w:val="0"/>
      <w:marBottom w:val="0"/>
      <w:divBdr>
        <w:top w:val="none" w:sz="0" w:space="0" w:color="auto"/>
        <w:left w:val="none" w:sz="0" w:space="0" w:color="auto"/>
        <w:bottom w:val="none" w:sz="0" w:space="0" w:color="auto"/>
        <w:right w:val="none" w:sz="0" w:space="0" w:color="auto"/>
      </w:divBdr>
    </w:div>
    <w:div w:id="1480075299">
      <w:bodyDiv w:val="1"/>
      <w:marLeft w:val="0"/>
      <w:marRight w:val="0"/>
      <w:marTop w:val="0"/>
      <w:marBottom w:val="0"/>
      <w:divBdr>
        <w:top w:val="none" w:sz="0" w:space="0" w:color="auto"/>
        <w:left w:val="none" w:sz="0" w:space="0" w:color="auto"/>
        <w:bottom w:val="none" w:sz="0" w:space="0" w:color="auto"/>
        <w:right w:val="none" w:sz="0" w:space="0" w:color="auto"/>
      </w:divBdr>
    </w:div>
    <w:div w:id="1495149418">
      <w:bodyDiv w:val="1"/>
      <w:marLeft w:val="0"/>
      <w:marRight w:val="0"/>
      <w:marTop w:val="0"/>
      <w:marBottom w:val="0"/>
      <w:divBdr>
        <w:top w:val="none" w:sz="0" w:space="0" w:color="auto"/>
        <w:left w:val="none" w:sz="0" w:space="0" w:color="auto"/>
        <w:bottom w:val="none" w:sz="0" w:space="0" w:color="auto"/>
        <w:right w:val="none" w:sz="0" w:space="0" w:color="auto"/>
      </w:divBdr>
    </w:div>
    <w:div w:id="1505125441">
      <w:bodyDiv w:val="1"/>
      <w:marLeft w:val="0"/>
      <w:marRight w:val="0"/>
      <w:marTop w:val="0"/>
      <w:marBottom w:val="0"/>
      <w:divBdr>
        <w:top w:val="none" w:sz="0" w:space="0" w:color="auto"/>
        <w:left w:val="none" w:sz="0" w:space="0" w:color="auto"/>
        <w:bottom w:val="none" w:sz="0" w:space="0" w:color="auto"/>
        <w:right w:val="none" w:sz="0" w:space="0" w:color="auto"/>
      </w:divBdr>
    </w:div>
    <w:div w:id="1584607994">
      <w:bodyDiv w:val="1"/>
      <w:marLeft w:val="0"/>
      <w:marRight w:val="0"/>
      <w:marTop w:val="0"/>
      <w:marBottom w:val="0"/>
      <w:divBdr>
        <w:top w:val="none" w:sz="0" w:space="0" w:color="auto"/>
        <w:left w:val="none" w:sz="0" w:space="0" w:color="auto"/>
        <w:bottom w:val="none" w:sz="0" w:space="0" w:color="auto"/>
        <w:right w:val="none" w:sz="0" w:space="0" w:color="auto"/>
      </w:divBdr>
      <w:divsChild>
        <w:div w:id="1131173386">
          <w:marLeft w:val="0"/>
          <w:marRight w:val="0"/>
          <w:marTop w:val="0"/>
          <w:marBottom w:val="0"/>
          <w:divBdr>
            <w:top w:val="none" w:sz="0" w:space="0" w:color="auto"/>
            <w:left w:val="none" w:sz="0" w:space="0" w:color="auto"/>
            <w:bottom w:val="none" w:sz="0" w:space="0" w:color="auto"/>
            <w:right w:val="none" w:sz="0" w:space="0" w:color="auto"/>
          </w:divBdr>
          <w:divsChild>
            <w:div w:id="1913465974">
              <w:marLeft w:val="0"/>
              <w:marRight w:val="0"/>
              <w:marTop w:val="0"/>
              <w:marBottom w:val="0"/>
              <w:divBdr>
                <w:top w:val="none" w:sz="0" w:space="0" w:color="auto"/>
                <w:left w:val="none" w:sz="0" w:space="0" w:color="auto"/>
                <w:bottom w:val="none" w:sz="0" w:space="0" w:color="auto"/>
                <w:right w:val="none" w:sz="0" w:space="0" w:color="auto"/>
              </w:divBdr>
              <w:divsChild>
                <w:div w:id="1596596029">
                  <w:marLeft w:val="0"/>
                  <w:marRight w:val="0"/>
                  <w:marTop w:val="0"/>
                  <w:marBottom w:val="0"/>
                  <w:divBdr>
                    <w:top w:val="none" w:sz="0" w:space="0" w:color="auto"/>
                    <w:left w:val="none" w:sz="0" w:space="0" w:color="auto"/>
                    <w:bottom w:val="none" w:sz="0" w:space="0" w:color="auto"/>
                    <w:right w:val="none" w:sz="0" w:space="0" w:color="auto"/>
                  </w:divBdr>
                  <w:divsChild>
                    <w:div w:id="262031434">
                      <w:marLeft w:val="0"/>
                      <w:marRight w:val="0"/>
                      <w:marTop w:val="0"/>
                      <w:marBottom w:val="0"/>
                      <w:divBdr>
                        <w:top w:val="none" w:sz="0" w:space="0" w:color="auto"/>
                        <w:left w:val="none" w:sz="0" w:space="0" w:color="auto"/>
                        <w:bottom w:val="none" w:sz="0" w:space="0" w:color="auto"/>
                        <w:right w:val="none" w:sz="0" w:space="0" w:color="auto"/>
                      </w:divBdr>
                      <w:divsChild>
                        <w:div w:id="1847479702">
                          <w:marLeft w:val="0"/>
                          <w:marRight w:val="0"/>
                          <w:marTop w:val="0"/>
                          <w:marBottom w:val="0"/>
                          <w:divBdr>
                            <w:top w:val="none" w:sz="0" w:space="0" w:color="auto"/>
                            <w:left w:val="none" w:sz="0" w:space="0" w:color="auto"/>
                            <w:bottom w:val="none" w:sz="0" w:space="0" w:color="auto"/>
                            <w:right w:val="none" w:sz="0" w:space="0" w:color="auto"/>
                          </w:divBdr>
                          <w:divsChild>
                            <w:div w:id="1761484802">
                              <w:marLeft w:val="0"/>
                              <w:marRight w:val="0"/>
                              <w:marTop w:val="0"/>
                              <w:marBottom w:val="0"/>
                              <w:divBdr>
                                <w:top w:val="none" w:sz="0" w:space="0" w:color="auto"/>
                                <w:left w:val="none" w:sz="0" w:space="0" w:color="auto"/>
                                <w:bottom w:val="none" w:sz="0" w:space="0" w:color="auto"/>
                                <w:right w:val="none" w:sz="0" w:space="0" w:color="auto"/>
                              </w:divBdr>
                              <w:divsChild>
                                <w:div w:id="156101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5457713">
      <w:bodyDiv w:val="1"/>
      <w:marLeft w:val="0"/>
      <w:marRight w:val="0"/>
      <w:marTop w:val="0"/>
      <w:marBottom w:val="0"/>
      <w:divBdr>
        <w:top w:val="none" w:sz="0" w:space="0" w:color="auto"/>
        <w:left w:val="none" w:sz="0" w:space="0" w:color="auto"/>
        <w:bottom w:val="none" w:sz="0" w:space="0" w:color="auto"/>
        <w:right w:val="none" w:sz="0" w:space="0" w:color="auto"/>
      </w:divBdr>
      <w:divsChild>
        <w:div w:id="1729916398">
          <w:marLeft w:val="0"/>
          <w:marRight w:val="0"/>
          <w:marTop w:val="0"/>
          <w:marBottom w:val="0"/>
          <w:divBdr>
            <w:top w:val="none" w:sz="0" w:space="0" w:color="auto"/>
            <w:left w:val="none" w:sz="0" w:space="0" w:color="auto"/>
            <w:bottom w:val="none" w:sz="0" w:space="0" w:color="auto"/>
            <w:right w:val="none" w:sz="0" w:space="0" w:color="auto"/>
          </w:divBdr>
          <w:divsChild>
            <w:div w:id="602423997">
              <w:marLeft w:val="-9000"/>
              <w:marRight w:val="0"/>
              <w:marTop w:val="0"/>
              <w:marBottom w:val="0"/>
              <w:divBdr>
                <w:top w:val="none" w:sz="0" w:space="0" w:color="auto"/>
                <w:left w:val="none" w:sz="0" w:space="0" w:color="auto"/>
                <w:bottom w:val="none" w:sz="0" w:space="0" w:color="auto"/>
                <w:right w:val="none" w:sz="0" w:space="0" w:color="auto"/>
              </w:divBdr>
              <w:divsChild>
                <w:div w:id="1277714776">
                  <w:marLeft w:val="0"/>
                  <w:marRight w:val="0"/>
                  <w:marTop w:val="0"/>
                  <w:marBottom w:val="0"/>
                  <w:divBdr>
                    <w:top w:val="none" w:sz="0" w:space="0" w:color="auto"/>
                    <w:left w:val="none" w:sz="0" w:space="0" w:color="auto"/>
                    <w:bottom w:val="none" w:sz="0" w:space="0" w:color="auto"/>
                    <w:right w:val="none" w:sz="0" w:space="0" w:color="auto"/>
                  </w:divBdr>
                  <w:divsChild>
                    <w:div w:id="598878570">
                      <w:marLeft w:val="0"/>
                      <w:marRight w:val="0"/>
                      <w:marTop w:val="0"/>
                      <w:marBottom w:val="0"/>
                      <w:divBdr>
                        <w:top w:val="none" w:sz="0" w:space="0" w:color="auto"/>
                        <w:left w:val="none" w:sz="0" w:space="0" w:color="auto"/>
                        <w:bottom w:val="none" w:sz="0" w:space="0" w:color="auto"/>
                        <w:right w:val="none" w:sz="0" w:space="0" w:color="auto"/>
                      </w:divBdr>
                      <w:divsChild>
                        <w:div w:id="1836798612">
                          <w:marLeft w:val="0"/>
                          <w:marRight w:val="0"/>
                          <w:marTop w:val="0"/>
                          <w:marBottom w:val="0"/>
                          <w:divBdr>
                            <w:top w:val="none" w:sz="0" w:space="0" w:color="auto"/>
                            <w:left w:val="none" w:sz="0" w:space="0" w:color="auto"/>
                            <w:bottom w:val="none" w:sz="0" w:space="0" w:color="auto"/>
                            <w:right w:val="none" w:sz="0" w:space="0" w:color="auto"/>
                          </w:divBdr>
                          <w:divsChild>
                            <w:div w:id="49796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550828">
      <w:bodyDiv w:val="1"/>
      <w:marLeft w:val="0"/>
      <w:marRight w:val="0"/>
      <w:marTop w:val="0"/>
      <w:marBottom w:val="0"/>
      <w:divBdr>
        <w:top w:val="none" w:sz="0" w:space="0" w:color="auto"/>
        <w:left w:val="none" w:sz="0" w:space="0" w:color="auto"/>
        <w:bottom w:val="none" w:sz="0" w:space="0" w:color="auto"/>
        <w:right w:val="none" w:sz="0" w:space="0" w:color="auto"/>
      </w:divBdr>
    </w:div>
    <w:div w:id="1662853940">
      <w:bodyDiv w:val="1"/>
      <w:marLeft w:val="0"/>
      <w:marRight w:val="0"/>
      <w:marTop w:val="0"/>
      <w:marBottom w:val="0"/>
      <w:divBdr>
        <w:top w:val="none" w:sz="0" w:space="0" w:color="auto"/>
        <w:left w:val="none" w:sz="0" w:space="0" w:color="auto"/>
        <w:bottom w:val="none" w:sz="0" w:space="0" w:color="auto"/>
        <w:right w:val="none" w:sz="0" w:space="0" w:color="auto"/>
      </w:divBdr>
    </w:div>
    <w:div w:id="1675960668">
      <w:bodyDiv w:val="1"/>
      <w:marLeft w:val="0"/>
      <w:marRight w:val="0"/>
      <w:marTop w:val="0"/>
      <w:marBottom w:val="0"/>
      <w:divBdr>
        <w:top w:val="none" w:sz="0" w:space="0" w:color="auto"/>
        <w:left w:val="none" w:sz="0" w:space="0" w:color="auto"/>
        <w:bottom w:val="none" w:sz="0" w:space="0" w:color="auto"/>
        <w:right w:val="none" w:sz="0" w:space="0" w:color="auto"/>
      </w:divBdr>
    </w:div>
    <w:div w:id="1745762912">
      <w:bodyDiv w:val="1"/>
      <w:marLeft w:val="0"/>
      <w:marRight w:val="0"/>
      <w:marTop w:val="0"/>
      <w:marBottom w:val="0"/>
      <w:divBdr>
        <w:top w:val="none" w:sz="0" w:space="0" w:color="auto"/>
        <w:left w:val="none" w:sz="0" w:space="0" w:color="auto"/>
        <w:bottom w:val="none" w:sz="0" w:space="0" w:color="auto"/>
        <w:right w:val="none" w:sz="0" w:space="0" w:color="auto"/>
      </w:divBdr>
    </w:div>
    <w:div w:id="1746338015">
      <w:bodyDiv w:val="1"/>
      <w:marLeft w:val="0"/>
      <w:marRight w:val="0"/>
      <w:marTop w:val="0"/>
      <w:marBottom w:val="0"/>
      <w:divBdr>
        <w:top w:val="none" w:sz="0" w:space="0" w:color="auto"/>
        <w:left w:val="none" w:sz="0" w:space="0" w:color="auto"/>
        <w:bottom w:val="none" w:sz="0" w:space="0" w:color="auto"/>
        <w:right w:val="none" w:sz="0" w:space="0" w:color="auto"/>
      </w:divBdr>
    </w:div>
    <w:div w:id="1746805158">
      <w:bodyDiv w:val="1"/>
      <w:marLeft w:val="0"/>
      <w:marRight w:val="0"/>
      <w:marTop w:val="0"/>
      <w:marBottom w:val="0"/>
      <w:divBdr>
        <w:top w:val="none" w:sz="0" w:space="0" w:color="auto"/>
        <w:left w:val="none" w:sz="0" w:space="0" w:color="auto"/>
        <w:bottom w:val="none" w:sz="0" w:space="0" w:color="auto"/>
        <w:right w:val="none" w:sz="0" w:space="0" w:color="auto"/>
      </w:divBdr>
      <w:divsChild>
        <w:div w:id="1091704950">
          <w:marLeft w:val="0"/>
          <w:marRight w:val="0"/>
          <w:marTop w:val="0"/>
          <w:marBottom w:val="0"/>
          <w:divBdr>
            <w:top w:val="none" w:sz="0" w:space="0" w:color="auto"/>
            <w:left w:val="none" w:sz="0" w:space="0" w:color="auto"/>
            <w:bottom w:val="none" w:sz="0" w:space="0" w:color="auto"/>
            <w:right w:val="none" w:sz="0" w:space="0" w:color="auto"/>
          </w:divBdr>
          <w:divsChild>
            <w:div w:id="464272980">
              <w:marLeft w:val="-9000"/>
              <w:marRight w:val="0"/>
              <w:marTop w:val="0"/>
              <w:marBottom w:val="0"/>
              <w:divBdr>
                <w:top w:val="none" w:sz="0" w:space="0" w:color="auto"/>
                <w:left w:val="none" w:sz="0" w:space="0" w:color="auto"/>
                <w:bottom w:val="none" w:sz="0" w:space="0" w:color="auto"/>
                <w:right w:val="none" w:sz="0" w:space="0" w:color="auto"/>
              </w:divBdr>
              <w:divsChild>
                <w:div w:id="60644212">
                  <w:marLeft w:val="0"/>
                  <w:marRight w:val="0"/>
                  <w:marTop w:val="0"/>
                  <w:marBottom w:val="0"/>
                  <w:divBdr>
                    <w:top w:val="none" w:sz="0" w:space="0" w:color="auto"/>
                    <w:left w:val="none" w:sz="0" w:space="0" w:color="auto"/>
                    <w:bottom w:val="none" w:sz="0" w:space="0" w:color="auto"/>
                    <w:right w:val="none" w:sz="0" w:space="0" w:color="auto"/>
                  </w:divBdr>
                  <w:divsChild>
                    <w:div w:id="1630357836">
                      <w:marLeft w:val="0"/>
                      <w:marRight w:val="0"/>
                      <w:marTop w:val="0"/>
                      <w:marBottom w:val="0"/>
                      <w:divBdr>
                        <w:top w:val="none" w:sz="0" w:space="0" w:color="auto"/>
                        <w:left w:val="none" w:sz="0" w:space="0" w:color="auto"/>
                        <w:bottom w:val="none" w:sz="0" w:space="0" w:color="auto"/>
                        <w:right w:val="none" w:sz="0" w:space="0" w:color="auto"/>
                      </w:divBdr>
                      <w:divsChild>
                        <w:div w:id="1572352980">
                          <w:marLeft w:val="0"/>
                          <w:marRight w:val="0"/>
                          <w:marTop w:val="0"/>
                          <w:marBottom w:val="0"/>
                          <w:divBdr>
                            <w:top w:val="none" w:sz="0" w:space="0" w:color="auto"/>
                            <w:left w:val="none" w:sz="0" w:space="0" w:color="auto"/>
                            <w:bottom w:val="none" w:sz="0" w:space="0" w:color="auto"/>
                            <w:right w:val="none" w:sz="0" w:space="0" w:color="auto"/>
                          </w:divBdr>
                          <w:divsChild>
                            <w:div w:id="102028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8760790">
      <w:bodyDiv w:val="1"/>
      <w:marLeft w:val="0"/>
      <w:marRight w:val="0"/>
      <w:marTop w:val="0"/>
      <w:marBottom w:val="0"/>
      <w:divBdr>
        <w:top w:val="none" w:sz="0" w:space="0" w:color="auto"/>
        <w:left w:val="none" w:sz="0" w:space="0" w:color="auto"/>
        <w:bottom w:val="none" w:sz="0" w:space="0" w:color="auto"/>
        <w:right w:val="none" w:sz="0" w:space="0" w:color="auto"/>
      </w:divBdr>
    </w:div>
    <w:div w:id="1824423848">
      <w:bodyDiv w:val="1"/>
      <w:marLeft w:val="0"/>
      <w:marRight w:val="0"/>
      <w:marTop w:val="0"/>
      <w:marBottom w:val="0"/>
      <w:divBdr>
        <w:top w:val="none" w:sz="0" w:space="0" w:color="auto"/>
        <w:left w:val="none" w:sz="0" w:space="0" w:color="auto"/>
        <w:bottom w:val="none" w:sz="0" w:space="0" w:color="auto"/>
        <w:right w:val="none" w:sz="0" w:space="0" w:color="auto"/>
      </w:divBdr>
    </w:div>
    <w:div w:id="1842964577">
      <w:bodyDiv w:val="1"/>
      <w:marLeft w:val="0"/>
      <w:marRight w:val="0"/>
      <w:marTop w:val="0"/>
      <w:marBottom w:val="0"/>
      <w:divBdr>
        <w:top w:val="none" w:sz="0" w:space="0" w:color="auto"/>
        <w:left w:val="none" w:sz="0" w:space="0" w:color="auto"/>
        <w:bottom w:val="none" w:sz="0" w:space="0" w:color="auto"/>
        <w:right w:val="none" w:sz="0" w:space="0" w:color="auto"/>
      </w:divBdr>
    </w:div>
    <w:div w:id="1857571409">
      <w:bodyDiv w:val="1"/>
      <w:marLeft w:val="0"/>
      <w:marRight w:val="0"/>
      <w:marTop w:val="0"/>
      <w:marBottom w:val="0"/>
      <w:divBdr>
        <w:top w:val="none" w:sz="0" w:space="0" w:color="auto"/>
        <w:left w:val="none" w:sz="0" w:space="0" w:color="auto"/>
        <w:bottom w:val="none" w:sz="0" w:space="0" w:color="auto"/>
        <w:right w:val="none" w:sz="0" w:space="0" w:color="auto"/>
      </w:divBdr>
    </w:div>
    <w:div w:id="1870414862">
      <w:bodyDiv w:val="1"/>
      <w:marLeft w:val="0"/>
      <w:marRight w:val="0"/>
      <w:marTop w:val="0"/>
      <w:marBottom w:val="0"/>
      <w:divBdr>
        <w:top w:val="none" w:sz="0" w:space="0" w:color="auto"/>
        <w:left w:val="none" w:sz="0" w:space="0" w:color="auto"/>
        <w:bottom w:val="none" w:sz="0" w:space="0" w:color="auto"/>
        <w:right w:val="none" w:sz="0" w:space="0" w:color="auto"/>
      </w:divBdr>
    </w:div>
    <w:div w:id="1921523251">
      <w:bodyDiv w:val="1"/>
      <w:marLeft w:val="0"/>
      <w:marRight w:val="0"/>
      <w:marTop w:val="0"/>
      <w:marBottom w:val="0"/>
      <w:divBdr>
        <w:top w:val="none" w:sz="0" w:space="0" w:color="auto"/>
        <w:left w:val="none" w:sz="0" w:space="0" w:color="auto"/>
        <w:bottom w:val="none" w:sz="0" w:space="0" w:color="auto"/>
        <w:right w:val="none" w:sz="0" w:space="0" w:color="auto"/>
      </w:divBdr>
    </w:div>
    <w:div w:id="1977299328">
      <w:bodyDiv w:val="1"/>
      <w:marLeft w:val="0"/>
      <w:marRight w:val="0"/>
      <w:marTop w:val="0"/>
      <w:marBottom w:val="0"/>
      <w:divBdr>
        <w:top w:val="none" w:sz="0" w:space="0" w:color="auto"/>
        <w:left w:val="none" w:sz="0" w:space="0" w:color="auto"/>
        <w:bottom w:val="none" w:sz="0" w:space="0" w:color="auto"/>
        <w:right w:val="none" w:sz="0" w:space="0" w:color="auto"/>
      </w:divBdr>
      <w:divsChild>
        <w:div w:id="2081906109">
          <w:marLeft w:val="0"/>
          <w:marRight w:val="0"/>
          <w:marTop w:val="0"/>
          <w:marBottom w:val="0"/>
          <w:divBdr>
            <w:top w:val="none" w:sz="0" w:space="0" w:color="auto"/>
            <w:left w:val="none" w:sz="0" w:space="0" w:color="auto"/>
            <w:bottom w:val="none" w:sz="0" w:space="0" w:color="auto"/>
            <w:right w:val="none" w:sz="0" w:space="0" w:color="auto"/>
          </w:divBdr>
          <w:divsChild>
            <w:div w:id="176504966">
              <w:marLeft w:val="0"/>
              <w:marRight w:val="0"/>
              <w:marTop w:val="0"/>
              <w:marBottom w:val="0"/>
              <w:divBdr>
                <w:top w:val="none" w:sz="0" w:space="0" w:color="auto"/>
                <w:left w:val="none" w:sz="0" w:space="0" w:color="auto"/>
                <w:bottom w:val="none" w:sz="0" w:space="0" w:color="auto"/>
                <w:right w:val="none" w:sz="0" w:space="0" w:color="auto"/>
              </w:divBdr>
            </w:div>
            <w:div w:id="1578201190">
              <w:marLeft w:val="0"/>
              <w:marRight w:val="0"/>
              <w:marTop w:val="0"/>
              <w:marBottom w:val="0"/>
              <w:divBdr>
                <w:top w:val="none" w:sz="0" w:space="0" w:color="auto"/>
                <w:left w:val="none" w:sz="0" w:space="0" w:color="auto"/>
                <w:bottom w:val="none" w:sz="0" w:space="0" w:color="auto"/>
                <w:right w:val="none" w:sz="0" w:space="0" w:color="auto"/>
              </w:divBdr>
            </w:div>
            <w:div w:id="405690145">
              <w:marLeft w:val="0"/>
              <w:marRight w:val="0"/>
              <w:marTop w:val="0"/>
              <w:marBottom w:val="0"/>
              <w:divBdr>
                <w:top w:val="none" w:sz="0" w:space="0" w:color="auto"/>
                <w:left w:val="none" w:sz="0" w:space="0" w:color="auto"/>
                <w:bottom w:val="none" w:sz="0" w:space="0" w:color="auto"/>
                <w:right w:val="none" w:sz="0" w:space="0" w:color="auto"/>
              </w:divBdr>
            </w:div>
            <w:div w:id="583882740">
              <w:marLeft w:val="0"/>
              <w:marRight w:val="0"/>
              <w:marTop w:val="0"/>
              <w:marBottom w:val="0"/>
              <w:divBdr>
                <w:top w:val="none" w:sz="0" w:space="0" w:color="auto"/>
                <w:left w:val="none" w:sz="0" w:space="0" w:color="auto"/>
                <w:bottom w:val="none" w:sz="0" w:space="0" w:color="auto"/>
                <w:right w:val="none" w:sz="0" w:space="0" w:color="auto"/>
              </w:divBdr>
            </w:div>
            <w:div w:id="1114324065">
              <w:marLeft w:val="0"/>
              <w:marRight w:val="0"/>
              <w:marTop w:val="0"/>
              <w:marBottom w:val="0"/>
              <w:divBdr>
                <w:top w:val="none" w:sz="0" w:space="0" w:color="auto"/>
                <w:left w:val="none" w:sz="0" w:space="0" w:color="auto"/>
                <w:bottom w:val="none" w:sz="0" w:space="0" w:color="auto"/>
                <w:right w:val="none" w:sz="0" w:space="0" w:color="auto"/>
              </w:divBdr>
            </w:div>
            <w:div w:id="1791439729">
              <w:marLeft w:val="0"/>
              <w:marRight w:val="0"/>
              <w:marTop w:val="0"/>
              <w:marBottom w:val="0"/>
              <w:divBdr>
                <w:top w:val="none" w:sz="0" w:space="0" w:color="auto"/>
                <w:left w:val="none" w:sz="0" w:space="0" w:color="auto"/>
                <w:bottom w:val="none" w:sz="0" w:space="0" w:color="auto"/>
                <w:right w:val="none" w:sz="0" w:space="0" w:color="auto"/>
              </w:divBdr>
            </w:div>
            <w:div w:id="321350960">
              <w:marLeft w:val="0"/>
              <w:marRight w:val="0"/>
              <w:marTop w:val="0"/>
              <w:marBottom w:val="0"/>
              <w:divBdr>
                <w:top w:val="none" w:sz="0" w:space="0" w:color="auto"/>
                <w:left w:val="none" w:sz="0" w:space="0" w:color="auto"/>
                <w:bottom w:val="none" w:sz="0" w:space="0" w:color="auto"/>
                <w:right w:val="none" w:sz="0" w:space="0" w:color="auto"/>
              </w:divBdr>
            </w:div>
            <w:div w:id="1935547361">
              <w:marLeft w:val="0"/>
              <w:marRight w:val="0"/>
              <w:marTop w:val="0"/>
              <w:marBottom w:val="0"/>
              <w:divBdr>
                <w:top w:val="none" w:sz="0" w:space="0" w:color="auto"/>
                <w:left w:val="none" w:sz="0" w:space="0" w:color="auto"/>
                <w:bottom w:val="none" w:sz="0" w:space="0" w:color="auto"/>
                <w:right w:val="none" w:sz="0" w:space="0" w:color="auto"/>
              </w:divBdr>
            </w:div>
            <w:div w:id="596862116">
              <w:marLeft w:val="0"/>
              <w:marRight w:val="0"/>
              <w:marTop w:val="0"/>
              <w:marBottom w:val="0"/>
              <w:divBdr>
                <w:top w:val="none" w:sz="0" w:space="0" w:color="auto"/>
                <w:left w:val="none" w:sz="0" w:space="0" w:color="auto"/>
                <w:bottom w:val="none" w:sz="0" w:space="0" w:color="auto"/>
                <w:right w:val="none" w:sz="0" w:space="0" w:color="auto"/>
              </w:divBdr>
            </w:div>
          </w:divsChild>
        </w:div>
        <w:div w:id="817692758">
          <w:marLeft w:val="0"/>
          <w:marRight w:val="0"/>
          <w:marTop w:val="0"/>
          <w:marBottom w:val="0"/>
          <w:divBdr>
            <w:top w:val="none" w:sz="0" w:space="0" w:color="auto"/>
            <w:left w:val="none" w:sz="0" w:space="0" w:color="auto"/>
            <w:bottom w:val="none" w:sz="0" w:space="0" w:color="auto"/>
            <w:right w:val="none" w:sz="0" w:space="0" w:color="auto"/>
          </w:divBdr>
          <w:divsChild>
            <w:div w:id="985276082">
              <w:marLeft w:val="0"/>
              <w:marRight w:val="0"/>
              <w:marTop w:val="0"/>
              <w:marBottom w:val="0"/>
              <w:divBdr>
                <w:top w:val="none" w:sz="0" w:space="0" w:color="auto"/>
                <w:left w:val="none" w:sz="0" w:space="0" w:color="auto"/>
                <w:bottom w:val="none" w:sz="0" w:space="0" w:color="auto"/>
                <w:right w:val="none" w:sz="0" w:space="0" w:color="auto"/>
              </w:divBdr>
            </w:div>
            <w:div w:id="430054340">
              <w:marLeft w:val="0"/>
              <w:marRight w:val="0"/>
              <w:marTop w:val="0"/>
              <w:marBottom w:val="0"/>
              <w:divBdr>
                <w:top w:val="none" w:sz="0" w:space="0" w:color="auto"/>
                <w:left w:val="none" w:sz="0" w:space="0" w:color="auto"/>
                <w:bottom w:val="none" w:sz="0" w:space="0" w:color="auto"/>
                <w:right w:val="none" w:sz="0" w:space="0" w:color="auto"/>
              </w:divBdr>
            </w:div>
            <w:div w:id="1258750227">
              <w:marLeft w:val="0"/>
              <w:marRight w:val="0"/>
              <w:marTop w:val="0"/>
              <w:marBottom w:val="0"/>
              <w:divBdr>
                <w:top w:val="none" w:sz="0" w:space="0" w:color="auto"/>
                <w:left w:val="none" w:sz="0" w:space="0" w:color="auto"/>
                <w:bottom w:val="none" w:sz="0" w:space="0" w:color="auto"/>
                <w:right w:val="none" w:sz="0" w:space="0" w:color="auto"/>
              </w:divBdr>
            </w:div>
            <w:div w:id="920263056">
              <w:marLeft w:val="0"/>
              <w:marRight w:val="0"/>
              <w:marTop w:val="0"/>
              <w:marBottom w:val="0"/>
              <w:divBdr>
                <w:top w:val="none" w:sz="0" w:space="0" w:color="auto"/>
                <w:left w:val="none" w:sz="0" w:space="0" w:color="auto"/>
                <w:bottom w:val="none" w:sz="0" w:space="0" w:color="auto"/>
                <w:right w:val="none" w:sz="0" w:space="0" w:color="auto"/>
              </w:divBdr>
            </w:div>
            <w:div w:id="866873137">
              <w:marLeft w:val="0"/>
              <w:marRight w:val="0"/>
              <w:marTop w:val="0"/>
              <w:marBottom w:val="0"/>
              <w:divBdr>
                <w:top w:val="none" w:sz="0" w:space="0" w:color="auto"/>
                <w:left w:val="none" w:sz="0" w:space="0" w:color="auto"/>
                <w:bottom w:val="none" w:sz="0" w:space="0" w:color="auto"/>
                <w:right w:val="none" w:sz="0" w:space="0" w:color="auto"/>
              </w:divBdr>
            </w:div>
            <w:div w:id="1407648232">
              <w:marLeft w:val="0"/>
              <w:marRight w:val="0"/>
              <w:marTop w:val="0"/>
              <w:marBottom w:val="0"/>
              <w:divBdr>
                <w:top w:val="none" w:sz="0" w:space="0" w:color="auto"/>
                <w:left w:val="none" w:sz="0" w:space="0" w:color="auto"/>
                <w:bottom w:val="none" w:sz="0" w:space="0" w:color="auto"/>
                <w:right w:val="none" w:sz="0" w:space="0" w:color="auto"/>
              </w:divBdr>
            </w:div>
            <w:div w:id="565844149">
              <w:marLeft w:val="0"/>
              <w:marRight w:val="0"/>
              <w:marTop w:val="0"/>
              <w:marBottom w:val="0"/>
              <w:divBdr>
                <w:top w:val="none" w:sz="0" w:space="0" w:color="auto"/>
                <w:left w:val="none" w:sz="0" w:space="0" w:color="auto"/>
                <w:bottom w:val="none" w:sz="0" w:space="0" w:color="auto"/>
                <w:right w:val="none" w:sz="0" w:space="0" w:color="auto"/>
              </w:divBdr>
            </w:div>
            <w:div w:id="1928229703">
              <w:marLeft w:val="0"/>
              <w:marRight w:val="0"/>
              <w:marTop w:val="0"/>
              <w:marBottom w:val="0"/>
              <w:divBdr>
                <w:top w:val="none" w:sz="0" w:space="0" w:color="auto"/>
                <w:left w:val="none" w:sz="0" w:space="0" w:color="auto"/>
                <w:bottom w:val="none" w:sz="0" w:space="0" w:color="auto"/>
                <w:right w:val="none" w:sz="0" w:space="0" w:color="auto"/>
              </w:divBdr>
            </w:div>
            <w:div w:id="633561372">
              <w:marLeft w:val="0"/>
              <w:marRight w:val="0"/>
              <w:marTop w:val="0"/>
              <w:marBottom w:val="0"/>
              <w:divBdr>
                <w:top w:val="none" w:sz="0" w:space="0" w:color="auto"/>
                <w:left w:val="none" w:sz="0" w:space="0" w:color="auto"/>
                <w:bottom w:val="none" w:sz="0" w:space="0" w:color="auto"/>
                <w:right w:val="none" w:sz="0" w:space="0" w:color="auto"/>
              </w:divBdr>
            </w:div>
            <w:div w:id="32324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958369">
      <w:bodyDiv w:val="1"/>
      <w:marLeft w:val="0"/>
      <w:marRight w:val="0"/>
      <w:marTop w:val="0"/>
      <w:marBottom w:val="0"/>
      <w:divBdr>
        <w:top w:val="none" w:sz="0" w:space="0" w:color="auto"/>
        <w:left w:val="none" w:sz="0" w:space="0" w:color="auto"/>
        <w:bottom w:val="none" w:sz="0" w:space="0" w:color="auto"/>
        <w:right w:val="none" w:sz="0" w:space="0" w:color="auto"/>
      </w:divBdr>
    </w:div>
    <w:div w:id="2058628589">
      <w:bodyDiv w:val="1"/>
      <w:marLeft w:val="0"/>
      <w:marRight w:val="0"/>
      <w:marTop w:val="0"/>
      <w:marBottom w:val="0"/>
      <w:divBdr>
        <w:top w:val="none" w:sz="0" w:space="0" w:color="auto"/>
        <w:left w:val="none" w:sz="0" w:space="0" w:color="auto"/>
        <w:bottom w:val="none" w:sz="0" w:space="0" w:color="auto"/>
        <w:right w:val="none" w:sz="0" w:space="0" w:color="auto"/>
      </w:divBdr>
    </w:div>
    <w:div w:id="2065711908">
      <w:bodyDiv w:val="1"/>
      <w:marLeft w:val="0"/>
      <w:marRight w:val="0"/>
      <w:marTop w:val="0"/>
      <w:marBottom w:val="0"/>
      <w:divBdr>
        <w:top w:val="none" w:sz="0" w:space="0" w:color="auto"/>
        <w:left w:val="none" w:sz="0" w:space="0" w:color="auto"/>
        <w:bottom w:val="none" w:sz="0" w:space="0" w:color="auto"/>
        <w:right w:val="none" w:sz="0" w:space="0" w:color="auto"/>
      </w:divBdr>
      <w:divsChild>
        <w:div w:id="180819476">
          <w:marLeft w:val="0"/>
          <w:marRight w:val="0"/>
          <w:marTop w:val="0"/>
          <w:marBottom w:val="0"/>
          <w:divBdr>
            <w:top w:val="none" w:sz="0" w:space="0" w:color="auto"/>
            <w:left w:val="none" w:sz="0" w:space="0" w:color="auto"/>
            <w:bottom w:val="none" w:sz="0" w:space="0" w:color="auto"/>
            <w:right w:val="none" w:sz="0" w:space="0" w:color="auto"/>
          </w:divBdr>
          <w:divsChild>
            <w:div w:id="1440763006">
              <w:marLeft w:val="-9000"/>
              <w:marRight w:val="0"/>
              <w:marTop w:val="0"/>
              <w:marBottom w:val="0"/>
              <w:divBdr>
                <w:top w:val="none" w:sz="0" w:space="0" w:color="auto"/>
                <w:left w:val="none" w:sz="0" w:space="0" w:color="auto"/>
                <w:bottom w:val="none" w:sz="0" w:space="0" w:color="auto"/>
                <w:right w:val="none" w:sz="0" w:space="0" w:color="auto"/>
              </w:divBdr>
              <w:divsChild>
                <w:div w:id="563489210">
                  <w:marLeft w:val="0"/>
                  <w:marRight w:val="0"/>
                  <w:marTop w:val="0"/>
                  <w:marBottom w:val="0"/>
                  <w:divBdr>
                    <w:top w:val="none" w:sz="0" w:space="0" w:color="auto"/>
                    <w:left w:val="none" w:sz="0" w:space="0" w:color="auto"/>
                    <w:bottom w:val="none" w:sz="0" w:space="0" w:color="auto"/>
                    <w:right w:val="none" w:sz="0" w:space="0" w:color="auto"/>
                  </w:divBdr>
                  <w:divsChild>
                    <w:div w:id="1124034772">
                      <w:marLeft w:val="0"/>
                      <w:marRight w:val="0"/>
                      <w:marTop w:val="0"/>
                      <w:marBottom w:val="0"/>
                      <w:divBdr>
                        <w:top w:val="none" w:sz="0" w:space="0" w:color="auto"/>
                        <w:left w:val="none" w:sz="0" w:space="0" w:color="auto"/>
                        <w:bottom w:val="none" w:sz="0" w:space="0" w:color="auto"/>
                        <w:right w:val="none" w:sz="0" w:space="0" w:color="auto"/>
                      </w:divBdr>
                      <w:divsChild>
                        <w:div w:id="1475490935">
                          <w:marLeft w:val="0"/>
                          <w:marRight w:val="0"/>
                          <w:marTop w:val="0"/>
                          <w:marBottom w:val="0"/>
                          <w:divBdr>
                            <w:top w:val="none" w:sz="0" w:space="0" w:color="auto"/>
                            <w:left w:val="none" w:sz="0" w:space="0" w:color="auto"/>
                            <w:bottom w:val="none" w:sz="0" w:space="0" w:color="auto"/>
                            <w:right w:val="none" w:sz="0" w:space="0" w:color="auto"/>
                          </w:divBdr>
                          <w:divsChild>
                            <w:div w:id="199170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9785279">
      <w:bodyDiv w:val="1"/>
      <w:marLeft w:val="0"/>
      <w:marRight w:val="0"/>
      <w:marTop w:val="0"/>
      <w:marBottom w:val="0"/>
      <w:divBdr>
        <w:top w:val="none" w:sz="0" w:space="0" w:color="auto"/>
        <w:left w:val="none" w:sz="0" w:space="0" w:color="auto"/>
        <w:bottom w:val="none" w:sz="0" w:space="0" w:color="auto"/>
        <w:right w:val="none" w:sz="0" w:space="0" w:color="auto"/>
      </w:divBdr>
    </w:div>
    <w:div w:id="2095659956">
      <w:bodyDiv w:val="1"/>
      <w:marLeft w:val="0"/>
      <w:marRight w:val="0"/>
      <w:marTop w:val="0"/>
      <w:marBottom w:val="0"/>
      <w:divBdr>
        <w:top w:val="none" w:sz="0" w:space="0" w:color="auto"/>
        <w:left w:val="none" w:sz="0" w:space="0" w:color="auto"/>
        <w:bottom w:val="none" w:sz="0" w:space="0" w:color="auto"/>
        <w:right w:val="none" w:sz="0" w:space="0" w:color="auto"/>
      </w:divBdr>
    </w:div>
    <w:div w:id="2096392491">
      <w:bodyDiv w:val="1"/>
      <w:marLeft w:val="0"/>
      <w:marRight w:val="0"/>
      <w:marTop w:val="0"/>
      <w:marBottom w:val="0"/>
      <w:divBdr>
        <w:top w:val="none" w:sz="0" w:space="0" w:color="auto"/>
        <w:left w:val="none" w:sz="0" w:space="0" w:color="auto"/>
        <w:bottom w:val="none" w:sz="0" w:space="0" w:color="auto"/>
        <w:right w:val="none" w:sz="0" w:space="0" w:color="auto"/>
      </w:divBdr>
    </w:div>
    <w:div w:id="2119400977">
      <w:bodyDiv w:val="1"/>
      <w:marLeft w:val="0"/>
      <w:marRight w:val="0"/>
      <w:marTop w:val="0"/>
      <w:marBottom w:val="0"/>
      <w:divBdr>
        <w:top w:val="none" w:sz="0" w:space="0" w:color="auto"/>
        <w:left w:val="none" w:sz="0" w:space="0" w:color="auto"/>
        <w:bottom w:val="none" w:sz="0" w:space="0" w:color="auto"/>
        <w:right w:val="none" w:sz="0" w:space="0" w:color="auto"/>
      </w:divBdr>
    </w:div>
    <w:div w:id="2127692503">
      <w:bodyDiv w:val="1"/>
      <w:marLeft w:val="0"/>
      <w:marRight w:val="0"/>
      <w:marTop w:val="0"/>
      <w:marBottom w:val="0"/>
      <w:divBdr>
        <w:top w:val="none" w:sz="0" w:space="0" w:color="auto"/>
        <w:left w:val="none" w:sz="0" w:space="0" w:color="auto"/>
        <w:bottom w:val="none" w:sz="0" w:space="0" w:color="auto"/>
        <w:right w:val="none" w:sz="0" w:space="0" w:color="auto"/>
      </w:divBdr>
      <w:divsChild>
        <w:div w:id="1447777638">
          <w:marLeft w:val="0"/>
          <w:marRight w:val="0"/>
          <w:marTop w:val="0"/>
          <w:marBottom w:val="0"/>
          <w:divBdr>
            <w:top w:val="none" w:sz="0" w:space="0" w:color="auto"/>
            <w:left w:val="none" w:sz="0" w:space="0" w:color="auto"/>
            <w:bottom w:val="none" w:sz="0" w:space="0" w:color="auto"/>
            <w:right w:val="none" w:sz="0" w:space="0" w:color="auto"/>
          </w:divBdr>
        </w:div>
      </w:divsChild>
    </w:div>
    <w:div w:id="2141222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www.nihr.org.bh/EN/" TargetMode="External"/><Relationship Id="rId7" Type="http://schemas.openxmlformats.org/officeDocument/2006/relationships/hyperlink" Target="https://www.nihr.org.bh/eLibrary/AnnualReports/12.aspx" TargetMode="External"/><Relationship Id="rId2" Type="http://schemas.openxmlformats.org/officeDocument/2006/relationships/hyperlink" Target="https://www.nihr.org.bh/EN/eLibrary/?category=65" TargetMode="External"/><Relationship Id="rId1" Type="http://schemas.openxmlformats.org/officeDocument/2006/relationships/hyperlink" Target="http://docs.un.org/en/A/HRC/52/4" TargetMode="External"/><Relationship Id="rId6" Type="http://schemas.openxmlformats.org/officeDocument/2006/relationships/hyperlink" Target="https://www.nihr.org.bh/EN/eLibrary/AnnualReports/11.aspx" TargetMode="External"/><Relationship Id="rId5" Type="http://schemas.openxmlformats.org/officeDocument/2006/relationships/hyperlink" Target="https://www.nihr.org.bh/CRC" TargetMode="External"/><Relationship Id="rId4" Type="http://schemas.openxmlformats.org/officeDocument/2006/relationships/hyperlink" Target="https://www.nihr.org.bh/EN/newsAndEvents/News/07132023.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3" ma:contentTypeDescription="Create a new document." ma:contentTypeScope="" ma:versionID="e4152e80b297497bf179b6e599b3a5a8">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c4a1058a1da92cd6dea230ffa20d6228"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Icounter xmlns="d42e65b2-cf21-49c1-b27d-d23f90380c0e">0</AIcounter>
    <Category xmlns="d42e65b2-cf21-49c1-b27d-d23f90380c0e">NHRIs</Category>
    <lcf76f155ced4ddcb4097134ff3c332f xmlns="d42e65b2-cf21-49c1-b27d-d23f90380c0e">
      <Terms xmlns="http://schemas.microsoft.com/office/infopath/2007/PartnerControls"/>
    </lcf76f155ced4ddcb4097134ff3c332f>
    <Filename xmlns="d42e65b2-cf21-49c1-b27d-d23f90380c0e" xsi:nil="true"/>
    <Doctype xmlns="d42e65b2-cf21-49c1-b27d-d23f90380c0e">English version</Doctype>
    <TaxCatchAll xmlns="985ec44e-1bab-4c0b-9df0-6ba128686fc9" xsi:nil="true"/>
    <Contributor xmlns="d42e65b2-cf21-49c1-b27d-d23f90380c0e">Bahrain - National Institution for Human Rights</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A20C7325-979A-4F77-8EC7-96FE4F7A31FE}">
  <ds:schemaRefs>
    <ds:schemaRef ds:uri="http://schemas.openxmlformats.org/officeDocument/2006/bibliography"/>
  </ds:schemaRefs>
</ds:datastoreItem>
</file>

<file path=customXml/itemProps2.xml><?xml version="1.0" encoding="utf-8"?>
<ds:datastoreItem xmlns:ds="http://schemas.openxmlformats.org/officeDocument/2006/customXml" ds:itemID="{080EB51A-BE44-46EC-9330-B9ED6876D309}"/>
</file>

<file path=customXml/itemProps3.xml><?xml version="1.0" encoding="utf-8"?>
<ds:datastoreItem xmlns:ds="http://schemas.openxmlformats.org/officeDocument/2006/customXml" ds:itemID="{758813A0-5000-49DC-B094-1E3949629973}"/>
</file>

<file path=customXml/itemProps4.xml><?xml version="1.0" encoding="utf-8"?>
<ds:datastoreItem xmlns:ds="http://schemas.openxmlformats.org/officeDocument/2006/customXml" ds:itemID="{8AEB5BE0-43FC-42AB-A040-08433E363C32}"/>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12</TotalTime>
  <Pages>4</Pages>
  <Words>1244</Words>
  <Characters>7095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NIHR</Company>
  <LinksUpToDate>false</LinksUpToDate>
  <CharactersWithSpaces>8323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Fahad Abdulla Al Mualla</dc:creator>
  <cp:keywords/>
  <dc:description/>
  <cp:lastModifiedBy>Yasser Ghanim Shaheen</cp:lastModifiedBy>
  <cp:revision>14</cp:revision>
  <cp:lastPrinted>2025-07-17T06:26:00Z</cp:lastPrinted>
  <dcterms:created xsi:type="dcterms:W3CDTF">2026-02-16T07:37:00Z</dcterms:created>
  <dcterms:modified xsi:type="dcterms:W3CDTF">2026-03-02T12:42:00Z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