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E624" w14:textId="2B45F5DA" w:rsidR="00925017" w:rsidRDefault="00925017" w:rsidP="00EE4F74">
      <w:pPr>
        <w:pStyle w:val="HChG"/>
        <w:ind w:left="0" w:right="-1" w:firstLine="0"/>
        <w:jc w:val="center"/>
      </w:pPr>
      <w:r w:rsidRPr="00925017">
        <w:t>Informe del Comité contra la Desaparición Forzada sobre su visita a México al amparo del artículo 33 de la Convenció</w:t>
      </w:r>
      <w:r w:rsidR="0006295F">
        <w:t>n</w:t>
      </w:r>
    </w:p>
    <w:p w14:paraId="296038F1" w14:textId="7B63E1E0" w:rsidR="008016D5" w:rsidRDefault="008016D5" w:rsidP="0060322E">
      <w:pPr>
        <w:spacing w:after="120"/>
        <w:rPr>
          <w:b/>
          <w:sz w:val="22"/>
          <w:szCs w:val="22"/>
        </w:rPr>
      </w:pPr>
    </w:p>
    <w:p w14:paraId="5655C59A" w14:textId="6C94D1B0" w:rsidR="00EE4F74" w:rsidRPr="0090688F" w:rsidRDefault="00925017" w:rsidP="0060322E">
      <w:pPr>
        <w:spacing w:after="120"/>
        <w:rPr>
          <w:b/>
          <w:sz w:val="22"/>
          <w:szCs w:val="22"/>
        </w:rPr>
      </w:pPr>
      <w:r w:rsidRPr="008016D5">
        <w:rPr>
          <w:b/>
          <w:sz w:val="22"/>
          <w:szCs w:val="22"/>
        </w:rPr>
        <w:t>Índice</w:t>
      </w:r>
    </w:p>
    <w:p w14:paraId="3DF135D7" w14:textId="77777777" w:rsidR="0006295F" w:rsidRPr="008016D5" w:rsidRDefault="0006295F" w:rsidP="00EE4F74">
      <w:pPr>
        <w:pStyle w:val="H23G"/>
        <w:spacing w:before="0"/>
        <w:ind w:right="140"/>
        <w:rPr>
          <w:sz w:val="24"/>
          <w:szCs w:val="24"/>
        </w:rPr>
      </w:pPr>
      <w:bookmarkStart w:id="0" w:name="_Hlk96502855"/>
      <w:bookmarkStart w:id="1" w:name="_Hlk95394485"/>
      <w:r w:rsidRPr="008016D5">
        <w:rPr>
          <w:sz w:val="24"/>
          <w:szCs w:val="24"/>
        </w:rPr>
        <w:t>Información sobre la visita, hallazgos y primera parte de las recomendaciones</w:t>
      </w:r>
      <w:bookmarkEnd w:id="0"/>
      <w:r w:rsidRPr="008016D5">
        <w:rPr>
          <w:sz w:val="24"/>
          <w:szCs w:val="24"/>
        </w:rPr>
        <w:t xml:space="preserve"> (art. 33, párr. 1)</w:t>
      </w:r>
      <w:bookmarkEnd w:id="1"/>
    </w:p>
    <w:p w14:paraId="3B7CBEDF" w14:textId="38E15CB2" w:rsidR="00E85ADF" w:rsidRPr="008016D5" w:rsidRDefault="007A6A89" w:rsidP="00EE4F74">
      <w:pPr>
        <w:pStyle w:val="H23G"/>
        <w:spacing w:before="0"/>
        <w:ind w:right="140"/>
        <w:rPr>
          <w:sz w:val="18"/>
          <w:szCs w:val="18"/>
        </w:rPr>
      </w:pPr>
      <w:r w:rsidRPr="008016D5">
        <w:rPr>
          <w:sz w:val="18"/>
          <w:szCs w:val="18"/>
        </w:rPr>
        <w:t>CED/C/</w:t>
      </w:r>
      <w:r w:rsidR="00C63BB4">
        <w:rPr>
          <w:sz w:val="18"/>
          <w:szCs w:val="18"/>
          <w:lang w:val="es-EC"/>
        </w:rPr>
        <w:t>MEX/VR/1 (Findings)</w:t>
      </w:r>
    </w:p>
    <w:p w14:paraId="3BC41838" w14:textId="5D831D9F" w:rsidR="00925017" w:rsidRDefault="00925017" w:rsidP="0060322E">
      <w:pPr>
        <w:tabs>
          <w:tab w:val="right" w:pos="9638"/>
        </w:tabs>
        <w:spacing w:after="120"/>
        <w:ind w:left="283"/>
        <w:rPr>
          <w:sz w:val="18"/>
        </w:rPr>
      </w:pPr>
      <w:r>
        <w:rPr>
          <w:i/>
          <w:sz w:val="18"/>
        </w:rPr>
        <w:tab/>
      </w:r>
      <w:r w:rsidR="0006295F">
        <w:rPr>
          <w:i/>
          <w:sz w:val="18"/>
        </w:rPr>
        <w:t>Página</w:t>
      </w:r>
    </w:p>
    <w:p w14:paraId="6CE1E326" w14:textId="69AB423C" w:rsidR="00925017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 w:rsidRPr="00D2739B">
        <w:t>I.</w:t>
      </w:r>
      <w:r w:rsidRPr="00D2739B">
        <w:tab/>
        <w:t>Desarrollo de la visita y cooperación del Estado parte</w:t>
      </w:r>
      <w:r w:rsidRPr="00D2739B">
        <w:tab/>
      </w:r>
      <w:r w:rsidRPr="00D2739B">
        <w:tab/>
      </w:r>
      <w:r w:rsidR="0006295F">
        <w:t>1</w:t>
      </w:r>
    </w:p>
    <w:p w14:paraId="62285F41" w14:textId="6A18DC6C" w:rsidR="00E85ADF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  <w:t>II.</w:t>
      </w:r>
      <w:r w:rsidRPr="00D2739B">
        <w:tab/>
        <w:t>Marco jurídico e institucional</w:t>
      </w:r>
      <w:r w:rsidRPr="00D2739B">
        <w:tab/>
      </w:r>
      <w:r w:rsidRPr="00D2739B">
        <w:tab/>
      </w:r>
      <w:r w:rsidR="0006295F">
        <w:t>2</w:t>
      </w:r>
    </w:p>
    <w:p w14:paraId="779C5CB4" w14:textId="17EE0F2A" w:rsidR="00E85ADF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  <w:t>III.</w:t>
      </w:r>
      <w:r w:rsidRPr="00D2739B">
        <w:tab/>
      </w:r>
      <w:r w:rsidR="0006295F" w:rsidRPr="0006295F">
        <w:t>Contexto y tendencias observadas</w:t>
      </w:r>
      <w:r w:rsidRPr="00D2739B">
        <w:tab/>
      </w:r>
      <w:r w:rsidRPr="00D2739B">
        <w:tab/>
      </w:r>
      <w:r w:rsidR="0006295F">
        <w:t>3</w:t>
      </w:r>
    </w:p>
    <w:p w14:paraId="6E7A54FA" w14:textId="07DCD705" w:rsidR="00E85ADF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</w:r>
      <w:r w:rsidRPr="00D2739B">
        <w:tab/>
        <w:t>A.</w:t>
      </w:r>
      <w:r w:rsidRPr="00D2739B">
        <w:tab/>
      </w:r>
      <w:r w:rsidR="0006295F" w:rsidRPr="0006295F">
        <w:t>El fenómeno de las desapariciones en México</w:t>
      </w:r>
      <w:r w:rsidRPr="00D2739B">
        <w:tab/>
      </w:r>
      <w:r w:rsidRPr="00D2739B">
        <w:tab/>
      </w:r>
      <w:r w:rsidR="0006295F">
        <w:t>3</w:t>
      </w:r>
    </w:p>
    <w:p w14:paraId="03ACEEFE" w14:textId="3BCA41EC" w:rsidR="00E85ADF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</w:r>
      <w:r w:rsidRPr="00D2739B">
        <w:tab/>
        <w:t>B.</w:t>
      </w:r>
      <w:r w:rsidRPr="00D2739B">
        <w:tab/>
        <w:t>Las desapariciones en México: una impunidad casi absoluta</w:t>
      </w:r>
      <w:r w:rsidRPr="00D2739B">
        <w:tab/>
      </w:r>
      <w:r w:rsidRPr="00D2739B">
        <w:tab/>
      </w:r>
      <w:r w:rsidR="002B64BD">
        <w:t>5</w:t>
      </w:r>
    </w:p>
    <w:p w14:paraId="2311DDDF" w14:textId="1DEDA569" w:rsidR="00E85ADF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</w:r>
      <w:r w:rsidRPr="00D2739B">
        <w:tab/>
        <w:t>C.</w:t>
      </w:r>
      <w:r w:rsidRPr="00D2739B">
        <w:tab/>
      </w:r>
      <w:r w:rsidR="0006295F" w:rsidRPr="0006295F">
        <w:t>Crisis forense: una realidad de profunda preocupación</w:t>
      </w:r>
      <w:r w:rsidRPr="00D2739B">
        <w:tab/>
      </w:r>
      <w:r w:rsidRPr="00D2739B">
        <w:tab/>
      </w:r>
      <w:r w:rsidR="0006295F">
        <w:t>6</w:t>
      </w:r>
    </w:p>
    <w:p w14:paraId="1CEFD18B" w14:textId="031368B5" w:rsidR="0006295F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  <w:t>IV.</w:t>
      </w:r>
      <w:r w:rsidRPr="00D2739B">
        <w:tab/>
      </w:r>
      <w:r w:rsidR="0006295F" w:rsidRPr="0006295F">
        <w:t xml:space="preserve">Necesidad de una Política Nacional de Prevención y </w:t>
      </w:r>
    </w:p>
    <w:p w14:paraId="695EAB5C" w14:textId="2FA603CB" w:rsidR="00E85ADF" w:rsidRPr="00D2739B" w:rsidRDefault="0006295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 w:rsidRPr="0006295F">
        <w:t>erradicación de las desapariciones forzadas</w:t>
      </w:r>
      <w:r w:rsidR="00E85ADF" w:rsidRPr="00D2739B">
        <w:tab/>
      </w:r>
      <w:r w:rsidR="00E85ADF" w:rsidRPr="00D2739B">
        <w:tab/>
      </w:r>
      <w:r>
        <w:t>6</w:t>
      </w:r>
    </w:p>
    <w:p w14:paraId="4819BACA" w14:textId="77777777" w:rsidR="00303B15" w:rsidRDefault="00E85ADF" w:rsidP="00303B15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  <w:t>V.</w:t>
      </w:r>
      <w:r w:rsidRPr="00D2739B">
        <w:tab/>
        <w:t xml:space="preserve">Condiciones mínimas para una Política Nacional </w:t>
      </w:r>
      <w:r w:rsidR="00303B15" w:rsidRPr="0006295F">
        <w:t xml:space="preserve">de Prevención y </w:t>
      </w:r>
    </w:p>
    <w:p w14:paraId="5FA46494" w14:textId="4314EFE7" w:rsidR="00E85ADF" w:rsidRPr="00D2739B" w:rsidRDefault="00303B15" w:rsidP="00303B15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 w:rsidRPr="0006295F">
        <w:t>erradicación de las desapariciones forzadas</w:t>
      </w:r>
      <w:r w:rsidRPr="00D2739B">
        <w:t xml:space="preserve"> </w:t>
      </w:r>
      <w:r w:rsidR="00E85ADF" w:rsidRPr="00D2739B">
        <w:t>eficaz y efectiva</w:t>
      </w:r>
      <w:r w:rsidR="00E85ADF" w:rsidRPr="00D2739B">
        <w:tab/>
      </w:r>
      <w:r w:rsidR="00E85ADF" w:rsidRPr="00D2739B">
        <w:tab/>
      </w:r>
      <w:r w:rsidR="002B64BD">
        <w:t>7</w:t>
      </w:r>
    </w:p>
    <w:p w14:paraId="71DA7374" w14:textId="77777777" w:rsidR="0006295F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</w:r>
      <w:r w:rsidRPr="00D2739B">
        <w:tab/>
        <w:t>A.</w:t>
      </w:r>
      <w:r w:rsidRPr="00D2739B">
        <w:tab/>
        <w:t xml:space="preserve">Reconocer y tomar en consideración los criterios de responsabilidad de los </w:t>
      </w:r>
    </w:p>
    <w:p w14:paraId="01FBF84C" w14:textId="25EB631F" w:rsidR="00E85ADF" w:rsidRPr="00D2739B" w:rsidRDefault="0006295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 w:rsidRPr="0006295F">
        <w:t>servidores públicos y erradicar las causas estructurales de la impunidad</w:t>
      </w:r>
      <w:r w:rsidR="00E85ADF" w:rsidRPr="00D2739B">
        <w:tab/>
      </w:r>
      <w:r w:rsidR="00E85ADF" w:rsidRPr="00D2739B">
        <w:tab/>
      </w:r>
      <w:r w:rsidR="002B64BD">
        <w:t>7</w:t>
      </w:r>
    </w:p>
    <w:p w14:paraId="34CB190B" w14:textId="5C061D28" w:rsidR="00E85ADF" w:rsidRPr="00D2739B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</w:r>
      <w:r w:rsidRPr="00D2739B">
        <w:tab/>
        <w:t>B.</w:t>
      </w:r>
      <w:r w:rsidRPr="00D2739B">
        <w:tab/>
        <w:t>Abandonar el enfoque de militarización de la seguridad pública</w:t>
      </w:r>
      <w:r w:rsidRPr="00D2739B">
        <w:tab/>
      </w:r>
      <w:r w:rsidRPr="00D2739B">
        <w:tab/>
      </w:r>
      <w:r w:rsidR="002B64BD">
        <w:t>8</w:t>
      </w:r>
    </w:p>
    <w:p w14:paraId="1385EBA9" w14:textId="436E7F7C" w:rsidR="00E85ADF" w:rsidRDefault="00E85AD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D2739B">
        <w:tab/>
      </w:r>
      <w:r w:rsidRPr="00D2739B">
        <w:tab/>
        <w:t>C.</w:t>
      </w:r>
      <w:r w:rsidRPr="00D2739B">
        <w:tab/>
        <w:t>Visibilizar, informar y sensibilizar sobre las desapariciones en México</w:t>
      </w:r>
      <w:r>
        <w:tab/>
      </w:r>
      <w:r>
        <w:tab/>
      </w:r>
      <w:r w:rsidR="0006295F">
        <w:t>9</w:t>
      </w:r>
    </w:p>
    <w:p w14:paraId="0F6215C7" w14:textId="77777777" w:rsidR="0006295F" w:rsidRDefault="0006295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D.</w:t>
      </w:r>
      <w:r>
        <w:tab/>
      </w:r>
      <w:r w:rsidRPr="0006295F">
        <w:t xml:space="preserve">Implementar debidamente el marco normativo, jurisprudencial </w:t>
      </w:r>
    </w:p>
    <w:p w14:paraId="31F822EF" w14:textId="466DED5F" w:rsidR="0006295F" w:rsidRDefault="0006295F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>
        <w:tab/>
      </w:r>
      <w:r w:rsidRPr="0006295F">
        <w:t>e institucional en todo el país</w:t>
      </w:r>
      <w:r>
        <w:tab/>
      </w:r>
      <w:r>
        <w:tab/>
        <w:t>10</w:t>
      </w:r>
    </w:p>
    <w:p w14:paraId="72084C26" w14:textId="77777777" w:rsidR="00F10A74" w:rsidRPr="00EE4F74" w:rsidRDefault="00F10A74" w:rsidP="0060322E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  <w:rPr>
          <w:sz w:val="12"/>
          <w:szCs w:val="12"/>
        </w:rPr>
      </w:pPr>
    </w:p>
    <w:p w14:paraId="6BE560BC" w14:textId="7977B10F" w:rsidR="00E85ADF" w:rsidRPr="008016D5" w:rsidRDefault="00273C04" w:rsidP="00EE4F74">
      <w:pPr>
        <w:pStyle w:val="H23G"/>
        <w:spacing w:before="0"/>
        <w:rPr>
          <w:sz w:val="24"/>
          <w:szCs w:val="24"/>
        </w:rPr>
      </w:pPr>
      <w:r w:rsidRPr="008016D5">
        <w:rPr>
          <w:sz w:val="24"/>
          <w:szCs w:val="24"/>
        </w:rPr>
        <w:t xml:space="preserve">Observaciones y segunda parte de las recomendaciones (art. 33, párr. 5) </w:t>
      </w:r>
    </w:p>
    <w:p w14:paraId="7FD0824F" w14:textId="4FBA0854" w:rsidR="00273C04" w:rsidRPr="008016D5" w:rsidRDefault="00273C04" w:rsidP="00EE4F74">
      <w:pPr>
        <w:pStyle w:val="H23G"/>
        <w:spacing w:before="0"/>
        <w:rPr>
          <w:sz w:val="18"/>
          <w:szCs w:val="18"/>
        </w:rPr>
      </w:pPr>
      <w:r w:rsidRPr="008016D5">
        <w:rPr>
          <w:sz w:val="18"/>
          <w:szCs w:val="18"/>
          <w:lang w:val="es-EC"/>
        </w:rPr>
        <w:t>CED/C/</w:t>
      </w:r>
      <w:r w:rsidR="00C63BB4">
        <w:rPr>
          <w:sz w:val="18"/>
          <w:szCs w:val="18"/>
          <w:lang w:val="es-EC"/>
        </w:rPr>
        <w:t>MEX/VR/1</w:t>
      </w:r>
      <w:r w:rsidRPr="008016D5">
        <w:rPr>
          <w:sz w:val="18"/>
          <w:szCs w:val="18"/>
          <w:lang w:val="es-EC"/>
        </w:rPr>
        <w:t xml:space="preserve"> (</w:t>
      </w:r>
      <w:r w:rsidR="00C63BB4">
        <w:rPr>
          <w:sz w:val="18"/>
          <w:szCs w:val="18"/>
          <w:lang w:val="es-EC"/>
        </w:rPr>
        <w:t>Recommandations</w:t>
      </w:r>
      <w:r w:rsidRPr="008016D5">
        <w:rPr>
          <w:sz w:val="18"/>
          <w:szCs w:val="18"/>
          <w:lang w:val="es-EC"/>
        </w:rPr>
        <w:t>)</w:t>
      </w:r>
    </w:p>
    <w:p w14:paraId="047104A3" w14:textId="3080D35F" w:rsidR="00E85ADF" w:rsidRDefault="00E85ADF" w:rsidP="0060322E">
      <w:pPr>
        <w:tabs>
          <w:tab w:val="right" w:pos="9638"/>
        </w:tabs>
        <w:spacing w:after="120"/>
        <w:ind w:left="283"/>
        <w:rPr>
          <w:sz w:val="18"/>
        </w:rPr>
      </w:pPr>
      <w:r>
        <w:rPr>
          <w:i/>
          <w:sz w:val="18"/>
        </w:rPr>
        <w:tab/>
        <w:t>Página</w:t>
      </w:r>
    </w:p>
    <w:p w14:paraId="2718157E" w14:textId="77777777" w:rsidR="00273C04" w:rsidRDefault="007A6A89" w:rsidP="00E85ADF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bookmarkStart w:id="2" w:name="_Hlk95398450"/>
      <w:r w:rsidRPr="007A6A89">
        <w:tab/>
      </w:r>
      <w:r w:rsidR="00E85ADF" w:rsidRPr="007A6A89">
        <w:t>I.</w:t>
      </w:r>
      <w:r w:rsidR="00E85ADF" w:rsidRPr="007A6A89">
        <w:tab/>
      </w:r>
      <w:r w:rsidR="00273C04" w:rsidRPr="00273C04">
        <w:t xml:space="preserve">Prioridades que debe atender la política nacional de prevención </w:t>
      </w:r>
    </w:p>
    <w:p w14:paraId="17BFA14B" w14:textId="79958CA6" w:rsidR="00E85ADF" w:rsidRPr="007A6A89" w:rsidRDefault="00273C04" w:rsidP="00E85ADF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 w:rsidRPr="00273C04">
        <w:t>y erradicación de las desapariciones forzadas</w:t>
      </w:r>
      <w:r w:rsidR="00E85ADF" w:rsidRPr="007A6A89">
        <w:tab/>
      </w:r>
      <w:r w:rsidR="00E85ADF" w:rsidRPr="007A6A89">
        <w:tab/>
      </w:r>
      <w:r w:rsidR="00C2316F">
        <w:t>1</w:t>
      </w:r>
    </w:p>
    <w:p w14:paraId="7ECB8C85" w14:textId="68DE4513" w:rsidR="00E85ADF" w:rsidRDefault="00E85ADF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 w:rsidRPr="007A6A89">
        <w:tab/>
      </w:r>
      <w:r w:rsidR="007A6A89">
        <w:tab/>
        <w:t>A.</w:t>
      </w:r>
      <w:r w:rsidR="007A6A89">
        <w:tab/>
      </w:r>
      <w:r w:rsidR="00273C04" w:rsidRPr="00273C04">
        <w:t xml:space="preserve">Fortalecer las instituciones y los procesos de búsqueda e investigación </w:t>
      </w:r>
      <w:r w:rsidR="00273C04" w:rsidRPr="00273C04">
        <w:tab/>
      </w:r>
      <w:r w:rsidR="007A6A89">
        <w:tab/>
      </w:r>
      <w:r w:rsidR="00C2316F">
        <w:t>1</w:t>
      </w:r>
    </w:p>
    <w:p w14:paraId="21D0466C" w14:textId="35B97710" w:rsidR="007A6A89" w:rsidRDefault="007A6A89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B.</w:t>
      </w:r>
      <w:r>
        <w:tab/>
      </w:r>
      <w:r w:rsidR="00273C04" w:rsidRPr="00273C04">
        <w:t>Garantizar la coordinación sistemática y efectiva de las instituciones</w:t>
      </w:r>
      <w:r>
        <w:tab/>
      </w:r>
      <w:r>
        <w:tab/>
      </w:r>
      <w:r w:rsidR="005A50D5">
        <w:t>5</w:t>
      </w:r>
    </w:p>
    <w:p w14:paraId="170A6F49" w14:textId="706CF78C" w:rsidR="007A6A89" w:rsidRDefault="007A6A89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C.</w:t>
      </w:r>
      <w:r>
        <w:tab/>
      </w:r>
      <w:r w:rsidR="00273C04" w:rsidRPr="00273C04">
        <w:t>Remover los obstáculos que impiden la judicialización de los casos de desaparición forzada</w:t>
      </w:r>
      <w:r>
        <w:tab/>
      </w:r>
      <w:r>
        <w:tab/>
      </w:r>
      <w:r w:rsidR="00273C04">
        <w:t>6</w:t>
      </w:r>
    </w:p>
    <w:p w14:paraId="61519D28" w14:textId="30B80AEF" w:rsidR="007A6A89" w:rsidRDefault="007A6A89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D.</w:t>
      </w:r>
      <w:r>
        <w:tab/>
      </w:r>
      <w:r w:rsidR="00273C04" w:rsidRPr="00273C04">
        <w:t>Atender debidamente a las desapariciones ocurridas en el contexto migratorio</w:t>
      </w:r>
      <w:r w:rsidR="00BE4C8A">
        <w:tab/>
      </w:r>
      <w:r w:rsidR="00BE4C8A">
        <w:tab/>
      </w:r>
      <w:r w:rsidR="00C2316F">
        <w:t>6</w:t>
      </w:r>
    </w:p>
    <w:p w14:paraId="3C1C3C82" w14:textId="77777777" w:rsidR="00273C04" w:rsidRDefault="00BE4C8A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E.</w:t>
      </w:r>
      <w:r>
        <w:tab/>
      </w:r>
      <w:r w:rsidR="00273C04" w:rsidRPr="00273C04">
        <w:t xml:space="preserve">Facilitar los procesos de búsqueda, investigación, reparación y memoria </w:t>
      </w:r>
    </w:p>
    <w:p w14:paraId="2ADAA285" w14:textId="0AEDC11A" w:rsidR="00BE4C8A" w:rsidRDefault="00273C04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>
        <w:tab/>
      </w:r>
      <w:r w:rsidRPr="00273C04">
        <w:t>relacionados con los casos de larga data</w:t>
      </w:r>
      <w:r w:rsidR="00BE4C8A">
        <w:tab/>
      </w:r>
      <w:r w:rsidR="00BE4C8A">
        <w:tab/>
        <w:t>9</w:t>
      </w:r>
    </w:p>
    <w:p w14:paraId="04083C13" w14:textId="1B1217AC" w:rsidR="00BE4C8A" w:rsidRDefault="00BE4C8A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F.</w:t>
      </w:r>
      <w:r>
        <w:tab/>
      </w:r>
      <w:r w:rsidR="00273C04" w:rsidRPr="00273C04">
        <w:t>Atender la crisis forense</w:t>
      </w:r>
      <w:r>
        <w:tab/>
      </w:r>
      <w:r>
        <w:tab/>
        <w:t>1</w:t>
      </w:r>
      <w:r w:rsidR="00273C04">
        <w:t>0</w:t>
      </w:r>
    </w:p>
    <w:p w14:paraId="2472C091" w14:textId="54D59FC2" w:rsidR="00BE4C8A" w:rsidRDefault="00BE4C8A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G.</w:t>
      </w:r>
      <w:r>
        <w:tab/>
      </w:r>
      <w:r w:rsidR="00273C04" w:rsidRPr="00273C04">
        <w:t>Facilitar el acceso a la búsqueda, verdad, justicia y reparación con enfoque diferencial</w:t>
      </w:r>
      <w:r>
        <w:tab/>
      </w:r>
      <w:r>
        <w:tab/>
      </w:r>
      <w:r w:rsidR="00C2316F">
        <w:t>12</w:t>
      </w:r>
    </w:p>
    <w:p w14:paraId="55E70139" w14:textId="77777777" w:rsidR="00273C04" w:rsidRDefault="00BE4C8A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H.</w:t>
      </w:r>
      <w:r>
        <w:tab/>
      </w:r>
      <w:r w:rsidR="00273C04" w:rsidRPr="00273C04">
        <w:t xml:space="preserve">Reconocer el papel de las víctimas y atender debidamente sus necesidades </w:t>
      </w:r>
    </w:p>
    <w:p w14:paraId="07D95010" w14:textId="436A3812" w:rsidR="00BE4C8A" w:rsidRDefault="00273C04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>
        <w:tab/>
      </w:r>
      <w:r w:rsidRPr="00273C04">
        <w:t>de atención y protección</w:t>
      </w:r>
      <w:r w:rsidR="00BE4C8A">
        <w:tab/>
      </w:r>
      <w:r w:rsidR="00BE4C8A">
        <w:tab/>
        <w:t>1</w:t>
      </w:r>
      <w:r>
        <w:t>2</w:t>
      </w:r>
    </w:p>
    <w:p w14:paraId="6D49E42E" w14:textId="476A7CCB" w:rsidR="00BE4C8A" w:rsidRDefault="00BE4C8A" w:rsidP="007A6A89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I.</w:t>
      </w:r>
      <w:r>
        <w:tab/>
      </w:r>
      <w:r w:rsidR="00273C04" w:rsidRPr="00273C04">
        <w:t>Proteger a los servidores públicos involucrados en las búsquedas e investigaciones</w:t>
      </w:r>
      <w:r>
        <w:tab/>
      </w:r>
      <w:r>
        <w:tab/>
        <w:t>1</w:t>
      </w:r>
      <w:r w:rsidR="00273C04">
        <w:t>5</w:t>
      </w:r>
    </w:p>
    <w:p w14:paraId="3C11FA3B" w14:textId="7198A3C5" w:rsidR="00EE4F74" w:rsidRDefault="00BE4C8A" w:rsidP="00EE4F74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  <w:t>J.</w:t>
      </w:r>
      <w:r>
        <w:tab/>
      </w:r>
      <w:r w:rsidR="003A42EF">
        <w:t xml:space="preserve">Atender las deficiencias de los registros como estrategia </w:t>
      </w:r>
      <w:r w:rsidR="00EE4F74" w:rsidRPr="00EE4F74">
        <w:t xml:space="preserve">de prevención </w:t>
      </w:r>
    </w:p>
    <w:p w14:paraId="5B7968F7" w14:textId="4D2AC075" w:rsidR="00BE4C8A" w:rsidRDefault="00EE4F74" w:rsidP="00EE4F74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</w:r>
      <w:r>
        <w:tab/>
      </w:r>
      <w:r>
        <w:tab/>
      </w:r>
      <w:r w:rsidRPr="00EE4F74">
        <w:t>y erradicación de las desapariciones</w:t>
      </w:r>
      <w:r w:rsidR="00BE4C8A">
        <w:tab/>
      </w:r>
      <w:r w:rsidR="00BE4C8A">
        <w:tab/>
      </w:r>
      <w:r w:rsidR="00C2316F">
        <w:t>16</w:t>
      </w:r>
    </w:p>
    <w:p w14:paraId="02BD3FBE" w14:textId="5F594C1F" w:rsidR="003A42EF" w:rsidRDefault="00BE4C8A" w:rsidP="00EE4F74">
      <w:pPr>
        <w:tabs>
          <w:tab w:val="right" w:pos="850"/>
          <w:tab w:val="left" w:pos="1134"/>
          <w:tab w:val="left" w:pos="1559"/>
          <w:tab w:val="left" w:pos="1984"/>
          <w:tab w:val="left" w:leader="dot" w:pos="8929"/>
          <w:tab w:val="right" w:pos="9638"/>
        </w:tabs>
        <w:spacing w:after="120"/>
      </w:pPr>
      <w:r>
        <w:tab/>
        <w:t>II.</w:t>
      </w:r>
      <w:r>
        <w:tab/>
        <w:t>Conclusión</w:t>
      </w:r>
      <w:r>
        <w:tab/>
      </w:r>
      <w:r>
        <w:tab/>
        <w:t>1</w:t>
      </w:r>
      <w:bookmarkEnd w:id="2"/>
      <w:r w:rsidR="00C2316F">
        <w:t>7</w:t>
      </w:r>
    </w:p>
    <w:sectPr w:rsidR="003A42EF" w:rsidSect="00EE4F74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2" w:right="1134" w:bottom="426" w:left="1134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1C09" w14:textId="77777777" w:rsidR="009520E1" w:rsidRDefault="009520E1">
      <w:pPr>
        <w:spacing w:line="240" w:lineRule="auto"/>
      </w:pPr>
      <w:r>
        <w:separator/>
      </w:r>
    </w:p>
  </w:endnote>
  <w:endnote w:type="continuationSeparator" w:id="0">
    <w:p w14:paraId="1202B058" w14:textId="77777777" w:rsidR="009520E1" w:rsidRDefault="009520E1">
      <w:pPr>
        <w:spacing w:line="240" w:lineRule="auto"/>
      </w:pPr>
      <w:r>
        <w:continuationSeparator/>
      </w:r>
    </w:p>
  </w:endnote>
  <w:endnote w:type="continuationNotice" w:id="1">
    <w:p w14:paraId="3CF87A6E" w14:textId="77777777" w:rsidR="009520E1" w:rsidRDefault="009520E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47D0" w14:textId="63BA8A46" w:rsidR="001A4396" w:rsidRPr="001A4396" w:rsidRDefault="00482502" w:rsidP="00935A0B">
    <w:pPr>
      <w:pStyle w:val="Footer"/>
      <w:tabs>
        <w:tab w:val="right" w:pos="9638"/>
      </w:tabs>
      <w:spacing w:line="240" w:lineRule="auto"/>
    </w:pPr>
    <w:r w:rsidRPr="001A4396">
      <w:rPr>
        <w:b/>
        <w:sz w:val="18"/>
      </w:rPr>
      <w:fldChar w:fldCharType="begin"/>
    </w:r>
    <w:r w:rsidRPr="001A4396">
      <w:rPr>
        <w:b/>
        <w:sz w:val="18"/>
      </w:rPr>
      <w:instrText xml:space="preserve"> PAGE  \* MERGEFORMAT </w:instrText>
    </w:r>
    <w:r w:rsidRPr="001A4396">
      <w:rPr>
        <w:b/>
        <w:sz w:val="18"/>
      </w:rPr>
      <w:fldChar w:fldCharType="separate"/>
    </w:r>
    <w:r w:rsidR="0090688F">
      <w:rPr>
        <w:b/>
        <w:noProof/>
        <w:sz w:val="18"/>
      </w:rPr>
      <w:t>2</w:t>
    </w:r>
    <w:r w:rsidRPr="001A4396">
      <w:rPr>
        <w:b/>
        <w:sz w:val="18"/>
      </w:rPr>
      <w:fldChar w:fldCharType="end"/>
    </w:r>
    <w:r>
      <w:rPr>
        <w:b/>
        <w:sz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957C1" w14:textId="1A7AEA71" w:rsidR="001A4396" w:rsidRPr="001A4396" w:rsidRDefault="00482502" w:rsidP="00935A0B">
    <w:pPr>
      <w:pStyle w:val="Footer"/>
      <w:tabs>
        <w:tab w:val="right" w:pos="9638"/>
      </w:tabs>
      <w:spacing w:line="240" w:lineRule="auto"/>
      <w:rPr>
        <w:b/>
        <w:sz w:val="18"/>
      </w:rPr>
    </w:pPr>
    <w:r>
      <w:tab/>
    </w:r>
    <w:r w:rsidRPr="001A4396">
      <w:rPr>
        <w:b/>
        <w:sz w:val="18"/>
      </w:rPr>
      <w:fldChar w:fldCharType="begin"/>
    </w:r>
    <w:r w:rsidRPr="001A4396">
      <w:rPr>
        <w:b/>
        <w:sz w:val="18"/>
      </w:rPr>
      <w:instrText xml:space="preserve"> PAGE  \* MERGEFORMAT </w:instrText>
    </w:r>
    <w:r w:rsidRPr="001A4396">
      <w:rPr>
        <w:b/>
        <w:sz w:val="18"/>
      </w:rPr>
      <w:fldChar w:fldCharType="separate"/>
    </w:r>
    <w:r w:rsidR="00AB4329">
      <w:rPr>
        <w:b/>
        <w:noProof/>
        <w:sz w:val="18"/>
      </w:rPr>
      <w:t>11</w:t>
    </w:r>
    <w:r w:rsidRPr="001A4396">
      <w:rPr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299D6" w14:textId="77777777" w:rsidR="009520E1" w:rsidRDefault="009520E1">
      <w:pPr>
        <w:spacing w:line="240" w:lineRule="auto"/>
      </w:pPr>
      <w:r>
        <w:separator/>
      </w:r>
    </w:p>
  </w:footnote>
  <w:footnote w:type="continuationSeparator" w:id="0">
    <w:p w14:paraId="1EBB56E4" w14:textId="77777777" w:rsidR="009520E1" w:rsidRDefault="009520E1">
      <w:pPr>
        <w:spacing w:line="240" w:lineRule="auto"/>
      </w:pPr>
      <w:r>
        <w:continuationSeparator/>
      </w:r>
    </w:p>
  </w:footnote>
  <w:footnote w:type="continuationNotice" w:id="1">
    <w:p w14:paraId="0D5C4355" w14:textId="77777777" w:rsidR="009520E1" w:rsidRDefault="009520E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2D89" w14:textId="1183866A" w:rsidR="001A4396" w:rsidRPr="001A4396" w:rsidRDefault="00935A0B">
    <w:pPr>
      <w:pStyle w:val="Header"/>
    </w:pPr>
    <w:r>
      <w:t>CED/C/</w:t>
    </w:r>
    <w:r w:rsidR="0006295F">
      <w:rPr>
        <w:lang w:val="es-EC"/>
      </w:rPr>
      <w:t>R.9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08EE" w14:textId="01BC472E" w:rsidR="001A4396" w:rsidRPr="00935A0B" w:rsidRDefault="0091763F" w:rsidP="00935A0B">
    <w:pPr>
      <w:pStyle w:val="Header"/>
      <w:jc w:val="right"/>
      <w:rPr>
        <w:u w:val="double"/>
      </w:rPr>
    </w:pPr>
    <w:r w:rsidRPr="0091763F">
      <w:t>CED/C/MEX/IR/R.1 (</w:t>
    </w:r>
    <w:r w:rsidR="006B408E">
      <w:t>Observaciones y recomendaciones</w:t>
    </w:r>
    <w:r w:rsidRPr="0091763F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F4F98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84A9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66AF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3646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4E641A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A488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44C40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246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E875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708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54887"/>
    <w:multiLevelType w:val="hybridMultilevel"/>
    <w:tmpl w:val="5A48E46A"/>
    <w:lvl w:ilvl="0" w:tplc="EE9EB7D2">
      <w:start w:val="1"/>
      <w:numFmt w:val="decimal"/>
      <w:pStyle w:val="ParNoG"/>
      <w:lvlText w:val="%1."/>
      <w:lvlJc w:val="left"/>
      <w:pPr>
        <w:tabs>
          <w:tab w:val="num" w:pos="1701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99BA02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0AEA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449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4CE0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8029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0A5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AA6D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0D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6A567A"/>
    <w:multiLevelType w:val="hybridMultilevel"/>
    <w:tmpl w:val="62921730"/>
    <w:lvl w:ilvl="0" w:tplc="040A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7743B"/>
    <w:multiLevelType w:val="hybridMultilevel"/>
    <w:tmpl w:val="165289D8"/>
    <w:lvl w:ilvl="0" w:tplc="7C32ED64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CE4238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0A02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CE29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8C59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FAA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24A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D692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74AE0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F81CD1"/>
    <w:multiLevelType w:val="multilevel"/>
    <w:tmpl w:val="69A2CF4E"/>
    <w:lvl w:ilvl="0">
      <w:start w:val="1"/>
      <w:numFmt w:val="decimal"/>
      <w:lvlText w:val="%1."/>
      <w:lvlJc w:val="left"/>
      <w:pPr>
        <w:ind w:left="1210" w:hanging="360"/>
      </w:pPr>
      <w:rPr>
        <w:sz w:val="20"/>
        <w:szCs w:val="2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B006F"/>
    <w:multiLevelType w:val="multilevel"/>
    <w:tmpl w:val="0C0A0023"/>
    <w:styleLink w:val="ArticleSection"/>
    <w:lvl w:ilvl="0">
      <w:start w:val="1"/>
      <w:numFmt w:val="upperRoman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ció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AFD3DE4"/>
    <w:multiLevelType w:val="hybridMultilevel"/>
    <w:tmpl w:val="569E52D4"/>
    <w:lvl w:ilvl="0" w:tplc="78420BB4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4E9655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BEB6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12E9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E85A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9C60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3AF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101F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D16F5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F546F"/>
    <w:multiLevelType w:val="multilevel"/>
    <w:tmpl w:val="0C0A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9DC3D89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972202613">
    <w:abstractNumId w:val="15"/>
  </w:num>
  <w:num w:numId="2" w16cid:durableId="246496725">
    <w:abstractNumId w:val="12"/>
  </w:num>
  <w:num w:numId="3" w16cid:durableId="2075932892">
    <w:abstractNumId w:val="17"/>
  </w:num>
  <w:num w:numId="4" w16cid:durableId="2012415397">
    <w:abstractNumId w:val="16"/>
  </w:num>
  <w:num w:numId="5" w16cid:durableId="476922182">
    <w:abstractNumId w:val="14"/>
  </w:num>
  <w:num w:numId="6" w16cid:durableId="1808739183">
    <w:abstractNumId w:val="8"/>
  </w:num>
  <w:num w:numId="7" w16cid:durableId="1708603910">
    <w:abstractNumId w:val="3"/>
  </w:num>
  <w:num w:numId="8" w16cid:durableId="1392849790">
    <w:abstractNumId w:val="2"/>
  </w:num>
  <w:num w:numId="9" w16cid:durableId="2017805231">
    <w:abstractNumId w:val="1"/>
  </w:num>
  <w:num w:numId="10" w16cid:durableId="2069331219">
    <w:abstractNumId w:val="0"/>
  </w:num>
  <w:num w:numId="11" w16cid:durableId="30620172">
    <w:abstractNumId w:val="9"/>
  </w:num>
  <w:num w:numId="12" w16cid:durableId="335765894">
    <w:abstractNumId w:val="7"/>
  </w:num>
  <w:num w:numId="13" w16cid:durableId="1987126550">
    <w:abstractNumId w:val="6"/>
  </w:num>
  <w:num w:numId="14" w16cid:durableId="1329672706">
    <w:abstractNumId w:val="5"/>
  </w:num>
  <w:num w:numId="15" w16cid:durableId="1471291335">
    <w:abstractNumId w:val="4"/>
  </w:num>
  <w:num w:numId="16" w16cid:durableId="1022517325">
    <w:abstractNumId w:val="15"/>
  </w:num>
  <w:num w:numId="17" w16cid:durableId="605309985">
    <w:abstractNumId w:val="12"/>
  </w:num>
  <w:num w:numId="18" w16cid:durableId="800420710">
    <w:abstractNumId w:val="17"/>
  </w:num>
  <w:num w:numId="19" w16cid:durableId="1918709886">
    <w:abstractNumId w:val="16"/>
  </w:num>
  <w:num w:numId="20" w16cid:durableId="1062488425">
    <w:abstractNumId w:val="14"/>
  </w:num>
  <w:num w:numId="21" w16cid:durableId="1835680188">
    <w:abstractNumId w:val="8"/>
  </w:num>
  <w:num w:numId="22" w16cid:durableId="699890328">
    <w:abstractNumId w:val="3"/>
  </w:num>
  <w:num w:numId="23" w16cid:durableId="461582560">
    <w:abstractNumId w:val="2"/>
  </w:num>
  <w:num w:numId="24" w16cid:durableId="1380132198">
    <w:abstractNumId w:val="1"/>
  </w:num>
  <w:num w:numId="25" w16cid:durableId="615527673">
    <w:abstractNumId w:val="0"/>
  </w:num>
  <w:num w:numId="26" w16cid:durableId="1309437916">
    <w:abstractNumId w:val="9"/>
  </w:num>
  <w:num w:numId="27" w16cid:durableId="1278024149">
    <w:abstractNumId w:val="7"/>
  </w:num>
  <w:num w:numId="28" w16cid:durableId="1108545596">
    <w:abstractNumId w:val="6"/>
  </w:num>
  <w:num w:numId="29" w16cid:durableId="410734293">
    <w:abstractNumId w:val="5"/>
  </w:num>
  <w:num w:numId="30" w16cid:durableId="96875877">
    <w:abstractNumId w:val="4"/>
  </w:num>
  <w:num w:numId="31" w16cid:durableId="1693652789">
    <w:abstractNumId w:val="10"/>
  </w:num>
  <w:num w:numId="32" w16cid:durableId="453645607">
    <w:abstractNumId w:val="11"/>
  </w:num>
  <w:num w:numId="33" w16cid:durableId="398600073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419" w:vendorID="64" w:dllVersion="6" w:nlCheck="1" w:checkStyle="0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C" w:vendorID="64" w:dllVersion="0" w:nlCheck="1" w:checkStyle="0"/>
  <w:activeWritingStyle w:appName="MSWord" w:lang="en-GB" w:vendorID="64" w:dllVersion="0" w:nlCheck="1" w:checkStyle="0"/>
  <w:activeWritingStyle w:appName="MSWord" w:lang="es-EC" w:vendorID="64" w:dllVersion="6" w:nlCheck="1" w:checkStyle="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oNotHyphenateCaps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F80"/>
    <w:rsid w:val="00001AFC"/>
    <w:rsid w:val="00003169"/>
    <w:rsid w:val="00007BCB"/>
    <w:rsid w:val="000107AA"/>
    <w:rsid w:val="0003125A"/>
    <w:rsid w:val="00033EE1"/>
    <w:rsid w:val="00042B72"/>
    <w:rsid w:val="000558BD"/>
    <w:rsid w:val="0006099E"/>
    <w:rsid w:val="0006295F"/>
    <w:rsid w:val="000914D4"/>
    <w:rsid w:val="00097529"/>
    <w:rsid w:val="000B53EA"/>
    <w:rsid w:val="000B57E7"/>
    <w:rsid w:val="000B6373"/>
    <w:rsid w:val="000C0F61"/>
    <w:rsid w:val="000D3664"/>
    <w:rsid w:val="000D75AC"/>
    <w:rsid w:val="000E715A"/>
    <w:rsid w:val="000F09DF"/>
    <w:rsid w:val="000F61B2"/>
    <w:rsid w:val="001075E9"/>
    <w:rsid w:val="00112445"/>
    <w:rsid w:val="001145BF"/>
    <w:rsid w:val="00126604"/>
    <w:rsid w:val="00164189"/>
    <w:rsid w:val="00177FAA"/>
    <w:rsid w:val="00180183"/>
    <w:rsid w:val="0018024D"/>
    <w:rsid w:val="0018649F"/>
    <w:rsid w:val="001905A9"/>
    <w:rsid w:val="00190842"/>
    <w:rsid w:val="001914B5"/>
    <w:rsid w:val="00194929"/>
    <w:rsid w:val="00196389"/>
    <w:rsid w:val="001A4396"/>
    <w:rsid w:val="001B3EF6"/>
    <w:rsid w:val="001C7A89"/>
    <w:rsid w:val="001D113E"/>
    <w:rsid w:val="001F2886"/>
    <w:rsid w:val="002016BC"/>
    <w:rsid w:val="00201B10"/>
    <w:rsid w:val="002035C0"/>
    <w:rsid w:val="00212F27"/>
    <w:rsid w:val="00214A90"/>
    <w:rsid w:val="0022765A"/>
    <w:rsid w:val="00273C04"/>
    <w:rsid w:val="002A02C6"/>
    <w:rsid w:val="002A2EFC"/>
    <w:rsid w:val="002B64BD"/>
    <w:rsid w:val="002C00CA"/>
    <w:rsid w:val="002C0E18"/>
    <w:rsid w:val="002C3864"/>
    <w:rsid w:val="002D4172"/>
    <w:rsid w:val="002D5AAC"/>
    <w:rsid w:val="002E277B"/>
    <w:rsid w:val="002F0347"/>
    <w:rsid w:val="002F405F"/>
    <w:rsid w:val="002F5A61"/>
    <w:rsid w:val="003006AD"/>
    <w:rsid w:val="00301299"/>
    <w:rsid w:val="00303B15"/>
    <w:rsid w:val="00307FB6"/>
    <w:rsid w:val="00317339"/>
    <w:rsid w:val="00322004"/>
    <w:rsid w:val="003402C2"/>
    <w:rsid w:val="00376E4E"/>
    <w:rsid w:val="00381C24"/>
    <w:rsid w:val="00387EDF"/>
    <w:rsid w:val="0039352D"/>
    <w:rsid w:val="003958D0"/>
    <w:rsid w:val="003A30B3"/>
    <w:rsid w:val="003A3CE4"/>
    <w:rsid w:val="003A42EF"/>
    <w:rsid w:val="003A6642"/>
    <w:rsid w:val="003B00E5"/>
    <w:rsid w:val="003D3526"/>
    <w:rsid w:val="003D4FEE"/>
    <w:rsid w:val="003E0332"/>
    <w:rsid w:val="003F43D1"/>
    <w:rsid w:val="003F6FF0"/>
    <w:rsid w:val="00407B78"/>
    <w:rsid w:val="004122C8"/>
    <w:rsid w:val="00424203"/>
    <w:rsid w:val="004316A2"/>
    <w:rsid w:val="004452DE"/>
    <w:rsid w:val="00454E07"/>
    <w:rsid w:val="00482502"/>
    <w:rsid w:val="00497588"/>
    <w:rsid w:val="004A2EF1"/>
    <w:rsid w:val="004B17A0"/>
    <w:rsid w:val="004C19F2"/>
    <w:rsid w:val="004D1828"/>
    <w:rsid w:val="004D1C3A"/>
    <w:rsid w:val="004D73F1"/>
    <w:rsid w:val="004F4E5A"/>
    <w:rsid w:val="0050108D"/>
    <w:rsid w:val="00513081"/>
    <w:rsid w:val="00517901"/>
    <w:rsid w:val="00521DC1"/>
    <w:rsid w:val="00526683"/>
    <w:rsid w:val="00566B40"/>
    <w:rsid w:val="005709E0"/>
    <w:rsid w:val="00572E19"/>
    <w:rsid w:val="00584AF5"/>
    <w:rsid w:val="005961C8"/>
    <w:rsid w:val="005A50D5"/>
    <w:rsid w:val="005A57D8"/>
    <w:rsid w:val="005B170E"/>
    <w:rsid w:val="005B2F90"/>
    <w:rsid w:val="005B3572"/>
    <w:rsid w:val="005C18F5"/>
    <w:rsid w:val="005C48C7"/>
    <w:rsid w:val="005D0983"/>
    <w:rsid w:val="005D7914"/>
    <w:rsid w:val="005F0B42"/>
    <w:rsid w:val="00615628"/>
    <w:rsid w:val="00617793"/>
    <w:rsid w:val="00621949"/>
    <w:rsid w:val="00622E38"/>
    <w:rsid w:val="00625744"/>
    <w:rsid w:val="006419C6"/>
    <w:rsid w:val="00681A10"/>
    <w:rsid w:val="006A3C5C"/>
    <w:rsid w:val="006B408E"/>
    <w:rsid w:val="006B52C4"/>
    <w:rsid w:val="006C2031"/>
    <w:rsid w:val="006D461A"/>
    <w:rsid w:val="006F2B28"/>
    <w:rsid w:val="006F35EE"/>
    <w:rsid w:val="007021FF"/>
    <w:rsid w:val="0070417C"/>
    <w:rsid w:val="00706BC6"/>
    <w:rsid w:val="00712895"/>
    <w:rsid w:val="00721C17"/>
    <w:rsid w:val="00726A2B"/>
    <w:rsid w:val="00754B77"/>
    <w:rsid w:val="00757357"/>
    <w:rsid w:val="007665FB"/>
    <w:rsid w:val="007841CB"/>
    <w:rsid w:val="007A6A89"/>
    <w:rsid w:val="007B466C"/>
    <w:rsid w:val="007C228A"/>
    <w:rsid w:val="007C333F"/>
    <w:rsid w:val="007E072F"/>
    <w:rsid w:val="007E2C6D"/>
    <w:rsid w:val="007F1266"/>
    <w:rsid w:val="008016D5"/>
    <w:rsid w:val="00805D1C"/>
    <w:rsid w:val="00825F8D"/>
    <w:rsid w:val="00834B71"/>
    <w:rsid w:val="00841CBA"/>
    <w:rsid w:val="00842618"/>
    <w:rsid w:val="0086445C"/>
    <w:rsid w:val="00874153"/>
    <w:rsid w:val="00891D89"/>
    <w:rsid w:val="00894693"/>
    <w:rsid w:val="008A08D7"/>
    <w:rsid w:val="008B6909"/>
    <w:rsid w:val="0090688F"/>
    <w:rsid w:val="00906890"/>
    <w:rsid w:val="00911BE4"/>
    <w:rsid w:val="0091763F"/>
    <w:rsid w:val="00925017"/>
    <w:rsid w:val="009273CB"/>
    <w:rsid w:val="00935A0B"/>
    <w:rsid w:val="00951972"/>
    <w:rsid w:val="009520E1"/>
    <w:rsid w:val="00953B31"/>
    <w:rsid w:val="0095682A"/>
    <w:rsid w:val="009608F3"/>
    <w:rsid w:val="00960DD7"/>
    <w:rsid w:val="00971E0A"/>
    <w:rsid w:val="00974F3C"/>
    <w:rsid w:val="009C1469"/>
    <w:rsid w:val="009C6ABC"/>
    <w:rsid w:val="009D28EB"/>
    <w:rsid w:val="009D4956"/>
    <w:rsid w:val="009D5E91"/>
    <w:rsid w:val="009E071D"/>
    <w:rsid w:val="009E6C56"/>
    <w:rsid w:val="009F43E7"/>
    <w:rsid w:val="00A32382"/>
    <w:rsid w:val="00A4427A"/>
    <w:rsid w:val="00A44B2D"/>
    <w:rsid w:val="00A67C12"/>
    <w:rsid w:val="00A8392E"/>
    <w:rsid w:val="00A84021"/>
    <w:rsid w:val="00A86F80"/>
    <w:rsid w:val="00A90C2B"/>
    <w:rsid w:val="00A917B3"/>
    <w:rsid w:val="00A94155"/>
    <w:rsid w:val="00AB4329"/>
    <w:rsid w:val="00AB4B51"/>
    <w:rsid w:val="00AD183B"/>
    <w:rsid w:val="00AE0547"/>
    <w:rsid w:val="00AE5F3B"/>
    <w:rsid w:val="00B03DD1"/>
    <w:rsid w:val="00B10CC7"/>
    <w:rsid w:val="00B43315"/>
    <w:rsid w:val="00B539E7"/>
    <w:rsid w:val="00B563EB"/>
    <w:rsid w:val="00B62458"/>
    <w:rsid w:val="00B80A93"/>
    <w:rsid w:val="00BA52EB"/>
    <w:rsid w:val="00BD33EE"/>
    <w:rsid w:val="00BE4C8A"/>
    <w:rsid w:val="00BF2E5C"/>
    <w:rsid w:val="00C1043F"/>
    <w:rsid w:val="00C106D6"/>
    <w:rsid w:val="00C2316F"/>
    <w:rsid w:val="00C46F7E"/>
    <w:rsid w:val="00C60F0C"/>
    <w:rsid w:val="00C63BB4"/>
    <w:rsid w:val="00C644C3"/>
    <w:rsid w:val="00C67911"/>
    <w:rsid w:val="00C805C9"/>
    <w:rsid w:val="00C92939"/>
    <w:rsid w:val="00CA1679"/>
    <w:rsid w:val="00CB151C"/>
    <w:rsid w:val="00CB242B"/>
    <w:rsid w:val="00CE5A1A"/>
    <w:rsid w:val="00CF55F6"/>
    <w:rsid w:val="00D04040"/>
    <w:rsid w:val="00D04407"/>
    <w:rsid w:val="00D20338"/>
    <w:rsid w:val="00D2714D"/>
    <w:rsid w:val="00D2739B"/>
    <w:rsid w:val="00D33D63"/>
    <w:rsid w:val="00D426A2"/>
    <w:rsid w:val="00D47711"/>
    <w:rsid w:val="00D4778E"/>
    <w:rsid w:val="00D53CA7"/>
    <w:rsid w:val="00D556D9"/>
    <w:rsid w:val="00D6169E"/>
    <w:rsid w:val="00D6685A"/>
    <w:rsid w:val="00D67961"/>
    <w:rsid w:val="00D67DD3"/>
    <w:rsid w:val="00D70522"/>
    <w:rsid w:val="00D82740"/>
    <w:rsid w:val="00D90138"/>
    <w:rsid w:val="00DA4720"/>
    <w:rsid w:val="00DC4033"/>
    <w:rsid w:val="00DE75CF"/>
    <w:rsid w:val="00E072E7"/>
    <w:rsid w:val="00E31CF9"/>
    <w:rsid w:val="00E56EE3"/>
    <w:rsid w:val="00E624E2"/>
    <w:rsid w:val="00E6615D"/>
    <w:rsid w:val="00E66DB1"/>
    <w:rsid w:val="00E73F76"/>
    <w:rsid w:val="00E85ADF"/>
    <w:rsid w:val="00E86371"/>
    <w:rsid w:val="00EA2C9F"/>
    <w:rsid w:val="00EB738D"/>
    <w:rsid w:val="00EC4307"/>
    <w:rsid w:val="00ED0BDA"/>
    <w:rsid w:val="00EE4F74"/>
    <w:rsid w:val="00EE7654"/>
    <w:rsid w:val="00EF1360"/>
    <w:rsid w:val="00EF3220"/>
    <w:rsid w:val="00EF4233"/>
    <w:rsid w:val="00F01CC2"/>
    <w:rsid w:val="00F10A74"/>
    <w:rsid w:val="00F43810"/>
    <w:rsid w:val="00F54039"/>
    <w:rsid w:val="00F63772"/>
    <w:rsid w:val="00F67D7E"/>
    <w:rsid w:val="00F76A49"/>
    <w:rsid w:val="00F84BDB"/>
    <w:rsid w:val="00F87CA5"/>
    <w:rsid w:val="00F91526"/>
    <w:rsid w:val="00F9377E"/>
    <w:rsid w:val="00F94155"/>
    <w:rsid w:val="00FA5D9D"/>
    <w:rsid w:val="00FB3FAA"/>
    <w:rsid w:val="00FC4344"/>
    <w:rsid w:val="00FD007C"/>
    <w:rsid w:val="00FD234F"/>
    <w:rsid w:val="00FD2EF7"/>
    <w:rsid w:val="00FE447E"/>
    <w:rsid w:val="00FF0DB7"/>
    <w:rsid w:val="00FF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702501F"/>
  <w15:docId w15:val="{F381126F-B532-4FC5-A83A-641562ED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1DC1"/>
    <w:pPr>
      <w:spacing w:line="240" w:lineRule="atLeast"/>
    </w:pPr>
    <w:rPr>
      <w:lang w:val="es-ES" w:eastAsia="es-ES"/>
    </w:rPr>
  </w:style>
  <w:style w:type="paragraph" w:styleId="Heading1">
    <w:name w:val="heading 1"/>
    <w:aliases w:val="Cuadro_G"/>
    <w:basedOn w:val="SingleTxtG"/>
    <w:next w:val="SingleTxtG"/>
    <w:link w:val="Heading1Char"/>
    <w:qFormat/>
    <w:rsid w:val="00521DC1"/>
    <w:pPr>
      <w:keepNext/>
      <w:keepLines/>
      <w:suppressAutoHyphens/>
      <w:kinsoku w:val="0"/>
      <w:overflowPunct w:val="0"/>
      <w:autoSpaceDE w:val="0"/>
      <w:autoSpaceDN w:val="0"/>
      <w:adjustRightInd w:val="0"/>
      <w:snapToGrid w:val="0"/>
      <w:spacing w:after="0" w:line="240" w:lineRule="auto"/>
      <w:ind w:right="0"/>
      <w:jc w:val="left"/>
      <w:outlineLvl w:val="0"/>
    </w:pPr>
    <w:rPr>
      <w:lang w:val="fr-CH" w:eastAsia="en-US"/>
    </w:rPr>
  </w:style>
  <w:style w:type="paragraph" w:styleId="Heading2">
    <w:name w:val="heading 2"/>
    <w:basedOn w:val="Normal"/>
    <w:next w:val="Normal"/>
    <w:semiHidden/>
    <w:rsid w:val="00521DC1"/>
    <w:pPr>
      <w:keepNext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semiHidden/>
    <w:rsid w:val="00521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semiHidden/>
    <w:rsid w:val="00521D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semiHidden/>
    <w:rsid w:val="00521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521DC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semiHidden/>
    <w:rsid w:val="00521DC1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521DC1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521DC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4_G,Footnote,callout,Footnote Refernece,Footnote Reference Number,Fußnotenzeichen_Raxen,BVI fnr,Fago Fußnotenzeichen,Footnotes refss,Style 10,ftref,16 Point,Superscript 6 Point,Footnote number,Endnote Text1,Ref,de nota al pie,16 Poin"/>
    <w:uiPriority w:val="99"/>
    <w:qFormat/>
    <w:rsid w:val="00521DC1"/>
    <w:rPr>
      <w:rFonts w:ascii="Times New Roman" w:hAnsi="Times New Roman"/>
      <w:sz w:val="18"/>
      <w:vertAlign w:val="superscript"/>
    </w:rPr>
  </w:style>
  <w:style w:type="paragraph" w:customStyle="1" w:styleId="HMG">
    <w:name w:val="_ H __M_G"/>
    <w:basedOn w:val="Normal"/>
    <w:next w:val="Normal"/>
    <w:link w:val="HMGChar"/>
    <w:qFormat/>
    <w:rsid w:val="00521DC1"/>
    <w:pPr>
      <w:keepNext/>
      <w:keepLines/>
      <w:tabs>
        <w:tab w:val="right" w:pos="851"/>
      </w:tabs>
      <w:suppressAutoHyphens/>
      <w:spacing w:before="240" w:after="240" w:line="360" w:lineRule="exact"/>
      <w:ind w:left="1134" w:right="1134" w:hanging="1134"/>
      <w:outlineLvl w:val="0"/>
    </w:pPr>
    <w:rPr>
      <w:b/>
      <w:sz w:val="34"/>
    </w:rPr>
  </w:style>
  <w:style w:type="paragraph" w:customStyle="1" w:styleId="HChG">
    <w:name w:val="_ H _Ch_G"/>
    <w:basedOn w:val="Normal"/>
    <w:next w:val="Normal"/>
    <w:link w:val="HChGChar"/>
    <w:qFormat/>
    <w:rsid w:val="00521DC1"/>
    <w:pPr>
      <w:keepNext/>
      <w:keepLines/>
      <w:tabs>
        <w:tab w:val="right" w:pos="851"/>
      </w:tabs>
      <w:suppressAutoHyphens/>
      <w:spacing w:before="360" w:after="240" w:line="300" w:lineRule="exact"/>
      <w:ind w:left="1134" w:right="1134" w:hanging="1134"/>
      <w:outlineLvl w:val="1"/>
    </w:pPr>
    <w:rPr>
      <w:b/>
      <w:sz w:val="28"/>
    </w:rPr>
  </w:style>
  <w:style w:type="character" w:customStyle="1" w:styleId="HMGChar">
    <w:name w:val="_ H __M_G Char"/>
    <w:link w:val="HMG"/>
    <w:rsid w:val="001A4396"/>
    <w:rPr>
      <w:b/>
      <w:sz w:val="34"/>
      <w:lang w:val="es-ES" w:eastAsia="es-ES"/>
    </w:rPr>
  </w:style>
  <w:style w:type="character" w:customStyle="1" w:styleId="HChGChar">
    <w:name w:val="_ H _Ch_G Char"/>
    <w:link w:val="HChG"/>
    <w:rsid w:val="001A4396"/>
    <w:rPr>
      <w:b/>
      <w:sz w:val="28"/>
      <w:lang w:val="es-ES" w:eastAsia="es-ES"/>
    </w:rPr>
  </w:style>
  <w:style w:type="paragraph" w:customStyle="1" w:styleId="H1G">
    <w:name w:val="_ H_1_G"/>
    <w:basedOn w:val="Normal"/>
    <w:next w:val="Normal"/>
    <w:qFormat/>
    <w:rsid w:val="00521DC1"/>
    <w:pPr>
      <w:keepNext/>
      <w:keepLines/>
      <w:tabs>
        <w:tab w:val="right" w:pos="851"/>
      </w:tabs>
      <w:suppressAutoHyphens/>
      <w:spacing w:before="360" w:after="240" w:line="270" w:lineRule="exact"/>
      <w:ind w:left="1134" w:right="1134" w:hanging="1134"/>
      <w:outlineLvl w:val="2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521DC1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  <w:outlineLvl w:val="3"/>
    </w:pPr>
    <w:rPr>
      <w:b/>
    </w:rPr>
  </w:style>
  <w:style w:type="paragraph" w:customStyle="1" w:styleId="H4G">
    <w:name w:val="_ H_4_G"/>
    <w:basedOn w:val="Normal"/>
    <w:next w:val="Normal"/>
    <w:qFormat/>
    <w:rsid w:val="00521DC1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  <w:outlineLvl w:val="4"/>
    </w:pPr>
    <w:rPr>
      <w:i/>
    </w:rPr>
  </w:style>
  <w:style w:type="paragraph" w:customStyle="1" w:styleId="H56G">
    <w:name w:val="_ H_5/6_G"/>
    <w:basedOn w:val="Normal"/>
    <w:next w:val="Normal"/>
    <w:qFormat/>
    <w:rsid w:val="00521DC1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  <w:outlineLvl w:val="5"/>
    </w:pPr>
  </w:style>
  <w:style w:type="paragraph" w:styleId="Header">
    <w:name w:val="header"/>
    <w:aliases w:val="6_G"/>
    <w:basedOn w:val="Normal"/>
    <w:next w:val="Normal"/>
    <w:qFormat/>
    <w:rsid w:val="00521DC1"/>
    <w:pPr>
      <w:pBdr>
        <w:bottom w:val="single" w:sz="4" w:space="4" w:color="auto"/>
      </w:pBdr>
      <w:spacing w:line="240" w:lineRule="auto"/>
    </w:pPr>
    <w:rPr>
      <w:b/>
      <w:sz w:val="18"/>
    </w:rPr>
  </w:style>
  <w:style w:type="paragraph" w:customStyle="1" w:styleId="SingleTxtG">
    <w:name w:val="_ Single Txt_G"/>
    <w:basedOn w:val="Normal"/>
    <w:link w:val="SingleTxtGChar"/>
    <w:qFormat/>
    <w:rsid w:val="00521DC1"/>
    <w:pPr>
      <w:tabs>
        <w:tab w:val="left" w:pos="1701"/>
        <w:tab w:val="left" w:pos="2268"/>
        <w:tab w:val="left" w:pos="2835"/>
      </w:tabs>
      <w:spacing w:after="120"/>
      <w:ind w:left="1134" w:right="1134"/>
      <w:jc w:val="both"/>
    </w:pPr>
  </w:style>
  <w:style w:type="paragraph" w:customStyle="1" w:styleId="SMG">
    <w:name w:val="__S_M_G"/>
    <w:basedOn w:val="Normal"/>
    <w:next w:val="Normal"/>
    <w:rsid w:val="00521DC1"/>
    <w:pPr>
      <w:keepNext/>
      <w:keepLines/>
      <w:suppressAutoHyphens/>
      <w:spacing w:before="240" w:after="240" w:line="420" w:lineRule="exact"/>
      <w:ind w:left="1134" w:right="1134"/>
    </w:pPr>
    <w:rPr>
      <w:b/>
      <w:sz w:val="40"/>
    </w:rPr>
  </w:style>
  <w:style w:type="paragraph" w:customStyle="1" w:styleId="SLG">
    <w:name w:val="__S_L_G"/>
    <w:basedOn w:val="Normal"/>
    <w:next w:val="Normal"/>
    <w:rsid w:val="00521DC1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SG">
    <w:name w:val="__S_S_G"/>
    <w:basedOn w:val="Normal"/>
    <w:next w:val="Normal"/>
    <w:rsid w:val="00521DC1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styleId="Footer">
    <w:name w:val="footer"/>
    <w:aliases w:val="3_G"/>
    <w:basedOn w:val="Normal"/>
    <w:next w:val="Normal"/>
    <w:link w:val="FooterChar"/>
    <w:qFormat/>
    <w:rsid w:val="00521DC1"/>
    <w:rPr>
      <w:sz w:val="16"/>
    </w:rPr>
  </w:style>
  <w:style w:type="paragraph" w:customStyle="1" w:styleId="XLargeG">
    <w:name w:val="__XLarge_G"/>
    <w:basedOn w:val="Normal"/>
    <w:next w:val="Normal"/>
    <w:rsid w:val="00521DC1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styleId="FootnoteText">
    <w:name w:val="footnote text"/>
    <w:aliases w:val="5_G"/>
    <w:basedOn w:val="Normal"/>
    <w:link w:val="FootnoteTextChar"/>
    <w:uiPriority w:val="99"/>
    <w:qFormat/>
    <w:rsid w:val="00521DC1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table" w:styleId="TableGrid">
    <w:name w:val="Table Grid"/>
    <w:basedOn w:val="TableNormal"/>
    <w:rsid w:val="00521DC1"/>
    <w:pPr>
      <w:spacing w:line="240" w:lineRule="atLeast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21DC1"/>
    <w:pPr>
      <w:numPr>
        <w:numId w:val="3"/>
      </w:numPr>
    </w:pPr>
  </w:style>
  <w:style w:type="numbering" w:styleId="1ai">
    <w:name w:val="Outline List 1"/>
    <w:basedOn w:val="NoList"/>
    <w:semiHidden/>
    <w:rsid w:val="00521DC1"/>
    <w:pPr>
      <w:numPr>
        <w:numId w:val="4"/>
      </w:numPr>
    </w:pPr>
  </w:style>
  <w:style w:type="character" w:styleId="HTMLAcronym">
    <w:name w:val="HTML Acronym"/>
    <w:basedOn w:val="DefaultParagraphFont"/>
    <w:semiHidden/>
    <w:rsid w:val="00521DC1"/>
  </w:style>
  <w:style w:type="numbering" w:styleId="ArticleSection">
    <w:name w:val="Outline List 3"/>
    <w:basedOn w:val="NoList"/>
    <w:semiHidden/>
    <w:rsid w:val="00521DC1"/>
    <w:pPr>
      <w:numPr>
        <w:numId w:val="5"/>
      </w:numPr>
    </w:pPr>
  </w:style>
  <w:style w:type="paragraph" w:styleId="Closing">
    <w:name w:val="Closing"/>
    <w:basedOn w:val="Normal"/>
    <w:semiHidden/>
    <w:rsid w:val="00521DC1"/>
    <w:pPr>
      <w:ind w:left="4252"/>
    </w:pPr>
  </w:style>
  <w:style w:type="character" w:styleId="HTMLCite">
    <w:name w:val="HTML Cite"/>
    <w:semiHidden/>
    <w:rsid w:val="00521DC1"/>
    <w:rPr>
      <w:i/>
      <w:iCs/>
    </w:rPr>
  </w:style>
  <w:style w:type="character" w:styleId="HTMLCode">
    <w:name w:val="HTML Code"/>
    <w:semiHidden/>
    <w:rsid w:val="00521DC1"/>
    <w:rPr>
      <w:rFonts w:ascii="Courier New" w:hAnsi="Courier New" w:cs="Courier New"/>
      <w:sz w:val="20"/>
      <w:szCs w:val="20"/>
    </w:rPr>
  </w:style>
  <w:style w:type="paragraph" w:styleId="ListContinue">
    <w:name w:val="List Continue"/>
    <w:basedOn w:val="Normal"/>
    <w:semiHidden/>
    <w:rsid w:val="00521DC1"/>
    <w:pPr>
      <w:spacing w:after="120"/>
      <w:ind w:left="283"/>
    </w:pPr>
  </w:style>
  <w:style w:type="paragraph" w:styleId="ListContinue2">
    <w:name w:val="List Continue 2"/>
    <w:basedOn w:val="Normal"/>
    <w:semiHidden/>
    <w:rsid w:val="00521DC1"/>
    <w:pPr>
      <w:spacing w:after="120"/>
      <w:ind w:left="566"/>
    </w:pPr>
  </w:style>
  <w:style w:type="paragraph" w:styleId="ListContinue3">
    <w:name w:val="List Continue 3"/>
    <w:basedOn w:val="Normal"/>
    <w:semiHidden/>
    <w:rsid w:val="00521DC1"/>
    <w:pPr>
      <w:spacing w:after="120"/>
      <w:ind w:left="849"/>
    </w:pPr>
  </w:style>
  <w:style w:type="paragraph" w:styleId="ListContinue4">
    <w:name w:val="List Continue 4"/>
    <w:basedOn w:val="Normal"/>
    <w:semiHidden/>
    <w:rsid w:val="00521DC1"/>
    <w:pPr>
      <w:spacing w:after="120"/>
      <w:ind w:left="1132"/>
    </w:pPr>
  </w:style>
  <w:style w:type="paragraph" w:styleId="ListContinue5">
    <w:name w:val="List Continue 5"/>
    <w:basedOn w:val="Normal"/>
    <w:semiHidden/>
    <w:rsid w:val="00521DC1"/>
    <w:pPr>
      <w:spacing w:after="120"/>
      <w:ind w:left="1415"/>
    </w:pPr>
  </w:style>
  <w:style w:type="character" w:styleId="HTMLDefinition">
    <w:name w:val="HTML Definition"/>
    <w:semiHidden/>
    <w:rsid w:val="00521DC1"/>
    <w:rPr>
      <w:i/>
      <w:iCs/>
    </w:rPr>
  </w:style>
  <w:style w:type="paragraph" w:styleId="HTMLAddress">
    <w:name w:val="HTML Address"/>
    <w:basedOn w:val="Normal"/>
    <w:semiHidden/>
    <w:rsid w:val="00521DC1"/>
    <w:rPr>
      <w:i/>
      <w:iCs/>
    </w:rPr>
  </w:style>
  <w:style w:type="paragraph" w:styleId="EnvelopeAddress">
    <w:name w:val="envelope address"/>
    <w:basedOn w:val="Normal"/>
    <w:semiHidden/>
    <w:rsid w:val="00521DC1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character" w:styleId="HTMLSample">
    <w:name w:val="HTML Sample"/>
    <w:semiHidden/>
    <w:rsid w:val="00521DC1"/>
    <w:rPr>
      <w:rFonts w:ascii="Courier New" w:hAnsi="Courier New" w:cs="Courier New"/>
    </w:rPr>
  </w:style>
  <w:style w:type="paragraph" w:styleId="MessageHeader">
    <w:name w:val="Message Header"/>
    <w:basedOn w:val="Normal"/>
    <w:semiHidden/>
    <w:rsid w:val="00521D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teHeading">
    <w:name w:val="Note Heading"/>
    <w:basedOn w:val="Normal"/>
    <w:next w:val="Normal"/>
    <w:semiHidden/>
    <w:rsid w:val="00521DC1"/>
  </w:style>
  <w:style w:type="character" w:styleId="Emphasis">
    <w:name w:val="Emphasis"/>
    <w:semiHidden/>
    <w:rsid w:val="00521DC1"/>
    <w:rPr>
      <w:i/>
      <w:iCs/>
    </w:rPr>
  </w:style>
  <w:style w:type="paragraph" w:styleId="Date">
    <w:name w:val="Date"/>
    <w:basedOn w:val="Normal"/>
    <w:next w:val="Normal"/>
    <w:semiHidden/>
    <w:rsid w:val="00521DC1"/>
  </w:style>
  <w:style w:type="paragraph" w:styleId="Signature">
    <w:name w:val="Signature"/>
    <w:basedOn w:val="Normal"/>
    <w:semiHidden/>
    <w:rsid w:val="00521DC1"/>
    <w:pPr>
      <w:ind w:left="4252"/>
    </w:pPr>
  </w:style>
  <w:style w:type="paragraph" w:styleId="E-mailSignature">
    <w:name w:val="E-mail Signature"/>
    <w:basedOn w:val="Normal"/>
    <w:semiHidden/>
    <w:rsid w:val="00521DC1"/>
  </w:style>
  <w:style w:type="character" w:styleId="Hyperlink">
    <w:name w:val="Hyperlink"/>
    <w:uiPriority w:val="99"/>
    <w:rsid w:val="00521DC1"/>
    <w:rPr>
      <w:color w:val="0000FF"/>
      <w:u w:val="none"/>
    </w:rPr>
  </w:style>
  <w:style w:type="character" w:styleId="FollowedHyperlink">
    <w:name w:val="FollowedHyperlink"/>
    <w:semiHidden/>
    <w:rsid w:val="00521DC1"/>
    <w:rPr>
      <w:color w:val="0000FF"/>
      <w:u w:val="none"/>
    </w:rPr>
  </w:style>
  <w:style w:type="paragraph" w:styleId="HTMLPreformatted">
    <w:name w:val="HTML Preformatted"/>
    <w:basedOn w:val="Normal"/>
    <w:semiHidden/>
    <w:rsid w:val="00521DC1"/>
    <w:rPr>
      <w:rFonts w:ascii="Courier New" w:hAnsi="Courier New" w:cs="Courier New"/>
    </w:rPr>
  </w:style>
  <w:style w:type="paragraph" w:styleId="List">
    <w:name w:val="List"/>
    <w:basedOn w:val="Normal"/>
    <w:semiHidden/>
    <w:rsid w:val="00521DC1"/>
    <w:pPr>
      <w:ind w:left="283" w:hanging="283"/>
    </w:pPr>
  </w:style>
  <w:style w:type="paragraph" w:styleId="List2">
    <w:name w:val="List 2"/>
    <w:basedOn w:val="Normal"/>
    <w:semiHidden/>
    <w:rsid w:val="00521DC1"/>
    <w:pPr>
      <w:ind w:left="566" w:hanging="283"/>
    </w:pPr>
  </w:style>
  <w:style w:type="paragraph" w:styleId="List3">
    <w:name w:val="List 3"/>
    <w:basedOn w:val="Normal"/>
    <w:semiHidden/>
    <w:rsid w:val="00521DC1"/>
    <w:pPr>
      <w:ind w:left="849" w:hanging="283"/>
    </w:pPr>
  </w:style>
  <w:style w:type="paragraph" w:styleId="List4">
    <w:name w:val="List 4"/>
    <w:basedOn w:val="Normal"/>
    <w:semiHidden/>
    <w:rsid w:val="00521DC1"/>
    <w:pPr>
      <w:ind w:left="1132" w:hanging="283"/>
    </w:pPr>
  </w:style>
  <w:style w:type="paragraph" w:styleId="List5">
    <w:name w:val="List 5"/>
    <w:basedOn w:val="Normal"/>
    <w:semiHidden/>
    <w:rsid w:val="00521DC1"/>
    <w:pPr>
      <w:ind w:left="1415" w:hanging="283"/>
    </w:pPr>
  </w:style>
  <w:style w:type="paragraph" w:styleId="ListNumber">
    <w:name w:val="List Number"/>
    <w:basedOn w:val="Normal"/>
    <w:semiHidden/>
    <w:rsid w:val="00521DC1"/>
    <w:pPr>
      <w:numPr>
        <w:numId w:val="21"/>
      </w:numPr>
    </w:pPr>
  </w:style>
  <w:style w:type="paragraph" w:styleId="ListNumber2">
    <w:name w:val="List Number 2"/>
    <w:basedOn w:val="Normal"/>
    <w:semiHidden/>
    <w:rsid w:val="00521DC1"/>
    <w:pPr>
      <w:numPr>
        <w:numId w:val="22"/>
      </w:numPr>
    </w:pPr>
  </w:style>
  <w:style w:type="paragraph" w:styleId="ListNumber3">
    <w:name w:val="List Number 3"/>
    <w:basedOn w:val="Normal"/>
    <w:semiHidden/>
    <w:rsid w:val="00521DC1"/>
    <w:pPr>
      <w:numPr>
        <w:numId w:val="23"/>
      </w:numPr>
    </w:pPr>
  </w:style>
  <w:style w:type="paragraph" w:styleId="ListNumber4">
    <w:name w:val="List Number 4"/>
    <w:basedOn w:val="Normal"/>
    <w:semiHidden/>
    <w:rsid w:val="00521DC1"/>
    <w:pPr>
      <w:numPr>
        <w:numId w:val="24"/>
      </w:numPr>
    </w:pPr>
  </w:style>
  <w:style w:type="paragraph" w:styleId="ListNumber5">
    <w:name w:val="List Number 5"/>
    <w:basedOn w:val="Normal"/>
    <w:semiHidden/>
    <w:rsid w:val="00521DC1"/>
    <w:pPr>
      <w:numPr>
        <w:numId w:val="25"/>
      </w:numPr>
    </w:pPr>
  </w:style>
  <w:style w:type="paragraph" w:styleId="ListBullet">
    <w:name w:val="List Bullet"/>
    <w:basedOn w:val="Normal"/>
    <w:semiHidden/>
    <w:rsid w:val="00521DC1"/>
    <w:pPr>
      <w:numPr>
        <w:numId w:val="26"/>
      </w:numPr>
    </w:pPr>
  </w:style>
  <w:style w:type="paragraph" w:styleId="ListBullet2">
    <w:name w:val="List Bullet 2"/>
    <w:basedOn w:val="Normal"/>
    <w:semiHidden/>
    <w:rsid w:val="00521DC1"/>
    <w:pPr>
      <w:numPr>
        <w:numId w:val="27"/>
      </w:numPr>
    </w:pPr>
  </w:style>
  <w:style w:type="paragraph" w:styleId="ListBullet3">
    <w:name w:val="List Bullet 3"/>
    <w:basedOn w:val="Normal"/>
    <w:semiHidden/>
    <w:rsid w:val="00521DC1"/>
    <w:pPr>
      <w:numPr>
        <w:numId w:val="28"/>
      </w:numPr>
    </w:pPr>
  </w:style>
  <w:style w:type="paragraph" w:styleId="ListBullet4">
    <w:name w:val="List Bullet 4"/>
    <w:basedOn w:val="Normal"/>
    <w:semiHidden/>
    <w:rsid w:val="00521DC1"/>
    <w:pPr>
      <w:numPr>
        <w:numId w:val="29"/>
      </w:numPr>
    </w:pPr>
  </w:style>
  <w:style w:type="paragraph" w:styleId="ListBullet5">
    <w:name w:val="List Bullet 5"/>
    <w:basedOn w:val="Normal"/>
    <w:semiHidden/>
    <w:rsid w:val="00521DC1"/>
    <w:pPr>
      <w:numPr>
        <w:numId w:val="30"/>
      </w:numPr>
    </w:pPr>
  </w:style>
  <w:style w:type="character" w:styleId="HTMLTypewriter">
    <w:name w:val="HTML Typewriter"/>
    <w:semiHidden/>
    <w:rsid w:val="00521DC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semiHidden/>
    <w:rsid w:val="00521DC1"/>
    <w:rPr>
      <w:sz w:val="24"/>
      <w:szCs w:val="24"/>
    </w:rPr>
  </w:style>
  <w:style w:type="character" w:styleId="LineNumber">
    <w:name w:val="line number"/>
    <w:basedOn w:val="DefaultParagraphFont"/>
    <w:semiHidden/>
    <w:rsid w:val="00521DC1"/>
  </w:style>
  <w:style w:type="character" w:styleId="PageNumber">
    <w:name w:val="page number"/>
    <w:aliases w:val="7_G"/>
    <w:qFormat/>
    <w:rsid w:val="00521DC1"/>
    <w:rPr>
      <w:b/>
      <w:sz w:val="18"/>
    </w:rPr>
  </w:style>
  <w:style w:type="character" w:styleId="EndnoteReference">
    <w:name w:val="endnote reference"/>
    <w:aliases w:val="1_G"/>
    <w:qFormat/>
    <w:rsid w:val="00521DC1"/>
    <w:rPr>
      <w:rFonts w:ascii="Times New Roman" w:hAnsi="Times New Roman"/>
      <w:sz w:val="18"/>
      <w:vertAlign w:val="superscript"/>
    </w:rPr>
  </w:style>
  <w:style w:type="paragraph" w:styleId="EnvelopeReturn">
    <w:name w:val="envelope return"/>
    <w:basedOn w:val="Normal"/>
    <w:semiHidden/>
    <w:rsid w:val="00521DC1"/>
    <w:rPr>
      <w:rFonts w:ascii="Arial" w:hAnsi="Arial" w:cs="Arial"/>
    </w:rPr>
  </w:style>
  <w:style w:type="paragraph" w:styleId="Salutation">
    <w:name w:val="Salutation"/>
    <w:basedOn w:val="Normal"/>
    <w:next w:val="Normal"/>
    <w:semiHidden/>
    <w:rsid w:val="00521DC1"/>
  </w:style>
  <w:style w:type="paragraph" w:styleId="BodyTextIndent2">
    <w:name w:val="Body Text Indent 2"/>
    <w:basedOn w:val="Normal"/>
    <w:semiHidden/>
    <w:rsid w:val="00521DC1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21DC1"/>
    <w:pPr>
      <w:spacing w:after="120"/>
      <w:ind w:left="283"/>
    </w:pPr>
    <w:rPr>
      <w:sz w:val="16"/>
      <w:szCs w:val="16"/>
    </w:rPr>
  </w:style>
  <w:style w:type="paragraph" w:styleId="BodyTextIndent">
    <w:name w:val="Body Text Indent"/>
    <w:basedOn w:val="Normal"/>
    <w:semiHidden/>
    <w:rsid w:val="00521DC1"/>
    <w:pPr>
      <w:spacing w:after="120"/>
      <w:ind w:left="283"/>
    </w:pPr>
  </w:style>
  <w:style w:type="paragraph" w:styleId="NormalIndent">
    <w:name w:val="Normal Indent"/>
    <w:basedOn w:val="Normal"/>
    <w:semiHidden/>
    <w:rsid w:val="00521DC1"/>
    <w:pPr>
      <w:ind w:left="567"/>
    </w:pPr>
  </w:style>
  <w:style w:type="paragraph" w:styleId="Subtitle">
    <w:name w:val="Subtitle"/>
    <w:basedOn w:val="Normal"/>
    <w:semiHidden/>
    <w:rsid w:val="00521DC1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leSimple1">
    <w:name w:val="Table Simple 1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21DC1"/>
    <w:pPr>
      <w:spacing w:line="240" w:lineRule="atLeast"/>
    </w:pPr>
    <w:rPr>
      <w:lang w:val="en-US"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21DC1"/>
    <w:pPr>
      <w:spacing w:line="240" w:lineRule="atLeast"/>
    </w:pPr>
    <w:rPr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21DC1"/>
    <w:pPr>
      <w:spacing w:line="240" w:lineRule="atLeast"/>
    </w:pPr>
    <w:rPr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21DC1"/>
    <w:pPr>
      <w:spacing w:line="240" w:lineRule="atLeast"/>
    </w:pPr>
    <w:rPr>
      <w:b/>
      <w:bCs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21DC1"/>
    <w:pPr>
      <w:spacing w:line="240" w:lineRule="atLeast"/>
    </w:pPr>
    <w:rPr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21DC1"/>
    <w:pPr>
      <w:spacing w:line="240" w:lineRule="atLeast"/>
    </w:pPr>
    <w:rPr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21DC1"/>
    <w:pPr>
      <w:spacing w:line="240" w:lineRule="atLeast"/>
    </w:pPr>
    <w:rPr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21DC1"/>
    <w:pPr>
      <w:spacing w:line="240" w:lineRule="atLeast"/>
    </w:pPr>
    <w:rPr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semiHidden/>
    <w:rsid w:val="00521DC1"/>
    <w:pPr>
      <w:spacing w:line="240" w:lineRule="atLeast"/>
    </w:pPr>
    <w:rPr>
      <w:lang w:val="en-US"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Theme">
    <w:name w:val="Table Theme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21DC1"/>
    <w:pPr>
      <w:spacing w:line="240" w:lineRule="atLeast"/>
    </w:pPr>
    <w:rPr>
      <w:lang w:val="en-US"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21DC1"/>
    <w:pPr>
      <w:spacing w:line="240" w:lineRule="atLeast"/>
    </w:pPr>
    <w:rPr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21DC1"/>
    <w:pPr>
      <w:spacing w:line="240" w:lineRule="atLeast"/>
    </w:pPr>
    <w:rPr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521DC1"/>
    <w:pPr>
      <w:spacing w:line="240" w:lineRule="atLeast"/>
    </w:pPr>
    <w:rPr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21DC1"/>
    <w:pPr>
      <w:spacing w:line="240" w:lineRule="atLeast"/>
    </w:pPr>
    <w:rPr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21DC1"/>
    <w:pPr>
      <w:spacing w:line="240" w:lineRule="atLeast"/>
    </w:pPr>
    <w:rPr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Keyboard">
    <w:name w:val="HTML Keyboard"/>
    <w:semiHidden/>
    <w:rsid w:val="00521DC1"/>
    <w:rPr>
      <w:rFonts w:ascii="Courier New" w:hAnsi="Courier New" w:cs="Courier New"/>
      <w:sz w:val="20"/>
      <w:szCs w:val="20"/>
    </w:rPr>
  </w:style>
  <w:style w:type="paragraph" w:styleId="BlockText">
    <w:name w:val="Block Text"/>
    <w:basedOn w:val="Normal"/>
    <w:semiHidden/>
    <w:rsid w:val="00521DC1"/>
    <w:pPr>
      <w:spacing w:after="120"/>
      <w:ind w:left="1440" w:right="1440"/>
    </w:pPr>
  </w:style>
  <w:style w:type="character" w:styleId="Strong">
    <w:name w:val="Strong"/>
    <w:semiHidden/>
    <w:rsid w:val="00521DC1"/>
    <w:rPr>
      <w:b/>
      <w:bCs/>
    </w:rPr>
  </w:style>
  <w:style w:type="paragraph" w:styleId="BodyText">
    <w:name w:val="Body Text"/>
    <w:basedOn w:val="Normal"/>
    <w:semiHidden/>
    <w:rsid w:val="00521DC1"/>
    <w:pPr>
      <w:spacing w:after="120"/>
    </w:pPr>
  </w:style>
  <w:style w:type="paragraph" w:styleId="BodyText2">
    <w:name w:val="Body Text 2"/>
    <w:basedOn w:val="Normal"/>
    <w:semiHidden/>
    <w:rsid w:val="00521DC1"/>
    <w:pPr>
      <w:spacing w:after="120" w:line="480" w:lineRule="auto"/>
    </w:pPr>
  </w:style>
  <w:style w:type="paragraph" w:styleId="BodyText3">
    <w:name w:val="Body Text 3"/>
    <w:basedOn w:val="Normal"/>
    <w:semiHidden/>
    <w:rsid w:val="00521DC1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521DC1"/>
    <w:pPr>
      <w:ind w:firstLine="210"/>
    </w:pPr>
  </w:style>
  <w:style w:type="paragraph" w:styleId="BodyTextFirstIndent2">
    <w:name w:val="Body Text First Indent 2"/>
    <w:basedOn w:val="BodyTextIndent"/>
    <w:semiHidden/>
    <w:rsid w:val="00521DC1"/>
    <w:pPr>
      <w:ind w:firstLine="210"/>
    </w:pPr>
  </w:style>
  <w:style w:type="paragraph" w:styleId="EndnoteText">
    <w:name w:val="endnote text"/>
    <w:aliases w:val="2_G"/>
    <w:basedOn w:val="FootnoteText"/>
    <w:qFormat/>
    <w:rsid w:val="00521DC1"/>
  </w:style>
  <w:style w:type="paragraph" w:styleId="PlainText">
    <w:name w:val="Plain Text"/>
    <w:basedOn w:val="Normal"/>
    <w:semiHidden/>
    <w:rsid w:val="00521DC1"/>
    <w:rPr>
      <w:rFonts w:ascii="Courier New" w:hAnsi="Courier New" w:cs="Courier New"/>
    </w:rPr>
  </w:style>
  <w:style w:type="paragraph" w:styleId="Title">
    <w:name w:val="Title"/>
    <w:basedOn w:val="Normal"/>
    <w:semiHidden/>
    <w:rsid w:val="00521DC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HTMLVariable">
    <w:name w:val="HTML Variable"/>
    <w:semiHidden/>
    <w:rsid w:val="00521DC1"/>
    <w:rPr>
      <w:i/>
      <w:iCs/>
    </w:rPr>
  </w:style>
  <w:style w:type="paragraph" w:customStyle="1" w:styleId="Bullet1G">
    <w:name w:val="_Bullet 1_G"/>
    <w:basedOn w:val="Normal"/>
    <w:qFormat/>
    <w:rsid w:val="00521DC1"/>
    <w:pPr>
      <w:numPr>
        <w:numId w:val="16"/>
      </w:numPr>
      <w:spacing w:after="120"/>
      <w:ind w:right="1134"/>
      <w:jc w:val="both"/>
    </w:pPr>
    <w:rPr>
      <w:lang w:eastAsia="en-US"/>
    </w:rPr>
  </w:style>
  <w:style w:type="paragraph" w:customStyle="1" w:styleId="Bullet2G">
    <w:name w:val="_Bullet 2_G"/>
    <w:basedOn w:val="Normal"/>
    <w:qFormat/>
    <w:rsid w:val="00521DC1"/>
    <w:pPr>
      <w:numPr>
        <w:numId w:val="17"/>
      </w:numPr>
      <w:spacing w:after="120"/>
      <w:ind w:right="1134"/>
      <w:jc w:val="both"/>
    </w:pPr>
  </w:style>
  <w:style w:type="paragraph" w:styleId="BalloonText">
    <w:name w:val="Balloon Text"/>
    <w:basedOn w:val="Normal"/>
    <w:link w:val="BalloonTextChar"/>
    <w:semiHidden/>
    <w:rsid w:val="00A44B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21DC1"/>
    <w:rPr>
      <w:rFonts w:ascii="Tahoma" w:hAnsi="Tahoma" w:cs="Tahoma"/>
      <w:sz w:val="16"/>
      <w:szCs w:val="16"/>
      <w:lang w:val="es-ES" w:eastAsia="es-E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21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521DC1"/>
    <w:rPr>
      <w:b/>
      <w:bCs/>
      <w:i/>
      <w:iCs/>
      <w:color w:val="4F81BD"/>
      <w:lang w:val="es-ES" w:eastAsia="es-ES"/>
    </w:rPr>
  </w:style>
  <w:style w:type="character" w:styleId="IntenseEmphasis">
    <w:name w:val="Intense Emphasis"/>
    <w:uiPriority w:val="21"/>
    <w:semiHidden/>
    <w:rsid w:val="00521DC1"/>
    <w:rPr>
      <w:b/>
      <w:bCs/>
      <w:i/>
      <w:iCs/>
      <w:color w:val="4F81BD"/>
    </w:rPr>
  </w:style>
  <w:style w:type="character" w:customStyle="1" w:styleId="Heading1Char">
    <w:name w:val="Heading 1 Char"/>
    <w:aliases w:val="Cuadro_G Char"/>
    <w:basedOn w:val="DefaultParagraphFont"/>
    <w:link w:val="Heading1"/>
    <w:rsid w:val="00521DC1"/>
    <w:rPr>
      <w:lang w:val="fr-CH" w:eastAsia="en-US"/>
    </w:rPr>
  </w:style>
  <w:style w:type="table" w:customStyle="1" w:styleId="Tablaconcuadrcula1">
    <w:name w:val="Tabla con cuadrícula1"/>
    <w:basedOn w:val="TableNormal"/>
    <w:rsid w:val="002D4172"/>
    <w:pPr>
      <w:suppressAutoHyphens/>
      <w:spacing w:line="240" w:lineRule="atLeast"/>
    </w:pPr>
    <w:rPr>
      <w:rFonts w:eastAsiaTheme="minorHAnsi"/>
      <w:lang w:val="fr-CH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ParNoG">
    <w:name w:val="_ParNo_G"/>
    <w:basedOn w:val="Normal"/>
    <w:qFormat/>
    <w:rsid w:val="002D4172"/>
    <w:pPr>
      <w:numPr>
        <w:numId w:val="31"/>
      </w:numPr>
      <w:tabs>
        <w:tab w:val="left" w:pos="1701"/>
        <w:tab w:val="left" w:pos="2268"/>
        <w:tab w:val="left" w:pos="2835"/>
      </w:tabs>
      <w:suppressAutoHyphens/>
      <w:kinsoku w:val="0"/>
      <w:overflowPunct w:val="0"/>
      <w:autoSpaceDE w:val="0"/>
      <w:autoSpaceDN w:val="0"/>
      <w:adjustRightInd w:val="0"/>
      <w:snapToGrid w:val="0"/>
      <w:spacing w:after="120"/>
      <w:ind w:right="1134"/>
      <w:jc w:val="both"/>
    </w:pPr>
    <w:rPr>
      <w:rFonts w:eastAsiaTheme="minorHAnsi"/>
      <w:lang w:val="fr-CH" w:eastAsia="en-US"/>
    </w:rPr>
  </w:style>
  <w:style w:type="character" w:customStyle="1" w:styleId="SingleTxtGChar">
    <w:name w:val="_ Single Txt_G Char"/>
    <w:link w:val="SingleTxtG"/>
    <w:rsid w:val="009D5E91"/>
    <w:rPr>
      <w:lang w:val="es-ES" w:eastAsia="es-ES"/>
    </w:rPr>
  </w:style>
  <w:style w:type="character" w:customStyle="1" w:styleId="FootnoteTextChar">
    <w:name w:val="Footnote Text Char"/>
    <w:aliases w:val="5_G Char"/>
    <w:basedOn w:val="DefaultParagraphFont"/>
    <w:link w:val="FootnoteText"/>
    <w:uiPriority w:val="99"/>
    <w:rsid w:val="002C00CA"/>
    <w:rPr>
      <w:sz w:val="18"/>
      <w:lang w:val="es-ES" w:eastAsia="es-ES"/>
    </w:rPr>
  </w:style>
  <w:style w:type="character" w:customStyle="1" w:styleId="Ninguno">
    <w:name w:val="Ninguno"/>
    <w:rsid w:val="002C00CA"/>
    <w:rPr>
      <w:lang w:val="de-DE"/>
    </w:rPr>
  </w:style>
  <w:style w:type="paragraph" w:customStyle="1" w:styleId="ParaNoG">
    <w:name w:val="_ParaNo._G"/>
    <w:basedOn w:val="Normal"/>
    <w:rsid w:val="002C00CA"/>
    <w:pPr>
      <w:tabs>
        <w:tab w:val="num" w:pos="0"/>
        <w:tab w:val="left" w:pos="1701"/>
        <w:tab w:val="left" w:pos="2268"/>
        <w:tab w:val="left" w:pos="2835"/>
      </w:tabs>
      <w:suppressAutoHyphens/>
      <w:spacing w:after="120"/>
      <w:ind w:left="1134" w:right="1134"/>
      <w:jc w:val="both"/>
    </w:pPr>
    <w:rPr>
      <w:rFonts w:eastAsia="SimSun"/>
      <w:lang w:val="en-GB" w:eastAsia="zh-CN"/>
    </w:rPr>
  </w:style>
  <w:style w:type="paragraph" w:styleId="Revision">
    <w:name w:val="Revision"/>
    <w:hidden/>
    <w:uiPriority w:val="99"/>
    <w:semiHidden/>
    <w:rsid w:val="009C1469"/>
    <w:rPr>
      <w:lang w:val="es-ES" w:eastAsia="es-ES"/>
    </w:rPr>
  </w:style>
  <w:style w:type="character" w:styleId="CommentReference">
    <w:name w:val="annotation reference"/>
    <w:basedOn w:val="DefaultParagraphFont"/>
    <w:semiHidden/>
    <w:unhideWhenUsed/>
    <w:rsid w:val="00F540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403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F54039"/>
    <w:rPr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40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4039"/>
    <w:rPr>
      <w:b/>
      <w:bCs/>
      <w:lang w:val="es-ES" w:eastAsia="es-ES"/>
    </w:rPr>
  </w:style>
  <w:style w:type="character" w:customStyle="1" w:styleId="FooterChar">
    <w:name w:val="Footer Char"/>
    <w:aliases w:val="3_G Char"/>
    <w:basedOn w:val="DefaultParagraphFont"/>
    <w:link w:val="Footer"/>
    <w:rsid w:val="00971E0A"/>
    <w:rPr>
      <w:sz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814C2-6112-45CF-AD81-35D44DB14F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25818-99C8-48A6-B721-C8B6AC3679AB}"/>
</file>

<file path=customXml/itemProps3.xml><?xml version="1.0" encoding="utf-8"?>
<ds:datastoreItem xmlns:ds="http://schemas.openxmlformats.org/officeDocument/2006/customXml" ds:itemID="{54FA8DE5-21A7-4331-B895-98E67415F16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4ad8cc1-a6e6-4857-9710-b93853386e5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F60FD92-8A6F-4A3C-8D7F-9CC6D42F40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CED/C/CRI/Q/1</vt:lpstr>
      <vt:lpstr>CAT/C/XXX/Y</vt:lpstr>
      <vt:lpstr>CAT/C/XXX/Y</vt:lpstr>
    </vt:vector>
  </TitlesOfParts>
  <Company>DCM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CED/C/CRI/Q/R.1</dc:title>
  <dc:subject/>
  <dc:creator>Gloria</dc:creator>
  <cp:keywords/>
  <cp:lastModifiedBy>Perrine Deja</cp:lastModifiedBy>
  <cp:revision>2</cp:revision>
  <cp:lastPrinted>2021-10-05T11:09:00Z</cp:lastPrinted>
  <dcterms:created xsi:type="dcterms:W3CDTF">2026-04-07T07:04:00Z</dcterms:created>
  <dcterms:modified xsi:type="dcterms:W3CDTF">2026-04-07T07:04:00Z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um">
    <vt:lpwstr>[NUMBER]</vt:lpwstr>
  </property>
  <property fmtid="{D5CDD505-2E9C-101B-9397-08002B2CF9AE}" pid="3" name="atitle">
    <vt:lpwstr>[Title]</vt:lpwstr>
  </property>
  <property fmtid="{D5CDD505-2E9C-101B-9397-08002B2CF9AE}" pid="4" name="Author">
    <vt:lpwstr/>
  </property>
  <property fmtid="{D5CDD505-2E9C-101B-9397-08002B2CF9AE}" pid="5" name="bar">
    <vt:lpwstr/>
  </property>
  <property fmtid="{D5CDD505-2E9C-101B-9397-08002B2CF9AE}" pid="6" name="category">
    <vt:lpwstr>CED</vt:lpwstr>
  </property>
  <property fmtid="{D5CDD505-2E9C-101B-9397-08002B2CF9AE}" pid="7" name="count">
    <vt:lpwstr>de Costa Rica</vt:lpwstr>
  </property>
  <property fmtid="{D5CDD505-2E9C-101B-9397-08002B2CF9AE}" pid="8" name="countw">
    <vt:lpwstr>Costa Rica</vt:lpwstr>
  </property>
  <property fmtid="{D5CDD505-2E9C-101B-9397-08002B2CF9AE}" pid="9" name="countwd">
    <vt:lpwstr>Costa Rica</vt:lpwstr>
  </property>
  <property fmtid="{D5CDD505-2E9C-101B-9397-08002B2CF9AE}" pid="10" name="date">
    <vt:lpwstr>21 de julio de 2021</vt:lpwstr>
  </property>
  <property fmtid="{D5CDD505-2E9C-101B-9397-08002B2CF9AE}" pid="11" name="Date-Generated">
    <vt:filetime>2021-07-21T15:30:48Z</vt:filetime>
  </property>
  <property fmtid="{D5CDD505-2E9C-101B-9397-08002B2CF9AE}" pid="12" name="dist">
    <vt:lpwstr>limitada</vt:lpwstr>
  </property>
  <property fmtid="{D5CDD505-2E9C-101B-9397-08002B2CF9AE}" pid="13" name="doctype">
    <vt:lpwstr>Draft</vt:lpwstr>
  </property>
  <property fmtid="{D5CDD505-2E9C-101B-9397-08002B2CF9AE}" pid="14" name="Entity">
    <vt:lpwstr>List of issues - Para. 1</vt:lpwstr>
  </property>
  <property fmtid="{D5CDD505-2E9C-101B-9397-08002B2CF9AE}" pid="15" name="gdoc">
    <vt:lpwstr/>
  </property>
  <property fmtid="{D5CDD505-2E9C-101B-9397-08002B2CF9AE}" pid="16" name="gdocf">
    <vt:lpwstr/>
  </property>
  <property fmtid="{D5CDD505-2E9C-101B-9397-08002B2CF9AE}" pid="17" name="gdocs">
    <vt:lpwstr>gdocs</vt:lpwstr>
  </property>
  <property fmtid="{D5CDD505-2E9C-101B-9397-08002B2CF9AE}" pid="18" name="olang">
    <vt:lpwstr>español</vt:lpwstr>
  </property>
  <property fmtid="{D5CDD505-2E9C-101B-9397-08002B2CF9AE}" pid="19" name="Org">
    <vt:lpwstr>OHCHR</vt:lpwstr>
  </property>
  <property fmtid="{D5CDD505-2E9C-101B-9397-08002B2CF9AE}" pid="20" name="prep">
    <vt:lpwstr>al informe inicial de Costa Rica</vt:lpwstr>
  </property>
  <property fmtid="{D5CDD505-2E9C-101B-9397-08002B2CF9AE}" pid="21" name="preps">
    <vt:lpwstr>informe inicial de Costa Rica</vt:lpwstr>
  </property>
  <property fmtid="{D5CDD505-2E9C-101B-9397-08002B2CF9AE}" pid="22" name="prepw">
    <vt:lpwstr>al informe inicial </vt:lpwstr>
  </property>
  <property fmtid="{D5CDD505-2E9C-101B-9397-08002B2CF9AE}" pid="23" name="prepwc">
    <vt:lpwstr>Informe inicial </vt:lpwstr>
  </property>
  <property fmtid="{D5CDD505-2E9C-101B-9397-08002B2CF9AE}" pid="24" name="prepws">
    <vt:lpwstr>informe inicial</vt:lpwstr>
  </property>
  <property fmtid="{D5CDD505-2E9C-101B-9397-08002B2CF9AE}" pid="25" name="sdate">
    <vt:lpwstr>[Start-End Dates]</vt:lpwstr>
  </property>
  <property fmtid="{D5CDD505-2E9C-101B-9397-08002B2CF9AE}" pid="26" name="snum">
    <vt:lpwstr>[NUMBER]</vt:lpwstr>
  </property>
  <property fmtid="{D5CDD505-2E9C-101B-9397-08002B2CF9AE}" pid="27" name="stitle">
    <vt:lpwstr>[Title]</vt:lpwstr>
  </property>
  <property fmtid="{D5CDD505-2E9C-101B-9397-08002B2CF9AE}" pid="28" name="sym1">
    <vt:lpwstr>C/CRI/Q/R.1</vt:lpwstr>
  </property>
  <property fmtid="{D5CDD505-2E9C-101B-9397-08002B2CF9AE}" pid="29" name="symh">
    <vt:lpwstr>CED/C/CRI/Q/R.1</vt:lpwstr>
  </property>
  <property fmtid="{D5CDD505-2E9C-101B-9397-08002B2CF9AE}" pid="30" name="Title">
    <vt:lpwstr>CED/C/CRI/Q/R.1</vt:lpwstr>
  </property>
  <property fmtid="{D5CDD505-2E9C-101B-9397-08002B2CF9AE}" pid="31" name="tlang">
    <vt:lpwstr/>
  </property>
  <property fmtid="{D5CDD505-2E9C-101B-9397-08002B2CF9AE}" pid="32" name="virs">
    <vt:lpwstr>Español, francés e inglés únicamente</vt:lpwstr>
  </property>
  <property fmtid="{D5CDD505-2E9C-101B-9397-08002B2CF9AE}" pid="33" name="ContentTypeId">
    <vt:lpwstr>0x010100F5AB59289BFBAB4F9FD152C776C60BDD</vt:lpwstr>
  </property>
  <property fmtid="{D5CDD505-2E9C-101B-9397-08002B2CF9AE}" pid="34" name="MediaServiceImageTags">
    <vt:lpwstr/>
  </property>
</Properties>
</file>