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937C1D" w14:textId="79A3A223" w:rsidR="00542A1B" w:rsidRPr="00D313D8" w:rsidRDefault="00542A1B" w:rsidP="00542A1B">
      <w:pPr>
        <w:jc w:val="center"/>
        <w:rPr>
          <w:b/>
          <w:bCs/>
          <w:u w:val="single"/>
          <w:lang w:val="es-ES"/>
        </w:rPr>
      </w:pPr>
      <w:r w:rsidRPr="00D313D8">
        <w:rPr>
          <w:b/>
          <w:bCs/>
          <w:u w:val="single"/>
          <w:lang w:val="es-ES"/>
        </w:rPr>
        <w:t>C</w:t>
      </w:r>
      <w:r w:rsidR="00580B55" w:rsidRPr="00D313D8">
        <w:rPr>
          <w:b/>
          <w:bCs/>
          <w:u w:val="single"/>
          <w:lang w:val="es-ES"/>
        </w:rPr>
        <w:t xml:space="preserve"> </w:t>
      </w:r>
      <w:r w:rsidRPr="00D313D8">
        <w:rPr>
          <w:b/>
          <w:bCs/>
          <w:u w:val="single"/>
          <w:lang w:val="es-ES"/>
        </w:rPr>
        <w:t>O</w:t>
      </w:r>
      <w:r w:rsidR="00580B55" w:rsidRPr="00D313D8">
        <w:rPr>
          <w:b/>
          <w:bCs/>
          <w:u w:val="single"/>
          <w:lang w:val="es-ES"/>
        </w:rPr>
        <w:t xml:space="preserve"> </w:t>
      </w:r>
      <w:r w:rsidRPr="00D313D8">
        <w:rPr>
          <w:b/>
          <w:bCs/>
          <w:u w:val="single"/>
          <w:lang w:val="es-ES"/>
        </w:rPr>
        <w:t>N</w:t>
      </w:r>
      <w:r w:rsidR="00580B55" w:rsidRPr="00D313D8">
        <w:rPr>
          <w:b/>
          <w:bCs/>
          <w:u w:val="single"/>
          <w:lang w:val="es-ES"/>
        </w:rPr>
        <w:t xml:space="preserve"> </w:t>
      </w:r>
      <w:r w:rsidRPr="00D313D8">
        <w:rPr>
          <w:b/>
          <w:bCs/>
          <w:u w:val="single"/>
          <w:lang w:val="es-ES"/>
        </w:rPr>
        <w:t>C</w:t>
      </w:r>
      <w:r w:rsidR="00580B55" w:rsidRPr="00D313D8">
        <w:rPr>
          <w:b/>
          <w:bCs/>
          <w:u w:val="single"/>
          <w:lang w:val="es-ES"/>
        </w:rPr>
        <w:t xml:space="preserve"> </w:t>
      </w:r>
      <w:r w:rsidRPr="00D313D8">
        <w:rPr>
          <w:b/>
          <w:bCs/>
          <w:u w:val="single"/>
          <w:lang w:val="es-ES"/>
        </w:rPr>
        <w:t>E</w:t>
      </w:r>
      <w:r w:rsidR="00580B55" w:rsidRPr="00D313D8">
        <w:rPr>
          <w:b/>
          <w:bCs/>
          <w:u w:val="single"/>
          <w:lang w:val="es-ES"/>
        </w:rPr>
        <w:t xml:space="preserve"> </w:t>
      </w:r>
      <w:r w:rsidRPr="00D313D8">
        <w:rPr>
          <w:b/>
          <w:bCs/>
          <w:u w:val="single"/>
          <w:lang w:val="es-ES"/>
        </w:rPr>
        <w:t>P</w:t>
      </w:r>
      <w:r w:rsidR="00580B55" w:rsidRPr="00D313D8">
        <w:rPr>
          <w:b/>
          <w:bCs/>
          <w:u w:val="single"/>
          <w:lang w:val="es-ES"/>
        </w:rPr>
        <w:t xml:space="preserve"> </w:t>
      </w:r>
      <w:r w:rsidRPr="00D313D8">
        <w:rPr>
          <w:b/>
          <w:bCs/>
          <w:u w:val="single"/>
          <w:lang w:val="es-ES"/>
        </w:rPr>
        <w:t>T</w:t>
      </w:r>
      <w:r w:rsidR="00580B55" w:rsidRPr="00D313D8">
        <w:rPr>
          <w:b/>
          <w:bCs/>
          <w:u w:val="single"/>
          <w:lang w:val="es-ES"/>
        </w:rPr>
        <w:t xml:space="preserve">  </w:t>
      </w:r>
      <w:r w:rsidRPr="00D313D8">
        <w:rPr>
          <w:b/>
          <w:bCs/>
          <w:u w:val="single"/>
          <w:lang w:val="es-ES"/>
        </w:rPr>
        <w:t xml:space="preserve"> N</w:t>
      </w:r>
      <w:r w:rsidR="00580B55" w:rsidRPr="00D313D8">
        <w:rPr>
          <w:b/>
          <w:bCs/>
          <w:u w:val="single"/>
          <w:lang w:val="es-ES"/>
        </w:rPr>
        <w:t xml:space="preserve"> </w:t>
      </w:r>
      <w:r w:rsidRPr="00D313D8">
        <w:rPr>
          <w:b/>
          <w:bCs/>
          <w:u w:val="single"/>
          <w:lang w:val="es-ES"/>
        </w:rPr>
        <w:t>O</w:t>
      </w:r>
      <w:r w:rsidR="00580B55" w:rsidRPr="00D313D8">
        <w:rPr>
          <w:b/>
          <w:bCs/>
          <w:u w:val="single"/>
          <w:lang w:val="es-ES"/>
        </w:rPr>
        <w:t xml:space="preserve"> </w:t>
      </w:r>
      <w:r w:rsidRPr="00D313D8">
        <w:rPr>
          <w:b/>
          <w:bCs/>
          <w:u w:val="single"/>
          <w:lang w:val="es-ES"/>
        </w:rPr>
        <w:t>T</w:t>
      </w:r>
      <w:r w:rsidR="00580B55" w:rsidRPr="00D313D8">
        <w:rPr>
          <w:b/>
          <w:bCs/>
          <w:u w:val="single"/>
          <w:lang w:val="es-ES"/>
        </w:rPr>
        <w:t xml:space="preserve"> </w:t>
      </w:r>
      <w:r w:rsidRPr="00D313D8">
        <w:rPr>
          <w:b/>
          <w:bCs/>
          <w:u w:val="single"/>
          <w:lang w:val="es-ES"/>
        </w:rPr>
        <w:t>E</w:t>
      </w:r>
    </w:p>
    <w:p w14:paraId="170CBCF0" w14:textId="3EBF42BC" w:rsidR="00F65C5F" w:rsidRPr="00580B55" w:rsidRDefault="00542A1B" w:rsidP="00D402EF">
      <w:pPr>
        <w:jc w:val="center"/>
        <w:rPr>
          <w:b/>
          <w:bCs/>
          <w:lang w:val="en-US"/>
        </w:rPr>
      </w:pPr>
      <w:r w:rsidRPr="00580B55">
        <w:rPr>
          <w:b/>
          <w:bCs/>
          <w:lang w:val="en-US"/>
        </w:rPr>
        <w:t>LDCs/SIDS Trust Fund R</w:t>
      </w:r>
      <w:r w:rsidR="00F65C5F" w:rsidRPr="00580B55">
        <w:rPr>
          <w:b/>
          <w:bCs/>
          <w:lang w:val="en-US"/>
        </w:rPr>
        <w:t xml:space="preserve">egional workshop </w:t>
      </w:r>
      <w:r w:rsidRPr="00580B55">
        <w:rPr>
          <w:b/>
          <w:bCs/>
          <w:lang w:val="en-US"/>
        </w:rPr>
        <w:t>for</w:t>
      </w:r>
      <w:r w:rsidR="00F65C5F" w:rsidRPr="00580B55">
        <w:rPr>
          <w:b/>
          <w:bCs/>
          <w:lang w:val="en-US"/>
        </w:rPr>
        <w:t xml:space="preserve"> the Asia region</w:t>
      </w:r>
    </w:p>
    <w:p w14:paraId="5FF319F5" w14:textId="1736507E" w:rsidR="00542A1B" w:rsidRDefault="00542A1B" w:rsidP="00D402EF">
      <w:pPr>
        <w:jc w:val="center"/>
        <w:rPr>
          <w:lang w:val="en-US"/>
        </w:rPr>
      </w:pPr>
      <w:r>
        <w:rPr>
          <w:lang w:val="en-US"/>
        </w:rPr>
        <w:t>“</w:t>
      </w:r>
      <w:r w:rsidR="00D402EF">
        <w:rPr>
          <w:lang w:val="en-US"/>
        </w:rPr>
        <w:t>Assessing the value of the activities of the LDCs/SIDS Trust Fund in f</w:t>
      </w:r>
      <w:r>
        <w:rPr>
          <w:lang w:val="en-US"/>
        </w:rPr>
        <w:t xml:space="preserve">ulfilling </w:t>
      </w:r>
      <w:r w:rsidR="00BB63E7">
        <w:rPr>
          <w:lang w:val="en-US"/>
        </w:rPr>
        <w:t>its</w:t>
      </w:r>
      <w:r>
        <w:rPr>
          <w:lang w:val="en-US"/>
        </w:rPr>
        <w:t xml:space="preserve"> training and capacity-building mandate:  </w:t>
      </w:r>
      <w:r w:rsidR="00D402EF">
        <w:rPr>
          <w:lang w:val="en-US"/>
        </w:rPr>
        <w:t>Identifying a</w:t>
      </w:r>
      <w:r>
        <w:rPr>
          <w:lang w:val="en-US"/>
        </w:rPr>
        <w:t>chievements</w:t>
      </w:r>
      <w:r w:rsidR="00D402EF">
        <w:rPr>
          <w:lang w:val="en-US"/>
        </w:rPr>
        <w:t xml:space="preserve"> and areas of </w:t>
      </w:r>
      <w:r w:rsidR="00796D1F">
        <w:rPr>
          <w:lang w:val="en-US"/>
        </w:rPr>
        <w:t>improvement.</w:t>
      </w:r>
      <w:r w:rsidR="00D402EF">
        <w:rPr>
          <w:lang w:val="en-US"/>
        </w:rPr>
        <w:t>”</w:t>
      </w:r>
    </w:p>
    <w:p w14:paraId="6F8CDFD7" w14:textId="27C18A0E" w:rsidR="00580B55" w:rsidRDefault="00882A85" w:rsidP="00D402EF">
      <w:pPr>
        <w:jc w:val="center"/>
        <w:rPr>
          <w:lang w:val="en-US"/>
        </w:rPr>
      </w:pPr>
      <w:r w:rsidRPr="00882A85">
        <w:rPr>
          <w:lang w:val="en-US"/>
        </w:rPr>
        <w:t>Malé</w:t>
      </w:r>
      <w:r w:rsidR="00580B55">
        <w:rPr>
          <w:lang w:val="en-US"/>
        </w:rPr>
        <w:t>,</w:t>
      </w:r>
      <w:r w:rsidR="00807223">
        <w:rPr>
          <w:lang w:val="en-US"/>
        </w:rPr>
        <w:t xml:space="preserve"> Maldives,</w:t>
      </w:r>
      <w:r w:rsidR="00580B55">
        <w:rPr>
          <w:lang w:val="en-US"/>
        </w:rPr>
        <w:t xml:space="preserve"> </w:t>
      </w:r>
      <w:r w:rsidR="00CC6338">
        <w:rPr>
          <w:lang w:val="en-US"/>
        </w:rPr>
        <w:t>3</w:t>
      </w:r>
      <w:r w:rsidR="00807223">
        <w:rPr>
          <w:lang w:val="en-US"/>
        </w:rPr>
        <w:t>-</w:t>
      </w:r>
      <w:r w:rsidR="00CC6338">
        <w:rPr>
          <w:lang w:val="en-US"/>
        </w:rPr>
        <w:t>5</w:t>
      </w:r>
      <w:r w:rsidR="00580B55">
        <w:rPr>
          <w:lang w:val="en-US"/>
        </w:rPr>
        <w:t xml:space="preserve"> </w:t>
      </w:r>
      <w:r w:rsidR="00807223">
        <w:rPr>
          <w:lang w:val="en-US"/>
        </w:rPr>
        <w:t>December</w:t>
      </w:r>
      <w:r w:rsidR="00580B55">
        <w:rPr>
          <w:lang w:val="en-US"/>
        </w:rPr>
        <w:t xml:space="preserve"> 2024</w:t>
      </w:r>
    </w:p>
    <w:p w14:paraId="42ED10E7" w14:textId="1BAE53D3" w:rsidR="00F65C5F" w:rsidRDefault="00F65C5F">
      <w:pPr>
        <w:rPr>
          <w:lang w:val="en-US"/>
        </w:rPr>
      </w:pPr>
    </w:p>
    <w:p w14:paraId="09D27A55" w14:textId="66A5F840" w:rsidR="00F65C5F" w:rsidRPr="00B37A33" w:rsidRDefault="00F65C5F">
      <w:pPr>
        <w:rPr>
          <w:b/>
          <w:bCs/>
          <w:u w:val="single"/>
          <w:lang w:val="en-US"/>
        </w:rPr>
      </w:pPr>
      <w:r w:rsidRPr="00B37A33">
        <w:rPr>
          <w:b/>
          <w:bCs/>
          <w:u w:val="single"/>
          <w:lang w:val="en-US"/>
        </w:rPr>
        <w:t>Introduction</w:t>
      </w:r>
    </w:p>
    <w:p w14:paraId="7A32F671" w14:textId="16D1526D" w:rsidR="0064420B" w:rsidRDefault="00F65C5F">
      <w:pPr>
        <w:rPr>
          <w:lang w:val="en-US"/>
        </w:rPr>
      </w:pPr>
      <w:r w:rsidRPr="6359C5E2">
        <w:rPr>
          <w:lang w:val="en-US"/>
        </w:rPr>
        <w:t xml:space="preserve">The workshop for the Asia region is being organized by the Secretariat of the Voluntary Technical Assistance Trust Fund to Support the Participation of Least </w:t>
      </w:r>
      <w:r w:rsidR="00AD5CDF" w:rsidRPr="6359C5E2">
        <w:rPr>
          <w:lang w:val="en-US"/>
        </w:rPr>
        <w:t>Developed</w:t>
      </w:r>
      <w:r w:rsidRPr="6359C5E2">
        <w:rPr>
          <w:lang w:val="en-US"/>
        </w:rPr>
        <w:t xml:space="preserve"> Countries and Small Island Developing States in the Work of the Human Rights Council (LDCs/SIDS Trust Fund), </w:t>
      </w:r>
      <w:r w:rsidR="0064420B" w:rsidRPr="6359C5E2">
        <w:rPr>
          <w:lang w:val="en-US"/>
        </w:rPr>
        <w:t>administered by the Human Rights Council Branch of the Office of the United Nations High Commissioner for Human Rights (OHCHR)</w:t>
      </w:r>
      <w:r w:rsidR="00882A85">
        <w:rPr>
          <w:lang w:val="en-US"/>
        </w:rPr>
        <w:t xml:space="preserve">, </w:t>
      </w:r>
      <w:r w:rsidR="005C7DBC" w:rsidRPr="00882A85">
        <w:rPr>
          <w:lang w:val="en-US"/>
        </w:rPr>
        <w:t>with the support of the Senior Human Rights Adviser in Maldives.</w:t>
      </w:r>
    </w:p>
    <w:p w14:paraId="385BE620" w14:textId="77777777" w:rsidR="00B37A33" w:rsidRDefault="00B37A33">
      <w:pPr>
        <w:rPr>
          <w:lang w:val="en-US"/>
        </w:rPr>
      </w:pPr>
    </w:p>
    <w:p w14:paraId="5EB156F0" w14:textId="5705BE25" w:rsidR="0044457E" w:rsidRPr="00B37A33" w:rsidRDefault="0044457E">
      <w:pPr>
        <w:rPr>
          <w:b/>
          <w:bCs/>
          <w:u w:val="single"/>
          <w:lang w:val="en-US"/>
        </w:rPr>
      </w:pPr>
      <w:r w:rsidRPr="00B37A33">
        <w:rPr>
          <w:b/>
          <w:bCs/>
          <w:u w:val="single"/>
          <w:lang w:val="en-US"/>
        </w:rPr>
        <w:t>Host</w:t>
      </w:r>
    </w:p>
    <w:p w14:paraId="50005F4D" w14:textId="47F32698" w:rsidR="00B37A33" w:rsidRDefault="0044457E">
      <w:pPr>
        <w:rPr>
          <w:lang w:val="en-US"/>
        </w:rPr>
      </w:pPr>
      <w:r>
        <w:rPr>
          <w:lang w:val="en-US"/>
        </w:rPr>
        <w:t xml:space="preserve">The Government of </w:t>
      </w:r>
      <w:r w:rsidR="005C7DBC">
        <w:rPr>
          <w:lang w:val="en-US"/>
        </w:rPr>
        <w:t>Maldives</w:t>
      </w:r>
    </w:p>
    <w:p w14:paraId="4607BE82" w14:textId="77777777" w:rsidR="00B37A33" w:rsidRDefault="00B37A33">
      <w:pPr>
        <w:rPr>
          <w:lang w:val="en-US"/>
        </w:rPr>
      </w:pPr>
    </w:p>
    <w:p w14:paraId="324C0EC5" w14:textId="73E24340" w:rsidR="0044457E" w:rsidRPr="00B37A33" w:rsidRDefault="0044457E">
      <w:pPr>
        <w:rPr>
          <w:b/>
          <w:bCs/>
          <w:u w:val="single"/>
          <w:lang w:val="en-US"/>
        </w:rPr>
      </w:pPr>
      <w:r w:rsidRPr="00B37A33">
        <w:rPr>
          <w:b/>
          <w:bCs/>
          <w:u w:val="single"/>
          <w:lang w:val="en-US"/>
        </w:rPr>
        <w:t>Guest</w:t>
      </w:r>
      <w:r w:rsidR="00B37A33" w:rsidRPr="00B37A33">
        <w:rPr>
          <w:b/>
          <w:bCs/>
          <w:u w:val="single"/>
          <w:lang w:val="en-US"/>
        </w:rPr>
        <w:t>s</w:t>
      </w:r>
      <w:r w:rsidRPr="00B37A33">
        <w:rPr>
          <w:b/>
          <w:bCs/>
          <w:u w:val="single"/>
          <w:lang w:val="en-US"/>
        </w:rPr>
        <w:t xml:space="preserve"> of Honor</w:t>
      </w:r>
    </w:p>
    <w:p w14:paraId="60126E49" w14:textId="6B39631E" w:rsidR="00F65C5F" w:rsidRDefault="0044457E">
      <w:pPr>
        <w:rPr>
          <w:lang w:val="en-US"/>
        </w:rPr>
      </w:pPr>
      <w:r>
        <w:rPr>
          <w:lang w:val="en-US"/>
        </w:rPr>
        <w:t xml:space="preserve">His Excellency Mr. </w:t>
      </w:r>
      <w:r w:rsidRPr="0044457E">
        <w:rPr>
          <w:lang w:val="en-US"/>
        </w:rPr>
        <w:t>Omar Zniber</w:t>
      </w:r>
      <w:r>
        <w:rPr>
          <w:lang w:val="en-US"/>
        </w:rPr>
        <w:t xml:space="preserve"> (</w:t>
      </w:r>
      <w:r w:rsidR="007C7F09">
        <w:rPr>
          <w:lang w:val="en-US"/>
        </w:rPr>
        <w:t>Morocco</w:t>
      </w:r>
      <w:r>
        <w:rPr>
          <w:lang w:val="en-US"/>
        </w:rPr>
        <w:t>), President of the United Nations Human Rights Council, 18th cycle (2024)</w:t>
      </w:r>
    </w:p>
    <w:p w14:paraId="1DB95DED" w14:textId="77777777" w:rsidR="00B37A33" w:rsidRDefault="00B37A33">
      <w:pPr>
        <w:rPr>
          <w:lang w:val="en-US"/>
        </w:rPr>
      </w:pPr>
    </w:p>
    <w:p w14:paraId="6E416AE8" w14:textId="329811AA" w:rsidR="0044457E" w:rsidRPr="00B37A33" w:rsidRDefault="0044457E">
      <w:pPr>
        <w:rPr>
          <w:b/>
          <w:bCs/>
          <w:u w:val="single"/>
          <w:lang w:val="en-US"/>
        </w:rPr>
      </w:pPr>
      <w:r w:rsidRPr="00B37A33">
        <w:rPr>
          <w:b/>
          <w:bCs/>
          <w:u w:val="single"/>
          <w:lang w:val="en-US"/>
        </w:rPr>
        <w:t>Participants</w:t>
      </w:r>
    </w:p>
    <w:p w14:paraId="0EEA7D87" w14:textId="4B70143F" w:rsidR="0044457E" w:rsidRDefault="00B37A33">
      <w:pPr>
        <w:rPr>
          <w:lang w:val="en-US"/>
        </w:rPr>
      </w:pPr>
      <w:r>
        <w:rPr>
          <w:lang w:val="en-US"/>
        </w:rPr>
        <w:t>It is projected that there will be</w:t>
      </w:r>
      <w:r w:rsidR="00F923F0">
        <w:rPr>
          <w:lang w:val="en-US"/>
        </w:rPr>
        <w:t xml:space="preserve"> </w:t>
      </w:r>
      <w:r w:rsidR="00DF21E6">
        <w:rPr>
          <w:lang w:val="en-US"/>
        </w:rPr>
        <w:t>a maximum of</w:t>
      </w:r>
      <w:r w:rsidR="00F923F0">
        <w:rPr>
          <w:lang w:val="en-US"/>
        </w:rPr>
        <w:t xml:space="preserve"> </w:t>
      </w:r>
      <w:r>
        <w:rPr>
          <w:lang w:val="en-US"/>
        </w:rPr>
        <w:t>3</w:t>
      </w:r>
      <w:r w:rsidR="00F07CD0">
        <w:rPr>
          <w:lang w:val="en-US"/>
        </w:rPr>
        <w:t>5</w:t>
      </w:r>
      <w:r>
        <w:rPr>
          <w:lang w:val="en-US"/>
        </w:rPr>
        <w:t xml:space="preserve"> participants in the workshop</w:t>
      </w:r>
      <w:r w:rsidR="009C7045">
        <w:rPr>
          <w:lang w:val="en-US"/>
        </w:rPr>
        <w:t xml:space="preserve"> </w:t>
      </w:r>
      <w:r>
        <w:rPr>
          <w:lang w:val="en-US"/>
        </w:rPr>
        <w:t>as follows:</w:t>
      </w:r>
    </w:p>
    <w:p w14:paraId="3E8B957A" w14:textId="081B637C" w:rsidR="00B37A33" w:rsidRDefault="00F07CD0" w:rsidP="00B37A33">
      <w:pPr>
        <w:pStyle w:val="ListParagraph"/>
        <w:numPr>
          <w:ilvl w:val="0"/>
          <w:numId w:val="1"/>
        </w:numPr>
        <w:rPr>
          <w:lang w:val="en-US"/>
        </w:rPr>
      </w:pPr>
      <w:r>
        <w:rPr>
          <w:lang w:val="en-US"/>
        </w:rPr>
        <w:t>2</w:t>
      </w:r>
      <w:r w:rsidR="00D76900">
        <w:rPr>
          <w:lang w:val="en-US"/>
        </w:rPr>
        <w:t>0</w:t>
      </w:r>
      <w:r w:rsidR="00547063">
        <w:rPr>
          <w:lang w:val="en-US"/>
        </w:rPr>
        <w:t xml:space="preserve"> </w:t>
      </w:r>
      <w:r w:rsidR="00B37A33" w:rsidRPr="6359C5E2">
        <w:rPr>
          <w:lang w:val="en-US"/>
        </w:rPr>
        <w:t>former beneficiary delegates and fellows of the LDCs/SIDS Trust Fund from the Asia region</w:t>
      </w:r>
      <w:r w:rsidR="00AC1142" w:rsidRPr="6359C5E2">
        <w:rPr>
          <w:lang w:val="en-US"/>
        </w:rPr>
        <w:t xml:space="preserve">, from February 2019 to date, from the following </w:t>
      </w:r>
      <w:r w:rsidR="0017630E">
        <w:rPr>
          <w:lang w:val="en-US"/>
        </w:rPr>
        <w:t>seven</w:t>
      </w:r>
      <w:r w:rsidR="00AC1142" w:rsidRPr="6359C5E2">
        <w:rPr>
          <w:lang w:val="en-US"/>
        </w:rPr>
        <w:t xml:space="preserve"> countries: </w:t>
      </w:r>
      <w:r w:rsidR="00B37A33" w:rsidRPr="6359C5E2">
        <w:rPr>
          <w:lang w:val="en-US"/>
        </w:rPr>
        <w:t>Afghanistan, Bangladesh, Cambodia, Maldives, Nepal</w:t>
      </w:r>
      <w:r w:rsidR="009E5F31">
        <w:rPr>
          <w:lang w:val="en-US"/>
        </w:rPr>
        <w:t xml:space="preserve"> and</w:t>
      </w:r>
      <w:r w:rsidR="00B37A33" w:rsidRPr="6359C5E2">
        <w:rPr>
          <w:lang w:val="en-US"/>
        </w:rPr>
        <w:t xml:space="preserve"> Timor Leste</w:t>
      </w:r>
      <w:r w:rsidR="00796D1F">
        <w:rPr>
          <w:lang w:val="en-US"/>
        </w:rPr>
        <w:t>;</w:t>
      </w:r>
    </w:p>
    <w:p w14:paraId="4415711E" w14:textId="7A7AFEE7" w:rsidR="009645BD" w:rsidRDefault="00D313D8" w:rsidP="009645BD">
      <w:pPr>
        <w:pStyle w:val="ListParagraph"/>
        <w:numPr>
          <w:ilvl w:val="0"/>
          <w:numId w:val="1"/>
        </w:numPr>
        <w:rPr>
          <w:lang w:val="en-US"/>
        </w:rPr>
      </w:pPr>
      <w:r>
        <w:rPr>
          <w:lang w:val="en-US"/>
        </w:rPr>
        <w:t>R</w:t>
      </w:r>
      <w:r w:rsidR="009645BD" w:rsidRPr="6359C5E2">
        <w:rPr>
          <w:lang w:val="en-US"/>
        </w:rPr>
        <w:t>esource persons from other regions (</w:t>
      </w:r>
      <w:r w:rsidR="00301E9D">
        <w:rPr>
          <w:lang w:val="en-US"/>
        </w:rPr>
        <w:t>Afric</w:t>
      </w:r>
      <w:r w:rsidR="00D76900">
        <w:rPr>
          <w:lang w:val="en-US"/>
        </w:rPr>
        <w:t>a and the Pacific</w:t>
      </w:r>
      <w:r w:rsidR="00301E9D">
        <w:rPr>
          <w:lang w:val="en-US"/>
        </w:rPr>
        <w:t>)</w:t>
      </w:r>
      <w:r w:rsidR="00796D1F">
        <w:rPr>
          <w:lang w:val="en-US"/>
        </w:rPr>
        <w:t>;</w:t>
      </w:r>
    </w:p>
    <w:p w14:paraId="78BC22F3" w14:textId="7C74347B" w:rsidR="005705AF" w:rsidRPr="005705AF" w:rsidRDefault="005705AF" w:rsidP="005705AF">
      <w:pPr>
        <w:pStyle w:val="ListParagraph"/>
        <w:numPr>
          <w:ilvl w:val="0"/>
          <w:numId w:val="1"/>
        </w:numPr>
        <w:rPr>
          <w:lang w:val="en-US"/>
        </w:rPr>
      </w:pPr>
      <w:r w:rsidRPr="005705AF">
        <w:rPr>
          <w:lang w:val="en-US"/>
        </w:rPr>
        <w:t>OHCHR Staff based in Geneva</w:t>
      </w:r>
      <w:r w:rsidR="00796D1F">
        <w:rPr>
          <w:lang w:val="en-US"/>
        </w:rPr>
        <w:t>;</w:t>
      </w:r>
    </w:p>
    <w:p w14:paraId="259683F1" w14:textId="12B7D574" w:rsidR="005705AF" w:rsidRPr="005705AF" w:rsidRDefault="005705AF" w:rsidP="005705AF">
      <w:pPr>
        <w:pStyle w:val="ListParagraph"/>
        <w:numPr>
          <w:ilvl w:val="0"/>
          <w:numId w:val="1"/>
        </w:numPr>
        <w:rPr>
          <w:lang w:val="en-US"/>
        </w:rPr>
      </w:pPr>
      <w:r w:rsidRPr="005705AF">
        <w:rPr>
          <w:lang w:val="en-US"/>
        </w:rPr>
        <w:t>The President of the Human Rights Council</w:t>
      </w:r>
      <w:r w:rsidR="00796D1F">
        <w:rPr>
          <w:lang w:val="en-US"/>
        </w:rPr>
        <w:t>;</w:t>
      </w:r>
    </w:p>
    <w:p w14:paraId="61483A53" w14:textId="77777777" w:rsidR="00D313D8" w:rsidRDefault="005705AF" w:rsidP="005705AF">
      <w:pPr>
        <w:pStyle w:val="ListParagraph"/>
        <w:numPr>
          <w:ilvl w:val="0"/>
          <w:numId w:val="1"/>
        </w:numPr>
        <w:rPr>
          <w:lang w:val="en-US"/>
        </w:rPr>
      </w:pPr>
      <w:r>
        <w:rPr>
          <w:lang w:val="en-US"/>
        </w:rPr>
        <w:t>The Pe</w:t>
      </w:r>
      <w:r w:rsidRPr="005705AF">
        <w:rPr>
          <w:lang w:val="en-US"/>
        </w:rPr>
        <w:t>rmanent Representative from the Permanent Mission of Host Country of the Workshop based in Geneva</w:t>
      </w:r>
      <w:r w:rsidR="00D313D8">
        <w:rPr>
          <w:lang w:val="en-US"/>
        </w:rPr>
        <w:t>;</w:t>
      </w:r>
    </w:p>
    <w:p w14:paraId="64A09F18" w14:textId="0C6613E0" w:rsidR="00D313D8" w:rsidRPr="00D313D8" w:rsidRDefault="00D313D8" w:rsidP="00D313D8">
      <w:pPr>
        <w:pStyle w:val="ListParagraph"/>
        <w:numPr>
          <w:ilvl w:val="0"/>
          <w:numId w:val="1"/>
        </w:numPr>
        <w:rPr>
          <w:lang w:val="en-US"/>
        </w:rPr>
      </w:pPr>
      <w:r w:rsidRPr="00D313D8">
        <w:rPr>
          <w:lang w:val="en-US"/>
        </w:rPr>
        <w:t xml:space="preserve">Representative of a country member of the Forum of Small States (FOSS) based in </w:t>
      </w:r>
      <w:r w:rsidR="00C63714">
        <w:rPr>
          <w:rFonts w:hint="eastAsia"/>
          <w:lang w:val="en-US"/>
        </w:rPr>
        <w:t>Geneva</w:t>
      </w:r>
    </w:p>
    <w:p w14:paraId="5F2823A4" w14:textId="5912E72F" w:rsidR="00D313D8" w:rsidRPr="00D313D8" w:rsidRDefault="00D313D8" w:rsidP="00D313D8">
      <w:pPr>
        <w:pStyle w:val="ListParagraph"/>
        <w:numPr>
          <w:ilvl w:val="0"/>
          <w:numId w:val="1"/>
        </w:numPr>
        <w:rPr>
          <w:lang w:val="en-US"/>
        </w:rPr>
      </w:pPr>
      <w:r w:rsidRPr="00D313D8">
        <w:rPr>
          <w:lang w:val="en-US"/>
        </w:rPr>
        <w:t xml:space="preserve">Representative of the Commonwealth Secretariat </w:t>
      </w:r>
    </w:p>
    <w:p w14:paraId="01044AFE" w14:textId="4A5D47F0" w:rsidR="00D313D8" w:rsidRPr="00D313D8" w:rsidRDefault="00D313D8" w:rsidP="00D313D8">
      <w:pPr>
        <w:pStyle w:val="ListParagraph"/>
        <w:numPr>
          <w:ilvl w:val="0"/>
          <w:numId w:val="1"/>
        </w:numPr>
        <w:rPr>
          <w:lang w:val="en-US"/>
        </w:rPr>
      </w:pPr>
      <w:r w:rsidRPr="00D313D8">
        <w:rPr>
          <w:lang w:val="en-US"/>
        </w:rPr>
        <w:t xml:space="preserve">Representative of CARICOM based in Geneva </w:t>
      </w:r>
    </w:p>
    <w:p w14:paraId="4F66018E" w14:textId="77777777" w:rsidR="005E5632" w:rsidRDefault="005E5632">
      <w:pPr>
        <w:rPr>
          <w:b/>
          <w:bCs/>
          <w:u w:val="single"/>
          <w:lang w:val="en-US"/>
        </w:rPr>
      </w:pPr>
    </w:p>
    <w:p w14:paraId="45C8BE0A" w14:textId="6BFFCCF0" w:rsidR="0044457E" w:rsidRPr="009645BD" w:rsidRDefault="0044457E">
      <w:pPr>
        <w:rPr>
          <w:b/>
          <w:bCs/>
          <w:u w:val="single"/>
          <w:lang w:val="en-US"/>
        </w:rPr>
      </w:pPr>
      <w:r w:rsidRPr="009645BD">
        <w:rPr>
          <w:b/>
          <w:bCs/>
          <w:u w:val="single"/>
          <w:lang w:val="en-US"/>
        </w:rPr>
        <w:t xml:space="preserve">Background </w:t>
      </w:r>
      <w:r w:rsidR="009645BD" w:rsidRPr="009645BD">
        <w:rPr>
          <w:b/>
          <w:bCs/>
          <w:u w:val="single"/>
          <w:lang w:val="en-US"/>
        </w:rPr>
        <w:t>and</w:t>
      </w:r>
      <w:r w:rsidRPr="009645BD">
        <w:rPr>
          <w:b/>
          <w:bCs/>
          <w:u w:val="single"/>
          <w:lang w:val="en-US"/>
        </w:rPr>
        <w:t xml:space="preserve"> Mandate of the Workshop</w:t>
      </w:r>
    </w:p>
    <w:p w14:paraId="22E3BB4C" w14:textId="573F9535" w:rsidR="0064420B" w:rsidRDefault="0064420B" w:rsidP="0064420B">
      <w:pPr>
        <w:rPr>
          <w:rFonts w:hint="eastAsia"/>
          <w:lang w:val="en-US"/>
        </w:rPr>
      </w:pPr>
      <w:r>
        <w:rPr>
          <w:lang w:val="en-US"/>
        </w:rPr>
        <w:t>Th</w:t>
      </w:r>
      <w:r w:rsidR="009645BD">
        <w:rPr>
          <w:lang w:val="en-US"/>
        </w:rPr>
        <w:t>is</w:t>
      </w:r>
      <w:r>
        <w:rPr>
          <w:lang w:val="en-US"/>
        </w:rPr>
        <w:t xml:space="preserve"> </w:t>
      </w:r>
      <w:r w:rsidR="009645BD">
        <w:rPr>
          <w:lang w:val="en-US"/>
        </w:rPr>
        <w:t xml:space="preserve">regional </w:t>
      </w:r>
      <w:r>
        <w:rPr>
          <w:lang w:val="en-US"/>
        </w:rPr>
        <w:t xml:space="preserve">workshop </w:t>
      </w:r>
      <w:r w:rsidR="009645BD">
        <w:rPr>
          <w:lang w:val="en-US"/>
        </w:rPr>
        <w:t xml:space="preserve">in the Asia region </w:t>
      </w:r>
      <w:r>
        <w:rPr>
          <w:lang w:val="en-US"/>
        </w:rPr>
        <w:t xml:space="preserve">is </w:t>
      </w:r>
      <w:r w:rsidR="009645BD">
        <w:rPr>
          <w:lang w:val="en-US"/>
        </w:rPr>
        <w:t xml:space="preserve">being </w:t>
      </w:r>
      <w:r>
        <w:rPr>
          <w:lang w:val="en-US"/>
        </w:rPr>
        <w:t>organized pursuant to HRC resolution 49/32</w:t>
      </w:r>
      <w:r w:rsidR="00504F29">
        <w:rPr>
          <w:lang w:val="en-US"/>
        </w:rPr>
        <w:t xml:space="preserve"> (2022) </w:t>
      </w:r>
      <w:r>
        <w:rPr>
          <w:lang w:val="en-US"/>
        </w:rPr>
        <w:t xml:space="preserve">which “encourages the Trust Fund to support the conduct of a regional workshop in Africa, Asia, the Caribbean and the Pacific, with government officials, </w:t>
      </w:r>
      <w:r w:rsidRPr="009645BD">
        <w:rPr>
          <w:lang w:val="en-US"/>
        </w:rPr>
        <w:t>including former beneficiaries of the Trust Fund, before the fifteenth anniversary of the Trust Fund in 2027, reflecting on its achievements, identifying where further improvements to the activities of the Trust Fund might be made and assessing the value of its activities in fulfilling its training and capacity-building mandate in support of the engagement of least developed countries and small island developing States in the work of the Human Rights Council and its mechanisms.”</w:t>
      </w:r>
      <w:r w:rsidR="00DF21E6">
        <w:rPr>
          <w:rFonts w:hint="eastAsia"/>
          <w:lang w:val="en-US"/>
        </w:rPr>
        <w:t xml:space="preserve"> This workshop is the first in the series of regional workshops </w:t>
      </w:r>
      <w:r w:rsidR="000B6851">
        <w:rPr>
          <w:rFonts w:hint="eastAsia"/>
          <w:lang w:val="en-US"/>
        </w:rPr>
        <w:t xml:space="preserve">organized pursuant to </w:t>
      </w:r>
      <w:r w:rsidR="00DF21E6">
        <w:rPr>
          <w:rFonts w:hint="eastAsia"/>
          <w:lang w:val="en-US"/>
        </w:rPr>
        <w:t>this resolution.</w:t>
      </w:r>
    </w:p>
    <w:p w14:paraId="161B1BBF" w14:textId="77777777" w:rsidR="0064420B" w:rsidRDefault="0064420B">
      <w:pPr>
        <w:rPr>
          <w:u w:val="single"/>
          <w:lang w:val="en-US"/>
        </w:rPr>
      </w:pPr>
    </w:p>
    <w:p w14:paraId="6ADA8845" w14:textId="6068F027" w:rsidR="0044457E" w:rsidRPr="00BC518B" w:rsidRDefault="0044457E">
      <w:pPr>
        <w:rPr>
          <w:b/>
          <w:bCs/>
          <w:u w:val="single"/>
          <w:lang w:val="en-US"/>
        </w:rPr>
      </w:pPr>
      <w:r w:rsidRPr="00BC518B">
        <w:rPr>
          <w:b/>
          <w:bCs/>
          <w:u w:val="single"/>
          <w:lang w:val="en-US"/>
        </w:rPr>
        <w:t>Objectives</w:t>
      </w:r>
    </w:p>
    <w:p w14:paraId="34D1EDD9" w14:textId="7CF18E81" w:rsidR="0044457E" w:rsidRDefault="00504F29">
      <w:pPr>
        <w:rPr>
          <w:lang w:val="en-US"/>
        </w:rPr>
      </w:pPr>
      <w:r w:rsidRPr="00504F29">
        <w:rPr>
          <w:lang w:val="en-US"/>
        </w:rPr>
        <w:t>The three-day workshop aims to:</w:t>
      </w:r>
    </w:p>
    <w:p w14:paraId="59F4F195" w14:textId="4FBBF318" w:rsidR="00504F29" w:rsidRPr="00504F29" w:rsidRDefault="00C6569B" w:rsidP="00BD6A12">
      <w:pPr>
        <w:pStyle w:val="ListParagraph"/>
        <w:numPr>
          <w:ilvl w:val="0"/>
          <w:numId w:val="3"/>
        </w:numPr>
        <w:contextualSpacing w:val="0"/>
        <w:rPr>
          <w:lang w:val="en-US"/>
        </w:rPr>
      </w:pPr>
      <w:r>
        <w:rPr>
          <w:lang w:val="en-US"/>
        </w:rPr>
        <w:t xml:space="preserve">Adopt a set of actionable recommendations to </w:t>
      </w:r>
      <w:r w:rsidR="000413B0" w:rsidRPr="009645BD">
        <w:rPr>
          <w:lang w:val="en-US"/>
        </w:rPr>
        <w:t xml:space="preserve">further improve the activities of the Trust Fund </w:t>
      </w:r>
      <w:r w:rsidR="000413B0">
        <w:rPr>
          <w:lang w:val="en-US"/>
        </w:rPr>
        <w:t>in</w:t>
      </w:r>
      <w:r w:rsidR="000413B0" w:rsidRPr="009645BD">
        <w:rPr>
          <w:lang w:val="en-US"/>
        </w:rPr>
        <w:t xml:space="preserve"> fulfilling its training and capacity-building mandate in support of the engagement of </w:t>
      </w:r>
      <w:r w:rsidR="000413B0">
        <w:rPr>
          <w:lang w:val="en-US"/>
        </w:rPr>
        <w:t>LDCs/SIDS</w:t>
      </w:r>
      <w:r w:rsidR="000413B0" w:rsidRPr="009645BD">
        <w:rPr>
          <w:lang w:val="en-US"/>
        </w:rPr>
        <w:t xml:space="preserve"> in the work of the Human Rights Council and its mechanisms</w:t>
      </w:r>
      <w:r w:rsidR="002D1A0B">
        <w:rPr>
          <w:lang w:val="en-US"/>
        </w:rPr>
        <w:t>.</w:t>
      </w:r>
    </w:p>
    <w:p w14:paraId="7E9A6963" w14:textId="5C68011F" w:rsidR="00504F29" w:rsidRDefault="00504F29" w:rsidP="006C1D52">
      <w:pPr>
        <w:pStyle w:val="ListParagraph"/>
        <w:numPr>
          <w:ilvl w:val="0"/>
          <w:numId w:val="3"/>
        </w:numPr>
        <w:ind w:left="714" w:hanging="357"/>
        <w:contextualSpacing w:val="0"/>
        <w:rPr>
          <w:lang w:val="en-US"/>
        </w:rPr>
      </w:pPr>
      <w:r>
        <w:rPr>
          <w:lang w:val="en-US"/>
        </w:rPr>
        <w:t xml:space="preserve">Assess the </w:t>
      </w:r>
      <w:r w:rsidR="00C0695E">
        <w:rPr>
          <w:lang w:val="en-US"/>
        </w:rPr>
        <w:t>contribution of the Trust Fund in building the capacity of LDCs/SIDS for the promotion and protection of human rights in the Asia region, by providing the opportunity for Member States to benefit from the expertise and experience among themselves, including States from other regions that have developed best practices to be shared in engaging with the HRC and its mechanisms</w:t>
      </w:r>
      <w:r w:rsidR="003E7AFF">
        <w:rPr>
          <w:lang w:val="en-US"/>
        </w:rPr>
        <w:t>.</w:t>
      </w:r>
    </w:p>
    <w:p w14:paraId="174C803D" w14:textId="21AB2097" w:rsidR="00C0695E" w:rsidRDefault="00C0695E" w:rsidP="006C1D52">
      <w:pPr>
        <w:pStyle w:val="ListParagraph"/>
        <w:numPr>
          <w:ilvl w:val="0"/>
          <w:numId w:val="3"/>
        </w:numPr>
        <w:ind w:left="714" w:hanging="357"/>
        <w:contextualSpacing w:val="0"/>
        <w:rPr>
          <w:lang w:val="en-US"/>
        </w:rPr>
      </w:pPr>
      <w:r>
        <w:rPr>
          <w:lang w:val="en-US"/>
        </w:rPr>
        <w:t>Identifying methodologies and approaches beneficiary delegates might use to identify practical courses of action to be recommended for implementation to their Governments following their participation in the LDCs/SIDS Trust Fund programmes</w:t>
      </w:r>
      <w:r w:rsidR="003E7AFF">
        <w:rPr>
          <w:lang w:val="en-US"/>
        </w:rPr>
        <w:t>.</w:t>
      </w:r>
    </w:p>
    <w:p w14:paraId="63A0F717" w14:textId="3D0E0018" w:rsidR="00C0695E" w:rsidRDefault="00C0695E" w:rsidP="006C1D52">
      <w:pPr>
        <w:pStyle w:val="ListParagraph"/>
        <w:numPr>
          <w:ilvl w:val="0"/>
          <w:numId w:val="3"/>
        </w:numPr>
        <w:ind w:left="714" w:hanging="357"/>
        <w:contextualSpacing w:val="0"/>
        <w:rPr>
          <w:lang w:val="en-US"/>
        </w:rPr>
      </w:pPr>
      <w:r>
        <w:rPr>
          <w:lang w:val="en-US"/>
        </w:rPr>
        <w:t>Serve as a unique forum for an open and interactive dialogue on approaches and procedures to ensure that human rights challenges of concern to the region are placed and remain on the HRC agenda, and that best opportunities are identified to address them</w:t>
      </w:r>
      <w:r w:rsidR="003E7AFF">
        <w:rPr>
          <w:lang w:val="en-US"/>
        </w:rPr>
        <w:t>.</w:t>
      </w:r>
    </w:p>
    <w:p w14:paraId="3631586D" w14:textId="222062A2" w:rsidR="00C0695E" w:rsidRDefault="00C0695E" w:rsidP="006C1D52">
      <w:pPr>
        <w:pStyle w:val="ListParagraph"/>
        <w:numPr>
          <w:ilvl w:val="0"/>
          <w:numId w:val="3"/>
        </w:numPr>
        <w:ind w:left="714" w:hanging="357"/>
        <w:contextualSpacing w:val="0"/>
        <w:rPr>
          <w:lang w:val="en-US"/>
        </w:rPr>
      </w:pPr>
      <w:r>
        <w:rPr>
          <w:lang w:val="en-US"/>
        </w:rPr>
        <w:t>Making specific recommendations regarding the further strengthening of participation of LDCs/SIDS in the work of the HRC and its mechanisms</w:t>
      </w:r>
      <w:r w:rsidR="00D124AA">
        <w:rPr>
          <w:lang w:val="en-US"/>
        </w:rPr>
        <w:t>.</w:t>
      </w:r>
    </w:p>
    <w:p w14:paraId="4EF13084" w14:textId="548CFC5B" w:rsidR="00C0695E" w:rsidRDefault="00C0695E" w:rsidP="006C1D52">
      <w:pPr>
        <w:pStyle w:val="ListParagraph"/>
        <w:numPr>
          <w:ilvl w:val="0"/>
          <w:numId w:val="3"/>
        </w:numPr>
        <w:ind w:left="714" w:hanging="357"/>
        <w:contextualSpacing w:val="0"/>
        <w:rPr>
          <w:lang w:val="en-US"/>
        </w:rPr>
      </w:pPr>
      <w:r>
        <w:rPr>
          <w:lang w:val="en-US"/>
        </w:rPr>
        <w:t>Making additional focused recommendations on topics that are of primary importance to the Asia region, for example:</w:t>
      </w:r>
    </w:p>
    <w:p w14:paraId="779AB9EA" w14:textId="371306FE" w:rsidR="00222EDB" w:rsidRDefault="00222EDB" w:rsidP="00C0695E">
      <w:pPr>
        <w:pStyle w:val="ListParagraph"/>
        <w:numPr>
          <w:ilvl w:val="1"/>
          <w:numId w:val="3"/>
        </w:numPr>
        <w:rPr>
          <w:lang w:val="en-US"/>
        </w:rPr>
      </w:pPr>
      <w:r>
        <w:rPr>
          <w:lang w:val="en-US"/>
        </w:rPr>
        <w:t>The right to a c</w:t>
      </w:r>
      <w:r>
        <w:t>lean, healthy and sustainable environment</w:t>
      </w:r>
      <w:r w:rsidR="00D31B87">
        <w:t>;</w:t>
      </w:r>
      <w:r w:rsidR="00B4595A">
        <w:t xml:space="preserve"> </w:t>
      </w:r>
      <w:r w:rsidR="00D31B87">
        <w:t>climate change and human rights</w:t>
      </w:r>
    </w:p>
    <w:p w14:paraId="3FBA114A" w14:textId="5083F71E" w:rsidR="00C0695E" w:rsidRDefault="00222EDB" w:rsidP="00C0695E">
      <w:pPr>
        <w:pStyle w:val="ListParagraph"/>
        <w:numPr>
          <w:ilvl w:val="1"/>
          <w:numId w:val="3"/>
        </w:numPr>
        <w:rPr>
          <w:lang w:val="en-US"/>
        </w:rPr>
      </w:pPr>
      <w:r>
        <w:rPr>
          <w:lang w:val="en-US"/>
        </w:rPr>
        <w:t>Migration trends in the Asia region and its impact on human rights</w:t>
      </w:r>
      <w:r w:rsidR="00580B55">
        <w:rPr>
          <w:lang w:val="en-US"/>
        </w:rPr>
        <w:t xml:space="preserve"> </w:t>
      </w:r>
    </w:p>
    <w:p w14:paraId="71AC21D2" w14:textId="06C140FB" w:rsidR="00222EDB" w:rsidRPr="00504F29" w:rsidRDefault="00222EDB" w:rsidP="00C0695E">
      <w:pPr>
        <w:pStyle w:val="ListParagraph"/>
        <w:numPr>
          <w:ilvl w:val="1"/>
          <w:numId w:val="3"/>
        </w:numPr>
        <w:rPr>
          <w:lang w:val="en-US"/>
        </w:rPr>
      </w:pPr>
      <w:r>
        <w:rPr>
          <w:lang w:val="en-US"/>
        </w:rPr>
        <w:lastRenderedPageBreak/>
        <w:t>SDGs and human rights, with a focus on building back better from the Covid-19 pandemic</w:t>
      </w:r>
    </w:p>
    <w:p w14:paraId="717F3119" w14:textId="77777777" w:rsidR="00504F29" w:rsidRDefault="00504F29">
      <w:pPr>
        <w:rPr>
          <w:u w:val="single"/>
          <w:lang w:val="en-US"/>
        </w:rPr>
      </w:pPr>
    </w:p>
    <w:p w14:paraId="7B6DD52A" w14:textId="3C698999" w:rsidR="0044457E" w:rsidRPr="00336FA0" w:rsidRDefault="0044457E">
      <w:pPr>
        <w:rPr>
          <w:b/>
          <w:bCs/>
          <w:u w:val="single"/>
          <w:lang w:val="en-US"/>
        </w:rPr>
      </w:pPr>
      <w:r w:rsidRPr="00336FA0">
        <w:rPr>
          <w:b/>
          <w:bCs/>
          <w:u w:val="single"/>
          <w:lang w:val="en-US"/>
        </w:rPr>
        <w:t>General Outcome of the Workshop</w:t>
      </w:r>
    </w:p>
    <w:p w14:paraId="37D076C5" w14:textId="4C2A3867" w:rsidR="00C0695E" w:rsidRDefault="00C0695E">
      <w:pPr>
        <w:rPr>
          <w:lang w:val="en-US"/>
        </w:rPr>
      </w:pPr>
      <w:r w:rsidRPr="6359C5E2">
        <w:rPr>
          <w:lang w:val="en-US"/>
        </w:rPr>
        <w:t>OHCHR is mandated by Council res. 49/32 to prepare a report, based on the outcomes of the consultations in the four regional groups, in which the Office evaluates the activities of the Trust Fund to increase the engagement of LDCs/SIDS in the work of the Human Rights Council, which wi</w:t>
      </w:r>
      <w:r w:rsidR="0D242D89" w:rsidRPr="6359C5E2">
        <w:rPr>
          <w:lang w:val="en-US"/>
        </w:rPr>
        <w:t>l</w:t>
      </w:r>
      <w:r w:rsidRPr="6359C5E2">
        <w:rPr>
          <w:lang w:val="en-US"/>
        </w:rPr>
        <w:t>l be presented to the HRC at its sixty-fourth session</w:t>
      </w:r>
      <w:r w:rsidR="007946E1">
        <w:rPr>
          <w:lang w:val="en-US"/>
        </w:rPr>
        <w:t xml:space="preserve"> (</w:t>
      </w:r>
      <w:r w:rsidR="003B68AD">
        <w:rPr>
          <w:lang w:val="en-US"/>
        </w:rPr>
        <w:t>March 2027)</w:t>
      </w:r>
      <w:r w:rsidRPr="6359C5E2">
        <w:rPr>
          <w:lang w:val="en-US"/>
        </w:rPr>
        <w:t>. The comments and recommendations on training and capacity-building emanating from the Workshop will serve as the Asia region’s contribution to the report of OHCHR.</w:t>
      </w:r>
    </w:p>
    <w:p w14:paraId="61644DD5" w14:textId="77777777" w:rsidR="00C0695E" w:rsidRPr="00C0695E" w:rsidRDefault="00C0695E">
      <w:pPr>
        <w:rPr>
          <w:lang w:val="en-US"/>
        </w:rPr>
      </w:pPr>
    </w:p>
    <w:p w14:paraId="1F47000C" w14:textId="5AB8B7FE" w:rsidR="0044457E" w:rsidRPr="00336FA0" w:rsidRDefault="0044457E">
      <w:pPr>
        <w:rPr>
          <w:b/>
          <w:bCs/>
          <w:u w:val="single"/>
          <w:lang w:val="en-US"/>
        </w:rPr>
      </w:pPr>
      <w:r w:rsidRPr="00336FA0">
        <w:rPr>
          <w:b/>
          <w:bCs/>
          <w:u w:val="single"/>
          <w:lang w:val="en-US"/>
        </w:rPr>
        <w:t>Principal Outcome of the Workshop</w:t>
      </w:r>
    </w:p>
    <w:p w14:paraId="44956433" w14:textId="07C822E1" w:rsidR="00C0695E" w:rsidRDefault="00C0695E">
      <w:pPr>
        <w:rPr>
          <w:lang w:val="en-US"/>
        </w:rPr>
      </w:pPr>
      <w:r>
        <w:rPr>
          <w:lang w:val="en-US"/>
        </w:rPr>
        <w:t xml:space="preserve">To develop and agree on </w:t>
      </w:r>
      <w:r w:rsidR="00580B55">
        <w:rPr>
          <w:lang w:val="en-US"/>
        </w:rPr>
        <w:t>a</w:t>
      </w:r>
      <w:r>
        <w:rPr>
          <w:lang w:val="en-US"/>
        </w:rPr>
        <w:t xml:space="preserve"> </w:t>
      </w:r>
      <w:r w:rsidR="0082096C">
        <w:rPr>
          <w:b/>
          <w:bCs/>
          <w:lang w:val="en-US"/>
        </w:rPr>
        <w:t xml:space="preserve">set of actionable recommendations </w:t>
      </w:r>
      <w:r w:rsidR="00336FA0">
        <w:rPr>
          <w:lang w:val="en-US"/>
        </w:rPr>
        <w:t xml:space="preserve">aimed at further improving the Trust Fund’s training and capacity-building activities in support of strengthening the engagement of the </w:t>
      </w:r>
      <w:r w:rsidR="00FF6B54">
        <w:rPr>
          <w:lang w:val="en-US"/>
        </w:rPr>
        <w:t xml:space="preserve">LDCs/SIDS in the </w:t>
      </w:r>
      <w:r w:rsidR="00336FA0">
        <w:rPr>
          <w:lang w:val="en-US"/>
        </w:rPr>
        <w:t>Asia region in the work of the Human Rights Council</w:t>
      </w:r>
      <w:r w:rsidR="00580B55">
        <w:rPr>
          <w:lang w:val="en-US"/>
        </w:rPr>
        <w:t xml:space="preserve"> by 2027</w:t>
      </w:r>
      <w:r w:rsidR="00336FA0">
        <w:rPr>
          <w:lang w:val="en-US"/>
        </w:rPr>
        <w:t>.</w:t>
      </w:r>
    </w:p>
    <w:p w14:paraId="663EE9FE" w14:textId="77777777" w:rsidR="00436BB3" w:rsidRPr="00C0695E" w:rsidRDefault="00436BB3">
      <w:pPr>
        <w:rPr>
          <w:lang w:val="en-US"/>
        </w:rPr>
      </w:pPr>
    </w:p>
    <w:p w14:paraId="55082023" w14:textId="5D834FA4" w:rsidR="0044457E" w:rsidRPr="00436BB3" w:rsidRDefault="0044457E">
      <w:pPr>
        <w:rPr>
          <w:b/>
          <w:bCs/>
          <w:u w:val="single"/>
          <w:lang w:val="en-US"/>
        </w:rPr>
      </w:pPr>
      <w:r w:rsidRPr="00436BB3">
        <w:rPr>
          <w:b/>
          <w:bCs/>
          <w:u w:val="single"/>
          <w:lang w:val="en-US"/>
        </w:rPr>
        <w:t>Workshop modalities</w:t>
      </w:r>
    </w:p>
    <w:p w14:paraId="11932A76" w14:textId="4A190177" w:rsidR="00580B55" w:rsidRDefault="00580B55">
      <w:pPr>
        <w:rPr>
          <w:b/>
          <w:bCs/>
          <w:lang w:val="en-US"/>
        </w:rPr>
      </w:pPr>
      <w:r w:rsidRPr="6359C5E2">
        <w:rPr>
          <w:lang w:val="en-US"/>
        </w:rPr>
        <w:t xml:space="preserve">This </w:t>
      </w:r>
      <w:r w:rsidR="00531717">
        <w:rPr>
          <w:lang w:val="en-US"/>
        </w:rPr>
        <w:t>3</w:t>
      </w:r>
      <w:r w:rsidRPr="6359C5E2">
        <w:rPr>
          <w:lang w:val="en-US"/>
        </w:rPr>
        <w:t xml:space="preserve">-day Workshop </w:t>
      </w:r>
      <w:r w:rsidR="004B57BB" w:rsidRPr="6359C5E2">
        <w:rPr>
          <w:lang w:val="en-US"/>
        </w:rPr>
        <w:t xml:space="preserve">will comprise a combination of </w:t>
      </w:r>
      <w:r w:rsidR="004B57BB" w:rsidRPr="6359C5E2">
        <w:rPr>
          <w:b/>
          <w:bCs/>
          <w:lang w:val="en-US"/>
        </w:rPr>
        <w:t>Plenary Sessions</w:t>
      </w:r>
      <w:r w:rsidR="004B57BB" w:rsidRPr="6359C5E2">
        <w:rPr>
          <w:lang w:val="en-US"/>
        </w:rPr>
        <w:t xml:space="preserve"> and </w:t>
      </w:r>
      <w:r w:rsidR="00C6569B">
        <w:rPr>
          <w:b/>
          <w:bCs/>
          <w:lang w:val="en-US"/>
        </w:rPr>
        <w:t xml:space="preserve">Breakout </w:t>
      </w:r>
      <w:r w:rsidR="004B57BB" w:rsidRPr="6359C5E2">
        <w:rPr>
          <w:b/>
          <w:bCs/>
          <w:lang w:val="en-US"/>
        </w:rPr>
        <w:t>Group Sessions.</w:t>
      </w:r>
    </w:p>
    <w:p w14:paraId="46E00578" w14:textId="5D162BB5" w:rsidR="00436BB3" w:rsidRDefault="00436BB3">
      <w:pPr>
        <w:rPr>
          <w:lang w:val="en-US"/>
        </w:rPr>
      </w:pPr>
      <w:r w:rsidRPr="00436BB3">
        <w:rPr>
          <w:lang w:val="en-US"/>
        </w:rPr>
        <w:t xml:space="preserve">The Rapporteur </w:t>
      </w:r>
      <w:r>
        <w:rPr>
          <w:lang w:val="en-US"/>
        </w:rPr>
        <w:t xml:space="preserve">of the LDCs/SIDS Trust Fund Workshop for </w:t>
      </w:r>
      <w:r w:rsidRPr="00731D0B">
        <w:rPr>
          <w:lang w:val="en-US"/>
        </w:rPr>
        <w:t>the Asia Region will be [TBC- former beneficiary delegate].</w:t>
      </w:r>
      <w:r>
        <w:rPr>
          <w:lang w:val="en-US"/>
        </w:rPr>
        <w:t xml:space="preserve"> The Rapporteur, together with the other two resource persons </w:t>
      </w:r>
      <w:r w:rsidR="005E5252">
        <w:rPr>
          <w:lang w:val="en-US"/>
        </w:rPr>
        <w:t xml:space="preserve">(former beneficiaries) </w:t>
      </w:r>
      <w:r>
        <w:rPr>
          <w:lang w:val="en-US"/>
        </w:rPr>
        <w:t xml:space="preserve">representing </w:t>
      </w:r>
      <w:r w:rsidR="005E5252">
        <w:rPr>
          <w:lang w:val="en-US"/>
        </w:rPr>
        <w:t>two</w:t>
      </w:r>
      <w:r>
        <w:rPr>
          <w:lang w:val="en-US"/>
        </w:rPr>
        <w:t xml:space="preserve"> other regions, and with the support of the </w:t>
      </w:r>
      <w:r w:rsidR="003B68AD">
        <w:rPr>
          <w:lang w:val="en-US"/>
        </w:rPr>
        <w:t>r</w:t>
      </w:r>
      <w:r>
        <w:rPr>
          <w:lang w:val="en-US"/>
        </w:rPr>
        <w:t xml:space="preserve">apporteurs of the </w:t>
      </w:r>
      <w:r w:rsidR="003B68AD">
        <w:rPr>
          <w:lang w:val="en-US"/>
        </w:rPr>
        <w:t>break-out groups</w:t>
      </w:r>
      <w:r>
        <w:rPr>
          <w:lang w:val="en-US"/>
        </w:rPr>
        <w:t xml:space="preserve"> will present a summary of the </w:t>
      </w:r>
      <w:r w:rsidR="00D37862">
        <w:rPr>
          <w:lang w:val="en-US"/>
        </w:rPr>
        <w:t>p</w:t>
      </w:r>
      <w:r>
        <w:rPr>
          <w:lang w:val="en-US"/>
        </w:rPr>
        <w:t xml:space="preserve">lenary and </w:t>
      </w:r>
      <w:r w:rsidR="00D37862">
        <w:rPr>
          <w:lang w:val="en-US"/>
        </w:rPr>
        <w:t>break-out g</w:t>
      </w:r>
      <w:r>
        <w:rPr>
          <w:lang w:val="en-US"/>
        </w:rPr>
        <w:t>roup sessions. This</w:t>
      </w:r>
      <w:r w:rsidR="008F2D9E">
        <w:rPr>
          <w:lang w:val="en-US"/>
        </w:rPr>
        <w:t xml:space="preserve"> drafting</w:t>
      </w:r>
      <w:r>
        <w:rPr>
          <w:lang w:val="en-US"/>
        </w:rPr>
        <w:t xml:space="preserve"> group </w:t>
      </w:r>
      <w:r w:rsidR="00D37862">
        <w:rPr>
          <w:lang w:val="en-US"/>
        </w:rPr>
        <w:t>of rapporteur</w:t>
      </w:r>
      <w:r w:rsidR="008F2D9E">
        <w:rPr>
          <w:lang w:val="en-US"/>
        </w:rPr>
        <w:t>s</w:t>
      </w:r>
      <w:r w:rsidR="00D37862">
        <w:rPr>
          <w:lang w:val="en-US"/>
        </w:rPr>
        <w:t xml:space="preserve"> and resource persons </w:t>
      </w:r>
      <w:r>
        <w:rPr>
          <w:lang w:val="en-US"/>
        </w:rPr>
        <w:t xml:space="preserve">will also prepare the draft </w:t>
      </w:r>
      <w:r w:rsidR="008F2D9E">
        <w:rPr>
          <w:lang w:val="en-US"/>
        </w:rPr>
        <w:t>recommendations</w:t>
      </w:r>
      <w:r>
        <w:rPr>
          <w:lang w:val="en-US"/>
        </w:rPr>
        <w:t xml:space="preserve"> for the Workshop participants’ consideration at the last day of the Workshop.</w:t>
      </w:r>
    </w:p>
    <w:p w14:paraId="42D24152" w14:textId="77777777" w:rsidR="00B10F3C" w:rsidRDefault="00B10F3C">
      <w:pPr>
        <w:rPr>
          <w:u w:val="single"/>
          <w:lang w:val="en-US"/>
        </w:rPr>
      </w:pPr>
    </w:p>
    <w:p w14:paraId="5D55B91F" w14:textId="7506D614" w:rsidR="0044457E" w:rsidRPr="00772EE6" w:rsidRDefault="0044457E">
      <w:pPr>
        <w:rPr>
          <w:b/>
          <w:bCs/>
          <w:u w:val="single"/>
          <w:lang w:val="en-US"/>
        </w:rPr>
      </w:pPr>
      <w:r w:rsidRPr="00772EE6">
        <w:rPr>
          <w:b/>
          <w:bCs/>
          <w:u w:val="single"/>
          <w:lang w:val="en-US"/>
        </w:rPr>
        <w:t>Working Language of the Workshop</w:t>
      </w:r>
    </w:p>
    <w:p w14:paraId="224FC078" w14:textId="2AAD3557" w:rsidR="00772EE6" w:rsidRPr="00772EE6" w:rsidRDefault="00772EE6">
      <w:pPr>
        <w:rPr>
          <w:lang w:val="en-US"/>
        </w:rPr>
      </w:pPr>
      <w:r w:rsidRPr="00772EE6">
        <w:rPr>
          <w:lang w:val="en-US"/>
        </w:rPr>
        <w:t xml:space="preserve">The working language of the Workshop will be in English. No interpretation will be provided. </w:t>
      </w:r>
    </w:p>
    <w:p w14:paraId="25F6A892" w14:textId="77777777" w:rsidR="0044457E" w:rsidRDefault="0044457E">
      <w:pPr>
        <w:rPr>
          <w:u w:val="single"/>
          <w:lang w:val="en-US"/>
        </w:rPr>
      </w:pPr>
    </w:p>
    <w:p w14:paraId="713711B2" w14:textId="77777777" w:rsidR="0044457E" w:rsidRDefault="0044457E">
      <w:pPr>
        <w:rPr>
          <w:u w:val="single"/>
          <w:lang w:val="en-US"/>
        </w:rPr>
      </w:pPr>
    </w:p>
    <w:p w14:paraId="0AC9E8F9" w14:textId="77777777" w:rsidR="0044457E" w:rsidRPr="0044457E" w:rsidRDefault="0044457E">
      <w:pPr>
        <w:rPr>
          <w:u w:val="single"/>
          <w:lang w:val="en-US"/>
        </w:rPr>
      </w:pPr>
    </w:p>
    <w:sectPr w:rsidR="0044457E" w:rsidRPr="0044457E">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160DF9" w14:textId="77777777" w:rsidR="00315335" w:rsidRDefault="00315335" w:rsidP="00D402EF">
      <w:pPr>
        <w:spacing w:after="0" w:line="240" w:lineRule="auto"/>
      </w:pPr>
      <w:r>
        <w:separator/>
      </w:r>
    </w:p>
  </w:endnote>
  <w:endnote w:type="continuationSeparator" w:id="0">
    <w:p w14:paraId="194E6E18" w14:textId="77777777" w:rsidR="00315335" w:rsidRDefault="00315335" w:rsidP="00D402EF">
      <w:pPr>
        <w:spacing w:after="0" w:line="240" w:lineRule="auto"/>
      </w:pPr>
      <w:r>
        <w:continuationSeparator/>
      </w:r>
    </w:p>
  </w:endnote>
  <w:endnote w:type="continuationNotice" w:id="1">
    <w:p w14:paraId="35E6A93F" w14:textId="77777777" w:rsidR="00315335" w:rsidRDefault="003153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E35113" w14:textId="77777777" w:rsidR="00315335" w:rsidRDefault="00315335" w:rsidP="00D402EF">
      <w:pPr>
        <w:spacing w:after="0" w:line="240" w:lineRule="auto"/>
      </w:pPr>
      <w:r>
        <w:separator/>
      </w:r>
    </w:p>
  </w:footnote>
  <w:footnote w:type="continuationSeparator" w:id="0">
    <w:p w14:paraId="657C4317" w14:textId="77777777" w:rsidR="00315335" w:rsidRDefault="00315335" w:rsidP="00D402EF">
      <w:pPr>
        <w:spacing w:after="0" w:line="240" w:lineRule="auto"/>
      </w:pPr>
      <w:r>
        <w:continuationSeparator/>
      </w:r>
    </w:p>
  </w:footnote>
  <w:footnote w:type="continuationNotice" w:id="1">
    <w:p w14:paraId="4557FAF0" w14:textId="77777777" w:rsidR="00315335" w:rsidRDefault="0031533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A0378" w14:textId="36CEF874" w:rsidR="00D402EF" w:rsidRPr="00BA42CA" w:rsidRDefault="00822D6A" w:rsidP="00822D6A">
    <w:pPr>
      <w:pStyle w:val="Header"/>
      <w:tabs>
        <w:tab w:val="clear" w:pos="4513"/>
        <w:tab w:val="clear" w:pos="9026"/>
        <w:tab w:val="left" w:pos="6250"/>
        <w:tab w:val="left" w:pos="7000"/>
        <w:tab w:val="left" w:pos="7490"/>
      </w:tabs>
    </w:pPr>
    <w:r>
      <w:rPr>
        <w:noProof/>
      </w:rPr>
      <w:drawing>
        <wp:anchor distT="0" distB="0" distL="114300" distR="114300" simplePos="0" relativeHeight="251658240" behindDoc="0" locked="0" layoutInCell="1" allowOverlap="1" wp14:anchorId="3FB5913C" wp14:editId="4E10F29B">
          <wp:simplePos x="0" y="0"/>
          <wp:positionH relativeFrom="column">
            <wp:posOffset>-895350</wp:posOffset>
          </wp:positionH>
          <wp:positionV relativeFrom="paragraph">
            <wp:posOffset>-318135</wp:posOffset>
          </wp:positionV>
          <wp:extent cx="7588332" cy="1508125"/>
          <wp:effectExtent l="0" t="0" r="0" b="0"/>
          <wp:wrapThrough wrapText="bothSides">
            <wp:wrapPolygon edited="0">
              <wp:start x="0" y="0"/>
              <wp:lineTo x="0" y="21282"/>
              <wp:lineTo x="21528" y="21282"/>
              <wp:lineTo x="21528" y="0"/>
              <wp:lineTo x="0" y="0"/>
            </wp:wrapPolygon>
          </wp:wrapThrough>
          <wp:docPr id="812700904" name="Picture 812700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8332" cy="1508125"/>
                  </a:xfrm>
                  <a:prstGeom prst="rect">
                    <a:avLst/>
                  </a:prstGeom>
                  <a:noFill/>
                  <a:ln>
                    <a:noFill/>
                  </a:ln>
                </pic:spPr>
              </pic:pic>
            </a:graphicData>
          </a:graphic>
          <wp14:sizeRelH relativeFrom="page">
            <wp14:pctWidth>0</wp14:pctWidth>
          </wp14:sizeRelH>
          <wp14:sizeRelV relativeFrom="page">
            <wp14:pctHeight>0</wp14:pctHeight>
          </wp14:sizeRelV>
        </wp:anchor>
      </w:drawing>
    </w:r>
    <w:r w:rsidR="0012695B">
      <w:tab/>
    </w:r>
    <w:r w:rsidR="0012695B">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B44E85"/>
    <w:multiLevelType w:val="hybridMultilevel"/>
    <w:tmpl w:val="22488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764F96"/>
    <w:multiLevelType w:val="hybridMultilevel"/>
    <w:tmpl w:val="7F92A034"/>
    <w:lvl w:ilvl="0" w:tplc="97261498">
      <w:start w:val="8"/>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CF7528"/>
    <w:multiLevelType w:val="hybridMultilevel"/>
    <w:tmpl w:val="E9B20D06"/>
    <w:lvl w:ilvl="0" w:tplc="0C1A7FD0">
      <w:start w:val="8"/>
      <w:numFmt w:val="bullet"/>
      <w:lvlText w:val="-"/>
      <w:lvlJc w:val="left"/>
      <w:pPr>
        <w:ind w:left="720" w:hanging="360"/>
      </w:pPr>
      <w:rPr>
        <w:rFonts w:ascii="Calibri" w:eastAsiaTheme="minorEastAsia"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7377201">
    <w:abstractNumId w:val="0"/>
  </w:num>
  <w:num w:numId="2" w16cid:durableId="2119375725">
    <w:abstractNumId w:val="1"/>
  </w:num>
  <w:num w:numId="3" w16cid:durableId="17690845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C5F"/>
    <w:rsid w:val="000413B0"/>
    <w:rsid w:val="000B6851"/>
    <w:rsid w:val="000D1632"/>
    <w:rsid w:val="000F7F91"/>
    <w:rsid w:val="001072D5"/>
    <w:rsid w:val="001114E9"/>
    <w:rsid w:val="0012695B"/>
    <w:rsid w:val="0017630E"/>
    <w:rsid w:val="001B356A"/>
    <w:rsid w:val="001D3288"/>
    <w:rsid w:val="00222EDB"/>
    <w:rsid w:val="00234877"/>
    <w:rsid w:val="00240A1A"/>
    <w:rsid w:val="002668A7"/>
    <w:rsid w:val="002D1A0B"/>
    <w:rsid w:val="00301E9D"/>
    <w:rsid w:val="00303328"/>
    <w:rsid w:val="00315335"/>
    <w:rsid w:val="00336FA0"/>
    <w:rsid w:val="00364AC0"/>
    <w:rsid w:val="003B68AD"/>
    <w:rsid w:val="003E2D70"/>
    <w:rsid w:val="003E7AFF"/>
    <w:rsid w:val="00436BB3"/>
    <w:rsid w:val="0044457E"/>
    <w:rsid w:val="00460F07"/>
    <w:rsid w:val="004A65C0"/>
    <w:rsid w:val="004B57BB"/>
    <w:rsid w:val="00501DF5"/>
    <w:rsid w:val="00504F29"/>
    <w:rsid w:val="00531717"/>
    <w:rsid w:val="00542A1B"/>
    <w:rsid w:val="00547063"/>
    <w:rsid w:val="005705AF"/>
    <w:rsid w:val="00573777"/>
    <w:rsid w:val="00580B55"/>
    <w:rsid w:val="00583007"/>
    <w:rsid w:val="005A5C68"/>
    <w:rsid w:val="005C7DBC"/>
    <w:rsid w:val="005E5252"/>
    <w:rsid w:val="005E5632"/>
    <w:rsid w:val="005F6432"/>
    <w:rsid w:val="006400F2"/>
    <w:rsid w:val="0064420B"/>
    <w:rsid w:val="006C09D4"/>
    <w:rsid w:val="006C0B65"/>
    <w:rsid w:val="006C1D52"/>
    <w:rsid w:val="006E139F"/>
    <w:rsid w:val="00731D0B"/>
    <w:rsid w:val="00772EE6"/>
    <w:rsid w:val="007946E1"/>
    <w:rsid w:val="00796D1F"/>
    <w:rsid w:val="007B7A2D"/>
    <w:rsid w:val="007C7F09"/>
    <w:rsid w:val="00807223"/>
    <w:rsid w:val="00815EA5"/>
    <w:rsid w:val="0082096C"/>
    <w:rsid w:val="00822D6A"/>
    <w:rsid w:val="0085592E"/>
    <w:rsid w:val="00882A85"/>
    <w:rsid w:val="00896D8E"/>
    <w:rsid w:val="008F0E53"/>
    <w:rsid w:val="008F2D9E"/>
    <w:rsid w:val="00914923"/>
    <w:rsid w:val="009220D6"/>
    <w:rsid w:val="009645BD"/>
    <w:rsid w:val="009B2F30"/>
    <w:rsid w:val="009C7045"/>
    <w:rsid w:val="009E5F31"/>
    <w:rsid w:val="00A30A43"/>
    <w:rsid w:val="00A927D0"/>
    <w:rsid w:val="00AA082C"/>
    <w:rsid w:val="00AC1142"/>
    <w:rsid w:val="00AD5CDF"/>
    <w:rsid w:val="00B01E85"/>
    <w:rsid w:val="00B10F3C"/>
    <w:rsid w:val="00B37A33"/>
    <w:rsid w:val="00B4595A"/>
    <w:rsid w:val="00B763FD"/>
    <w:rsid w:val="00BA42CA"/>
    <w:rsid w:val="00BB50A7"/>
    <w:rsid w:val="00BB63E7"/>
    <w:rsid w:val="00BC518B"/>
    <w:rsid w:val="00BD6A12"/>
    <w:rsid w:val="00C0695E"/>
    <w:rsid w:val="00C40954"/>
    <w:rsid w:val="00C63714"/>
    <w:rsid w:val="00C6569B"/>
    <w:rsid w:val="00CC6338"/>
    <w:rsid w:val="00CE6BDD"/>
    <w:rsid w:val="00D124AA"/>
    <w:rsid w:val="00D313D8"/>
    <w:rsid w:val="00D31B87"/>
    <w:rsid w:val="00D348E1"/>
    <w:rsid w:val="00D37862"/>
    <w:rsid w:val="00D402EF"/>
    <w:rsid w:val="00D75EB9"/>
    <w:rsid w:val="00D76900"/>
    <w:rsid w:val="00DD2F60"/>
    <w:rsid w:val="00DD4ED8"/>
    <w:rsid w:val="00DF21E6"/>
    <w:rsid w:val="00E15FF6"/>
    <w:rsid w:val="00E218AD"/>
    <w:rsid w:val="00E66F62"/>
    <w:rsid w:val="00EB41A2"/>
    <w:rsid w:val="00F07CD0"/>
    <w:rsid w:val="00F65C5F"/>
    <w:rsid w:val="00F923F0"/>
    <w:rsid w:val="00FE603B"/>
    <w:rsid w:val="00FF6B54"/>
    <w:rsid w:val="0D242D89"/>
    <w:rsid w:val="0EF12DEE"/>
    <w:rsid w:val="42F020D9"/>
    <w:rsid w:val="506EFB49"/>
    <w:rsid w:val="54FC8CD6"/>
    <w:rsid w:val="6359C5E2"/>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469B8"/>
  <w15:chartTrackingRefBased/>
  <w15:docId w15:val="{0DB7201F-99F9-4468-9E6F-B30071FF5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2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02EF"/>
  </w:style>
  <w:style w:type="paragraph" w:styleId="Footer">
    <w:name w:val="footer"/>
    <w:basedOn w:val="Normal"/>
    <w:link w:val="FooterChar"/>
    <w:uiPriority w:val="99"/>
    <w:unhideWhenUsed/>
    <w:rsid w:val="00D402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02EF"/>
  </w:style>
  <w:style w:type="character" w:styleId="CommentReference">
    <w:name w:val="annotation reference"/>
    <w:basedOn w:val="DefaultParagraphFont"/>
    <w:uiPriority w:val="99"/>
    <w:semiHidden/>
    <w:unhideWhenUsed/>
    <w:rsid w:val="00D402EF"/>
    <w:rPr>
      <w:sz w:val="16"/>
      <w:szCs w:val="16"/>
    </w:rPr>
  </w:style>
  <w:style w:type="paragraph" w:styleId="CommentText">
    <w:name w:val="annotation text"/>
    <w:basedOn w:val="Normal"/>
    <w:link w:val="CommentTextChar"/>
    <w:uiPriority w:val="99"/>
    <w:unhideWhenUsed/>
    <w:rsid w:val="00D402EF"/>
    <w:pPr>
      <w:spacing w:line="240" w:lineRule="auto"/>
    </w:pPr>
    <w:rPr>
      <w:sz w:val="20"/>
      <w:szCs w:val="20"/>
    </w:rPr>
  </w:style>
  <w:style w:type="character" w:customStyle="1" w:styleId="CommentTextChar">
    <w:name w:val="Comment Text Char"/>
    <w:basedOn w:val="DefaultParagraphFont"/>
    <w:link w:val="CommentText"/>
    <w:uiPriority w:val="99"/>
    <w:rsid w:val="00D402EF"/>
    <w:rPr>
      <w:sz w:val="20"/>
      <w:szCs w:val="20"/>
    </w:rPr>
  </w:style>
  <w:style w:type="paragraph" w:styleId="CommentSubject">
    <w:name w:val="annotation subject"/>
    <w:basedOn w:val="CommentText"/>
    <w:next w:val="CommentText"/>
    <w:link w:val="CommentSubjectChar"/>
    <w:uiPriority w:val="99"/>
    <w:semiHidden/>
    <w:unhideWhenUsed/>
    <w:rsid w:val="00D402EF"/>
    <w:rPr>
      <w:b/>
      <w:bCs/>
    </w:rPr>
  </w:style>
  <w:style w:type="character" w:customStyle="1" w:styleId="CommentSubjectChar">
    <w:name w:val="Comment Subject Char"/>
    <w:basedOn w:val="CommentTextChar"/>
    <w:link w:val="CommentSubject"/>
    <w:uiPriority w:val="99"/>
    <w:semiHidden/>
    <w:rsid w:val="00D402EF"/>
    <w:rPr>
      <w:b/>
      <w:bCs/>
      <w:sz w:val="20"/>
      <w:szCs w:val="20"/>
    </w:rPr>
  </w:style>
  <w:style w:type="paragraph" w:styleId="ListParagraph">
    <w:name w:val="List Paragraph"/>
    <w:basedOn w:val="Normal"/>
    <w:uiPriority w:val="34"/>
    <w:qFormat/>
    <w:rsid w:val="00B37A33"/>
    <w:pPr>
      <w:ind w:left="720"/>
      <w:contextualSpacing/>
    </w:pPr>
  </w:style>
  <w:style w:type="paragraph" w:styleId="Revision">
    <w:name w:val="Revision"/>
    <w:hidden/>
    <w:uiPriority w:val="99"/>
    <w:semiHidden/>
    <w:rsid w:val="002348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5" ma:contentTypeDescription="Create a new document." ma:contentTypeScope="" ma:versionID="3d10e5fc8437e4c24caab8aa04d1bd19">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366ef3468e65104171cf173b716f5c1b"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6797b77-c200-4d7e-b06b-42fe1f777de1">
      <Terms xmlns="http://schemas.microsoft.com/office/infopath/2007/PartnerControls"/>
    </lcf76f155ced4ddcb4097134ff3c332f>
    <TaxCatchAll xmlns="e8c630da-1593-4b40-8ff7-bd949da10589" xsi:nil="true"/>
    <contributortype xmlns="66797b77-c200-4d7e-b06b-42fe1f777de1" xsi:nil="true"/>
    <additionalsubmission xmlns="66797b77-c200-4d7e-b06b-42fe1f777de1" xsi:nil="true"/>
    <language xmlns="66797b77-c200-4d7e-b06b-42fe1f777de1">En</languag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066B2D-7A35-47E5-9E66-8DFD21F44176}"/>
</file>

<file path=customXml/itemProps2.xml><?xml version="1.0" encoding="utf-8"?>
<ds:datastoreItem xmlns:ds="http://schemas.openxmlformats.org/officeDocument/2006/customXml" ds:itemID="{31F9039C-70A1-4643-8158-D97865615430}">
  <ds:schemaRefs>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84722e3b-25e0-496d-a9f5-d37e31027713"/>
    <ds:schemaRef ds:uri="http://purl.org/dc/dcmitype/"/>
    <ds:schemaRef ds:uri="0bf5f89f-1012-4ec0-ae1d-18900d8e960d"/>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540ECA02-1116-42F3-9B2D-0B4B5AFCCB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881</Words>
  <Characters>5027</Characters>
  <Application>Microsoft Office Word</Application>
  <DocSecurity>0</DocSecurity>
  <Lines>41</Lines>
  <Paragraphs>11</Paragraphs>
  <ScaleCrop>false</ScaleCrop>
  <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Jungmin Yeo</dc:creator>
  <cp:keywords/>
  <dc:description/>
  <cp:lastModifiedBy>Jungmin Yeo</cp:lastModifiedBy>
  <cp:revision>10</cp:revision>
  <dcterms:created xsi:type="dcterms:W3CDTF">2024-08-15T13:57:00Z</dcterms:created>
  <dcterms:modified xsi:type="dcterms:W3CDTF">2024-12-12T14:39:00Z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0x010100D3257166D5221D45AC4BE86DE2E261D0</vt:lpwstr>
  </property>
  <property fmtid="{D5CDD505-2E9C-101B-9397-08002B2CF9AE}" pid="3" name="MediaServiceImageTags">
    <vt:lpwstr/>
  </property>
</Properties>
</file>