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817C9" w14:textId="00C6DEED" w:rsidR="007900CF" w:rsidRPr="007900CF" w:rsidRDefault="007900CF" w:rsidP="007900CF">
      <w:pPr>
        <w:spacing w:after="0" w:line="240" w:lineRule="auto"/>
        <w:jc w:val="center"/>
        <w:outlineLvl w:val="0"/>
        <w:rPr>
          <w:rFonts w:ascii="Calibri" w:eastAsia="ヒラギノ角ゴ Pro W3" w:hAnsi="Calibri" w:cs="Times New Roman"/>
          <w:b/>
          <w:bCs/>
          <w:color w:val="000000"/>
          <w:kern w:val="0"/>
          <w:lang w:val="en-US" w:eastAsia="en-US" w:bidi="th-TH"/>
          <w14:ligatures w14:val="none"/>
        </w:rPr>
      </w:pPr>
      <w:r>
        <w:rPr>
          <w:rFonts w:ascii="Calibri" w:eastAsia="Times New Roman" w:hAnsi="Calibri" w:cs="Times New Roman"/>
          <w:b/>
          <w:bCs/>
          <w:color w:val="000000"/>
          <w:kern w:val="0"/>
          <w:lang w:val="en-US" w:eastAsia="en-US" w:bidi="th-TH"/>
          <w14:ligatures w14:val="none"/>
        </w:rPr>
        <w:t>5</w:t>
      </w:r>
      <w:r w:rsidRPr="007900CF">
        <w:rPr>
          <w:rFonts w:ascii="Calibri" w:eastAsia="Times New Roman" w:hAnsi="Calibri" w:cs="Times New Roman"/>
          <w:b/>
          <w:bCs/>
          <w:color w:val="000000"/>
          <w:kern w:val="0"/>
          <w:lang w:val="en-US" w:eastAsia="en-US" w:bidi="th-TH"/>
          <w14:ligatures w14:val="none"/>
        </w:rPr>
        <w:t>9th session of the Human Rights Council</w:t>
      </w:r>
    </w:p>
    <w:p w14:paraId="479559A1" w14:textId="77777777" w:rsidR="007900CF" w:rsidRPr="007900CF" w:rsidRDefault="007900CF" w:rsidP="007900CF">
      <w:pPr>
        <w:spacing w:after="0" w:line="240" w:lineRule="auto"/>
        <w:jc w:val="center"/>
        <w:outlineLvl w:val="0"/>
        <w:rPr>
          <w:rFonts w:ascii="Times New Roman" w:eastAsia="ヒラギノ角ゴ Pro W3" w:hAnsi="Times New Roman" w:cs="Times New Roman"/>
          <w:b/>
          <w:i/>
          <w:color w:val="000000"/>
          <w:kern w:val="0"/>
          <w:sz w:val="16"/>
          <w:szCs w:val="16"/>
          <w:lang w:val="en-US" w:eastAsia="en-US" w:bidi="th-TH"/>
          <w14:ligatures w14:val="none"/>
        </w:rPr>
      </w:pPr>
    </w:p>
    <w:p w14:paraId="479C46A3" w14:textId="663945A8" w:rsidR="007900CF" w:rsidRPr="007900CF" w:rsidRDefault="007900CF" w:rsidP="007900CF">
      <w:pPr>
        <w:spacing w:after="120" w:line="240" w:lineRule="auto"/>
        <w:jc w:val="center"/>
        <w:outlineLvl w:val="0"/>
        <w:rPr>
          <w:rFonts w:ascii="Calibri" w:eastAsia="ヒラギノ角ゴ Pro W3" w:hAnsi="Calibri" w:cs="Times New Roman"/>
          <w:b/>
          <w:color w:val="000000"/>
          <w:kern w:val="0"/>
          <w:sz w:val="26"/>
          <w:szCs w:val="26"/>
          <w:lang w:val="en-US" w:eastAsia="en-US" w:bidi="th-TH"/>
          <w14:ligatures w14:val="none"/>
        </w:rPr>
      </w:pPr>
      <w:r w:rsidRPr="007900CF">
        <w:rPr>
          <w:rFonts w:ascii="Calibri" w:eastAsia="Times New Roman" w:hAnsi="Calibri" w:cs="Times New Roman"/>
          <w:b/>
          <w:bCs/>
          <w:color w:val="000000"/>
          <w:kern w:val="0"/>
          <w:sz w:val="28"/>
          <w:szCs w:val="28"/>
          <w:lang w:eastAsia="en-US" w:bidi="th-TH"/>
          <w14:ligatures w14:val="none"/>
        </w:rPr>
        <w:t xml:space="preserve">Panel discussion on the realization of the human rights </w:t>
      </w:r>
      <w:r w:rsidR="0051731A">
        <w:rPr>
          <w:rFonts w:ascii="Calibri" w:eastAsia="Times New Roman" w:hAnsi="Calibri" w:cs="Times New Roman"/>
          <w:b/>
          <w:bCs/>
          <w:color w:val="000000"/>
          <w:kern w:val="0"/>
          <w:sz w:val="28"/>
          <w:szCs w:val="28"/>
          <w:lang w:eastAsia="en-US" w:bidi="th-TH"/>
          <w14:ligatures w14:val="none"/>
        </w:rPr>
        <w:br/>
      </w:r>
      <w:r w:rsidRPr="007900CF">
        <w:rPr>
          <w:rFonts w:ascii="Calibri" w:eastAsia="Times New Roman" w:hAnsi="Calibri" w:cs="Times New Roman"/>
          <w:b/>
          <w:bCs/>
          <w:color w:val="000000"/>
          <w:kern w:val="0"/>
          <w:sz w:val="28"/>
          <w:szCs w:val="28"/>
          <w:lang w:eastAsia="en-US" w:bidi="th-TH"/>
          <w14:ligatures w14:val="none"/>
        </w:rPr>
        <w:t>to safe drinking water and sanitation</w:t>
      </w:r>
    </w:p>
    <w:p w14:paraId="514EAA30" w14:textId="66F12116" w:rsidR="007900CF" w:rsidRPr="007900CF" w:rsidRDefault="007900CF" w:rsidP="007900CF">
      <w:pPr>
        <w:spacing w:before="120" w:after="240" w:line="240" w:lineRule="auto"/>
        <w:jc w:val="center"/>
        <w:outlineLvl w:val="0"/>
        <w:rPr>
          <w:rFonts w:ascii="Calibri" w:eastAsia="Times New Roman" w:hAnsi="Calibri" w:cs="Times New Roman"/>
          <w:b/>
          <w:color w:val="000000"/>
          <w:kern w:val="0"/>
          <w:sz w:val="22"/>
          <w:szCs w:val="22"/>
          <w:lang w:val="en-US" w:eastAsia="en-US" w:bidi="th-TH"/>
          <w14:ligatures w14:val="none"/>
        </w:rPr>
      </w:pPr>
      <w:r w:rsidRPr="007900CF">
        <w:rPr>
          <w:rFonts w:ascii="Calibri" w:eastAsia="ヒラギノ角ゴ Pro W3" w:hAnsi="Calibri" w:cs="Times New Roman"/>
          <w:i/>
          <w:color w:val="000000"/>
          <w:kern w:val="0"/>
          <w:sz w:val="22"/>
          <w:szCs w:val="22"/>
          <w:lang w:val="en-US" w:eastAsia="en-US" w:bidi="th-TH"/>
          <w14:ligatures w14:val="none"/>
        </w:rPr>
        <w:t>Concept note</w:t>
      </w:r>
      <w:r w:rsidR="00747FA5">
        <w:rPr>
          <w:rFonts w:ascii="Calibri" w:eastAsia="ヒラギノ角ゴ Pro W3" w:hAnsi="Calibri" w:cs="Times New Roman"/>
          <w:i/>
          <w:color w:val="000000"/>
          <w:kern w:val="0"/>
          <w:sz w:val="22"/>
          <w:szCs w:val="22"/>
          <w:lang w:val="en-US" w:eastAsia="en-US" w:bidi="th-TH"/>
          <w14:ligatures w14:val="none"/>
        </w:rPr>
        <w:t xml:space="preserve"> (as of 24 June 2025)</w:t>
      </w:r>
    </w:p>
    <w:tbl>
      <w:tblPr>
        <w:tblW w:w="9889" w:type="dxa"/>
        <w:tblLook w:val="04A0" w:firstRow="1" w:lastRow="0" w:firstColumn="1" w:lastColumn="0" w:noHBand="0" w:noVBand="1"/>
      </w:tblPr>
      <w:tblGrid>
        <w:gridCol w:w="2006"/>
        <w:gridCol w:w="7883"/>
      </w:tblGrid>
      <w:tr w:rsidR="007900CF" w:rsidRPr="007900CF" w14:paraId="6E7A4778" w14:textId="77777777" w:rsidTr="002D6984">
        <w:trPr>
          <w:trHeight w:val="80"/>
        </w:trPr>
        <w:tc>
          <w:tcPr>
            <w:tcW w:w="2006" w:type="dxa"/>
            <w:shd w:val="clear" w:color="auto" w:fill="auto"/>
          </w:tcPr>
          <w:p w14:paraId="51E3DE82" w14:textId="77777777" w:rsidR="007900CF" w:rsidRPr="007900CF" w:rsidRDefault="007900CF" w:rsidP="007900CF">
            <w:pPr>
              <w:spacing w:after="120" w:line="240" w:lineRule="auto"/>
              <w:outlineLvl w:val="0"/>
              <w:rPr>
                <w:rFonts w:ascii="Calibri" w:eastAsia="Times New Roman" w:hAnsi="Calibri" w:cs="Times New Roman"/>
                <w:b/>
                <w:color w:val="000000"/>
                <w:kern w:val="0"/>
                <w:sz w:val="22"/>
                <w:szCs w:val="22"/>
                <w:lang w:val="en-US" w:eastAsia="en-US" w:bidi="th-TH"/>
                <w14:ligatures w14:val="none"/>
              </w:rPr>
            </w:pPr>
            <w:r w:rsidRPr="007900CF">
              <w:rPr>
                <w:rFonts w:ascii="Calibri" w:eastAsia="Times New Roman" w:hAnsi="Calibri" w:cs="Times New Roman"/>
                <w:b/>
                <w:color w:val="000000"/>
                <w:kern w:val="0"/>
                <w:sz w:val="22"/>
                <w:szCs w:val="22"/>
                <w:lang w:val="en-US" w:eastAsia="en-US" w:bidi="th-TH"/>
                <w14:ligatures w14:val="none"/>
              </w:rPr>
              <w:t xml:space="preserve">Date and venue:   </w:t>
            </w:r>
          </w:p>
        </w:tc>
        <w:tc>
          <w:tcPr>
            <w:tcW w:w="7883" w:type="dxa"/>
            <w:shd w:val="clear" w:color="auto" w:fill="auto"/>
          </w:tcPr>
          <w:p w14:paraId="4DF015AC" w14:textId="09ECE67F" w:rsidR="007900CF" w:rsidRDefault="00CC479B" w:rsidP="007900CF">
            <w:pPr>
              <w:spacing w:after="0" w:line="240" w:lineRule="auto"/>
              <w:outlineLvl w:val="0"/>
              <w:rPr>
                <w:rFonts w:ascii="Calibri" w:eastAsia="Times New Roman" w:hAnsi="Calibri" w:cs="Times New Roman"/>
                <w:b/>
                <w:color w:val="000000"/>
                <w:kern w:val="0"/>
                <w:sz w:val="22"/>
                <w:szCs w:val="22"/>
                <w:lang w:eastAsia="en-US" w:bidi="th-TH"/>
                <w14:ligatures w14:val="none"/>
              </w:rPr>
            </w:pPr>
            <w:r>
              <w:rPr>
                <w:rFonts w:ascii="Calibri" w:eastAsia="Times New Roman" w:hAnsi="Calibri" w:cs="Times New Roman"/>
                <w:b/>
                <w:color w:val="000000"/>
                <w:kern w:val="0"/>
                <w:sz w:val="22"/>
                <w:szCs w:val="22"/>
                <w:lang w:val="en-US" w:eastAsia="en-US" w:bidi="th-TH"/>
                <w14:ligatures w14:val="none"/>
              </w:rPr>
              <w:t>T</w:t>
            </w:r>
            <w:r w:rsidR="00F4580A">
              <w:rPr>
                <w:rFonts w:ascii="Calibri" w:eastAsia="Times New Roman" w:hAnsi="Calibri" w:cs="Times New Roman"/>
                <w:b/>
                <w:color w:val="000000"/>
                <w:kern w:val="0"/>
                <w:sz w:val="22"/>
                <w:szCs w:val="22"/>
                <w:lang w:val="en-US" w:eastAsia="en-US" w:bidi="th-TH"/>
                <w14:ligatures w14:val="none"/>
              </w:rPr>
              <w:t>hursday</w:t>
            </w:r>
            <w:r w:rsidR="0051731A">
              <w:rPr>
                <w:rFonts w:ascii="Calibri" w:eastAsia="Times New Roman" w:hAnsi="Calibri" w:cs="Times New Roman"/>
                <w:b/>
                <w:color w:val="000000"/>
                <w:kern w:val="0"/>
                <w:sz w:val="22"/>
                <w:szCs w:val="22"/>
                <w:lang w:val="en-US" w:eastAsia="en-US" w:bidi="th-TH"/>
                <w14:ligatures w14:val="none"/>
              </w:rPr>
              <w:t>,</w:t>
            </w:r>
            <w:r>
              <w:rPr>
                <w:rFonts w:ascii="Calibri" w:eastAsia="Times New Roman" w:hAnsi="Calibri" w:cs="Times New Roman"/>
                <w:b/>
                <w:color w:val="000000"/>
                <w:kern w:val="0"/>
                <w:sz w:val="22"/>
                <w:szCs w:val="22"/>
                <w:lang w:val="en-US" w:eastAsia="en-US" w:bidi="th-TH"/>
                <w14:ligatures w14:val="none"/>
              </w:rPr>
              <w:t xml:space="preserve"> 2</w:t>
            </w:r>
            <w:r w:rsidR="00F4580A">
              <w:rPr>
                <w:rFonts w:ascii="Calibri" w:eastAsia="Times New Roman" w:hAnsi="Calibri" w:cs="Times New Roman"/>
                <w:b/>
                <w:color w:val="000000"/>
                <w:kern w:val="0"/>
                <w:sz w:val="22"/>
                <w:szCs w:val="22"/>
                <w:lang w:val="en-US" w:eastAsia="en-US" w:bidi="th-TH"/>
                <w14:ligatures w14:val="none"/>
              </w:rPr>
              <w:t>6</w:t>
            </w:r>
            <w:r>
              <w:rPr>
                <w:rFonts w:ascii="Calibri" w:eastAsia="Times New Roman" w:hAnsi="Calibri" w:cs="Times New Roman"/>
                <w:b/>
                <w:color w:val="000000"/>
                <w:kern w:val="0"/>
                <w:sz w:val="22"/>
                <w:szCs w:val="22"/>
                <w:lang w:val="en-US" w:eastAsia="en-US" w:bidi="th-TH"/>
                <w14:ligatures w14:val="none"/>
              </w:rPr>
              <w:t xml:space="preserve"> June</w:t>
            </w:r>
            <w:r w:rsidR="007900CF" w:rsidRPr="007900CF">
              <w:rPr>
                <w:rFonts w:ascii="Calibri" w:eastAsia="Times New Roman" w:hAnsi="Calibri" w:cs="Times New Roman"/>
                <w:b/>
                <w:color w:val="000000"/>
                <w:kern w:val="0"/>
                <w:sz w:val="22"/>
                <w:szCs w:val="22"/>
                <w:lang w:val="en-US" w:eastAsia="en-US" w:bidi="th-TH"/>
                <w14:ligatures w14:val="none"/>
              </w:rPr>
              <w:t xml:space="preserve"> </w:t>
            </w:r>
            <w:r w:rsidR="007900CF" w:rsidRPr="007900CF">
              <w:rPr>
                <w:rFonts w:ascii="Calibri" w:eastAsia="Times New Roman" w:hAnsi="Calibri" w:cs="Times New Roman"/>
                <w:b/>
                <w:color w:val="000000"/>
                <w:kern w:val="0"/>
                <w:sz w:val="22"/>
                <w:szCs w:val="22"/>
                <w:lang w:eastAsia="en-US" w:bidi="th-TH"/>
                <w14:ligatures w14:val="none"/>
              </w:rPr>
              <w:t>202</w:t>
            </w:r>
            <w:r w:rsidR="007D12FF">
              <w:rPr>
                <w:rFonts w:ascii="Calibri" w:eastAsia="Times New Roman" w:hAnsi="Calibri" w:cs="Times New Roman"/>
                <w:b/>
                <w:color w:val="000000"/>
                <w:kern w:val="0"/>
                <w:sz w:val="22"/>
                <w:szCs w:val="22"/>
                <w:lang w:eastAsia="en-US" w:bidi="th-TH"/>
                <w14:ligatures w14:val="none"/>
              </w:rPr>
              <w:t>5</w:t>
            </w:r>
            <w:r>
              <w:rPr>
                <w:rFonts w:ascii="Calibri" w:eastAsia="Times New Roman" w:hAnsi="Calibri" w:cs="Times New Roman"/>
                <w:b/>
                <w:color w:val="000000"/>
                <w:kern w:val="0"/>
                <w:sz w:val="22"/>
                <w:szCs w:val="22"/>
                <w:lang w:eastAsia="en-US" w:bidi="th-TH"/>
                <w14:ligatures w14:val="none"/>
              </w:rPr>
              <w:t>,</w:t>
            </w:r>
            <w:r w:rsidR="007900CF" w:rsidRPr="007900CF">
              <w:rPr>
                <w:rFonts w:ascii="Calibri" w:eastAsia="Times New Roman" w:hAnsi="Calibri" w:cs="Times New Roman"/>
                <w:b/>
                <w:color w:val="000000"/>
                <w:kern w:val="0"/>
                <w:sz w:val="22"/>
                <w:szCs w:val="22"/>
                <w:lang w:eastAsia="en-US" w:bidi="th-TH"/>
                <w14:ligatures w14:val="none"/>
              </w:rPr>
              <w:t xml:space="preserve"> </w:t>
            </w:r>
            <w:r>
              <w:rPr>
                <w:rFonts w:ascii="Calibri" w:eastAsia="Times New Roman" w:hAnsi="Calibri" w:cs="Times New Roman"/>
                <w:b/>
                <w:color w:val="000000"/>
                <w:kern w:val="0"/>
                <w:sz w:val="22"/>
                <w:szCs w:val="22"/>
                <w:lang w:eastAsia="en-US" w:bidi="th-TH"/>
                <w14:ligatures w14:val="none"/>
              </w:rPr>
              <w:t>10</w:t>
            </w:r>
            <w:r w:rsidR="002F32EE">
              <w:rPr>
                <w:rFonts w:ascii="Calibri" w:eastAsia="Times New Roman" w:hAnsi="Calibri" w:cs="Times New Roman"/>
                <w:b/>
                <w:color w:val="000000"/>
                <w:kern w:val="0"/>
                <w:sz w:val="22"/>
                <w:szCs w:val="22"/>
                <w:lang w:eastAsia="en-US" w:bidi="th-TH"/>
                <w14:ligatures w14:val="none"/>
              </w:rPr>
              <w:t xml:space="preserve"> a.m.</w:t>
            </w:r>
            <w:r>
              <w:rPr>
                <w:rFonts w:ascii="Calibri" w:eastAsia="Times New Roman" w:hAnsi="Calibri" w:cs="Times New Roman"/>
                <w:b/>
                <w:color w:val="000000"/>
                <w:kern w:val="0"/>
                <w:sz w:val="22"/>
                <w:szCs w:val="22"/>
                <w:lang w:eastAsia="en-US" w:bidi="th-TH"/>
                <w14:ligatures w14:val="none"/>
              </w:rPr>
              <w:t xml:space="preserve"> – 12</w:t>
            </w:r>
            <w:r w:rsidR="00914509">
              <w:rPr>
                <w:rFonts w:ascii="Calibri" w:eastAsia="Times New Roman" w:hAnsi="Calibri" w:cs="Times New Roman"/>
                <w:b/>
                <w:color w:val="000000"/>
                <w:kern w:val="0"/>
                <w:sz w:val="22"/>
                <w:szCs w:val="22"/>
                <w:lang w:eastAsia="en-US" w:bidi="th-TH"/>
                <w14:ligatures w14:val="none"/>
              </w:rPr>
              <w:t xml:space="preserve"> p.m.</w:t>
            </w:r>
          </w:p>
          <w:p w14:paraId="4618EBC2" w14:textId="1B5AE503" w:rsidR="007900CF" w:rsidRDefault="007900CF" w:rsidP="007900CF">
            <w:pPr>
              <w:spacing w:after="0" w:line="240" w:lineRule="auto"/>
              <w:outlineLvl w:val="0"/>
              <w:rPr>
                <w:rFonts w:ascii="Calibri" w:eastAsia="Times New Roman" w:hAnsi="Calibri" w:cs="Times New Roman"/>
                <w:bCs/>
                <w:i/>
                <w:iCs/>
                <w:color w:val="000000"/>
                <w:kern w:val="0"/>
                <w:sz w:val="22"/>
                <w:szCs w:val="22"/>
                <w:lang w:eastAsia="en-US" w:bidi="th-TH"/>
                <w14:ligatures w14:val="none"/>
              </w:rPr>
            </w:pPr>
            <w:r w:rsidRPr="007900CF">
              <w:rPr>
                <w:rFonts w:ascii="Calibri" w:eastAsia="Times New Roman" w:hAnsi="Calibri" w:cs="Times New Roman"/>
                <w:b/>
                <w:color w:val="000000"/>
                <w:kern w:val="0"/>
                <w:sz w:val="22"/>
                <w:szCs w:val="22"/>
                <w:lang w:eastAsia="en-US" w:bidi="th-TH"/>
                <w14:ligatures w14:val="none"/>
              </w:rPr>
              <w:t xml:space="preserve">Room </w:t>
            </w:r>
            <w:r w:rsidRPr="006D6F42">
              <w:rPr>
                <w:rFonts w:ascii="Calibri" w:eastAsia="Times New Roman" w:hAnsi="Calibri" w:cs="Times New Roman"/>
                <w:b/>
                <w:color w:val="000000" w:themeColor="text1"/>
                <w:kern w:val="0"/>
                <w:sz w:val="22"/>
                <w:szCs w:val="22"/>
                <w:lang w:eastAsia="en-US" w:bidi="th-TH"/>
                <w14:ligatures w14:val="none"/>
              </w:rPr>
              <w:t>X</w:t>
            </w:r>
            <w:r w:rsidR="00157EB2" w:rsidRPr="006D6F42">
              <w:rPr>
                <w:rFonts w:ascii="Calibri" w:eastAsia="Times New Roman" w:hAnsi="Calibri" w:cs="Times New Roman"/>
                <w:b/>
                <w:color w:val="000000" w:themeColor="text1"/>
                <w:kern w:val="0"/>
                <w:sz w:val="22"/>
                <w:szCs w:val="22"/>
                <w:lang w:eastAsia="en-US" w:bidi="th-TH"/>
                <w14:ligatures w14:val="none"/>
              </w:rPr>
              <w:t>X</w:t>
            </w:r>
            <w:r w:rsidRPr="007900CF">
              <w:rPr>
                <w:rFonts w:ascii="Calibri" w:eastAsia="Times New Roman" w:hAnsi="Calibri" w:cs="Times New Roman"/>
                <w:b/>
                <w:color w:val="000000"/>
                <w:kern w:val="0"/>
                <w:sz w:val="22"/>
                <w:szCs w:val="22"/>
                <w:lang w:eastAsia="en-US" w:bidi="th-TH"/>
                <w14:ligatures w14:val="none"/>
              </w:rPr>
              <w:t xml:space="preserve">, Palais des Nations, Geneva </w:t>
            </w:r>
            <w:r w:rsidRPr="007900CF">
              <w:rPr>
                <w:rFonts w:ascii="Calibri" w:eastAsia="Times New Roman" w:hAnsi="Calibri" w:cs="Times New Roman"/>
                <w:bCs/>
                <w:color w:val="000000"/>
                <w:kern w:val="0"/>
                <w:sz w:val="22"/>
                <w:szCs w:val="22"/>
                <w:lang w:eastAsia="en-US" w:bidi="th-TH"/>
                <w14:ligatures w14:val="none"/>
              </w:rPr>
              <w:br/>
            </w:r>
            <w:r w:rsidRPr="007900CF">
              <w:rPr>
                <w:rFonts w:ascii="Calibri" w:eastAsia="Times New Roman" w:hAnsi="Calibri" w:cs="Times New Roman"/>
                <w:bCs/>
                <w:i/>
                <w:iCs/>
                <w:color w:val="000000"/>
                <w:kern w:val="0"/>
                <w:sz w:val="22"/>
                <w:szCs w:val="22"/>
                <w:lang w:eastAsia="en-US" w:bidi="th-TH"/>
                <w14:ligatures w14:val="none"/>
              </w:rPr>
              <w:t>(will be broadcast live and archived on</w:t>
            </w:r>
            <w:r w:rsidR="00157EB2">
              <w:rPr>
                <w:rFonts w:ascii="Calibri" w:eastAsia="Times New Roman" w:hAnsi="Calibri" w:cs="Times New Roman"/>
                <w:bCs/>
                <w:i/>
                <w:iCs/>
                <w:color w:val="000000"/>
                <w:kern w:val="0"/>
                <w:sz w:val="22"/>
                <w:szCs w:val="22"/>
                <w:lang w:eastAsia="en-US" w:bidi="th-TH"/>
                <w14:ligatures w14:val="none"/>
              </w:rPr>
              <w:t xml:space="preserve"> </w:t>
            </w:r>
            <w:hyperlink r:id="rId10" w:history="1">
              <w:r w:rsidR="00914509" w:rsidRPr="002804DB">
                <w:rPr>
                  <w:rStyle w:val="Hyperlink"/>
                  <w:rFonts w:ascii="Calibri" w:eastAsia="Times New Roman" w:hAnsi="Calibri" w:cs="Times New Roman"/>
                  <w:bCs/>
                  <w:i/>
                  <w:iCs/>
                  <w:kern w:val="0"/>
                  <w:sz w:val="22"/>
                  <w:szCs w:val="22"/>
                  <w:lang w:eastAsia="en-US" w:bidi="th-TH"/>
                  <w14:ligatures w14:val="none"/>
                </w:rPr>
                <w:t>https://webtv.un.org</w:t>
              </w:r>
            </w:hyperlink>
            <w:r w:rsidRPr="007900CF">
              <w:rPr>
                <w:rFonts w:ascii="Calibri" w:eastAsia="Times New Roman" w:hAnsi="Calibri" w:cs="Times New Roman"/>
                <w:bCs/>
                <w:i/>
                <w:iCs/>
                <w:color w:val="000000"/>
                <w:kern w:val="0"/>
                <w:sz w:val="22"/>
                <w:szCs w:val="22"/>
                <w:lang w:eastAsia="en-US" w:bidi="th-TH"/>
                <w14:ligatures w14:val="none"/>
              </w:rPr>
              <w:t>)</w:t>
            </w:r>
          </w:p>
          <w:p w14:paraId="2DDC10B9" w14:textId="181DE53D" w:rsidR="007900CF" w:rsidRPr="007900CF" w:rsidRDefault="007900CF" w:rsidP="007900CF">
            <w:pPr>
              <w:spacing w:after="0" w:line="240" w:lineRule="auto"/>
              <w:outlineLvl w:val="0"/>
              <w:rPr>
                <w:rFonts w:ascii="Calibri" w:eastAsia="Times New Roman" w:hAnsi="Calibri" w:cs="Times New Roman"/>
                <w:b/>
                <w:color w:val="000000"/>
                <w:kern w:val="0"/>
                <w:sz w:val="22"/>
                <w:szCs w:val="22"/>
                <w:lang w:eastAsia="en-US" w:bidi="th-TH"/>
                <w14:ligatures w14:val="none"/>
              </w:rPr>
            </w:pPr>
          </w:p>
        </w:tc>
      </w:tr>
      <w:tr w:rsidR="007900CF" w:rsidRPr="007900CF" w14:paraId="1128FFF6" w14:textId="77777777" w:rsidTr="002D6984">
        <w:trPr>
          <w:trHeight w:val="1942"/>
        </w:trPr>
        <w:tc>
          <w:tcPr>
            <w:tcW w:w="2006" w:type="dxa"/>
            <w:shd w:val="clear" w:color="auto" w:fill="auto"/>
          </w:tcPr>
          <w:p w14:paraId="6414C49F" w14:textId="54306868" w:rsidR="007900CF" w:rsidRPr="007900CF" w:rsidRDefault="007900CF" w:rsidP="007900CF">
            <w:pPr>
              <w:spacing w:after="120" w:line="240" w:lineRule="auto"/>
              <w:outlineLvl w:val="0"/>
              <w:rPr>
                <w:rFonts w:ascii="Calibri" w:eastAsia="ヒラギノ角ゴ Pro W3" w:hAnsi="Calibri" w:cs="Calibri"/>
                <w:b/>
                <w:color w:val="000000"/>
                <w:kern w:val="0"/>
                <w:sz w:val="22"/>
                <w:szCs w:val="22"/>
                <w:lang w:val="en-US" w:eastAsia="en-US" w:bidi="th-TH"/>
                <w14:ligatures w14:val="none"/>
              </w:rPr>
            </w:pPr>
            <w:r w:rsidRPr="007900CF">
              <w:rPr>
                <w:rFonts w:ascii="Calibri" w:eastAsia="Times New Roman" w:hAnsi="Calibri" w:cs="Calibri"/>
                <w:b/>
                <w:color w:val="000000"/>
                <w:kern w:val="0"/>
                <w:sz w:val="22"/>
                <w:szCs w:val="22"/>
                <w:lang w:val="en-US" w:eastAsia="en-US" w:bidi="th-TH"/>
                <w14:ligatures w14:val="none"/>
              </w:rPr>
              <w:t>Objective</w:t>
            </w:r>
            <w:r w:rsidR="00732EB6">
              <w:rPr>
                <w:rFonts w:ascii="Calibri" w:eastAsia="Times New Roman" w:hAnsi="Calibri" w:cs="Calibri"/>
                <w:b/>
                <w:color w:val="000000"/>
                <w:kern w:val="0"/>
                <w:sz w:val="22"/>
                <w:szCs w:val="22"/>
                <w:lang w:val="en-US" w:eastAsia="en-US" w:bidi="th-TH"/>
                <w14:ligatures w14:val="none"/>
              </w:rPr>
              <w:t>s</w:t>
            </w:r>
            <w:r w:rsidRPr="007900CF">
              <w:rPr>
                <w:rFonts w:ascii="Calibri" w:eastAsia="Times New Roman" w:hAnsi="Calibri" w:cs="Calibri"/>
                <w:b/>
                <w:color w:val="000000"/>
                <w:kern w:val="0"/>
                <w:sz w:val="22"/>
                <w:szCs w:val="22"/>
                <w:lang w:val="en-US" w:eastAsia="en-US" w:bidi="th-TH"/>
                <w14:ligatures w14:val="none"/>
              </w:rPr>
              <w:t>:</w:t>
            </w:r>
          </w:p>
        </w:tc>
        <w:tc>
          <w:tcPr>
            <w:tcW w:w="7883" w:type="dxa"/>
            <w:shd w:val="clear" w:color="auto" w:fill="auto"/>
          </w:tcPr>
          <w:p w14:paraId="78F7E45A" w14:textId="043A9A38" w:rsidR="00EA697D" w:rsidRDefault="003F187A" w:rsidP="00C25EE2">
            <w:pPr>
              <w:spacing w:after="240" w:line="240" w:lineRule="auto"/>
              <w:jc w:val="both"/>
              <w:outlineLvl w:val="0"/>
              <w:rPr>
                <w:rFonts w:ascii="Calibri" w:eastAsia="ヒラギノ角ゴ Pro W3" w:hAnsi="Calibri" w:cs="Calibri"/>
                <w:color w:val="000000"/>
                <w:kern w:val="0"/>
                <w:sz w:val="22"/>
                <w:szCs w:val="22"/>
                <w:lang w:eastAsia="en-US" w:bidi="th-TH"/>
                <w14:ligatures w14:val="none"/>
              </w:rPr>
            </w:pPr>
            <w:r>
              <w:rPr>
                <w:rFonts w:ascii="Calibri" w:eastAsia="ヒラギノ角ゴ Pro W3" w:hAnsi="Calibri" w:cs="Calibri"/>
                <w:color w:val="000000"/>
                <w:kern w:val="0"/>
                <w:sz w:val="22"/>
                <w:szCs w:val="22"/>
                <w:lang w:eastAsia="en-US" w:bidi="th-TH"/>
                <w14:ligatures w14:val="none"/>
              </w:rPr>
              <w:t xml:space="preserve">Aiming to provide inputs into the preparatory process of the </w:t>
            </w:r>
            <w:r w:rsidR="00E737AE">
              <w:rPr>
                <w:rFonts w:ascii="Calibri" w:eastAsia="ヒラギノ角ゴ Pro W3" w:hAnsi="Calibri" w:cs="Calibri"/>
                <w:color w:val="000000"/>
                <w:kern w:val="0"/>
                <w:sz w:val="22"/>
                <w:szCs w:val="22"/>
                <w:lang w:eastAsia="en-US" w:bidi="th-TH"/>
                <w14:ligatures w14:val="none"/>
              </w:rPr>
              <w:t>2026 United Nations Water Conference</w:t>
            </w:r>
            <w:r>
              <w:rPr>
                <w:rFonts w:ascii="Calibri" w:eastAsia="ヒラギノ角ゴ Pro W3" w:hAnsi="Calibri" w:cs="Calibri"/>
                <w:color w:val="000000"/>
                <w:kern w:val="0"/>
                <w:sz w:val="22"/>
                <w:szCs w:val="22"/>
                <w:lang w:eastAsia="en-US" w:bidi="th-TH"/>
                <w14:ligatures w14:val="none"/>
              </w:rPr>
              <w:t>, t</w:t>
            </w:r>
            <w:r w:rsidR="00C06A60" w:rsidRPr="00FF7039">
              <w:rPr>
                <w:rFonts w:ascii="Calibri" w:eastAsia="ヒラギノ角ゴ Pro W3" w:hAnsi="Calibri" w:cs="Calibri"/>
                <w:color w:val="000000"/>
                <w:kern w:val="0"/>
                <w:sz w:val="22"/>
                <w:szCs w:val="22"/>
                <w:lang w:eastAsia="en-US" w:bidi="th-TH"/>
                <w14:ligatures w14:val="none"/>
              </w:rPr>
              <w:t xml:space="preserve">he panel discussion </w:t>
            </w:r>
            <w:r>
              <w:rPr>
                <w:rFonts w:ascii="Calibri" w:eastAsia="ヒラギノ角ゴ Pro W3" w:hAnsi="Calibri" w:cs="Calibri"/>
                <w:color w:val="000000"/>
                <w:kern w:val="0"/>
                <w:sz w:val="22"/>
                <w:szCs w:val="22"/>
                <w:lang w:eastAsia="en-US" w:bidi="th-TH"/>
                <w14:ligatures w14:val="none"/>
              </w:rPr>
              <w:t>serv</w:t>
            </w:r>
            <w:r w:rsidR="00EA697D">
              <w:rPr>
                <w:rFonts w:ascii="Calibri" w:eastAsia="ヒラギノ角ゴ Pro W3" w:hAnsi="Calibri" w:cs="Calibri"/>
                <w:color w:val="000000"/>
                <w:kern w:val="0"/>
                <w:sz w:val="22"/>
                <w:szCs w:val="22"/>
                <w:lang w:eastAsia="en-US" w:bidi="th-TH"/>
                <w14:ligatures w14:val="none"/>
              </w:rPr>
              <w:t>es</w:t>
            </w:r>
            <w:r>
              <w:rPr>
                <w:rFonts w:ascii="Calibri" w:eastAsia="ヒラギノ角ゴ Pro W3" w:hAnsi="Calibri" w:cs="Calibri"/>
                <w:color w:val="000000"/>
                <w:kern w:val="0"/>
                <w:sz w:val="22"/>
                <w:szCs w:val="22"/>
                <w:lang w:eastAsia="en-US" w:bidi="th-TH"/>
                <w14:ligatures w14:val="none"/>
              </w:rPr>
              <w:t xml:space="preserve"> as</w:t>
            </w:r>
            <w:r w:rsidR="00EA697D">
              <w:rPr>
                <w:rFonts w:ascii="Calibri" w:eastAsia="ヒラギノ角ゴ Pro W3" w:hAnsi="Calibri" w:cs="Calibri"/>
                <w:color w:val="000000"/>
                <w:kern w:val="0"/>
                <w:sz w:val="22"/>
                <w:szCs w:val="22"/>
                <w:lang w:eastAsia="en-US" w:bidi="th-TH"/>
                <w14:ligatures w14:val="none"/>
              </w:rPr>
              <w:t xml:space="preserve"> a platform:</w:t>
            </w:r>
          </w:p>
          <w:p w14:paraId="0EF9A25E" w14:textId="4083FE75" w:rsidR="00EA697D" w:rsidRDefault="00EA697D" w:rsidP="00EA697D">
            <w:pPr>
              <w:pStyle w:val="ListParagraph"/>
              <w:numPr>
                <w:ilvl w:val="0"/>
                <w:numId w:val="7"/>
              </w:numPr>
              <w:spacing w:after="240" w:line="240" w:lineRule="auto"/>
              <w:jc w:val="both"/>
              <w:outlineLvl w:val="0"/>
              <w:rPr>
                <w:rFonts w:ascii="Calibri" w:eastAsia="ヒラギノ角ゴ Pro W3" w:hAnsi="Calibri" w:cs="Calibri"/>
                <w:color w:val="000000"/>
                <w:kern w:val="0"/>
                <w:sz w:val="22"/>
                <w:szCs w:val="22"/>
                <w:lang w:eastAsia="en-US" w:bidi="th-TH"/>
                <w14:ligatures w14:val="none"/>
              </w:rPr>
            </w:pPr>
            <w:r>
              <w:rPr>
                <w:rFonts w:ascii="Calibri" w:eastAsia="ヒラギノ角ゴ Pro W3" w:hAnsi="Calibri" w:cs="Calibri"/>
                <w:color w:val="000000"/>
                <w:kern w:val="0"/>
                <w:sz w:val="22"/>
                <w:szCs w:val="22"/>
                <w:lang w:eastAsia="en-US" w:bidi="th-TH"/>
                <w14:ligatures w14:val="none"/>
              </w:rPr>
              <w:t>To share good practices</w:t>
            </w:r>
            <w:r w:rsidR="00855628">
              <w:rPr>
                <w:rFonts w:ascii="Calibri" w:eastAsia="ヒラギノ角ゴ Pro W3" w:hAnsi="Calibri" w:cs="Calibri"/>
                <w:color w:val="000000"/>
                <w:kern w:val="0"/>
                <w:sz w:val="22"/>
                <w:szCs w:val="22"/>
                <w:lang w:eastAsia="en-US" w:bidi="th-TH"/>
                <w14:ligatures w14:val="none"/>
              </w:rPr>
              <w:t>, solutions</w:t>
            </w:r>
            <w:r>
              <w:rPr>
                <w:rFonts w:ascii="Calibri" w:eastAsia="ヒラギノ角ゴ Pro W3" w:hAnsi="Calibri" w:cs="Calibri"/>
                <w:color w:val="000000"/>
                <w:kern w:val="0"/>
                <w:sz w:val="22"/>
                <w:szCs w:val="22"/>
                <w:lang w:eastAsia="en-US" w:bidi="th-TH"/>
                <w14:ligatures w14:val="none"/>
              </w:rPr>
              <w:t xml:space="preserve"> and lessons learned in the realization of the</w:t>
            </w:r>
            <w:r w:rsidR="00855628">
              <w:rPr>
                <w:rFonts w:ascii="Calibri" w:eastAsia="ヒラギノ角ゴ Pro W3" w:hAnsi="Calibri" w:cs="Calibri"/>
                <w:color w:val="000000"/>
                <w:kern w:val="0"/>
                <w:sz w:val="22"/>
                <w:szCs w:val="22"/>
                <w:lang w:eastAsia="en-US" w:bidi="th-TH"/>
                <w14:ligatures w14:val="none"/>
              </w:rPr>
              <w:t xml:space="preserve"> human</w:t>
            </w:r>
            <w:r>
              <w:rPr>
                <w:rFonts w:ascii="Calibri" w:eastAsia="ヒラギノ角ゴ Pro W3" w:hAnsi="Calibri" w:cs="Calibri"/>
                <w:color w:val="000000"/>
                <w:kern w:val="0"/>
                <w:sz w:val="22"/>
                <w:szCs w:val="22"/>
                <w:lang w:eastAsia="en-US" w:bidi="th-TH"/>
                <w14:ligatures w14:val="none"/>
              </w:rPr>
              <w:t xml:space="preserve"> rights to water and sanitation;</w:t>
            </w:r>
          </w:p>
          <w:p w14:paraId="05FBEB66" w14:textId="177B2B45" w:rsidR="00EA697D" w:rsidRDefault="00EA697D" w:rsidP="00EA697D">
            <w:pPr>
              <w:pStyle w:val="ListParagraph"/>
              <w:numPr>
                <w:ilvl w:val="0"/>
                <w:numId w:val="7"/>
              </w:numPr>
              <w:spacing w:after="240" w:line="240" w:lineRule="auto"/>
              <w:jc w:val="both"/>
              <w:outlineLvl w:val="0"/>
              <w:rPr>
                <w:rFonts w:ascii="Calibri" w:eastAsia="ヒラギノ角ゴ Pro W3" w:hAnsi="Calibri" w:cs="Calibri"/>
                <w:color w:val="000000"/>
                <w:kern w:val="0"/>
                <w:sz w:val="22"/>
                <w:szCs w:val="22"/>
                <w:lang w:eastAsia="en-US" w:bidi="th-TH"/>
                <w14:ligatures w14:val="none"/>
              </w:rPr>
            </w:pPr>
            <w:r>
              <w:rPr>
                <w:rFonts w:ascii="Calibri" w:eastAsia="ヒラギノ角ゴ Pro W3" w:hAnsi="Calibri" w:cs="Calibri"/>
                <w:color w:val="000000"/>
                <w:kern w:val="0"/>
                <w:sz w:val="22"/>
                <w:szCs w:val="22"/>
                <w:lang w:eastAsia="en-US" w:bidi="th-TH"/>
                <w14:ligatures w14:val="none"/>
              </w:rPr>
              <w:t xml:space="preserve">To take stock of challenges and barriers in the implementation of the </w:t>
            </w:r>
            <w:r w:rsidR="00855628">
              <w:rPr>
                <w:rFonts w:ascii="Calibri" w:eastAsia="ヒラギノ角ゴ Pro W3" w:hAnsi="Calibri" w:cs="Calibri"/>
                <w:color w:val="000000"/>
                <w:kern w:val="0"/>
                <w:sz w:val="22"/>
                <w:szCs w:val="22"/>
                <w:lang w:eastAsia="en-US" w:bidi="th-TH"/>
                <w14:ligatures w14:val="none"/>
              </w:rPr>
              <w:t xml:space="preserve">human </w:t>
            </w:r>
            <w:r>
              <w:rPr>
                <w:rFonts w:ascii="Calibri" w:eastAsia="ヒラギノ角ゴ Pro W3" w:hAnsi="Calibri" w:cs="Calibri"/>
                <w:color w:val="000000"/>
                <w:kern w:val="0"/>
                <w:sz w:val="22"/>
                <w:szCs w:val="22"/>
                <w:lang w:eastAsia="en-US" w:bidi="th-TH"/>
                <w14:ligatures w14:val="none"/>
              </w:rPr>
              <w:t xml:space="preserve">rights to water and sanitation, including those experienced </w:t>
            </w:r>
            <w:r w:rsidR="001A4635">
              <w:rPr>
                <w:rFonts w:ascii="Calibri" w:eastAsia="ヒラギノ角ゴ Pro W3" w:hAnsi="Calibri" w:cs="Calibri"/>
                <w:color w:val="000000"/>
                <w:kern w:val="0"/>
                <w:sz w:val="22"/>
                <w:szCs w:val="22"/>
                <w:lang w:eastAsia="en-US" w:bidi="th-TH"/>
                <w14:ligatures w14:val="none"/>
              </w:rPr>
              <w:t xml:space="preserve">by </w:t>
            </w:r>
            <w:r w:rsidRPr="00EA697D">
              <w:rPr>
                <w:rFonts w:ascii="Calibri" w:eastAsia="ヒラギノ角ゴ Pro W3" w:hAnsi="Calibri" w:cs="Calibri"/>
                <w:color w:val="000000"/>
                <w:kern w:val="0"/>
                <w:sz w:val="22"/>
                <w:szCs w:val="22"/>
                <w:lang w:eastAsia="en-US" w:bidi="th-TH"/>
                <w14:ligatures w14:val="none"/>
              </w:rPr>
              <w:t>persons and groups that face discrimination or are in a situation of vulnerability</w:t>
            </w:r>
            <w:r>
              <w:rPr>
                <w:rFonts w:ascii="Calibri" w:eastAsia="ヒラギノ角ゴ Pro W3" w:hAnsi="Calibri" w:cs="Calibri"/>
                <w:color w:val="000000"/>
                <w:kern w:val="0"/>
                <w:sz w:val="22"/>
                <w:szCs w:val="22"/>
                <w:lang w:eastAsia="en-US" w:bidi="th-TH"/>
                <w14:ligatures w14:val="none"/>
              </w:rPr>
              <w:t>;</w:t>
            </w:r>
          </w:p>
          <w:p w14:paraId="558C665A" w14:textId="149A90E9" w:rsidR="00EA697D" w:rsidRDefault="00855628" w:rsidP="00EA697D">
            <w:pPr>
              <w:pStyle w:val="ListParagraph"/>
              <w:numPr>
                <w:ilvl w:val="0"/>
                <w:numId w:val="7"/>
              </w:numPr>
              <w:spacing w:after="240" w:line="240" w:lineRule="auto"/>
              <w:jc w:val="both"/>
              <w:outlineLvl w:val="0"/>
              <w:rPr>
                <w:rFonts w:ascii="Calibri" w:eastAsia="ヒラギノ角ゴ Pro W3" w:hAnsi="Calibri" w:cs="Calibri"/>
                <w:color w:val="000000"/>
                <w:kern w:val="0"/>
                <w:sz w:val="22"/>
                <w:szCs w:val="22"/>
                <w:lang w:eastAsia="en-US" w:bidi="th-TH"/>
                <w14:ligatures w14:val="none"/>
              </w:rPr>
            </w:pPr>
            <w:r>
              <w:rPr>
                <w:rFonts w:ascii="Calibri" w:eastAsia="ヒラギノ角ゴ Pro W3" w:hAnsi="Calibri" w:cs="Calibri"/>
                <w:color w:val="000000"/>
                <w:kern w:val="0"/>
                <w:sz w:val="22"/>
                <w:szCs w:val="22"/>
                <w:lang w:eastAsia="en-US" w:bidi="th-TH"/>
                <w14:ligatures w14:val="none"/>
              </w:rPr>
              <w:t>To discuss the integration of human rights</w:t>
            </w:r>
            <w:r w:rsidR="00030719">
              <w:rPr>
                <w:rFonts w:ascii="Calibri" w:eastAsia="ヒラギノ角ゴ Pro W3" w:hAnsi="Calibri" w:cs="Calibri"/>
                <w:color w:val="000000"/>
                <w:kern w:val="0"/>
                <w:sz w:val="22"/>
                <w:szCs w:val="22"/>
                <w:lang w:eastAsia="en-US" w:bidi="th-TH"/>
                <w14:ligatures w14:val="none"/>
              </w:rPr>
              <w:t xml:space="preserve"> and human rights-based approach</w:t>
            </w:r>
            <w:r w:rsidR="00A11B30">
              <w:rPr>
                <w:rFonts w:ascii="Calibri" w:eastAsia="ヒラギノ角ゴ Pro W3" w:hAnsi="Calibri" w:cs="Calibri"/>
                <w:color w:val="000000"/>
                <w:kern w:val="0"/>
                <w:sz w:val="22"/>
                <w:szCs w:val="22"/>
                <w:lang w:eastAsia="en-US" w:bidi="th-TH"/>
                <w14:ligatures w14:val="none"/>
              </w:rPr>
              <w:t>es</w:t>
            </w:r>
            <w:r>
              <w:rPr>
                <w:rFonts w:ascii="Calibri" w:eastAsia="ヒラギノ角ゴ Pro W3" w:hAnsi="Calibri" w:cs="Calibri"/>
                <w:color w:val="000000"/>
                <w:kern w:val="0"/>
                <w:sz w:val="22"/>
                <w:szCs w:val="22"/>
                <w:lang w:eastAsia="en-US" w:bidi="th-TH"/>
                <w14:ligatures w14:val="none"/>
              </w:rPr>
              <w:t xml:space="preserve"> into the 2026 United Nations Water Conference</w:t>
            </w:r>
            <w:r w:rsidR="00030719">
              <w:rPr>
                <w:rFonts w:ascii="Calibri" w:eastAsia="ヒラギノ角ゴ Pro W3" w:hAnsi="Calibri" w:cs="Calibri"/>
                <w:color w:val="000000"/>
                <w:kern w:val="0"/>
                <w:sz w:val="22"/>
                <w:szCs w:val="22"/>
                <w:lang w:eastAsia="en-US" w:bidi="th-TH"/>
                <w14:ligatures w14:val="none"/>
              </w:rPr>
              <w:t>, including the preparatory process, the six interactive dialogues and outcomes of the conference;</w:t>
            </w:r>
          </w:p>
          <w:p w14:paraId="0BC7F5AF" w14:textId="4EA6055F" w:rsidR="00875889" w:rsidRPr="00A90532" w:rsidRDefault="00030719" w:rsidP="00C25EE2">
            <w:pPr>
              <w:pStyle w:val="ListParagraph"/>
              <w:numPr>
                <w:ilvl w:val="0"/>
                <w:numId w:val="7"/>
              </w:numPr>
              <w:spacing w:after="240" w:line="240" w:lineRule="auto"/>
              <w:jc w:val="both"/>
              <w:outlineLvl w:val="0"/>
              <w:rPr>
                <w:rFonts w:ascii="Calibri" w:eastAsia="ヒラギノ角ゴ Pro W3" w:hAnsi="Calibri" w:cs="Calibri"/>
                <w:color w:val="000000"/>
                <w:kern w:val="0"/>
                <w:sz w:val="22"/>
                <w:szCs w:val="22"/>
                <w:lang w:eastAsia="en-US" w:bidi="th-TH"/>
                <w14:ligatures w14:val="none"/>
              </w:rPr>
            </w:pPr>
            <w:r>
              <w:rPr>
                <w:rFonts w:ascii="Calibri" w:eastAsia="ヒラギノ角ゴ Pro W3" w:hAnsi="Calibri" w:cs="Calibri"/>
                <w:color w:val="000000"/>
                <w:kern w:val="0"/>
                <w:sz w:val="22"/>
                <w:szCs w:val="22"/>
                <w:lang w:eastAsia="en-US" w:bidi="th-TH"/>
                <w14:ligatures w14:val="none"/>
              </w:rPr>
              <w:t xml:space="preserve">To identify </w:t>
            </w:r>
            <w:r w:rsidR="00A90532">
              <w:rPr>
                <w:rFonts w:ascii="Calibri" w:eastAsia="ヒラギノ角ゴ Pro W3" w:hAnsi="Calibri" w:cs="Calibri"/>
                <w:color w:val="000000"/>
                <w:kern w:val="0"/>
                <w:sz w:val="22"/>
                <w:szCs w:val="22"/>
                <w:lang w:eastAsia="en-US" w:bidi="th-TH"/>
                <w14:ligatures w14:val="none"/>
              </w:rPr>
              <w:t>ways to</w:t>
            </w:r>
            <w:r>
              <w:rPr>
                <w:rFonts w:ascii="Calibri" w:eastAsia="ヒラギノ角ゴ Pro W3" w:hAnsi="Calibri" w:cs="Calibri"/>
                <w:color w:val="000000"/>
                <w:kern w:val="0"/>
                <w:sz w:val="22"/>
                <w:szCs w:val="22"/>
                <w:lang w:eastAsia="en-US" w:bidi="th-TH"/>
                <w14:ligatures w14:val="none"/>
              </w:rPr>
              <w:t xml:space="preserve"> ensure effective, safe and meaningful participation of rights-holders, </w:t>
            </w:r>
            <w:r w:rsidR="00A90532">
              <w:rPr>
                <w:rFonts w:ascii="Calibri" w:eastAsia="ヒラギノ角ゴ Pro W3" w:hAnsi="Calibri" w:cs="Calibri"/>
                <w:color w:val="000000"/>
                <w:kern w:val="0"/>
                <w:sz w:val="22"/>
                <w:szCs w:val="22"/>
                <w:lang w:eastAsia="en-US" w:bidi="th-TH"/>
                <w14:ligatures w14:val="none"/>
              </w:rPr>
              <w:t>environmental human rights defenders, civil society, local governments and community organizations in the 2026 United Nations Water Conference.</w:t>
            </w:r>
            <w:r w:rsidR="00CD6932" w:rsidRPr="00A90532">
              <w:rPr>
                <w:rFonts w:ascii="Calibri" w:eastAsia="ヒラギノ角ゴ Pro W3" w:hAnsi="Calibri" w:cs="Calibri"/>
                <w:color w:val="000000"/>
                <w:kern w:val="0"/>
                <w:sz w:val="22"/>
                <w:szCs w:val="22"/>
                <w:lang w:eastAsia="en-US" w:bidi="th-TH"/>
                <w14:ligatures w14:val="none"/>
              </w:rPr>
              <w:t xml:space="preserve"> </w:t>
            </w:r>
          </w:p>
        </w:tc>
      </w:tr>
      <w:tr w:rsidR="007900CF" w:rsidRPr="007900CF" w14:paraId="0AE9EA52" w14:textId="77777777" w:rsidTr="002D6984">
        <w:trPr>
          <w:trHeight w:val="80"/>
        </w:trPr>
        <w:tc>
          <w:tcPr>
            <w:tcW w:w="2006" w:type="dxa"/>
            <w:shd w:val="clear" w:color="auto" w:fill="auto"/>
          </w:tcPr>
          <w:p w14:paraId="6CF03B7C" w14:textId="77777777" w:rsidR="007900CF" w:rsidRPr="007900CF" w:rsidRDefault="007900CF" w:rsidP="007900CF">
            <w:pPr>
              <w:spacing w:after="120" w:line="240" w:lineRule="auto"/>
              <w:outlineLvl w:val="0"/>
              <w:rPr>
                <w:rFonts w:ascii="Calibri" w:eastAsia="Times New Roman" w:hAnsi="Calibri" w:cs="Calibri"/>
                <w:b/>
                <w:color w:val="000000"/>
                <w:kern w:val="0"/>
                <w:sz w:val="22"/>
                <w:szCs w:val="22"/>
                <w:lang w:val="en-US" w:eastAsia="en-US" w:bidi="th-TH"/>
                <w14:ligatures w14:val="none"/>
              </w:rPr>
            </w:pPr>
            <w:r w:rsidRPr="007900CF">
              <w:rPr>
                <w:rFonts w:ascii="Calibri" w:eastAsia="Times New Roman" w:hAnsi="Calibri" w:cs="Calibri"/>
                <w:b/>
                <w:color w:val="000000"/>
                <w:kern w:val="0"/>
                <w:sz w:val="22"/>
                <w:szCs w:val="22"/>
                <w:lang w:val="en-US" w:eastAsia="en-US" w:bidi="th-TH"/>
                <w14:ligatures w14:val="none"/>
              </w:rPr>
              <w:t>Chair:</w:t>
            </w:r>
          </w:p>
        </w:tc>
        <w:tc>
          <w:tcPr>
            <w:tcW w:w="7883" w:type="dxa"/>
            <w:shd w:val="clear" w:color="auto" w:fill="auto"/>
          </w:tcPr>
          <w:p w14:paraId="5726E9F3" w14:textId="1E87272A" w:rsidR="00DB3850" w:rsidRPr="004431DC" w:rsidRDefault="001758A8" w:rsidP="001758A8">
            <w:pPr>
              <w:spacing w:after="120" w:line="240" w:lineRule="auto"/>
              <w:outlineLvl w:val="0"/>
              <w:rPr>
                <w:rFonts w:ascii="Calibri" w:eastAsia="ヒラギノ角ゴ Pro W3" w:hAnsi="Calibri" w:cs="Calibri"/>
                <w:color w:val="FF0000"/>
                <w:kern w:val="0"/>
                <w:sz w:val="22"/>
                <w:szCs w:val="22"/>
                <w:lang w:val="en-US" w:eastAsia="en-US" w:bidi="th-TH"/>
                <w14:ligatures w14:val="none"/>
              </w:rPr>
            </w:pPr>
            <w:r w:rsidRPr="001758A8">
              <w:rPr>
                <w:rFonts w:ascii="Calibri" w:eastAsia="ヒラギノ角ゴ Pro W3" w:hAnsi="Calibri" w:cs="Calibri"/>
                <w:b/>
                <w:bCs/>
                <w:color w:val="000000"/>
                <w:kern w:val="0"/>
                <w:sz w:val="22"/>
                <w:szCs w:val="22"/>
                <w:lang w:eastAsia="en-US" w:bidi="th-TH"/>
                <w14:ligatures w14:val="none"/>
              </w:rPr>
              <w:t xml:space="preserve">H.E. Mr. Paul Empole </w:t>
            </w:r>
            <w:proofErr w:type="spellStart"/>
            <w:r w:rsidRPr="001758A8">
              <w:rPr>
                <w:rFonts w:ascii="Calibri" w:eastAsia="ヒラギノ角ゴ Pro W3" w:hAnsi="Calibri" w:cs="Calibri"/>
                <w:b/>
                <w:bCs/>
                <w:color w:val="000000"/>
                <w:kern w:val="0"/>
                <w:sz w:val="22"/>
                <w:szCs w:val="22"/>
                <w:lang w:eastAsia="en-US" w:bidi="th-TH"/>
                <w14:ligatures w14:val="none"/>
              </w:rPr>
              <w:t>Losoko</w:t>
            </w:r>
            <w:proofErr w:type="spellEnd"/>
            <w:r w:rsidRPr="001758A8">
              <w:rPr>
                <w:rFonts w:ascii="Calibri" w:eastAsia="ヒラギノ角ゴ Pro W3" w:hAnsi="Calibri" w:cs="Calibri"/>
                <w:b/>
                <w:bCs/>
                <w:color w:val="000000"/>
                <w:kern w:val="0"/>
                <w:sz w:val="22"/>
                <w:szCs w:val="22"/>
                <w:lang w:eastAsia="en-US" w:bidi="th-TH"/>
                <w14:ligatures w14:val="none"/>
              </w:rPr>
              <w:t xml:space="preserve"> </w:t>
            </w:r>
            <w:proofErr w:type="spellStart"/>
            <w:r w:rsidRPr="001758A8">
              <w:rPr>
                <w:rFonts w:ascii="Calibri" w:eastAsia="ヒラギノ角ゴ Pro W3" w:hAnsi="Calibri" w:cs="Calibri"/>
                <w:b/>
                <w:bCs/>
                <w:color w:val="000000"/>
                <w:kern w:val="0"/>
                <w:sz w:val="22"/>
                <w:szCs w:val="22"/>
                <w:lang w:eastAsia="en-US" w:bidi="th-TH"/>
                <w14:ligatures w14:val="none"/>
              </w:rPr>
              <w:t>Efambe</w:t>
            </w:r>
            <w:proofErr w:type="spellEnd"/>
            <w:r w:rsidRPr="001758A8">
              <w:rPr>
                <w:rFonts w:ascii="Calibri" w:eastAsia="ヒラギノ角ゴ Pro W3" w:hAnsi="Calibri" w:cs="Calibri"/>
                <w:bCs/>
                <w:color w:val="000000"/>
                <w:kern w:val="0"/>
                <w:sz w:val="22"/>
                <w:szCs w:val="22"/>
                <w:lang w:eastAsia="en-US" w:bidi="th-TH"/>
                <w14:ligatures w14:val="none"/>
              </w:rPr>
              <w:t>,</w:t>
            </w:r>
            <w:r w:rsidRPr="001758A8">
              <w:rPr>
                <w:rFonts w:ascii="Calibri" w:eastAsia="ヒラギノ角ゴ Pro W3" w:hAnsi="Calibri" w:cs="Calibri"/>
                <w:b/>
                <w:color w:val="000000"/>
                <w:kern w:val="0"/>
                <w:sz w:val="22"/>
                <w:szCs w:val="22"/>
                <w:lang w:eastAsia="en-US" w:bidi="th-TH"/>
                <w14:ligatures w14:val="none"/>
              </w:rPr>
              <w:t xml:space="preserve"> </w:t>
            </w:r>
            <w:r w:rsidRPr="001758A8">
              <w:rPr>
                <w:rFonts w:ascii="Calibri" w:eastAsia="ヒラギノ角ゴ Pro W3" w:hAnsi="Calibri" w:cs="Calibri"/>
                <w:bCs/>
                <w:color w:val="000000"/>
                <w:kern w:val="0"/>
                <w:sz w:val="22"/>
                <w:szCs w:val="22"/>
                <w:lang w:eastAsia="en-US" w:bidi="th-TH"/>
                <w14:ligatures w14:val="none"/>
              </w:rPr>
              <w:t>Vice-President of the Human Rights Council</w:t>
            </w:r>
          </w:p>
        </w:tc>
      </w:tr>
      <w:tr w:rsidR="007900CF" w:rsidRPr="007900CF" w14:paraId="12E42819" w14:textId="77777777" w:rsidTr="002D6984">
        <w:trPr>
          <w:trHeight w:val="80"/>
        </w:trPr>
        <w:tc>
          <w:tcPr>
            <w:tcW w:w="2006" w:type="dxa"/>
            <w:shd w:val="clear" w:color="auto" w:fill="auto"/>
          </w:tcPr>
          <w:p w14:paraId="4ACEF380" w14:textId="6FEBB26E" w:rsidR="007900CF" w:rsidRPr="007900CF" w:rsidRDefault="007900CF" w:rsidP="007900CF">
            <w:pPr>
              <w:spacing w:after="120" w:line="240" w:lineRule="auto"/>
              <w:outlineLvl w:val="0"/>
              <w:rPr>
                <w:rFonts w:ascii="Calibri" w:eastAsia="Times New Roman" w:hAnsi="Calibri" w:cs="Calibri"/>
                <w:b/>
                <w:color w:val="000000"/>
                <w:kern w:val="0"/>
                <w:sz w:val="22"/>
                <w:szCs w:val="22"/>
                <w:lang w:val="en-US" w:eastAsia="en-US" w:bidi="th-TH"/>
                <w14:ligatures w14:val="none"/>
              </w:rPr>
            </w:pPr>
            <w:r w:rsidRPr="007900CF">
              <w:rPr>
                <w:rFonts w:ascii="Calibri" w:eastAsia="Times New Roman" w:hAnsi="Calibri" w:cs="Calibri"/>
                <w:b/>
                <w:color w:val="000000"/>
                <w:kern w:val="0"/>
                <w:sz w:val="22"/>
                <w:szCs w:val="22"/>
                <w:lang w:val="en-US" w:eastAsia="en-US" w:bidi="th-TH"/>
                <w14:ligatures w14:val="none"/>
              </w:rPr>
              <w:t>Opening statement:</w:t>
            </w:r>
          </w:p>
        </w:tc>
        <w:tc>
          <w:tcPr>
            <w:tcW w:w="7883" w:type="dxa"/>
            <w:shd w:val="clear" w:color="auto" w:fill="auto"/>
          </w:tcPr>
          <w:p w14:paraId="0B5D3C6F" w14:textId="79CAB0C0" w:rsidR="00D7244F" w:rsidRPr="002D334E" w:rsidRDefault="00367104" w:rsidP="002D334E">
            <w:pPr>
              <w:spacing w:after="120" w:line="240" w:lineRule="auto"/>
              <w:outlineLvl w:val="0"/>
              <w:rPr>
                <w:rFonts w:ascii="Calibri" w:eastAsia="ヒラギノ角ゴ Pro W3" w:hAnsi="Calibri" w:cs="Calibri"/>
                <w:b/>
                <w:color w:val="000000"/>
                <w:kern w:val="0"/>
                <w:sz w:val="22"/>
                <w:szCs w:val="22"/>
                <w:lang w:eastAsia="en-US" w:bidi="th-TH"/>
                <w14:ligatures w14:val="none"/>
              </w:rPr>
            </w:pPr>
            <w:r w:rsidRPr="00367104">
              <w:rPr>
                <w:rFonts w:ascii="Calibri" w:eastAsia="ヒラギノ角ゴ Pro W3" w:hAnsi="Calibri" w:cs="Calibri"/>
                <w:b/>
                <w:color w:val="000000"/>
                <w:kern w:val="0"/>
                <w:sz w:val="22"/>
                <w:szCs w:val="22"/>
                <w:lang w:eastAsia="en-US" w:bidi="th-TH"/>
                <w14:ligatures w14:val="none"/>
              </w:rPr>
              <w:t>Ms. Nada Al-Nashif</w:t>
            </w:r>
            <w:r w:rsidRPr="001758A8">
              <w:rPr>
                <w:rFonts w:ascii="Calibri" w:eastAsia="ヒラギノ角ゴ Pro W3" w:hAnsi="Calibri" w:cs="Calibri"/>
                <w:bCs/>
                <w:color w:val="000000"/>
                <w:kern w:val="0"/>
                <w:sz w:val="22"/>
                <w:szCs w:val="22"/>
                <w:lang w:eastAsia="en-US" w:bidi="th-TH"/>
                <w14:ligatures w14:val="none"/>
              </w:rPr>
              <w:t xml:space="preserve">, </w:t>
            </w:r>
            <w:r w:rsidRPr="00367104">
              <w:rPr>
                <w:rFonts w:ascii="Calibri" w:eastAsia="ヒラギノ角ゴ Pro W3" w:hAnsi="Calibri" w:cs="Calibri"/>
                <w:bCs/>
                <w:color w:val="000000"/>
                <w:kern w:val="0"/>
                <w:sz w:val="22"/>
                <w:szCs w:val="22"/>
                <w:lang w:eastAsia="en-US" w:bidi="th-TH"/>
                <w14:ligatures w14:val="none"/>
              </w:rPr>
              <w:t>United Nations Deputy High Commissioner for Human Rights</w:t>
            </w:r>
          </w:p>
        </w:tc>
      </w:tr>
      <w:tr w:rsidR="007900CF" w:rsidRPr="007900CF" w14:paraId="7426C307" w14:textId="77777777" w:rsidTr="002D6984">
        <w:trPr>
          <w:trHeight w:val="80"/>
        </w:trPr>
        <w:tc>
          <w:tcPr>
            <w:tcW w:w="2006" w:type="dxa"/>
            <w:shd w:val="clear" w:color="auto" w:fill="auto"/>
          </w:tcPr>
          <w:p w14:paraId="55E30AA8" w14:textId="30BC52F3" w:rsidR="007900CF" w:rsidRPr="007900CF" w:rsidRDefault="007900CF" w:rsidP="007900CF">
            <w:pPr>
              <w:spacing w:after="120" w:line="240" w:lineRule="auto"/>
              <w:outlineLvl w:val="0"/>
              <w:rPr>
                <w:rFonts w:ascii="Calibri" w:eastAsia="Times New Roman" w:hAnsi="Calibri" w:cs="Calibri"/>
                <w:b/>
                <w:color w:val="000000"/>
                <w:kern w:val="0"/>
                <w:sz w:val="22"/>
                <w:szCs w:val="22"/>
                <w:lang w:val="en-US" w:eastAsia="en-US" w:bidi="th-TH"/>
                <w14:ligatures w14:val="none"/>
              </w:rPr>
            </w:pPr>
            <w:r w:rsidRPr="00F44EFE">
              <w:rPr>
                <w:rFonts w:ascii="Calibri" w:eastAsia="Times New Roman" w:hAnsi="Calibri" w:cs="Calibri"/>
                <w:b/>
                <w:color w:val="000000"/>
                <w:kern w:val="0"/>
                <w:sz w:val="22"/>
                <w:szCs w:val="22"/>
                <w:lang w:val="en-US" w:eastAsia="en-US" w:bidi="th-TH"/>
                <w14:ligatures w14:val="none"/>
              </w:rPr>
              <w:t>Panelists</w:t>
            </w:r>
            <w:r w:rsidRPr="007900CF">
              <w:rPr>
                <w:rFonts w:ascii="Calibri" w:eastAsia="Times New Roman" w:hAnsi="Calibri" w:cs="Calibri"/>
                <w:b/>
                <w:color w:val="000000"/>
                <w:kern w:val="0"/>
                <w:sz w:val="22"/>
                <w:szCs w:val="22"/>
                <w:lang w:val="en-US" w:eastAsia="en-US" w:bidi="th-TH"/>
                <w14:ligatures w14:val="none"/>
              </w:rPr>
              <w:t xml:space="preserve">: </w:t>
            </w:r>
          </w:p>
        </w:tc>
        <w:tc>
          <w:tcPr>
            <w:tcW w:w="7883" w:type="dxa"/>
            <w:shd w:val="clear" w:color="auto" w:fill="auto"/>
          </w:tcPr>
          <w:p w14:paraId="3A207EAE" w14:textId="1BDA9866" w:rsidR="00F44EFE" w:rsidRPr="004431DC" w:rsidRDefault="007900CF" w:rsidP="00F44EFE">
            <w:pPr>
              <w:spacing w:after="120" w:line="240" w:lineRule="auto"/>
              <w:rPr>
                <w:rFonts w:ascii="Calibri" w:eastAsia="ヒラギノ角ゴ Pro W3" w:hAnsi="Calibri" w:cs="Calibri"/>
                <w:bCs/>
                <w:color w:val="000000"/>
                <w:kern w:val="0"/>
                <w:sz w:val="22"/>
                <w:szCs w:val="22"/>
                <w:lang w:eastAsia="en-US" w:bidi="th-TH"/>
                <w14:ligatures w14:val="none"/>
              </w:rPr>
            </w:pPr>
            <w:r w:rsidRPr="007900CF">
              <w:rPr>
                <w:rFonts w:ascii="Calibri" w:eastAsia="ヒラギノ角ゴ Pro W3" w:hAnsi="Calibri" w:cs="Calibri"/>
                <w:b/>
                <w:bCs/>
                <w:color w:val="000000"/>
                <w:kern w:val="0"/>
                <w:sz w:val="22"/>
                <w:szCs w:val="22"/>
                <w:lang w:val="en-US" w:eastAsia="en-US" w:bidi="th-TH"/>
                <w14:ligatures w14:val="none"/>
              </w:rPr>
              <w:t>M</w:t>
            </w:r>
            <w:r w:rsidRPr="00F44EFE">
              <w:rPr>
                <w:rFonts w:ascii="Calibri" w:eastAsia="ヒラギノ角ゴ Pro W3" w:hAnsi="Calibri" w:cs="Calibri"/>
                <w:b/>
                <w:bCs/>
                <w:color w:val="000000"/>
                <w:kern w:val="0"/>
                <w:sz w:val="22"/>
                <w:szCs w:val="22"/>
                <w:lang w:val="en-US" w:eastAsia="en-US" w:bidi="th-TH"/>
                <w14:ligatures w14:val="none"/>
              </w:rPr>
              <w:t>r. Pedro Arrojo</w:t>
            </w:r>
            <w:r w:rsidR="0059501C">
              <w:rPr>
                <w:rFonts w:ascii="Calibri" w:eastAsia="ヒラギノ角ゴ Pro W3" w:hAnsi="Calibri" w:cs="Calibri"/>
                <w:b/>
                <w:bCs/>
                <w:color w:val="000000"/>
                <w:kern w:val="0"/>
                <w:sz w:val="22"/>
                <w:szCs w:val="22"/>
                <w:lang w:val="en-US" w:eastAsia="en-US" w:bidi="th-TH"/>
                <w14:ligatures w14:val="none"/>
              </w:rPr>
              <w:t xml:space="preserve"> </w:t>
            </w:r>
            <w:r w:rsidRPr="00F44EFE">
              <w:rPr>
                <w:rFonts w:ascii="Calibri" w:eastAsia="ヒラギノ角ゴ Pro W3" w:hAnsi="Calibri" w:cs="Calibri"/>
                <w:b/>
                <w:bCs/>
                <w:color w:val="000000"/>
                <w:kern w:val="0"/>
                <w:sz w:val="22"/>
                <w:szCs w:val="22"/>
                <w:lang w:val="en-US" w:eastAsia="en-US" w:bidi="th-TH"/>
                <w14:ligatures w14:val="none"/>
              </w:rPr>
              <w:t>Agudo</w:t>
            </w:r>
            <w:r w:rsidRPr="007900CF">
              <w:rPr>
                <w:rFonts w:ascii="Calibri" w:eastAsia="ヒラギノ角ゴ Pro W3" w:hAnsi="Calibri" w:cs="Calibri"/>
                <w:bCs/>
                <w:color w:val="000000"/>
                <w:kern w:val="0"/>
                <w:sz w:val="22"/>
                <w:szCs w:val="22"/>
                <w:lang w:val="en-US" w:eastAsia="en-US" w:bidi="th-TH"/>
                <w14:ligatures w14:val="none"/>
              </w:rPr>
              <w:t>,</w:t>
            </w:r>
            <w:r w:rsidR="004431DC">
              <w:rPr>
                <w:rFonts w:ascii="Calibri" w:eastAsia="ヒラギノ角ゴ Pro W3" w:hAnsi="Calibri" w:cs="Calibri"/>
                <w:bCs/>
                <w:color w:val="000000"/>
                <w:kern w:val="0"/>
                <w:sz w:val="22"/>
                <w:szCs w:val="22"/>
                <w:lang w:val="en-US" w:eastAsia="en-US" w:bidi="th-TH"/>
                <w14:ligatures w14:val="none"/>
              </w:rPr>
              <w:t xml:space="preserve"> </w:t>
            </w:r>
            <w:r w:rsidRPr="00F44EFE">
              <w:rPr>
                <w:rFonts w:ascii="Calibri" w:eastAsia="ヒラギノ角ゴ Pro W3" w:hAnsi="Calibri" w:cs="Calibri"/>
                <w:bCs/>
                <w:color w:val="000000"/>
                <w:kern w:val="0"/>
                <w:sz w:val="22"/>
                <w:szCs w:val="22"/>
                <w:lang w:eastAsia="en-US" w:bidi="th-TH"/>
                <w14:ligatures w14:val="none"/>
              </w:rPr>
              <w:t xml:space="preserve">Special </w:t>
            </w:r>
            <w:r w:rsidR="005A7A34">
              <w:rPr>
                <w:rFonts w:ascii="Calibri" w:eastAsia="ヒラギノ角ゴ Pro W3" w:hAnsi="Calibri" w:cs="Calibri"/>
                <w:bCs/>
                <w:color w:val="000000"/>
                <w:kern w:val="0"/>
                <w:sz w:val="22"/>
                <w:szCs w:val="22"/>
                <w:lang w:eastAsia="en-US" w:bidi="th-TH"/>
                <w14:ligatures w14:val="none"/>
              </w:rPr>
              <w:t>Rapporteur</w:t>
            </w:r>
            <w:r w:rsidR="004431DC">
              <w:rPr>
                <w:rFonts w:ascii="Calibri" w:eastAsia="ヒラギノ角ゴ Pro W3" w:hAnsi="Calibri" w:cs="Calibri"/>
                <w:bCs/>
                <w:color w:val="000000"/>
                <w:kern w:val="0"/>
                <w:sz w:val="22"/>
                <w:szCs w:val="22"/>
                <w:lang w:eastAsia="en-US" w:bidi="th-TH"/>
                <w14:ligatures w14:val="none"/>
              </w:rPr>
              <w:t xml:space="preserve"> </w:t>
            </w:r>
            <w:r w:rsidR="004431DC" w:rsidRPr="004431DC">
              <w:rPr>
                <w:rFonts w:ascii="Calibri" w:eastAsia="ヒラギノ角ゴ Pro W3" w:hAnsi="Calibri" w:cs="Calibri"/>
                <w:bCs/>
                <w:color w:val="000000"/>
                <w:kern w:val="0"/>
                <w:sz w:val="22"/>
                <w:szCs w:val="22"/>
                <w:lang w:eastAsia="en-US" w:bidi="th-TH"/>
                <w14:ligatures w14:val="none"/>
              </w:rPr>
              <w:t>on the human rights to safe drinking water and sanitation</w:t>
            </w:r>
            <w:r w:rsidR="0083206F">
              <w:rPr>
                <w:rFonts w:ascii="Calibri" w:eastAsia="ヒラギノ角ゴ Pro W3" w:hAnsi="Calibri" w:cs="Calibri"/>
                <w:bCs/>
                <w:color w:val="000000"/>
                <w:kern w:val="0"/>
                <w:sz w:val="22"/>
                <w:szCs w:val="22"/>
                <w:lang w:eastAsia="en-US" w:bidi="th-TH"/>
                <w14:ligatures w14:val="none"/>
              </w:rPr>
              <w:t xml:space="preserve"> </w:t>
            </w:r>
          </w:p>
          <w:p w14:paraId="37B945FE" w14:textId="77777777" w:rsidR="0084335C" w:rsidRDefault="0084335C" w:rsidP="0084335C">
            <w:pPr>
              <w:spacing w:after="120" w:line="240" w:lineRule="auto"/>
              <w:rPr>
                <w:rFonts w:ascii="Calibri" w:eastAsia="ヒラギノ角ゴ Pro W3" w:hAnsi="Calibri" w:cs="Calibri"/>
                <w:bCs/>
                <w:color w:val="000000"/>
                <w:kern w:val="0"/>
                <w:sz w:val="22"/>
                <w:szCs w:val="22"/>
                <w:lang w:eastAsia="en-US" w:bidi="th-TH"/>
                <w14:ligatures w14:val="none"/>
              </w:rPr>
            </w:pPr>
            <w:r w:rsidRPr="00FA7AAB">
              <w:rPr>
                <w:rFonts w:ascii="Calibri" w:eastAsia="ヒラギノ角ゴ Pro W3" w:hAnsi="Calibri" w:cs="Calibri"/>
                <w:b/>
                <w:color w:val="000000"/>
                <w:kern w:val="0"/>
                <w:sz w:val="22"/>
                <w:szCs w:val="22"/>
                <w:lang w:eastAsia="en-US" w:bidi="th-TH"/>
                <w14:ligatures w14:val="none"/>
              </w:rPr>
              <w:t>H.E. Mr. Jamal Jama</w:t>
            </w:r>
            <w:r>
              <w:rPr>
                <w:rFonts w:ascii="Calibri" w:eastAsia="ヒラギノ角ゴ Pro W3" w:hAnsi="Calibri" w:cs="Calibri"/>
                <w:b/>
                <w:color w:val="000000"/>
                <w:kern w:val="0"/>
                <w:sz w:val="22"/>
                <w:szCs w:val="22"/>
                <w:lang w:eastAsia="en-US" w:bidi="th-TH"/>
                <w14:ligatures w14:val="none"/>
              </w:rPr>
              <w:t xml:space="preserve"> Al </w:t>
            </w:r>
            <w:proofErr w:type="spellStart"/>
            <w:r>
              <w:rPr>
                <w:rFonts w:ascii="Calibri" w:eastAsia="ヒラギノ角ゴ Pro W3" w:hAnsi="Calibri" w:cs="Calibri"/>
                <w:b/>
                <w:color w:val="000000"/>
                <w:kern w:val="0"/>
                <w:sz w:val="22"/>
                <w:szCs w:val="22"/>
                <w:lang w:eastAsia="en-US" w:bidi="th-TH"/>
                <w14:ligatures w14:val="none"/>
              </w:rPr>
              <w:t>Musharakh</w:t>
            </w:r>
            <w:proofErr w:type="spellEnd"/>
            <w:r>
              <w:rPr>
                <w:rFonts w:ascii="Calibri" w:eastAsia="ヒラギノ角ゴ Pro W3" w:hAnsi="Calibri" w:cs="Calibri"/>
                <w:bCs/>
                <w:color w:val="000000"/>
                <w:kern w:val="0"/>
                <w:sz w:val="22"/>
                <w:szCs w:val="22"/>
                <w:lang w:eastAsia="en-US" w:bidi="th-TH"/>
                <w14:ligatures w14:val="none"/>
              </w:rPr>
              <w:t>, Ambassador and Permanent Representative of</w:t>
            </w:r>
            <w:r>
              <w:t xml:space="preserve"> </w:t>
            </w:r>
            <w:r w:rsidRPr="00021EE0">
              <w:rPr>
                <w:rFonts w:ascii="Calibri" w:eastAsia="ヒラギノ角ゴ Pro W3" w:hAnsi="Calibri" w:cs="Calibri"/>
                <w:bCs/>
                <w:color w:val="000000"/>
                <w:kern w:val="0"/>
                <w:sz w:val="22"/>
                <w:szCs w:val="22"/>
                <w:lang w:eastAsia="en-US" w:bidi="th-TH"/>
                <w14:ligatures w14:val="none"/>
              </w:rPr>
              <w:t>the United Arab Emirates to the United Nations Office and other international organizations in Geneva</w:t>
            </w:r>
          </w:p>
          <w:p w14:paraId="1DDFE3AE" w14:textId="60F9CF47" w:rsidR="003F3570" w:rsidRPr="003F3570" w:rsidRDefault="003F3570" w:rsidP="0021155B">
            <w:pPr>
              <w:spacing w:after="120" w:line="240" w:lineRule="auto"/>
              <w:rPr>
                <w:rFonts w:ascii="Calibri" w:eastAsia="ヒラギノ角ゴ Pro W3" w:hAnsi="Calibri" w:cs="Calibri"/>
                <w:bCs/>
                <w:color w:val="000000"/>
                <w:kern w:val="0"/>
                <w:sz w:val="22"/>
                <w:szCs w:val="22"/>
                <w:lang w:val="en-CH" w:eastAsia="en-US" w:bidi="th-TH"/>
                <w14:ligatures w14:val="none"/>
              </w:rPr>
            </w:pPr>
            <w:r w:rsidRPr="0021155B">
              <w:rPr>
                <w:rFonts w:ascii="Calibri" w:eastAsia="ヒラギノ角ゴ Pro W3" w:hAnsi="Calibri" w:cs="Calibri"/>
                <w:b/>
                <w:color w:val="000000"/>
                <w:kern w:val="0"/>
                <w:sz w:val="22"/>
                <w:szCs w:val="22"/>
                <w:lang w:val="en-CH" w:eastAsia="en-US" w:bidi="th-TH"/>
                <w14:ligatures w14:val="none"/>
              </w:rPr>
              <w:t>Mr. Ndongo Niang Ba</w:t>
            </w:r>
            <w:r>
              <w:rPr>
                <w:rFonts w:ascii="Calibri" w:eastAsia="ヒラギノ角ゴ Pro W3" w:hAnsi="Calibri" w:cs="Calibri"/>
                <w:bCs/>
                <w:color w:val="000000"/>
                <w:kern w:val="0"/>
                <w:sz w:val="22"/>
                <w:szCs w:val="22"/>
                <w:lang w:val="en-CH" w:eastAsia="en-US" w:bidi="th-TH"/>
                <w14:ligatures w14:val="none"/>
              </w:rPr>
              <w:t xml:space="preserve">, </w:t>
            </w:r>
            <w:r w:rsidRPr="003F3570">
              <w:rPr>
                <w:rFonts w:ascii="Calibri" w:eastAsia="ヒラギノ角ゴ Pro W3" w:hAnsi="Calibri" w:cs="Calibri"/>
                <w:bCs/>
                <w:color w:val="000000"/>
                <w:kern w:val="0"/>
                <w:sz w:val="22"/>
                <w:szCs w:val="22"/>
                <w:lang w:val="en-CH" w:eastAsia="en-US" w:bidi="th-TH"/>
                <w14:ligatures w14:val="none"/>
              </w:rPr>
              <w:t>Minister-Counsellor</w:t>
            </w:r>
            <w:r w:rsidR="00747FA5">
              <w:rPr>
                <w:rFonts w:ascii="Calibri" w:eastAsia="ヒラギノ角ゴ Pro W3" w:hAnsi="Calibri" w:cs="Calibri"/>
                <w:bCs/>
                <w:color w:val="000000"/>
                <w:kern w:val="0"/>
                <w:sz w:val="22"/>
                <w:szCs w:val="22"/>
                <w:lang w:val="en-CH" w:eastAsia="en-US" w:bidi="th-TH"/>
                <w14:ligatures w14:val="none"/>
              </w:rPr>
              <w:t xml:space="preserve"> at the</w:t>
            </w:r>
            <w:r w:rsidR="0021155B">
              <w:rPr>
                <w:rFonts w:ascii="Calibri" w:eastAsia="ヒラギノ角ゴ Pro W3" w:hAnsi="Calibri" w:cs="Calibri"/>
                <w:bCs/>
                <w:color w:val="000000"/>
                <w:kern w:val="0"/>
                <w:sz w:val="22"/>
                <w:szCs w:val="22"/>
                <w:lang w:val="en-CH" w:eastAsia="en-US" w:bidi="th-TH"/>
                <w14:ligatures w14:val="none"/>
              </w:rPr>
              <w:t xml:space="preserve"> </w:t>
            </w:r>
            <w:r w:rsidR="0021155B" w:rsidRPr="0021155B">
              <w:rPr>
                <w:rFonts w:ascii="Calibri" w:eastAsia="ヒラギノ角ゴ Pro W3" w:hAnsi="Calibri" w:cs="Calibri"/>
                <w:bCs/>
                <w:color w:val="000000"/>
                <w:kern w:val="0"/>
                <w:sz w:val="22"/>
                <w:szCs w:val="22"/>
                <w:lang w:val="en-CH" w:eastAsia="en-US" w:bidi="th-TH"/>
                <w14:ligatures w14:val="none"/>
              </w:rPr>
              <w:t>Permanent Mission of Senegal to the United Nations Office and other international organizations in Geneva</w:t>
            </w:r>
          </w:p>
          <w:p w14:paraId="5C5997F0" w14:textId="3933FA04" w:rsidR="00B57ACF" w:rsidRPr="00B07DA3" w:rsidRDefault="00B07DA3" w:rsidP="00B07DA3">
            <w:pPr>
              <w:spacing w:after="120" w:line="240" w:lineRule="auto"/>
              <w:rPr>
                <w:rFonts w:ascii="Calibri" w:eastAsia="ヒラギノ角ゴ Pro W3" w:hAnsi="Calibri" w:cs="Calibri"/>
                <w:b/>
                <w:color w:val="000000"/>
                <w:kern w:val="0"/>
                <w:sz w:val="22"/>
                <w:szCs w:val="22"/>
                <w:lang w:val="en-CH" w:eastAsia="en-US" w:bidi="th-TH"/>
                <w14:ligatures w14:val="none"/>
              </w:rPr>
            </w:pPr>
            <w:r>
              <w:rPr>
                <w:rFonts w:ascii="Calibri" w:eastAsia="ヒラギノ角ゴ Pro W3" w:hAnsi="Calibri" w:cs="Calibri"/>
                <w:b/>
                <w:color w:val="000000"/>
                <w:kern w:val="0"/>
                <w:sz w:val="22"/>
                <w:szCs w:val="22"/>
                <w:lang w:eastAsia="en-US" w:bidi="th-TH"/>
                <w14:ligatures w14:val="none"/>
              </w:rPr>
              <w:t>Ms. Carmela Curup</w:t>
            </w:r>
            <w:r w:rsidRPr="000C5162">
              <w:rPr>
                <w:rFonts w:ascii="Calibri" w:eastAsia="ヒラギノ角ゴ Pro W3" w:hAnsi="Calibri" w:cs="Calibri"/>
                <w:bCs/>
                <w:color w:val="000000"/>
                <w:kern w:val="0"/>
                <w:sz w:val="22"/>
                <w:szCs w:val="22"/>
                <w:lang w:eastAsia="en-US" w:bidi="th-TH"/>
                <w14:ligatures w14:val="none"/>
              </w:rPr>
              <w:t xml:space="preserve">, </w:t>
            </w:r>
            <w:r w:rsidRPr="000C5162">
              <w:rPr>
                <w:rFonts w:ascii="Calibri" w:eastAsia="ヒラギノ角ゴ Pro W3" w:hAnsi="Calibri" w:cs="Calibri"/>
                <w:bCs/>
                <w:color w:val="000000"/>
                <w:kern w:val="0"/>
                <w:sz w:val="22"/>
                <w:szCs w:val="22"/>
                <w:lang w:val="en-CH" w:eastAsia="en-US" w:bidi="th-TH"/>
                <w14:ligatures w14:val="none"/>
              </w:rPr>
              <w:t>Association of Mayan Lawyers and Notaries of Guatemala</w:t>
            </w:r>
          </w:p>
        </w:tc>
      </w:tr>
      <w:tr w:rsidR="007900CF" w:rsidRPr="007900CF" w14:paraId="552EE7F7" w14:textId="77777777" w:rsidTr="002D6984">
        <w:tc>
          <w:tcPr>
            <w:tcW w:w="2006" w:type="dxa"/>
            <w:shd w:val="clear" w:color="auto" w:fill="auto"/>
          </w:tcPr>
          <w:p w14:paraId="0E14D284" w14:textId="77777777" w:rsidR="007900CF" w:rsidRPr="007900CF" w:rsidRDefault="007900CF" w:rsidP="007900CF">
            <w:pPr>
              <w:spacing w:after="120" w:line="240" w:lineRule="auto"/>
              <w:jc w:val="both"/>
              <w:outlineLvl w:val="0"/>
              <w:rPr>
                <w:rFonts w:ascii="Calibri" w:eastAsia="Times New Roman" w:hAnsi="Calibri" w:cs="Calibri"/>
                <w:b/>
                <w:iCs/>
                <w:color w:val="000000"/>
                <w:kern w:val="0"/>
                <w:sz w:val="22"/>
                <w:szCs w:val="22"/>
                <w:lang w:val="en-US" w:eastAsia="en-US" w:bidi="th-TH"/>
                <w14:ligatures w14:val="none"/>
              </w:rPr>
            </w:pPr>
            <w:r w:rsidRPr="007900CF">
              <w:rPr>
                <w:rFonts w:ascii="Calibri" w:eastAsia="Times New Roman" w:hAnsi="Calibri" w:cs="Calibri"/>
                <w:b/>
                <w:iCs/>
                <w:color w:val="000000"/>
                <w:kern w:val="0"/>
                <w:sz w:val="22"/>
                <w:szCs w:val="22"/>
                <w:lang w:val="en-US" w:eastAsia="en-US" w:bidi="th-TH"/>
                <w14:ligatures w14:val="none"/>
              </w:rPr>
              <w:t>Outcome:</w:t>
            </w:r>
          </w:p>
        </w:tc>
        <w:tc>
          <w:tcPr>
            <w:tcW w:w="7883" w:type="dxa"/>
            <w:shd w:val="clear" w:color="auto" w:fill="auto"/>
          </w:tcPr>
          <w:p w14:paraId="10A64197" w14:textId="3116FAA4" w:rsidR="007900CF" w:rsidRPr="00ED0040" w:rsidRDefault="00ED0040" w:rsidP="00ED0040">
            <w:pPr>
              <w:spacing w:after="120" w:line="240" w:lineRule="auto"/>
              <w:jc w:val="both"/>
              <w:outlineLvl w:val="0"/>
              <w:rPr>
                <w:rFonts w:ascii="Calibri" w:eastAsia="Times New Roman" w:hAnsi="Calibri" w:cs="Calibri"/>
                <w:color w:val="000000"/>
                <w:kern w:val="0"/>
                <w:sz w:val="22"/>
                <w:szCs w:val="22"/>
                <w:lang w:val="en-US" w:eastAsia="en-US" w:bidi="th-TH"/>
                <w14:ligatures w14:val="none"/>
              </w:rPr>
            </w:pPr>
            <w:r>
              <w:rPr>
                <w:rFonts w:ascii="Calibri" w:eastAsia="Times New Roman" w:hAnsi="Calibri" w:cs="Calibri"/>
                <w:color w:val="000000"/>
                <w:kern w:val="0"/>
                <w:sz w:val="22"/>
                <w:szCs w:val="22"/>
                <w:lang w:val="en-US" w:eastAsia="en-US" w:bidi="th-TH"/>
                <w14:ligatures w14:val="none"/>
              </w:rPr>
              <w:t xml:space="preserve">The panel discussion is convened as a contribution to the 2026 United Nations Water Conference. </w:t>
            </w:r>
            <w:r w:rsidR="00DC3037">
              <w:rPr>
                <w:rFonts w:ascii="Calibri" w:eastAsia="Times New Roman" w:hAnsi="Calibri" w:cs="Calibri"/>
                <w:color w:val="000000"/>
                <w:kern w:val="0"/>
                <w:sz w:val="22"/>
                <w:szCs w:val="22"/>
                <w:lang w:val="en-US" w:eastAsia="en-US" w:bidi="th-TH"/>
                <w14:ligatures w14:val="none"/>
              </w:rPr>
              <w:t xml:space="preserve">In accordance with Human Rights Council resolution </w:t>
            </w:r>
            <w:hyperlink r:id="rId11" w:history="1">
              <w:r w:rsidR="00DC3037" w:rsidRPr="00456A8B">
                <w:rPr>
                  <w:rStyle w:val="Hyperlink"/>
                  <w:rFonts w:ascii="Calibri" w:eastAsia="Times New Roman" w:hAnsi="Calibri" w:cs="Calibri"/>
                  <w:kern w:val="0"/>
                  <w:sz w:val="22"/>
                  <w:szCs w:val="22"/>
                  <w:lang w:val="en-US" w:eastAsia="en-US" w:bidi="th-TH"/>
                  <w14:ligatures w14:val="none"/>
                </w:rPr>
                <w:t>57/13</w:t>
              </w:r>
            </w:hyperlink>
            <w:r w:rsidR="00DC3037">
              <w:rPr>
                <w:rFonts w:ascii="Calibri" w:eastAsia="Times New Roman" w:hAnsi="Calibri" w:cs="Calibri"/>
                <w:color w:val="000000"/>
                <w:kern w:val="0"/>
                <w:sz w:val="22"/>
                <w:szCs w:val="22"/>
                <w:lang w:val="en-US" w:eastAsia="en-US" w:bidi="th-TH"/>
                <w14:ligatures w14:val="none"/>
              </w:rPr>
              <w:t>,</w:t>
            </w:r>
            <w:r w:rsidR="00DC3037" w:rsidRPr="00DC3037">
              <w:rPr>
                <w:rFonts w:ascii="Calibri" w:eastAsia="Times New Roman" w:hAnsi="Calibri" w:cs="Calibri"/>
                <w:color w:val="000000"/>
                <w:kern w:val="0"/>
                <w:sz w:val="22"/>
                <w:szCs w:val="22"/>
                <w:lang w:val="en-US" w:eastAsia="en-US" w:bidi="th-TH"/>
                <w14:ligatures w14:val="none"/>
              </w:rPr>
              <w:t xml:space="preserve"> the United Nations High Commissioner for Human Rights </w:t>
            </w:r>
            <w:r w:rsidR="00DC3037">
              <w:rPr>
                <w:rFonts w:ascii="Calibri" w:eastAsia="Times New Roman" w:hAnsi="Calibri" w:cs="Calibri"/>
                <w:color w:val="000000"/>
                <w:kern w:val="0"/>
                <w:sz w:val="22"/>
                <w:szCs w:val="22"/>
                <w:lang w:val="en-US" w:eastAsia="en-US" w:bidi="th-TH"/>
                <w14:ligatures w14:val="none"/>
              </w:rPr>
              <w:t>will</w:t>
            </w:r>
            <w:r w:rsidR="00DC3037" w:rsidRPr="00DC3037">
              <w:rPr>
                <w:rFonts w:ascii="Calibri" w:eastAsia="Times New Roman" w:hAnsi="Calibri" w:cs="Calibri"/>
                <w:color w:val="000000"/>
                <w:kern w:val="0"/>
                <w:sz w:val="22"/>
                <w:szCs w:val="22"/>
                <w:lang w:val="en-US" w:eastAsia="en-US" w:bidi="th-TH"/>
                <w14:ligatures w14:val="none"/>
              </w:rPr>
              <w:t xml:space="preserve"> prepare a summary report on the panel discussion and </w:t>
            </w:r>
            <w:r w:rsidR="00DC3037">
              <w:rPr>
                <w:rFonts w:ascii="Calibri" w:eastAsia="Times New Roman" w:hAnsi="Calibri" w:cs="Calibri"/>
                <w:color w:val="000000"/>
                <w:kern w:val="0"/>
                <w:sz w:val="22"/>
                <w:szCs w:val="22"/>
                <w:lang w:val="en-US" w:eastAsia="en-US" w:bidi="th-TH"/>
                <w14:ligatures w14:val="none"/>
              </w:rPr>
              <w:t>submit</w:t>
            </w:r>
            <w:r w:rsidR="00DC3037" w:rsidRPr="00DC3037">
              <w:rPr>
                <w:rFonts w:ascii="Calibri" w:eastAsia="Times New Roman" w:hAnsi="Calibri" w:cs="Calibri"/>
                <w:color w:val="000000"/>
                <w:kern w:val="0"/>
                <w:sz w:val="22"/>
                <w:szCs w:val="22"/>
                <w:lang w:val="en-US" w:eastAsia="en-US" w:bidi="th-TH"/>
                <w14:ligatures w14:val="none"/>
              </w:rPr>
              <w:t xml:space="preserve"> it to the Human Rights Council at its sixty-first session</w:t>
            </w:r>
            <w:r w:rsidR="00DC3037">
              <w:rPr>
                <w:rFonts w:ascii="Calibri" w:eastAsia="Times New Roman" w:hAnsi="Calibri" w:cs="Calibri"/>
                <w:color w:val="000000"/>
                <w:kern w:val="0"/>
                <w:sz w:val="22"/>
                <w:szCs w:val="22"/>
                <w:lang w:val="en-US" w:eastAsia="en-US" w:bidi="th-TH"/>
                <w14:ligatures w14:val="none"/>
              </w:rPr>
              <w:t xml:space="preserve"> in </w:t>
            </w:r>
            <w:r w:rsidR="0083206F">
              <w:rPr>
                <w:rFonts w:ascii="Calibri" w:eastAsia="Times New Roman" w:hAnsi="Calibri" w:cs="Calibri"/>
                <w:color w:val="000000"/>
                <w:kern w:val="0"/>
                <w:sz w:val="22"/>
                <w:szCs w:val="22"/>
                <w:lang w:val="en-US" w:eastAsia="en-US" w:bidi="th-TH"/>
                <w14:ligatures w14:val="none"/>
              </w:rPr>
              <w:t>February-</w:t>
            </w:r>
            <w:r w:rsidR="00AD7208">
              <w:rPr>
                <w:rFonts w:ascii="Calibri" w:eastAsia="Times New Roman" w:hAnsi="Calibri" w:cs="Calibri"/>
                <w:color w:val="000000"/>
                <w:kern w:val="0"/>
                <w:sz w:val="22"/>
                <w:szCs w:val="22"/>
                <w:lang w:val="en-US" w:eastAsia="en-US" w:bidi="th-TH"/>
                <w14:ligatures w14:val="none"/>
              </w:rPr>
              <w:t>April</w:t>
            </w:r>
            <w:r w:rsidR="0083206F">
              <w:rPr>
                <w:rFonts w:ascii="Calibri" w:eastAsia="Times New Roman" w:hAnsi="Calibri" w:cs="Calibri"/>
                <w:color w:val="000000"/>
                <w:kern w:val="0"/>
                <w:sz w:val="22"/>
                <w:szCs w:val="22"/>
                <w:lang w:val="en-US" w:eastAsia="en-US" w:bidi="th-TH"/>
                <w14:ligatures w14:val="none"/>
              </w:rPr>
              <w:t xml:space="preserve"> </w:t>
            </w:r>
            <w:r w:rsidR="00DC3037">
              <w:rPr>
                <w:rFonts w:ascii="Calibri" w:eastAsia="Times New Roman" w:hAnsi="Calibri" w:cs="Calibri"/>
                <w:color w:val="000000"/>
                <w:kern w:val="0"/>
                <w:sz w:val="22"/>
                <w:szCs w:val="22"/>
                <w:lang w:val="en-US" w:eastAsia="en-US" w:bidi="th-TH"/>
                <w14:ligatures w14:val="none"/>
              </w:rPr>
              <w:t>2026</w:t>
            </w:r>
            <w:r w:rsidR="00244477">
              <w:rPr>
                <w:rFonts w:ascii="Calibri" w:eastAsia="Times New Roman" w:hAnsi="Calibri" w:cs="Calibri"/>
                <w:color w:val="000000"/>
                <w:kern w:val="0"/>
                <w:sz w:val="22"/>
                <w:szCs w:val="22"/>
                <w:lang w:val="en-US" w:eastAsia="en-US" w:bidi="th-TH"/>
                <w14:ligatures w14:val="none"/>
              </w:rPr>
              <w:t>.</w:t>
            </w:r>
          </w:p>
        </w:tc>
      </w:tr>
      <w:tr w:rsidR="007900CF" w:rsidRPr="007900CF" w14:paraId="756E30E9" w14:textId="77777777" w:rsidTr="0086699E">
        <w:trPr>
          <w:trHeight w:val="1307"/>
        </w:trPr>
        <w:tc>
          <w:tcPr>
            <w:tcW w:w="2006" w:type="dxa"/>
            <w:shd w:val="clear" w:color="auto" w:fill="auto"/>
          </w:tcPr>
          <w:p w14:paraId="0385CBB8" w14:textId="77777777" w:rsidR="007900CF" w:rsidRPr="007900CF" w:rsidRDefault="007900CF" w:rsidP="007900CF">
            <w:pPr>
              <w:spacing w:after="120" w:line="240" w:lineRule="auto"/>
              <w:jc w:val="both"/>
              <w:outlineLvl w:val="0"/>
              <w:rPr>
                <w:rFonts w:ascii="Calibri" w:eastAsia="Times New Roman" w:hAnsi="Calibri" w:cs="Times New Roman"/>
                <w:b/>
                <w:iCs/>
                <w:color w:val="000000"/>
                <w:kern w:val="0"/>
                <w:sz w:val="22"/>
                <w:szCs w:val="22"/>
                <w:lang w:val="en-US" w:eastAsia="en-US" w:bidi="th-TH"/>
                <w14:ligatures w14:val="none"/>
              </w:rPr>
            </w:pPr>
            <w:r w:rsidRPr="007900CF">
              <w:rPr>
                <w:rFonts w:ascii="Calibri" w:eastAsia="Times New Roman" w:hAnsi="Calibri" w:cs="Times New Roman"/>
                <w:b/>
                <w:color w:val="000000"/>
                <w:kern w:val="0"/>
                <w:sz w:val="22"/>
                <w:szCs w:val="22"/>
                <w:lang w:eastAsia="en-US" w:bidi="th-TH"/>
                <w14:ligatures w14:val="none"/>
              </w:rPr>
              <w:t>Mandate:</w:t>
            </w:r>
          </w:p>
        </w:tc>
        <w:tc>
          <w:tcPr>
            <w:tcW w:w="7883" w:type="dxa"/>
            <w:shd w:val="clear" w:color="auto" w:fill="auto"/>
          </w:tcPr>
          <w:p w14:paraId="3EE51548" w14:textId="2684D367" w:rsidR="00244477" w:rsidRPr="007900CF" w:rsidRDefault="007900CF" w:rsidP="00A72E3E">
            <w:pPr>
              <w:spacing w:after="120" w:line="240" w:lineRule="auto"/>
              <w:jc w:val="both"/>
              <w:outlineLvl w:val="0"/>
              <w:rPr>
                <w:rFonts w:ascii="Calibri" w:eastAsia="ヒラギノ角ゴ Pro W3" w:hAnsi="Calibri" w:cs="Times New Roman"/>
                <w:color w:val="000000"/>
                <w:kern w:val="0"/>
                <w:sz w:val="22"/>
                <w:szCs w:val="22"/>
                <w:lang w:eastAsia="en-US" w:bidi="th-TH"/>
                <w14:ligatures w14:val="none"/>
              </w:rPr>
            </w:pPr>
            <w:r w:rsidRPr="007900CF">
              <w:rPr>
                <w:rFonts w:ascii="Calibri" w:eastAsia="ヒラギノ角ゴ Pro W3" w:hAnsi="Calibri" w:cs="Times New Roman"/>
                <w:color w:val="000000"/>
                <w:kern w:val="0"/>
                <w:sz w:val="22"/>
                <w:szCs w:val="22"/>
                <w:lang w:eastAsia="en-US" w:bidi="th-TH"/>
                <w14:ligatures w14:val="none"/>
              </w:rPr>
              <w:t xml:space="preserve">In its </w:t>
            </w:r>
            <w:r w:rsidR="00EA697D">
              <w:rPr>
                <w:rFonts w:ascii="Calibri" w:eastAsia="ヒラギノ角ゴ Pro W3" w:hAnsi="Calibri" w:cs="Times New Roman"/>
                <w:color w:val="000000"/>
                <w:kern w:val="0"/>
                <w:sz w:val="22"/>
                <w:szCs w:val="22"/>
                <w:lang w:eastAsia="en-US" w:bidi="th-TH"/>
                <w14:ligatures w14:val="none"/>
              </w:rPr>
              <w:t xml:space="preserve">resolution </w:t>
            </w:r>
            <w:hyperlink r:id="rId12" w:history="1">
              <w:r w:rsidR="00EA697D" w:rsidRPr="00EA697D">
                <w:rPr>
                  <w:rStyle w:val="Hyperlink"/>
                  <w:rFonts w:ascii="Calibri" w:eastAsia="ヒラギノ角ゴ Pro W3" w:hAnsi="Calibri" w:cs="Times New Roman"/>
                  <w:kern w:val="0"/>
                  <w:sz w:val="22"/>
                  <w:szCs w:val="22"/>
                  <w:lang w:eastAsia="en-US" w:bidi="th-TH"/>
                  <w14:ligatures w14:val="none"/>
                </w:rPr>
                <w:t>57/13</w:t>
              </w:r>
            </w:hyperlink>
            <w:r w:rsidR="00EA697D">
              <w:rPr>
                <w:rFonts w:ascii="Calibri" w:eastAsia="ヒラギノ角ゴ Pro W3" w:hAnsi="Calibri" w:cs="Times New Roman"/>
                <w:color w:val="000000"/>
                <w:kern w:val="0"/>
                <w:sz w:val="22"/>
                <w:szCs w:val="22"/>
                <w:lang w:eastAsia="en-US" w:bidi="th-TH"/>
                <w14:ligatures w14:val="none"/>
              </w:rPr>
              <w:t xml:space="preserve"> </w:t>
            </w:r>
            <w:r w:rsidRPr="007900CF">
              <w:rPr>
                <w:rFonts w:ascii="Calibri" w:eastAsia="ヒラギノ角ゴ Pro W3" w:hAnsi="Calibri" w:cs="Times New Roman"/>
                <w:color w:val="000000"/>
                <w:kern w:val="0"/>
                <w:sz w:val="22"/>
                <w:szCs w:val="22"/>
                <w:lang w:eastAsia="en-US" w:bidi="th-TH"/>
                <w14:ligatures w14:val="none"/>
              </w:rPr>
              <w:t xml:space="preserve">of </w:t>
            </w:r>
            <w:r w:rsidR="008D0D8C">
              <w:rPr>
                <w:rFonts w:ascii="Calibri" w:eastAsia="ヒラギノ角ゴ Pro W3" w:hAnsi="Calibri" w:cs="Times New Roman"/>
                <w:color w:val="000000"/>
                <w:kern w:val="0"/>
                <w:sz w:val="22"/>
                <w:szCs w:val="22"/>
                <w:lang w:eastAsia="en-US" w:bidi="th-TH"/>
                <w14:ligatures w14:val="none"/>
              </w:rPr>
              <w:t>10 October</w:t>
            </w:r>
            <w:r w:rsidRPr="007900CF">
              <w:rPr>
                <w:rFonts w:ascii="Calibri" w:eastAsia="ヒラギノ角ゴ Pro W3" w:hAnsi="Calibri" w:cs="Times New Roman"/>
                <w:color w:val="000000"/>
                <w:kern w:val="0"/>
                <w:sz w:val="22"/>
                <w:szCs w:val="22"/>
                <w:lang w:eastAsia="en-US" w:bidi="th-TH"/>
                <w14:ligatures w14:val="none"/>
              </w:rPr>
              <w:t xml:space="preserve"> 202</w:t>
            </w:r>
            <w:r w:rsidR="008D0D8C">
              <w:rPr>
                <w:rFonts w:ascii="Calibri" w:eastAsia="ヒラギノ角ゴ Pro W3" w:hAnsi="Calibri" w:cs="Times New Roman"/>
                <w:color w:val="000000"/>
                <w:kern w:val="0"/>
                <w:sz w:val="22"/>
                <w:szCs w:val="22"/>
                <w:lang w:eastAsia="en-US" w:bidi="th-TH"/>
                <w14:ligatures w14:val="none"/>
              </w:rPr>
              <w:t>4</w:t>
            </w:r>
            <w:r w:rsidRPr="007900CF">
              <w:rPr>
                <w:rFonts w:ascii="Calibri" w:eastAsia="ヒラギノ角ゴ Pro W3" w:hAnsi="Calibri" w:cs="Times New Roman"/>
                <w:color w:val="000000"/>
                <w:kern w:val="0"/>
                <w:sz w:val="22"/>
                <w:szCs w:val="22"/>
                <w:lang w:eastAsia="en-US" w:bidi="th-TH"/>
                <w14:ligatures w14:val="none"/>
              </w:rPr>
              <w:t xml:space="preserve">, the </w:t>
            </w:r>
            <w:r w:rsidR="008D0D8C">
              <w:rPr>
                <w:rFonts w:ascii="Calibri" w:eastAsia="ヒラギノ角ゴ Pro W3" w:hAnsi="Calibri" w:cs="Times New Roman"/>
                <w:color w:val="000000"/>
                <w:kern w:val="0"/>
                <w:sz w:val="22"/>
                <w:szCs w:val="22"/>
                <w:lang w:eastAsia="en-US" w:bidi="th-TH"/>
                <w14:ligatures w14:val="none"/>
              </w:rPr>
              <w:t xml:space="preserve">Human Rights </w:t>
            </w:r>
            <w:r w:rsidRPr="007900CF">
              <w:rPr>
                <w:rFonts w:ascii="Calibri" w:eastAsia="ヒラギノ角ゴ Pro W3" w:hAnsi="Calibri" w:cs="Times New Roman"/>
                <w:color w:val="000000"/>
                <w:kern w:val="0"/>
                <w:sz w:val="22"/>
                <w:szCs w:val="22"/>
                <w:lang w:eastAsia="en-US" w:bidi="th-TH"/>
                <w14:ligatures w14:val="none"/>
              </w:rPr>
              <w:t xml:space="preserve">Council decided to convene at </w:t>
            </w:r>
            <w:r w:rsidR="002F3665" w:rsidRPr="007900CF">
              <w:rPr>
                <w:rFonts w:ascii="Calibri" w:eastAsia="ヒラギノ角ゴ Pro W3" w:hAnsi="Calibri" w:cs="Times New Roman"/>
                <w:color w:val="000000"/>
                <w:kern w:val="0"/>
                <w:sz w:val="22"/>
                <w:szCs w:val="22"/>
                <w:lang w:eastAsia="en-US" w:bidi="th-TH"/>
                <w14:ligatures w14:val="none"/>
              </w:rPr>
              <w:t xml:space="preserve">its </w:t>
            </w:r>
            <w:r w:rsidR="002F3665">
              <w:rPr>
                <w:rFonts w:ascii="Calibri" w:eastAsia="ヒラギノ角ゴ Pro W3" w:hAnsi="Calibri" w:cs="Times New Roman"/>
                <w:color w:val="000000"/>
                <w:kern w:val="0"/>
                <w:sz w:val="22"/>
                <w:szCs w:val="22"/>
                <w:lang w:eastAsia="en-US" w:bidi="th-TH"/>
                <w14:ligatures w14:val="none"/>
              </w:rPr>
              <w:t>fifty</w:t>
            </w:r>
            <w:r w:rsidRPr="007900CF">
              <w:rPr>
                <w:rFonts w:ascii="Calibri" w:eastAsia="ヒラギノ角ゴ Pro W3" w:hAnsi="Calibri" w:cs="Times New Roman"/>
                <w:color w:val="000000"/>
                <w:kern w:val="0"/>
                <w:sz w:val="22"/>
                <w:szCs w:val="22"/>
                <w:lang w:eastAsia="en-US" w:bidi="th-TH"/>
                <w14:ligatures w14:val="none"/>
              </w:rPr>
              <w:t>-ninth session a panel discussion</w:t>
            </w:r>
            <w:r w:rsidR="00076EC0">
              <w:rPr>
                <w:rFonts w:ascii="Calibri" w:eastAsia="ヒラギノ角ゴ Pro W3" w:hAnsi="Calibri" w:cs="Times New Roman"/>
                <w:color w:val="000000"/>
                <w:kern w:val="0"/>
                <w:sz w:val="22"/>
                <w:szCs w:val="22"/>
                <w:lang w:eastAsia="en-US" w:bidi="th-TH"/>
                <w14:ligatures w14:val="none"/>
              </w:rPr>
              <w:t>, accessible to persons with disabilities,</w:t>
            </w:r>
            <w:r w:rsidR="005A7A34">
              <w:rPr>
                <w:rFonts w:ascii="Calibri" w:eastAsia="ヒラギノ角ゴ Pro W3" w:hAnsi="Calibri" w:cs="Times New Roman"/>
                <w:color w:val="000000"/>
                <w:kern w:val="0"/>
                <w:sz w:val="22"/>
                <w:szCs w:val="22"/>
                <w:lang w:eastAsia="en-US" w:bidi="th-TH"/>
                <w14:ligatures w14:val="none"/>
              </w:rPr>
              <w:t xml:space="preserve"> </w:t>
            </w:r>
            <w:r w:rsidRPr="007900CF">
              <w:rPr>
                <w:rFonts w:ascii="Calibri" w:eastAsia="ヒラギノ角ゴ Pro W3" w:hAnsi="Calibri" w:cs="Times New Roman"/>
                <w:color w:val="000000"/>
                <w:kern w:val="0"/>
                <w:sz w:val="22"/>
                <w:szCs w:val="22"/>
                <w:lang w:eastAsia="en-US" w:bidi="th-TH"/>
                <w14:ligatures w14:val="none"/>
              </w:rPr>
              <w:t xml:space="preserve">on </w:t>
            </w:r>
            <w:r w:rsidR="002F3665">
              <w:rPr>
                <w:rFonts w:ascii="Calibri" w:eastAsia="ヒラギノ角ゴ Pro W3" w:hAnsi="Calibri" w:cs="Times New Roman"/>
                <w:color w:val="000000"/>
                <w:kern w:val="0"/>
                <w:sz w:val="22"/>
                <w:szCs w:val="22"/>
                <w:lang w:eastAsia="en-US" w:bidi="th-TH"/>
                <w14:ligatures w14:val="none"/>
              </w:rPr>
              <w:t xml:space="preserve">the realization of the human rights to safe drinking water and sanitation, with a particular focus on mainstreaming these rights into the upcoming 2026 United Nations Water Conference. </w:t>
            </w:r>
          </w:p>
        </w:tc>
      </w:tr>
      <w:tr w:rsidR="00F00D66" w:rsidRPr="007900CF" w14:paraId="0D1995B2" w14:textId="77777777" w:rsidTr="00D96C15">
        <w:tc>
          <w:tcPr>
            <w:tcW w:w="2006" w:type="dxa"/>
            <w:shd w:val="clear" w:color="auto" w:fill="FFFFFF" w:themeFill="background1"/>
          </w:tcPr>
          <w:p w14:paraId="0508BD51" w14:textId="39069DCD" w:rsidR="00F00D66" w:rsidRPr="007900CF" w:rsidRDefault="00F00D66" w:rsidP="007312CA">
            <w:pPr>
              <w:spacing w:after="120" w:line="240" w:lineRule="auto"/>
              <w:jc w:val="both"/>
              <w:outlineLvl w:val="0"/>
              <w:rPr>
                <w:rFonts w:ascii="Calibri" w:eastAsia="Times New Roman" w:hAnsi="Calibri" w:cs="Times New Roman"/>
                <w:b/>
                <w:color w:val="000000"/>
                <w:kern w:val="0"/>
                <w:sz w:val="22"/>
                <w:szCs w:val="22"/>
                <w:lang w:eastAsia="en-US" w:bidi="th-TH"/>
                <w14:ligatures w14:val="none"/>
              </w:rPr>
            </w:pPr>
            <w:r>
              <w:rPr>
                <w:rFonts w:ascii="Calibri" w:eastAsia="Times New Roman" w:hAnsi="Calibri" w:cs="Times New Roman"/>
                <w:b/>
                <w:color w:val="000000"/>
                <w:kern w:val="0"/>
                <w:sz w:val="22"/>
                <w:szCs w:val="22"/>
                <w:lang w:eastAsia="en-US" w:bidi="th-TH"/>
                <w14:ligatures w14:val="none"/>
              </w:rPr>
              <w:t>Background:</w:t>
            </w:r>
          </w:p>
        </w:tc>
        <w:tc>
          <w:tcPr>
            <w:tcW w:w="7883" w:type="dxa"/>
            <w:shd w:val="clear" w:color="auto" w:fill="FFFFFF" w:themeFill="background1"/>
          </w:tcPr>
          <w:p w14:paraId="36C8FAC1" w14:textId="3647C470" w:rsidR="002D6984" w:rsidRDefault="002D6984" w:rsidP="002D6984">
            <w:pPr>
              <w:spacing w:after="120" w:line="240" w:lineRule="auto"/>
              <w:jc w:val="both"/>
              <w:outlineLvl w:val="0"/>
              <w:rPr>
                <w:rFonts w:ascii="Calibri" w:eastAsia="ヒラギノ角ゴ Pro W3" w:hAnsi="Calibri" w:cs="Times New Roman"/>
                <w:bCs/>
                <w:color w:val="000000"/>
                <w:kern w:val="0"/>
                <w:sz w:val="22"/>
                <w:szCs w:val="22"/>
                <w:lang w:eastAsia="en-US" w:bidi="th-TH"/>
                <w14:ligatures w14:val="none"/>
              </w:rPr>
            </w:pPr>
            <w:r>
              <w:rPr>
                <w:rFonts w:ascii="Calibri" w:eastAsia="ヒラギノ角ゴ Pro W3" w:hAnsi="Calibri" w:cs="Times New Roman"/>
                <w:bCs/>
                <w:color w:val="000000"/>
                <w:kern w:val="0"/>
                <w:sz w:val="22"/>
                <w:szCs w:val="22"/>
                <w:lang w:eastAsia="en-US" w:bidi="th-TH"/>
                <w14:ligatures w14:val="none"/>
              </w:rPr>
              <w:t xml:space="preserve">Access </w:t>
            </w:r>
            <w:r w:rsidRPr="00DF6DFF">
              <w:rPr>
                <w:rFonts w:ascii="Calibri" w:eastAsia="ヒラギノ角ゴ Pro W3" w:hAnsi="Calibri" w:cs="Times New Roman"/>
                <w:bCs/>
                <w:color w:val="000000"/>
                <w:kern w:val="0"/>
                <w:sz w:val="22"/>
                <w:szCs w:val="22"/>
                <w:lang w:eastAsia="en-US" w:bidi="th-TH"/>
                <w14:ligatures w14:val="none"/>
              </w:rPr>
              <w:t>to safe drinking water and sanitation are</w:t>
            </w:r>
            <w:r>
              <w:rPr>
                <w:rFonts w:ascii="Calibri" w:eastAsia="ヒラギノ角ゴ Pro W3" w:hAnsi="Calibri" w:cs="Times New Roman"/>
                <w:bCs/>
                <w:color w:val="000000"/>
                <w:kern w:val="0"/>
                <w:sz w:val="22"/>
                <w:szCs w:val="22"/>
                <w:lang w:eastAsia="en-US" w:bidi="th-TH"/>
                <w14:ligatures w14:val="none"/>
              </w:rPr>
              <w:t xml:space="preserve"> basic</w:t>
            </w:r>
            <w:r w:rsidRPr="00DF6DFF">
              <w:rPr>
                <w:rFonts w:ascii="Calibri" w:eastAsia="ヒラギノ角ゴ Pro W3" w:hAnsi="Calibri" w:cs="Times New Roman"/>
                <w:bCs/>
                <w:color w:val="000000"/>
                <w:kern w:val="0"/>
                <w:sz w:val="22"/>
                <w:szCs w:val="22"/>
                <w:lang w:eastAsia="en-US" w:bidi="th-TH"/>
                <w14:ligatures w14:val="none"/>
              </w:rPr>
              <w:t xml:space="preserve"> </w:t>
            </w:r>
            <w:r>
              <w:rPr>
                <w:rFonts w:ascii="Calibri" w:eastAsia="ヒラギノ角ゴ Pro W3" w:hAnsi="Calibri" w:cs="Times New Roman"/>
                <w:bCs/>
                <w:color w:val="000000"/>
                <w:kern w:val="0"/>
                <w:sz w:val="22"/>
                <w:szCs w:val="22"/>
                <w:lang w:eastAsia="en-US" w:bidi="th-TH"/>
                <w14:ligatures w14:val="none"/>
              </w:rPr>
              <w:t xml:space="preserve">human rights and indispensable </w:t>
            </w:r>
            <w:r w:rsidRPr="00DF6DFF">
              <w:rPr>
                <w:rFonts w:ascii="Calibri" w:eastAsia="ヒラギノ角ゴ Pro W3" w:hAnsi="Calibri" w:cs="Times New Roman"/>
                <w:bCs/>
                <w:color w:val="000000"/>
                <w:kern w:val="0"/>
                <w:sz w:val="22"/>
                <w:szCs w:val="22"/>
                <w:lang w:eastAsia="en-US" w:bidi="th-TH"/>
                <w14:ligatures w14:val="none"/>
              </w:rPr>
              <w:t>to</w:t>
            </w:r>
            <w:r>
              <w:rPr>
                <w:rFonts w:ascii="Calibri" w:eastAsia="ヒラギノ角ゴ Pro W3" w:hAnsi="Calibri" w:cs="Times New Roman"/>
                <w:bCs/>
                <w:color w:val="000000"/>
                <w:kern w:val="0"/>
                <w:sz w:val="22"/>
                <w:szCs w:val="22"/>
                <w:lang w:eastAsia="en-US" w:bidi="th-TH"/>
                <w14:ligatures w14:val="none"/>
              </w:rPr>
              <w:t xml:space="preserve"> life, health and people’s dignity and to</w:t>
            </w:r>
            <w:r w:rsidRPr="00DF6DFF">
              <w:rPr>
                <w:rFonts w:ascii="Calibri" w:eastAsia="ヒラギノ角ゴ Pro W3" w:hAnsi="Calibri" w:cs="Times New Roman"/>
                <w:bCs/>
                <w:color w:val="000000"/>
                <w:kern w:val="0"/>
                <w:sz w:val="22"/>
                <w:szCs w:val="22"/>
                <w:lang w:eastAsia="en-US" w:bidi="th-TH"/>
                <w14:ligatures w14:val="none"/>
              </w:rPr>
              <w:t xml:space="preserve"> the realization of </w:t>
            </w:r>
            <w:r>
              <w:rPr>
                <w:rFonts w:ascii="Calibri" w:eastAsia="ヒラギノ角ゴ Pro W3" w:hAnsi="Calibri" w:cs="Times New Roman"/>
                <w:bCs/>
                <w:color w:val="000000"/>
                <w:kern w:val="0"/>
                <w:sz w:val="22"/>
                <w:szCs w:val="22"/>
                <w:lang w:eastAsia="en-US" w:bidi="th-TH"/>
                <w14:ligatures w14:val="none"/>
              </w:rPr>
              <w:t xml:space="preserve">other </w:t>
            </w:r>
            <w:r w:rsidRPr="00DF6DFF">
              <w:rPr>
                <w:rFonts w:ascii="Calibri" w:eastAsia="ヒラギノ角ゴ Pro W3" w:hAnsi="Calibri" w:cs="Times New Roman"/>
                <w:bCs/>
                <w:color w:val="000000"/>
                <w:kern w:val="0"/>
                <w:sz w:val="22"/>
                <w:szCs w:val="22"/>
                <w:lang w:eastAsia="en-US" w:bidi="th-TH"/>
                <w14:ligatures w14:val="none"/>
              </w:rPr>
              <w:t>human rights.</w:t>
            </w:r>
            <w:r>
              <w:rPr>
                <w:rFonts w:ascii="Calibri" w:eastAsia="ヒラギノ角ゴ Pro W3" w:hAnsi="Calibri" w:cs="Times New Roman"/>
                <w:bCs/>
                <w:color w:val="000000"/>
                <w:kern w:val="0"/>
                <w:sz w:val="22"/>
                <w:szCs w:val="22"/>
                <w:lang w:eastAsia="en-US" w:bidi="th-TH"/>
                <w14:ligatures w14:val="none"/>
              </w:rPr>
              <w:t xml:space="preserve"> </w:t>
            </w:r>
            <w:r w:rsidRPr="00DF6DFF">
              <w:rPr>
                <w:rFonts w:ascii="Calibri" w:eastAsia="ヒラギノ角ゴ Pro W3" w:hAnsi="Calibri" w:cs="Times New Roman"/>
                <w:bCs/>
                <w:color w:val="000000"/>
                <w:kern w:val="0"/>
                <w:sz w:val="22"/>
                <w:szCs w:val="22"/>
                <w:lang w:eastAsia="en-US" w:bidi="th-TH"/>
                <w14:ligatures w14:val="none"/>
              </w:rPr>
              <w:t>Nevertheless, 2.2 billion people still lack safely managed drinking water</w:t>
            </w:r>
            <w:r>
              <w:rPr>
                <w:rFonts w:ascii="Calibri" w:eastAsia="ヒラギノ角ゴ Pro W3" w:hAnsi="Calibri" w:cs="Times New Roman"/>
                <w:bCs/>
                <w:color w:val="000000"/>
                <w:kern w:val="0"/>
                <w:sz w:val="22"/>
                <w:szCs w:val="22"/>
                <w:lang w:eastAsia="en-US" w:bidi="th-TH"/>
                <w14:ligatures w14:val="none"/>
              </w:rPr>
              <w:t xml:space="preserve"> and</w:t>
            </w:r>
            <w:r w:rsidRPr="00DF6DFF">
              <w:rPr>
                <w:rFonts w:ascii="Calibri" w:eastAsia="ヒラギノ角ゴ Pro W3" w:hAnsi="Calibri" w:cs="Times New Roman"/>
                <w:bCs/>
                <w:color w:val="000000"/>
                <w:kern w:val="0"/>
                <w:sz w:val="22"/>
                <w:szCs w:val="22"/>
                <w:lang w:eastAsia="en-US" w:bidi="th-TH"/>
                <w14:ligatures w14:val="none"/>
              </w:rPr>
              <w:t xml:space="preserve"> 3.5 billion </w:t>
            </w:r>
            <w:r>
              <w:rPr>
                <w:rFonts w:ascii="Calibri" w:eastAsia="ヒラギノ角ゴ Pro W3" w:hAnsi="Calibri" w:cs="Times New Roman"/>
                <w:bCs/>
                <w:color w:val="000000"/>
                <w:kern w:val="0"/>
                <w:sz w:val="22"/>
                <w:szCs w:val="22"/>
                <w:lang w:eastAsia="en-US" w:bidi="th-TH"/>
                <w14:ligatures w14:val="none"/>
              </w:rPr>
              <w:t>do not have access to adequate</w:t>
            </w:r>
            <w:r w:rsidRPr="00DF6DFF">
              <w:rPr>
                <w:rFonts w:ascii="Calibri" w:eastAsia="ヒラギノ角ゴ Pro W3" w:hAnsi="Calibri" w:cs="Times New Roman"/>
                <w:bCs/>
                <w:color w:val="000000"/>
                <w:kern w:val="0"/>
                <w:sz w:val="22"/>
                <w:szCs w:val="22"/>
                <w:lang w:eastAsia="en-US" w:bidi="th-TH"/>
                <w14:ligatures w14:val="none"/>
              </w:rPr>
              <w:t xml:space="preserve"> sanitation. Persistent inequalities in access to water and sanitation reflect and exacerbate </w:t>
            </w:r>
            <w:r>
              <w:rPr>
                <w:rFonts w:ascii="Calibri" w:eastAsia="ヒラギノ角ゴ Pro W3" w:hAnsi="Calibri" w:cs="Times New Roman"/>
                <w:bCs/>
                <w:color w:val="000000"/>
                <w:kern w:val="0"/>
                <w:sz w:val="22"/>
                <w:szCs w:val="22"/>
                <w:lang w:eastAsia="en-US" w:bidi="th-TH"/>
                <w14:ligatures w14:val="none"/>
              </w:rPr>
              <w:t xml:space="preserve">multiple and intersecting forms of </w:t>
            </w:r>
            <w:r w:rsidRPr="00DF6DFF">
              <w:rPr>
                <w:rFonts w:ascii="Calibri" w:eastAsia="ヒラギノ角ゴ Pro W3" w:hAnsi="Calibri" w:cs="Times New Roman"/>
                <w:bCs/>
                <w:color w:val="000000"/>
                <w:kern w:val="0"/>
                <w:sz w:val="22"/>
                <w:szCs w:val="22"/>
                <w:lang w:eastAsia="en-US" w:bidi="th-TH"/>
                <w14:ligatures w14:val="none"/>
              </w:rPr>
              <w:t xml:space="preserve">discrimination </w:t>
            </w:r>
            <w:r w:rsidRPr="00DF6DFF">
              <w:rPr>
                <w:rFonts w:ascii="Calibri" w:eastAsia="ヒラギノ角ゴ Pro W3" w:hAnsi="Calibri" w:cs="Times New Roman"/>
                <w:bCs/>
                <w:color w:val="000000"/>
                <w:kern w:val="0"/>
                <w:sz w:val="22"/>
                <w:szCs w:val="22"/>
                <w:lang w:eastAsia="en-US" w:bidi="th-TH"/>
                <w14:ligatures w14:val="none"/>
              </w:rPr>
              <w:lastRenderedPageBreak/>
              <w:t xml:space="preserve">and exclusion, </w:t>
            </w:r>
            <w:r>
              <w:rPr>
                <w:rFonts w:ascii="Calibri" w:eastAsia="ヒラギノ角ゴ Pro W3" w:hAnsi="Calibri" w:cs="Times New Roman"/>
                <w:bCs/>
                <w:color w:val="000000"/>
                <w:kern w:val="0"/>
                <w:sz w:val="22"/>
                <w:szCs w:val="22"/>
                <w:lang w:eastAsia="en-US" w:bidi="th-TH"/>
                <w14:ligatures w14:val="none"/>
              </w:rPr>
              <w:t>for example</w:t>
            </w:r>
            <w:r w:rsidRPr="00DF6DFF">
              <w:rPr>
                <w:rFonts w:ascii="Calibri" w:eastAsia="ヒラギノ角ゴ Pro W3" w:hAnsi="Calibri" w:cs="Times New Roman"/>
                <w:bCs/>
                <w:color w:val="000000"/>
                <w:kern w:val="0"/>
                <w:sz w:val="22"/>
                <w:szCs w:val="22"/>
                <w:lang w:eastAsia="en-US" w:bidi="th-TH"/>
                <w14:ligatures w14:val="none"/>
              </w:rPr>
              <w:t xml:space="preserve"> for </w:t>
            </w:r>
            <w:r>
              <w:rPr>
                <w:rFonts w:ascii="Calibri" w:eastAsia="ヒラギノ角ゴ Pro W3" w:hAnsi="Calibri" w:cs="Times New Roman"/>
                <w:bCs/>
                <w:color w:val="000000"/>
                <w:kern w:val="0"/>
                <w:sz w:val="22"/>
                <w:szCs w:val="22"/>
                <w:lang w:eastAsia="en-US" w:bidi="th-TH"/>
                <w14:ligatures w14:val="none"/>
              </w:rPr>
              <w:t xml:space="preserve">homeless people, women and girls, minorities, asylum seekers, refugees, internally displaced persons, persons with disabilities, older persons, Indigenous Peoples and those living in </w:t>
            </w:r>
            <w:r w:rsidRPr="00DF6DFF">
              <w:rPr>
                <w:rFonts w:ascii="Calibri" w:eastAsia="ヒラギノ角ゴ Pro W3" w:hAnsi="Calibri" w:cs="Times New Roman"/>
                <w:bCs/>
                <w:color w:val="000000"/>
                <w:kern w:val="0"/>
                <w:sz w:val="22"/>
                <w:szCs w:val="22"/>
                <w:lang w:eastAsia="en-US" w:bidi="th-TH"/>
                <w14:ligatures w14:val="none"/>
              </w:rPr>
              <w:t>informal settlements</w:t>
            </w:r>
            <w:r>
              <w:rPr>
                <w:rFonts w:ascii="Calibri" w:eastAsia="ヒラギノ角ゴ Pro W3" w:hAnsi="Calibri" w:cs="Times New Roman"/>
                <w:bCs/>
                <w:color w:val="000000"/>
                <w:kern w:val="0"/>
                <w:sz w:val="22"/>
                <w:szCs w:val="22"/>
                <w:lang w:eastAsia="en-US" w:bidi="th-TH"/>
                <w14:ligatures w14:val="none"/>
              </w:rPr>
              <w:t xml:space="preserve"> and </w:t>
            </w:r>
            <w:r w:rsidRPr="00DF6DFF">
              <w:rPr>
                <w:rFonts w:ascii="Calibri" w:eastAsia="ヒラギノ角ゴ Pro W3" w:hAnsi="Calibri" w:cs="Times New Roman"/>
                <w:bCs/>
                <w:color w:val="000000"/>
                <w:kern w:val="0"/>
                <w:sz w:val="22"/>
                <w:szCs w:val="22"/>
                <w:lang w:eastAsia="en-US" w:bidi="th-TH"/>
                <w14:ligatures w14:val="none"/>
              </w:rPr>
              <w:t>rural areas</w:t>
            </w:r>
            <w:r>
              <w:rPr>
                <w:rFonts w:ascii="Calibri" w:eastAsia="ヒラギノ角ゴ Pro W3" w:hAnsi="Calibri" w:cs="Times New Roman"/>
                <w:bCs/>
                <w:color w:val="000000"/>
                <w:kern w:val="0"/>
                <w:sz w:val="22"/>
                <w:szCs w:val="22"/>
                <w:lang w:eastAsia="en-US" w:bidi="th-TH"/>
                <w14:ligatures w14:val="none"/>
              </w:rPr>
              <w:t>.</w:t>
            </w:r>
          </w:p>
          <w:p w14:paraId="574880E0" w14:textId="77777777" w:rsidR="002D6984" w:rsidRDefault="002D6984" w:rsidP="002D6984">
            <w:pPr>
              <w:spacing w:after="120" w:line="240" w:lineRule="auto"/>
              <w:jc w:val="both"/>
              <w:outlineLvl w:val="0"/>
              <w:rPr>
                <w:rFonts w:ascii="Calibri" w:eastAsia="ヒラギノ角ゴ Pro W3" w:hAnsi="Calibri" w:cs="Times New Roman"/>
                <w:bCs/>
                <w:color w:val="000000"/>
                <w:kern w:val="0"/>
                <w:sz w:val="22"/>
                <w:szCs w:val="22"/>
                <w:lang w:eastAsia="en-US" w:bidi="th-TH"/>
                <w14:ligatures w14:val="none"/>
              </w:rPr>
            </w:pPr>
            <w:r>
              <w:rPr>
                <w:rFonts w:ascii="Calibri" w:eastAsia="ヒラギノ角ゴ Pro W3" w:hAnsi="Calibri" w:cs="Times New Roman"/>
                <w:bCs/>
                <w:color w:val="000000"/>
                <w:kern w:val="0"/>
                <w:sz w:val="22"/>
                <w:szCs w:val="22"/>
                <w:lang w:eastAsia="en-US" w:bidi="th-TH"/>
                <w14:ligatures w14:val="none"/>
              </w:rPr>
              <w:t xml:space="preserve">The Human Rights Council, in its resolution </w:t>
            </w:r>
            <w:hyperlink r:id="rId13" w:history="1">
              <w:r w:rsidRPr="001913DB">
                <w:rPr>
                  <w:rStyle w:val="Hyperlink"/>
                  <w:rFonts w:ascii="Calibri" w:eastAsia="ヒラギノ角ゴ Pro W3" w:hAnsi="Calibri" w:cs="Times New Roman"/>
                  <w:bCs/>
                  <w:kern w:val="0"/>
                  <w:sz w:val="22"/>
                  <w:szCs w:val="22"/>
                  <w:lang w:eastAsia="en-US" w:bidi="th-TH"/>
                  <w14:ligatures w14:val="none"/>
                </w:rPr>
                <w:t>57/13</w:t>
              </w:r>
            </w:hyperlink>
            <w:r>
              <w:rPr>
                <w:rFonts w:ascii="Calibri" w:eastAsia="ヒラギノ角ゴ Pro W3" w:hAnsi="Calibri" w:cs="Times New Roman"/>
                <w:bCs/>
                <w:color w:val="000000"/>
                <w:kern w:val="0"/>
                <w:sz w:val="22"/>
                <w:szCs w:val="22"/>
                <w:lang w:eastAsia="en-US" w:bidi="th-TH"/>
                <w14:ligatures w14:val="none"/>
              </w:rPr>
              <w:t>, underscores</w:t>
            </w:r>
            <w:r w:rsidRPr="001913DB">
              <w:rPr>
                <w:rFonts w:ascii="Calibri" w:eastAsia="ヒラギノ角ゴ Pro W3" w:hAnsi="Calibri" w:cs="Times New Roman"/>
                <w:bCs/>
                <w:color w:val="000000"/>
                <w:kern w:val="0"/>
                <w:sz w:val="22"/>
                <w:szCs w:val="22"/>
                <w:lang w:eastAsia="en-US" w:bidi="th-TH"/>
                <w14:ligatures w14:val="none"/>
              </w:rPr>
              <w:t xml:space="preserve"> the importance of highlighting the human rights dimension at the 2026 United Nations Water Conference, and possible future United Nations Water Conferences, including by reflecting the importance of human rights across all segments and notably in the interactive dialogues, inter alia, through the active participation of the Special Rapporteur on the human rights to safe drinking water and sanitation and other relevant special procedure mandate holders and mechanisms of the Human Rights Council, such as the Social Forum, and by ensuring broad and inclusive civil society representation, especially all women and girls, Indigenous Peoples, peasants, persons with disabilities and persons in marginalized or vulnerable situations</w:t>
            </w:r>
            <w:r>
              <w:rPr>
                <w:rFonts w:ascii="Calibri" w:eastAsia="ヒラギノ角ゴ Pro W3" w:hAnsi="Calibri" w:cs="Times New Roman"/>
                <w:bCs/>
                <w:color w:val="000000"/>
                <w:kern w:val="0"/>
                <w:sz w:val="22"/>
                <w:szCs w:val="22"/>
                <w:lang w:eastAsia="en-US" w:bidi="th-TH"/>
                <w14:ligatures w14:val="none"/>
              </w:rPr>
              <w:t>.</w:t>
            </w:r>
          </w:p>
          <w:p w14:paraId="3B537E1B" w14:textId="1384E526" w:rsidR="00F00D66" w:rsidRPr="007900CF" w:rsidRDefault="002D6984" w:rsidP="002D6984">
            <w:pPr>
              <w:spacing w:after="120" w:line="240" w:lineRule="auto"/>
              <w:jc w:val="both"/>
              <w:outlineLvl w:val="0"/>
              <w:rPr>
                <w:rFonts w:ascii="Calibri" w:eastAsia="ヒラギノ角ゴ Pro W3" w:hAnsi="Calibri" w:cs="Times New Roman"/>
                <w:color w:val="000000"/>
                <w:kern w:val="0"/>
                <w:sz w:val="22"/>
                <w:szCs w:val="22"/>
                <w:lang w:eastAsia="en-US" w:bidi="th-TH"/>
                <w14:ligatures w14:val="none"/>
              </w:rPr>
            </w:pPr>
            <w:r>
              <w:rPr>
                <w:rFonts w:ascii="Calibri" w:eastAsia="ヒラギノ角ゴ Pro W3" w:hAnsi="Calibri" w:cs="Times New Roman"/>
                <w:bCs/>
                <w:color w:val="000000"/>
                <w:kern w:val="0"/>
                <w:sz w:val="22"/>
                <w:szCs w:val="22"/>
                <w:lang w:eastAsia="en-US" w:bidi="th-TH"/>
                <w14:ligatures w14:val="none"/>
              </w:rPr>
              <w:t>Additionally, the resolution r</w:t>
            </w:r>
            <w:r w:rsidRPr="00670793">
              <w:rPr>
                <w:rFonts w:ascii="Calibri" w:eastAsia="ヒラギノ角ゴ Pro W3" w:hAnsi="Calibri" w:cs="Times New Roman"/>
                <w:bCs/>
                <w:color w:val="000000"/>
                <w:kern w:val="0"/>
                <w:sz w:val="22"/>
                <w:szCs w:val="22"/>
                <w:lang w:eastAsia="en-US" w:bidi="th-TH"/>
                <w14:ligatures w14:val="none"/>
              </w:rPr>
              <w:t>equests the Special Rapporteur on the human rights to safe drinking water and sanitation, with a view to promoting the progressive realization of the human rights to safe drinking water and sanitation at the 2026 United Nations Water Conference, to actively engage, in collaboration with States and other stakeholders, in the preparatory process to ensure that the human rights dimension is adequately reflected in the agenda and outcome of the Conference and to ensure broad and inclusive civil society representation</w:t>
            </w:r>
            <w:r>
              <w:rPr>
                <w:rFonts w:ascii="Calibri" w:eastAsia="ヒラギノ角ゴ Pro W3" w:hAnsi="Calibri" w:cs="Times New Roman"/>
                <w:bCs/>
                <w:color w:val="000000"/>
                <w:kern w:val="0"/>
                <w:sz w:val="22"/>
                <w:szCs w:val="22"/>
                <w:lang w:eastAsia="en-US" w:bidi="th-TH"/>
                <w14:ligatures w14:val="none"/>
              </w:rPr>
              <w:t>.</w:t>
            </w:r>
          </w:p>
        </w:tc>
      </w:tr>
      <w:tr w:rsidR="007900CF" w:rsidRPr="007900CF" w14:paraId="50A898EC" w14:textId="77777777" w:rsidTr="002D6984">
        <w:tc>
          <w:tcPr>
            <w:tcW w:w="2006" w:type="dxa"/>
            <w:shd w:val="clear" w:color="auto" w:fill="auto"/>
          </w:tcPr>
          <w:p w14:paraId="1F575EF8" w14:textId="77777777" w:rsidR="007900CF" w:rsidRPr="007900CF" w:rsidRDefault="007900CF" w:rsidP="007900CF">
            <w:pPr>
              <w:spacing w:after="120" w:line="240" w:lineRule="auto"/>
              <w:jc w:val="both"/>
              <w:outlineLvl w:val="0"/>
              <w:rPr>
                <w:rFonts w:ascii="Calibri" w:eastAsia="Times New Roman" w:hAnsi="Calibri" w:cs="Times New Roman"/>
                <w:b/>
                <w:color w:val="000000"/>
                <w:kern w:val="0"/>
                <w:sz w:val="22"/>
                <w:szCs w:val="22"/>
                <w:lang w:eastAsia="en-US" w:bidi="th-TH"/>
                <w14:ligatures w14:val="none"/>
              </w:rPr>
            </w:pPr>
            <w:r w:rsidRPr="007900CF">
              <w:rPr>
                <w:rFonts w:ascii="Calibri" w:eastAsia="Times New Roman" w:hAnsi="Calibri" w:cs="Times New Roman"/>
                <w:b/>
                <w:color w:val="000000"/>
                <w:kern w:val="0"/>
                <w:sz w:val="22"/>
                <w:szCs w:val="22"/>
                <w:lang w:eastAsia="en-US" w:bidi="th-TH"/>
                <w14:ligatures w14:val="none"/>
              </w:rPr>
              <w:lastRenderedPageBreak/>
              <w:t>Format:</w:t>
            </w:r>
          </w:p>
        </w:tc>
        <w:tc>
          <w:tcPr>
            <w:tcW w:w="7883" w:type="dxa"/>
            <w:shd w:val="clear" w:color="auto" w:fill="auto"/>
          </w:tcPr>
          <w:p w14:paraId="75E3218A" w14:textId="7B1B542D" w:rsidR="007900CF" w:rsidRPr="007900CF" w:rsidRDefault="007900CF" w:rsidP="00B52853">
            <w:pPr>
              <w:spacing w:after="120" w:line="240" w:lineRule="auto"/>
              <w:jc w:val="both"/>
              <w:outlineLvl w:val="0"/>
              <w:rPr>
                <w:rFonts w:ascii="Calibri" w:eastAsia="ヒラギノ角ゴ Pro W3" w:hAnsi="Calibri" w:cs="Arial"/>
                <w:color w:val="000000"/>
                <w:kern w:val="0"/>
                <w:sz w:val="22"/>
                <w:szCs w:val="22"/>
                <w:lang w:val="en-US" w:eastAsia="en-US" w:bidi="th-TH"/>
                <w14:ligatures w14:val="none"/>
              </w:rPr>
            </w:pPr>
            <w:r w:rsidRPr="007900CF">
              <w:rPr>
                <w:rFonts w:ascii="Calibri" w:eastAsia="ヒラギノ角ゴ Pro W3" w:hAnsi="Calibri" w:cs="Arial"/>
                <w:color w:val="000000"/>
                <w:kern w:val="0"/>
                <w:sz w:val="22"/>
                <w:szCs w:val="22"/>
                <w:lang w:val="en-US" w:eastAsia="en-US" w:bidi="th-TH"/>
                <w14:ligatures w14:val="none"/>
              </w:rPr>
              <w:t xml:space="preserve">The panel discussion will be limited to </w:t>
            </w:r>
            <w:r w:rsidRPr="00244477">
              <w:rPr>
                <w:rFonts w:ascii="Calibri" w:eastAsia="ヒラギノ角ゴ Pro W3" w:hAnsi="Calibri" w:cs="Arial"/>
                <w:color w:val="000000" w:themeColor="text1"/>
                <w:kern w:val="0"/>
                <w:sz w:val="22"/>
                <w:szCs w:val="22"/>
                <w:lang w:val="en-US" w:eastAsia="en-US" w:bidi="th-TH"/>
                <w14:ligatures w14:val="none"/>
              </w:rPr>
              <w:t>two</w:t>
            </w:r>
            <w:r w:rsidRPr="007900CF">
              <w:rPr>
                <w:rFonts w:ascii="Calibri" w:eastAsia="ヒラギノ角ゴ Pro W3" w:hAnsi="Calibri" w:cs="Arial"/>
                <w:color w:val="FF0000"/>
                <w:kern w:val="0"/>
                <w:sz w:val="22"/>
                <w:szCs w:val="22"/>
                <w:lang w:val="en-US" w:eastAsia="en-US" w:bidi="th-TH"/>
                <w14:ligatures w14:val="none"/>
              </w:rPr>
              <w:t xml:space="preserve"> </w:t>
            </w:r>
            <w:r w:rsidRPr="007900CF">
              <w:rPr>
                <w:rFonts w:ascii="Calibri" w:eastAsia="ヒラギノ角ゴ Pro W3" w:hAnsi="Calibri" w:cs="Arial"/>
                <w:color w:val="000000"/>
                <w:kern w:val="0"/>
                <w:sz w:val="22"/>
                <w:szCs w:val="22"/>
                <w:lang w:val="en-US" w:eastAsia="en-US" w:bidi="th-TH"/>
                <w14:ligatures w14:val="none"/>
              </w:rPr>
              <w:t xml:space="preserve">hours. </w:t>
            </w:r>
            <w:r w:rsidR="0069196D" w:rsidRPr="0069196D">
              <w:rPr>
                <w:rFonts w:ascii="Calibri" w:eastAsia="ヒラギノ角ゴ Pro W3" w:hAnsi="Calibri" w:cs="Arial"/>
                <w:color w:val="000000"/>
                <w:kern w:val="0"/>
                <w:sz w:val="22"/>
                <w:szCs w:val="22"/>
                <w:lang w:val="en-US" w:eastAsia="en-US" w:bidi="th-TH"/>
                <w14:ligatures w14:val="none"/>
              </w:rPr>
              <w:t xml:space="preserve">The opening statement and initial presentations by the </w:t>
            </w:r>
            <w:proofErr w:type="spellStart"/>
            <w:r w:rsidR="0069196D" w:rsidRPr="0069196D">
              <w:rPr>
                <w:rFonts w:ascii="Calibri" w:eastAsia="ヒラギノ角ゴ Pro W3" w:hAnsi="Calibri" w:cs="Arial"/>
                <w:color w:val="000000"/>
                <w:kern w:val="0"/>
                <w:sz w:val="22"/>
                <w:szCs w:val="22"/>
                <w:lang w:val="en-US" w:eastAsia="en-US" w:bidi="th-TH"/>
                <w14:ligatures w14:val="none"/>
              </w:rPr>
              <w:t>panellists</w:t>
            </w:r>
            <w:proofErr w:type="spellEnd"/>
            <w:r w:rsidR="0069196D" w:rsidRPr="0069196D">
              <w:rPr>
                <w:rFonts w:ascii="Calibri" w:eastAsia="ヒラギノ角ゴ Pro W3" w:hAnsi="Calibri" w:cs="Arial"/>
                <w:color w:val="000000"/>
                <w:kern w:val="0"/>
                <w:sz w:val="22"/>
                <w:szCs w:val="22"/>
                <w:lang w:val="en-US" w:eastAsia="en-US" w:bidi="th-TH"/>
                <w14:ligatures w14:val="none"/>
              </w:rPr>
              <w:t xml:space="preserve"> will be followed by a two-part interactive discussion and by conclusions from the </w:t>
            </w:r>
            <w:proofErr w:type="spellStart"/>
            <w:r w:rsidR="0069196D" w:rsidRPr="0069196D">
              <w:rPr>
                <w:rFonts w:ascii="Calibri" w:eastAsia="ヒラギノ角ゴ Pro W3" w:hAnsi="Calibri" w:cs="Arial"/>
                <w:color w:val="000000"/>
                <w:kern w:val="0"/>
                <w:sz w:val="22"/>
                <w:szCs w:val="22"/>
                <w:lang w:val="en-US" w:eastAsia="en-US" w:bidi="th-TH"/>
                <w14:ligatures w14:val="none"/>
              </w:rPr>
              <w:t>panellists</w:t>
            </w:r>
            <w:proofErr w:type="spellEnd"/>
            <w:r w:rsidR="0069196D" w:rsidRPr="0069196D">
              <w:rPr>
                <w:rFonts w:ascii="Calibri" w:eastAsia="ヒラギノ角ゴ Pro W3" w:hAnsi="Calibri" w:cs="Arial"/>
                <w:color w:val="000000"/>
                <w:kern w:val="0"/>
                <w:sz w:val="22"/>
                <w:szCs w:val="22"/>
                <w:lang w:val="en-US" w:eastAsia="en-US" w:bidi="th-TH"/>
                <w14:ligatures w14:val="none"/>
              </w:rPr>
              <w:t xml:space="preserve">. A maximum of one hour will be set aside for podium interventions, including the opening statement, </w:t>
            </w:r>
            <w:proofErr w:type="spellStart"/>
            <w:r w:rsidR="0069196D" w:rsidRPr="0069196D">
              <w:rPr>
                <w:rFonts w:ascii="Calibri" w:eastAsia="ヒラギノ角ゴ Pro W3" w:hAnsi="Calibri" w:cs="Arial"/>
                <w:color w:val="000000"/>
                <w:kern w:val="0"/>
                <w:sz w:val="22"/>
                <w:szCs w:val="22"/>
                <w:lang w:val="en-US" w:eastAsia="en-US" w:bidi="th-TH"/>
                <w14:ligatures w14:val="none"/>
              </w:rPr>
              <w:t>panellists’</w:t>
            </w:r>
            <w:proofErr w:type="spellEnd"/>
            <w:r w:rsidR="0069196D" w:rsidRPr="0069196D">
              <w:rPr>
                <w:rFonts w:ascii="Calibri" w:eastAsia="ヒラギノ角ゴ Pro W3" w:hAnsi="Calibri" w:cs="Arial"/>
                <w:color w:val="000000"/>
                <w:kern w:val="0"/>
                <w:sz w:val="22"/>
                <w:szCs w:val="22"/>
                <w:lang w:val="en-US" w:eastAsia="en-US" w:bidi="th-TH"/>
                <w14:ligatures w14:val="none"/>
              </w:rPr>
              <w:t xml:space="preserve"> presentations, and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w:t>
            </w:r>
            <w:proofErr w:type="spellStart"/>
            <w:r w:rsidR="0069196D" w:rsidRPr="0069196D">
              <w:rPr>
                <w:rFonts w:ascii="Calibri" w:eastAsia="ヒラギノ角ゴ Pro W3" w:hAnsi="Calibri" w:cs="Arial"/>
                <w:color w:val="000000"/>
                <w:kern w:val="0"/>
                <w:sz w:val="22"/>
                <w:szCs w:val="22"/>
                <w:lang w:val="en-US" w:eastAsia="en-US" w:bidi="th-TH"/>
                <w14:ligatures w14:val="none"/>
              </w:rPr>
              <w:t>panellists</w:t>
            </w:r>
            <w:proofErr w:type="spellEnd"/>
            <w:r w:rsidR="0069196D" w:rsidRPr="0069196D">
              <w:rPr>
                <w:rFonts w:ascii="Calibri" w:eastAsia="ヒラギノ角ゴ Pro W3" w:hAnsi="Calibri" w:cs="Arial"/>
                <w:color w:val="000000"/>
                <w:kern w:val="0"/>
                <w:sz w:val="22"/>
                <w:szCs w:val="22"/>
                <w:lang w:val="en-US" w:eastAsia="en-US" w:bidi="th-TH"/>
                <w14:ligatures w14:val="none"/>
              </w:rPr>
              <w:t xml:space="preserve"> questions. The </w:t>
            </w:r>
            <w:proofErr w:type="spellStart"/>
            <w:r w:rsidR="0069196D" w:rsidRPr="0069196D">
              <w:rPr>
                <w:rFonts w:ascii="Calibri" w:eastAsia="ヒラギノ角ゴ Pro W3" w:hAnsi="Calibri" w:cs="Arial"/>
                <w:color w:val="000000"/>
                <w:kern w:val="0"/>
                <w:sz w:val="22"/>
                <w:szCs w:val="22"/>
                <w:lang w:val="en-US" w:eastAsia="en-US" w:bidi="th-TH"/>
                <w14:ligatures w14:val="none"/>
              </w:rPr>
              <w:t>panellists</w:t>
            </w:r>
            <w:proofErr w:type="spellEnd"/>
            <w:r w:rsidR="0069196D" w:rsidRPr="0069196D">
              <w:rPr>
                <w:rFonts w:ascii="Calibri" w:eastAsia="ヒラギノ角ゴ Pro W3" w:hAnsi="Calibri" w:cs="Arial"/>
                <w:color w:val="000000"/>
                <w:kern w:val="0"/>
                <w:sz w:val="22"/>
                <w:szCs w:val="22"/>
                <w:lang w:val="en-US" w:eastAsia="en-US" w:bidi="th-TH"/>
                <w14:ligatures w14:val="none"/>
              </w:rPr>
              <w:t xml:space="preserve"> will respond to questions and comments during the remaining time available.</w:t>
            </w:r>
            <w:r w:rsidR="0069196D">
              <w:rPr>
                <w:rFonts w:ascii="Calibri" w:eastAsia="ヒラギノ角ゴ Pro W3" w:hAnsi="Calibri" w:cs="Arial"/>
                <w:color w:val="000000"/>
                <w:kern w:val="0"/>
                <w:sz w:val="22"/>
                <w:szCs w:val="22"/>
                <w:lang w:val="en-US" w:eastAsia="en-US" w:bidi="th-TH"/>
                <w14:ligatures w14:val="none"/>
              </w:rPr>
              <w:t xml:space="preserve"> </w:t>
            </w:r>
          </w:p>
          <w:p w14:paraId="258A95FC" w14:textId="1991A8A5" w:rsidR="00A13DE5" w:rsidRPr="007900CF" w:rsidRDefault="0085223A" w:rsidP="00B52853">
            <w:pPr>
              <w:spacing w:after="120" w:line="240" w:lineRule="auto"/>
              <w:jc w:val="both"/>
              <w:outlineLvl w:val="0"/>
              <w:rPr>
                <w:rFonts w:ascii="Calibri" w:eastAsia="ヒラギノ角ゴ Pro W3" w:hAnsi="Calibri" w:cs="Arial"/>
                <w:color w:val="000000"/>
                <w:kern w:val="0"/>
                <w:sz w:val="22"/>
                <w:szCs w:val="22"/>
                <w:lang w:val="en-US" w:eastAsia="en-US" w:bidi="th-TH"/>
                <w14:ligatures w14:val="none"/>
              </w:rPr>
            </w:pPr>
            <w:r w:rsidRPr="0085223A">
              <w:rPr>
                <w:rFonts w:ascii="Calibri" w:eastAsia="ヒラギノ角ゴ Pro W3" w:hAnsi="Calibri" w:cs="Arial"/>
                <w:color w:val="000000"/>
                <w:kern w:val="0"/>
                <w:sz w:val="22"/>
                <w:szCs w:val="22"/>
                <w:lang w:val="en-US" w:eastAsia="en-US" w:bidi="th-TH"/>
                <w14:ligatures w14:val="none"/>
              </w:rPr>
              <w:t>The list of speakers for the discussion will be established through the online inscription system and, as per practice, statements by high-level dignitaries and groups of States will be moved to the beginning of the list. Delegates who could not take the floor due to time constraints will be able to upload their statements on the online system to be posted on the HRC Extranet. Interpretation will be provided in the six United Nations official languages.</w:t>
            </w:r>
          </w:p>
        </w:tc>
      </w:tr>
      <w:tr w:rsidR="00A13DE5" w:rsidRPr="007900CF" w14:paraId="5CFE7B0B" w14:textId="77777777" w:rsidTr="002D6984">
        <w:tc>
          <w:tcPr>
            <w:tcW w:w="2006" w:type="dxa"/>
            <w:shd w:val="clear" w:color="auto" w:fill="auto"/>
          </w:tcPr>
          <w:p w14:paraId="1C77C271" w14:textId="38ED04DD" w:rsidR="00A13DE5" w:rsidRPr="00A13DE5" w:rsidRDefault="00A13DE5" w:rsidP="00A13DE5">
            <w:pPr>
              <w:spacing w:after="120" w:line="240" w:lineRule="auto"/>
              <w:jc w:val="both"/>
              <w:outlineLvl w:val="0"/>
              <w:rPr>
                <w:rFonts w:ascii="Calibri" w:eastAsia="Times New Roman" w:hAnsi="Calibri" w:cs="Calibri"/>
                <w:b/>
                <w:color w:val="000000"/>
                <w:kern w:val="0"/>
                <w:sz w:val="22"/>
                <w:szCs w:val="22"/>
                <w:lang w:eastAsia="en-US" w:bidi="th-TH"/>
                <w14:ligatures w14:val="none"/>
              </w:rPr>
            </w:pPr>
            <w:r w:rsidRPr="00A13DE5">
              <w:rPr>
                <w:rFonts w:ascii="Calibri" w:hAnsi="Calibri" w:cs="Calibri"/>
                <w:b/>
                <w:sz w:val="22"/>
                <w:szCs w:val="22"/>
              </w:rPr>
              <w:t>Accessibility:</w:t>
            </w:r>
          </w:p>
        </w:tc>
        <w:tc>
          <w:tcPr>
            <w:tcW w:w="7883" w:type="dxa"/>
            <w:shd w:val="clear" w:color="auto" w:fill="auto"/>
          </w:tcPr>
          <w:p w14:paraId="396B1B2E" w14:textId="77E074F6" w:rsidR="00A13DE5" w:rsidRPr="00A13DE5" w:rsidRDefault="00A13DE5" w:rsidP="00F00D66">
            <w:pPr>
              <w:spacing w:after="120" w:line="240" w:lineRule="auto"/>
              <w:jc w:val="both"/>
              <w:outlineLvl w:val="0"/>
              <w:rPr>
                <w:rFonts w:ascii="Calibri" w:eastAsia="ヒラギノ角ゴ Pro W3" w:hAnsi="Calibri" w:cs="Calibri"/>
                <w:color w:val="000000"/>
                <w:kern w:val="0"/>
                <w:sz w:val="22"/>
                <w:szCs w:val="22"/>
                <w:lang w:val="en-US" w:eastAsia="en-US" w:bidi="th-TH"/>
                <w14:ligatures w14:val="none"/>
              </w:rPr>
            </w:pPr>
            <w:r w:rsidRPr="00A13DE5">
              <w:rPr>
                <w:rFonts w:ascii="Calibri" w:hAnsi="Calibri" w:cs="Calibri"/>
                <w:bCs/>
                <w:sz w:val="22"/>
                <w:szCs w:val="22"/>
              </w:rPr>
              <w:t xml:space="preserve">In an effort to render the Human Rights Council more accessible to persons with disabilities and to promote their full participation in the work of the Council on an equal basis with others, the panel discussion will be webcast and made accessible. International sign interpretation and real-time captioning in English will be provided and webcast. Participants can access live English captioning on the </w:t>
            </w:r>
            <w:proofErr w:type="spellStart"/>
            <w:r w:rsidRPr="00A13DE5">
              <w:rPr>
                <w:rFonts w:ascii="Calibri" w:hAnsi="Calibri" w:cs="Calibri"/>
                <w:bCs/>
                <w:sz w:val="22"/>
                <w:szCs w:val="22"/>
              </w:rPr>
              <w:t>StreamText</w:t>
            </w:r>
            <w:proofErr w:type="spellEnd"/>
            <w:r w:rsidRPr="00A13DE5">
              <w:rPr>
                <w:rFonts w:ascii="Calibri" w:hAnsi="Calibri" w:cs="Calibri"/>
                <w:bCs/>
                <w:sz w:val="22"/>
                <w:szCs w:val="22"/>
              </w:rPr>
              <w:t xml:space="preserve"> web page (</w:t>
            </w:r>
            <w:hyperlink r:id="rId14" w:history="1">
              <w:r w:rsidRPr="00A13DE5">
                <w:rPr>
                  <w:rStyle w:val="Hyperlink"/>
                  <w:rFonts w:ascii="Calibri" w:hAnsi="Calibri" w:cs="Calibri"/>
                  <w:bCs/>
                  <w:sz w:val="22"/>
                  <w:szCs w:val="22"/>
                </w:rPr>
                <w:t>https://www.streamtext.net/player?event=CFI-UNOG</w:t>
              </w:r>
            </w:hyperlink>
            <w:r w:rsidRPr="00A13DE5">
              <w:rPr>
                <w:rFonts w:ascii="Calibri" w:hAnsi="Calibri" w:cs="Calibri"/>
                <w:bCs/>
                <w:sz w:val="22"/>
                <w:szCs w:val="22"/>
              </w:rPr>
              <w:t xml:space="preserve">) during the event itself. </w:t>
            </w:r>
            <w:r w:rsidRPr="00A13DE5">
              <w:rPr>
                <w:rFonts w:ascii="Calibri" w:hAnsi="Calibri" w:cs="Calibri"/>
                <w:sz w:val="22"/>
                <w:szCs w:val="22"/>
              </w:rPr>
              <w:t>Hearing loops are available for collection from the Secretariat desk. Oral statements may be embossed in Braille from any of the six official languages of the United Nations, upon request and following the procedure described in the</w:t>
            </w:r>
            <w:r w:rsidRPr="00A13DE5">
              <w:rPr>
                <w:rFonts w:ascii="Calibri" w:hAnsi="Calibri" w:cs="Calibri"/>
                <w:i/>
                <w:sz w:val="22"/>
                <w:szCs w:val="22"/>
              </w:rPr>
              <w:t xml:space="preserve"> Accessibility guide to the Human Rights Council for persons with disabilities</w:t>
            </w:r>
            <w:r w:rsidRPr="00A13DE5">
              <w:rPr>
                <w:rFonts w:ascii="Calibri" w:hAnsi="Calibri" w:cs="Calibri"/>
                <w:sz w:val="22"/>
                <w:szCs w:val="22"/>
              </w:rPr>
              <w:t xml:space="preserve"> (</w:t>
            </w:r>
            <w:hyperlink r:id="rId15" w:history="1">
              <w:r w:rsidRPr="00A13DE5">
                <w:rPr>
                  <w:rStyle w:val="Hyperlink"/>
                  <w:rFonts w:ascii="Calibri" w:hAnsi="Calibri" w:cs="Calibri"/>
                  <w:sz w:val="22"/>
                  <w:szCs w:val="22"/>
                </w:rPr>
                <w:t>https://www.ohchr.org/en/hr-bodies/hrc/accessibility</w:t>
              </w:r>
            </w:hyperlink>
            <w:r w:rsidRPr="00A13DE5">
              <w:rPr>
                <w:rFonts w:ascii="Calibri" w:hAnsi="Calibri" w:cs="Calibri"/>
                <w:sz w:val="22"/>
                <w:szCs w:val="22"/>
              </w:rPr>
              <w:t>).</w:t>
            </w:r>
          </w:p>
        </w:tc>
      </w:tr>
      <w:tr w:rsidR="00A13DE5" w:rsidRPr="007900CF" w14:paraId="291F474D" w14:textId="77777777" w:rsidTr="002D6984">
        <w:tc>
          <w:tcPr>
            <w:tcW w:w="2006" w:type="dxa"/>
            <w:shd w:val="clear" w:color="auto" w:fill="auto"/>
          </w:tcPr>
          <w:p w14:paraId="063AA755" w14:textId="438067A2" w:rsidR="00A13DE5" w:rsidRPr="007900CF" w:rsidRDefault="000F517B" w:rsidP="00A13DE5">
            <w:pPr>
              <w:spacing w:after="120" w:line="240" w:lineRule="auto"/>
              <w:outlineLvl w:val="0"/>
              <w:rPr>
                <w:rFonts w:ascii="Calibri" w:eastAsia="Times New Roman" w:hAnsi="Calibri" w:cs="Calibri"/>
                <w:b/>
                <w:color w:val="000000"/>
                <w:kern w:val="0"/>
                <w:sz w:val="22"/>
                <w:szCs w:val="22"/>
                <w:lang w:eastAsia="en-US" w:bidi="th-TH"/>
                <w14:ligatures w14:val="none"/>
              </w:rPr>
            </w:pPr>
            <w:r>
              <w:rPr>
                <w:rFonts w:ascii="Calibri" w:eastAsia="Times New Roman" w:hAnsi="Calibri" w:cs="Calibri"/>
                <w:b/>
                <w:color w:val="000000"/>
                <w:kern w:val="0"/>
                <w:sz w:val="22"/>
                <w:szCs w:val="22"/>
                <w:lang w:eastAsia="en-US" w:bidi="th-TH"/>
                <w14:ligatures w14:val="none"/>
              </w:rPr>
              <w:t>Related</w:t>
            </w:r>
            <w:r w:rsidR="00A13DE5" w:rsidRPr="007900CF">
              <w:rPr>
                <w:rFonts w:ascii="Calibri" w:eastAsia="Times New Roman" w:hAnsi="Calibri" w:cs="Calibri"/>
                <w:b/>
                <w:color w:val="000000"/>
                <w:kern w:val="0"/>
                <w:sz w:val="22"/>
                <w:szCs w:val="22"/>
                <w:lang w:eastAsia="en-US" w:bidi="th-TH"/>
                <w14:ligatures w14:val="none"/>
              </w:rPr>
              <w:t xml:space="preserve"> documents:</w:t>
            </w:r>
          </w:p>
        </w:tc>
        <w:tc>
          <w:tcPr>
            <w:tcW w:w="7883" w:type="dxa"/>
            <w:shd w:val="clear" w:color="auto" w:fill="auto"/>
          </w:tcPr>
          <w:p w14:paraId="133212E4" w14:textId="03FF73C6" w:rsidR="00A13DE5" w:rsidRPr="007900CF" w:rsidRDefault="00A13DE5"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hyperlink r:id="rId16" w:history="1">
              <w:r w:rsidRPr="00931B2F">
                <w:rPr>
                  <w:rStyle w:val="Hyperlink"/>
                  <w:rFonts w:ascii="Calibri" w:hAnsi="Calibri" w:cs="Calibri"/>
                  <w:sz w:val="22"/>
                  <w:szCs w:val="22"/>
                </w:rPr>
                <w:t>Human Rights Council resolution 5</w:t>
              </w:r>
              <w:r w:rsidRPr="00931B2F">
                <w:rPr>
                  <w:rStyle w:val="Hyperlink"/>
                  <w:rFonts w:ascii="Calibri" w:eastAsia="ヒラギノ角ゴ Pro W3" w:hAnsi="Calibri" w:cs="Calibri"/>
                  <w:kern w:val="0"/>
                  <w:sz w:val="22"/>
                  <w:szCs w:val="22"/>
                  <w:lang w:eastAsia="en-US" w:bidi="th-TH"/>
                  <w14:ligatures w14:val="none"/>
                </w:rPr>
                <w:t>7/13</w:t>
              </w:r>
            </w:hyperlink>
            <w:r w:rsidRPr="00B57ACF">
              <w:rPr>
                <w:rFonts w:ascii="Calibri" w:eastAsia="ヒラギノ角ゴ Pro W3" w:hAnsi="Calibri" w:cs="Calibri"/>
                <w:kern w:val="0"/>
                <w:sz w:val="22"/>
                <w:szCs w:val="22"/>
                <w:lang w:val="en-US" w:eastAsia="en-US" w:bidi="th-TH"/>
                <w14:ligatures w14:val="none"/>
              </w:rPr>
              <w:t xml:space="preserve"> </w:t>
            </w:r>
            <w:r w:rsidRPr="007900CF">
              <w:rPr>
                <w:rFonts w:ascii="Calibri" w:eastAsia="ヒラギノ角ゴ Pro W3" w:hAnsi="Calibri" w:cs="Calibri"/>
                <w:kern w:val="0"/>
                <w:sz w:val="22"/>
                <w:szCs w:val="22"/>
                <w:lang w:val="en-US" w:eastAsia="en-US" w:bidi="th-TH"/>
                <w14:ligatures w14:val="none"/>
              </w:rPr>
              <w:t xml:space="preserve">of </w:t>
            </w:r>
            <w:r w:rsidRPr="00B57ACF">
              <w:rPr>
                <w:rFonts w:ascii="Calibri" w:eastAsia="ヒラギノ角ゴ Pro W3" w:hAnsi="Calibri" w:cs="Calibri"/>
                <w:kern w:val="0"/>
                <w:sz w:val="22"/>
                <w:szCs w:val="22"/>
                <w:lang w:val="en-US" w:eastAsia="en-US" w:bidi="th-TH"/>
                <w14:ligatures w14:val="none"/>
              </w:rPr>
              <w:t>10 October</w:t>
            </w:r>
            <w:r w:rsidRPr="007900CF">
              <w:rPr>
                <w:rFonts w:ascii="Calibri" w:eastAsia="ヒラギノ角ゴ Pro W3" w:hAnsi="Calibri" w:cs="Calibri"/>
                <w:kern w:val="0"/>
                <w:sz w:val="22"/>
                <w:szCs w:val="22"/>
                <w:lang w:val="en-US" w:eastAsia="en-US" w:bidi="th-TH"/>
                <w14:ligatures w14:val="none"/>
              </w:rPr>
              <w:t xml:space="preserve"> 202</w:t>
            </w:r>
            <w:r w:rsidRPr="00B57ACF">
              <w:rPr>
                <w:rFonts w:ascii="Calibri" w:eastAsia="ヒラギノ角ゴ Pro W3" w:hAnsi="Calibri" w:cs="Calibri"/>
                <w:kern w:val="0"/>
                <w:sz w:val="22"/>
                <w:szCs w:val="22"/>
                <w:lang w:val="en-US" w:eastAsia="en-US" w:bidi="th-TH"/>
                <w14:ligatures w14:val="none"/>
              </w:rPr>
              <w:t>4</w:t>
            </w:r>
            <w:r w:rsidRPr="007900CF">
              <w:rPr>
                <w:rFonts w:ascii="Calibri" w:eastAsia="ヒラギノ角ゴ Pro W3" w:hAnsi="Calibri" w:cs="Calibri"/>
                <w:kern w:val="0"/>
                <w:sz w:val="22"/>
                <w:szCs w:val="22"/>
                <w:lang w:val="en-US" w:eastAsia="en-US" w:bidi="th-TH"/>
                <w14:ligatures w14:val="none"/>
              </w:rPr>
              <w:t xml:space="preserve"> on </w:t>
            </w:r>
            <w:r w:rsidRPr="00B57ACF">
              <w:rPr>
                <w:rFonts w:ascii="Calibri" w:eastAsia="ヒラギノ角ゴ Pro W3" w:hAnsi="Calibri" w:cs="Calibri"/>
                <w:kern w:val="0"/>
                <w:sz w:val="22"/>
                <w:szCs w:val="22"/>
                <w:lang w:val="en-US" w:eastAsia="en-US" w:bidi="th-TH"/>
                <w14:ligatures w14:val="none"/>
              </w:rPr>
              <w:t>the human rights to safe drinking water and sanitation</w:t>
            </w:r>
          </w:p>
          <w:p w14:paraId="7CD8A523" w14:textId="14318361" w:rsidR="00A13DE5" w:rsidRDefault="00A13DE5"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hyperlink r:id="rId17" w:history="1">
              <w:r w:rsidRPr="00931B2F">
                <w:rPr>
                  <w:rStyle w:val="Hyperlink"/>
                  <w:rFonts w:ascii="Calibri" w:eastAsia="ヒラギノ角ゴ Pro W3" w:hAnsi="Calibri" w:cs="Calibri"/>
                  <w:kern w:val="0"/>
                  <w:sz w:val="22"/>
                  <w:szCs w:val="22"/>
                  <w:lang w:eastAsia="en-US" w:bidi="th-TH"/>
                  <w14:ligatures w14:val="none"/>
                </w:rPr>
                <w:t>Human Rights Council resolution 56/11</w:t>
              </w:r>
            </w:hyperlink>
            <w:r>
              <w:rPr>
                <w:rFonts w:ascii="Calibri" w:eastAsia="ヒラギノ角ゴ Pro W3" w:hAnsi="Calibri" w:cs="Calibri"/>
                <w:color w:val="000000"/>
                <w:kern w:val="0"/>
                <w:sz w:val="22"/>
                <w:szCs w:val="22"/>
                <w:lang w:val="en-US" w:eastAsia="en-US" w:bidi="th-TH"/>
                <w14:ligatures w14:val="none"/>
              </w:rPr>
              <w:t xml:space="preserve"> of 11 July 2024 on menstrual hygiene management, human rights and gender equality</w:t>
            </w:r>
          </w:p>
          <w:p w14:paraId="28A4FED7" w14:textId="049FBBAA" w:rsidR="003A0B49" w:rsidRPr="003A0B49" w:rsidRDefault="003A0B49" w:rsidP="003A0B49">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hyperlink r:id="rId18" w:history="1">
              <w:r w:rsidRPr="003A0B49">
                <w:rPr>
                  <w:rStyle w:val="Hyperlink"/>
                  <w:rFonts w:ascii="Calibri" w:eastAsia="ヒラギノ角ゴ Pro W3" w:hAnsi="Calibri" w:cs="Calibri"/>
                  <w:kern w:val="0"/>
                  <w:sz w:val="22"/>
                  <w:szCs w:val="22"/>
                  <w:lang w:val="en-US" w:eastAsia="en-US" w:bidi="th-TH"/>
                  <w14:ligatures w14:val="none"/>
                </w:rPr>
                <w:t>Statement by the United Nations High Commissioner for Human Rights on menstrual health</w:t>
              </w:r>
            </w:hyperlink>
            <w:r>
              <w:rPr>
                <w:rFonts w:ascii="Calibri" w:eastAsia="ヒラギノ角ゴ Pro W3" w:hAnsi="Calibri" w:cs="Calibri"/>
                <w:color w:val="000000"/>
                <w:kern w:val="0"/>
                <w:sz w:val="22"/>
                <w:szCs w:val="22"/>
                <w:lang w:val="en-US" w:eastAsia="en-US" w:bidi="th-TH"/>
                <w14:ligatures w14:val="none"/>
              </w:rPr>
              <w:t xml:space="preserve"> (21 June 2022)</w:t>
            </w:r>
          </w:p>
          <w:p w14:paraId="6929E225" w14:textId="3E52104E" w:rsidR="002421CF" w:rsidRDefault="002421CF"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r>
              <w:rPr>
                <w:rFonts w:ascii="Calibri" w:eastAsia="ヒラギノ角ゴ Pro W3" w:hAnsi="Calibri" w:cs="Calibri"/>
                <w:color w:val="000000"/>
                <w:kern w:val="0"/>
                <w:sz w:val="22"/>
                <w:szCs w:val="22"/>
                <w:lang w:val="en-US" w:eastAsia="en-US" w:bidi="th-TH"/>
                <w14:ligatures w14:val="none"/>
              </w:rPr>
              <w:t xml:space="preserve">Report of the Special Rapporteur </w:t>
            </w:r>
            <w:r w:rsidR="00997007" w:rsidRPr="00997007">
              <w:rPr>
                <w:rFonts w:ascii="Calibri" w:eastAsia="ヒラギノ角ゴ Pro W3" w:hAnsi="Calibri" w:cs="Calibri"/>
                <w:color w:val="000000"/>
                <w:kern w:val="0"/>
                <w:sz w:val="22"/>
                <w:szCs w:val="22"/>
                <w:lang w:val="en-US" w:eastAsia="en-US" w:bidi="th-TH"/>
                <w14:ligatures w14:val="none"/>
              </w:rPr>
              <w:t xml:space="preserve">on the human rights to safe drinking water and sanitation </w:t>
            </w:r>
            <w:r>
              <w:rPr>
                <w:rFonts w:ascii="Calibri" w:eastAsia="ヒラギノ角ゴ Pro W3" w:hAnsi="Calibri" w:cs="Calibri"/>
                <w:color w:val="000000"/>
                <w:kern w:val="0"/>
                <w:sz w:val="22"/>
                <w:szCs w:val="22"/>
                <w:lang w:val="en-US" w:eastAsia="en-US" w:bidi="th-TH"/>
                <w14:ligatures w14:val="none"/>
              </w:rPr>
              <w:t>on w</w:t>
            </w:r>
            <w:r w:rsidRPr="002421CF">
              <w:rPr>
                <w:rFonts w:ascii="Calibri" w:eastAsia="ヒラギノ角ゴ Pro W3" w:hAnsi="Calibri" w:cs="Calibri"/>
                <w:color w:val="000000"/>
                <w:kern w:val="0"/>
                <w:sz w:val="22"/>
                <w:szCs w:val="22"/>
                <w:lang w:val="en-US" w:eastAsia="en-US" w:bidi="th-TH"/>
                <w14:ligatures w14:val="none"/>
              </w:rPr>
              <w:t>ater and economy nexus: managing water for productive uses from a human rights perspective</w:t>
            </w:r>
            <w:r>
              <w:rPr>
                <w:rFonts w:ascii="Calibri" w:eastAsia="ヒラギノ角ゴ Pro W3" w:hAnsi="Calibri" w:cs="Calibri"/>
                <w:color w:val="000000"/>
                <w:kern w:val="0"/>
                <w:sz w:val="22"/>
                <w:szCs w:val="22"/>
                <w:lang w:val="en-US" w:eastAsia="en-US" w:bidi="th-TH"/>
                <w14:ligatures w14:val="none"/>
              </w:rPr>
              <w:t xml:space="preserve"> (</w:t>
            </w:r>
            <w:hyperlink r:id="rId19" w:history="1">
              <w:r w:rsidRPr="002421CF">
                <w:rPr>
                  <w:rStyle w:val="Hyperlink"/>
                  <w:rFonts w:ascii="Calibri" w:eastAsia="ヒラギノ角ゴ Pro W3" w:hAnsi="Calibri" w:cs="Calibri"/>
                  <w:kern w:val="0"/>
                  <w:sz w:val="22"/>
                  <w:szCs w:val="22"/>
                  <w:lang w:val="en-US" w:eastAsia="en-US" w:bidi="th-TH"/>
                  <w14:ligatures w14:val="none"/>
                </w:rPr>
                <w:t>A/HRC/57/48</w:t>
              </w:r>
            </w:hyperlink>
            <w:r>
              <w:rPr>
                <w:rFonts w:ascii="Calibri" w:eastAsia="ヒラギノ角ゴ Pro W3" w:hAnsi="Calibri" w:cs="Calibri"/>
                <w:color w:val="000000"/>
                <w:kern w:val="0"/>
                <w:sz w:val="22"/>
                <w:szCs w:val="22"/>
                <w:lang w:val="en-US" w:eastAsia="en-US" w:bidi="th-TH"/>
                <w14:ligatures w14:val="none"/>
              </w:rPr>
              <w:t xml:space="preserve">, 2024) </w:t>
            </w:r>
          </w:p>
          <w:p w14:paraId="789C0EB5" w14:textId="1220ED05" w:rsidR="002421CF" w:rsidRDefault="002421CF"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r>
              <w:rPr>
                <w:rFonts w:ascii="Calibri" w:eastAsia="ヒラギノ角ゴ Pro W3" w:hAnsi="Calibri" w:cs="Calibri"/>
                <w:color w:val="000000"/>
                <w:kern w:val="0"/>
                <w:sz w:val="22"/>
                <w:szCs w:val="22"/>
                <w:lang w:val="en-US" w:eastAsia="en-US" w:bidi="th-TH"/>
                <w14:ligatures w14:val="none"/>
              </w:rPr>
              <w:t xml:space="preserve">Report of the Special Rapporteur </w:t>
            </w:r>
            <w:r w:rsidR="00997007" w:rsidRPr="00997007">
              <w:rPr>
                <w:rFonts w:ascii="Calibri" w:eastAsia="ヒラギノ角ゴ Pro W3" w:hAnsi="Calibri" w:cs="Calibri"/>
                <w:color w:val="000000"/>
                <w:kern w:val="0"/>
                <w:sz w:val="22"/>
                <w:szCs w:val="22"/>
                <w:lang w:val="en-US" w:eastAsia="en-US" w:bidi="th-TH"/>
                <w14:ligatures w14:val="none"/>
              </w:rPr>
              <w:t xml:space="preserve">on the human rights to safe drinking water and sanitation </w:t>
            </w:r>
            <w:r>
              <w:rPr>
                <w:rFonts w:ascii="Calibri" w:eastAsia="ヒラギノ角ゴ Pro W3" w:hAnsi="Calibri" w:cs="Calibri"/>
                <w:color w:val="000000"/>
                <w:kern w:val="0"/>
                <w:sz w:val="22"/>
                <w:szCs w:val="22"/>
                <w:lang w:val="en-US" w:eastAsia="en-US" w:bidi="th-TH"/>
                <w14:ligatures w14:val="none"/>
              </w:rPr>
              <w:t>on h</w:t>
            </w:r>
            <w:r w:rsidRPr="002421CF">
              <w:rPr>
                <w:rFonts w:ascii="Calibri" w:eastAsia="ヒラギノ角ゴ Pro W3" w:hAnsi="Calibri" w:cs="Calibri"/>
                <w:color w:val="000000"/>
                <w:kern w:val="0"/>
                <w:sz w:val="22"/>
                <w:szCs w:val="22"/>
                <w:lang w:val="en-US" w:eastAsia="en-US" w:bidi="th-TH"/>
                <w14:ligatures w14:val="none"/>
              </w:rPr>
              <w:t>uman rights to safe drinking water and sanitation of people living in impoverished rural areas</w:t>
            </w:r>
            <w:r>
              <w:rPr>
                <w:rFonts w:ascii="Calibri" w:eastAsia="ヒラギノ角ゴ Pro W3" w:hAnsi="Calibri" w:cs="Calibri"/>
                <w:color w:val="000000"/>
                <w:kern w:val="0"/>
                <w:sz w:val="22"/>
                <w:szCs w:val="22"/>
                <w:lang w:val="en-US" w:eastAsia="en-US" w:bidi="th-TH"/>
                <w14:ligatures w14:val="none"/>
              </w:rPr>
              <w:t xml:space="preserve"> </w:t>
            </w:r>
            <w:r w:rsidR="00D26494">
              <w:rPr>
                <w:rFonts w:ascii="Calibri" w:eastAsia="ヒラギノ角ゴ Pro W3" w:hAnsi="Calibri" w:cs="Calibri"/>
                <w:color w:val="000000"/>
                <w:kern w:val="0"/>
                <w:sz w:val="22"/>
                <w:szCs w:val="22"/>
                <w:lang w:val="en-US" w:eastAsia="en-US" w:bidi="th-TH"/>
                <w14:ligatures w14:val="none"/>
              </w:rPr>
              <w:t>(</w:t>
            </w:r>
            <w:hyperlink r:id="rId20" w:history="1">
              <w:r w:rsidR="00D26494" w:rsidRPr="00C7139E">
                <w:rPr>
                  <w:rStyle w:val="Hyperlink"/>
                  <w:rFonts w:ascii="Calibri" w:eastAsia="ヒラギノ角ゴ Pro W3" w:hAnsi="Calibri" w:cs="Calibri"/>
                  <w:kern w:val="0"/>
                  <w:sz w:val="22"/>
                  <w:szCs w:val="22"/>
                  <w:lang w:val="en-US" w:eastAsia="en-US" w:bidi="th-TH"/>
                  <w14:ligatures w14:val="none"/>
                </w:rPr>
                <w:t>A/77/167</w:t>
              </w:r>
            </w:hyperlink>
            <w:r w:rsidR="00D26494">
              <w:rPr>
                <w:rFonts w:ascii="Calibri" w:eastAsia="ヒラギノ角ゴ Pro W3" w:hAnsi="Calibri" w:cs="Calibri"/>
                <w:color w:val="000000"/>
                <w:kern w:val="0"/>
                <w:sz w:val="22"/>
                <w:szCs w:val="22"/>
                <w:lang w:val="en-US" w:eastAsia="en-US" w:bidi="th-TH"/>
                <w14:ligatures w14:val="none"/>
              </w:rPr>
              <w:t xml:space="preserve">, </w:t>
            </w:r>
            <w:r w:rsidR="00C02FCA">
              <w:rPr>
                <w:rFonts w:ascii="Calibri" w:eastAsia="ヒラギノ角ゴ Pro W3" w:hAnsi="Calibri" w:cs="Calibri"/>
                <w:color w:val="000000"/>
                <w:kern w:val="0"/>
                <w:sz w:val="22"/>
                <w:szCs w:val="22"/>
                <w:lang w:val="en-US" w:eastAsia="en-US" w:bidi="th-TH"/>
                <w14:ligatures w14:val="none"/>
              </w:rPr>
              <w:t>202</w:t>
            </w:r>
            <w:r w:rsidR="003A0B49">
              <w:rPr>
                <w:rFonts w:ascii="Calibri" w:eastAsia="ヒラギノ角ゴ Pro W3" w:hAnsi="Calibri" w:cs="Calibri"/>
                <w:color w:val="000000"/>
                <w:kern w:val="0"/>
                <w:sz w:val="22"/>
                <w:szCs w:val="22"/>
                <w:lang w:val="en-US" w:eastAsia="en-US" w:bidi="th-TH"/>
                <w14:ligatures w14:val="none"/>
              </w:rPr>
              <w:t>2</w:t>
            </w:r>
            <w:r w:rsidR="00C02FCA">
              <w:rPr>
                <w:rFonts w:ascii="Calibri" w:eastAsia="ヒラギノ角ゴ Pro W3" w:hAnsi="Calibri" w:cs="Calibri"/>
                <w:color w:val="000000"/>
                <w:kern w:val="0"/>
                <w:sz w:val="22"/>
                <w:szCs w:val="22"/>
                <w:lang w:val="en-US" w:eastAsia="en-US" w:bidi="th-TH"/>
                <w14:ligatures w14:val="none"/>
              </w:rPr>
              <w:t>)</w:t>
            </w:r>
          </w:p>
          <w:p w14:paraId="40BFA37C" w14:textId="194AF66D" w:rsidR="00C02FCA" w:rsidRDefault="00C02FCA"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r>
              <w:rPr>
                <w:rFonts w:ascii="Calibri" w:eastAsia="ヒラギノ角ゴ Pro W3" w:hAnsi="Calibri" w:cs="Calibri"/>
                <w:color w:val="000000"/>
                <w:kern w:val="0"/>
                <w:sz w:val="22"/>
                <w:szCs w:val="22"/>
                <w:lang w:val="en-US" w:eastAsia="en-US" w:bidi="th-TH"/>
                <w14:ligatures w14:val="none"/>
              </w:rPr>
              <w:t xml:space="preserve">Report of the Special Rapporteur </w:t>
            </w:r>
            <w:r w:rsidR="00997007" w:rsidRPr="00997007">
              <w:rPr>
                <w:rFonts w:ascii="Calibri" w:eastAsia="ヒラギノ角ゴ Pro W3" w:hAnsi="Calibri" w:cs="Calibri"/>
                <w:color w:val="000000"/>
                <w:kern w:val="0"/>
                <w:sz w:val="22"/>
                <w:szCs w:val="22"/>
                <w:lang w:val="en-US" w:eastAsia="en-US" w:bidi="th-TH"/>
                <w14:ligatures w14:val="none"/>
              </w:rPr>
              <w:t xml:space="preserve">on the human rights to safe drinking water and sanitation </w:t>
            </w:r>
            <w:r>
              <w:rPr>
                <w:rFonts w:ascii="Calibri" w:eastAsia="ヒラギノ角ゴ Pro W3" w:hAnsi="Calibri" w:cs="Calibri"/>
                <w:color w:val="000000"/>
                <w:kern w:val="0"/>
                <w:sz w:val="22"/>
                <w:szCs w:val="22"/>
                <w:lang w:val="en-US" w:eastAsia="en-US" w:bidi="th-TH"/>
                <w14:ligatures w14:val="none"/>
              </w:rPr>
              <w:t>on h</w:t>
            </w:r>
            <w:r w:rsidRPr="00C02FCA">
              <w:rPr>
                <w:rFonts w:ascii="Calibri" w:eastAsia="ヒラギノ角ゴ Pro W3" w:hAnsi="Calibri" w:cs="Calibri"/>
                <w:color w:val="000000"/>
                <w:kern w:val="0"/>
                <w:sz w:val="22"/>
                <w:szCs w:val="22"/>
                <w:lang w:val="en-US" w:eastAsia="en-US" w:bidi="th-TH"/>
                <w14:ligatures w14:val="none"/>
              </w:rPr>
              <w:t>uman rights to safe drinking water and sanitation of indigenous peoples: state of affairs and lessons from ancestral cultures</w:t>
            </w:r>
            <w:r>
              <w:rPr>
                <w:rFonts w:ascii="Calibri" w:eastAsia="ヒラギノ角ゴ Pro W3" w:hAnsi="Calibri" w:cs="Calibri"/>
                <w:color w:val="000000"/>
                <w:kern w:val="0"/>
                <w:sz w:val="22"/>
                <w:szCs w:val="22"/>
                <w:lang w:val="en-US" w:eastAsia="en-US" w:bidi="th-TH"/>
                <w14:ligatures w14:val="none"/>
              </w:rPr>
              <w:t xml:space="preserve"> (</w:t>
            </w:r>
            <w:hyperlink r:id="rId21" w:history="1">
              <w:r w:rsidRPr="00C02FCA">
                <w:rPr>
                  <w:rStyle w:val="Hyperlink"/>
                  <w:rFonts w:ascii="Calibri" w:eastAsia="ヒラギノ角ゴ Pro W3" w:hAnsi="Calibri" w:cs="Calibri"/>
                  <w:kern w:val="0"/>
                  <w:sz w:val="22"/>
                  <w:szCs w:val="22"/>
                  <w:lang w:val="en-US" w:eastAsia="en-US" w:bidi="th-TH"/>
                  <w14:ligatures w14:val="none"/>
                </w:rPr>
                <w:t>A/HRC/51/24</w:t>
              </w:r>
            </w:hyperlink>
            <w:r>
              <w:rPr>
                <w:rFonts w:ascii="Calibri" w:eastAsia="ヒラギノ角ゴ Pro W3" w:hAnsi="Calibri" w:cs="Calibri"/>
                <w:color w:val="000000"/>
                <w:kern w:val="0"/>
                <w:sz w:val="22"/>
                <w:szCs w:val="22"/>
                <w:lang w:val="en-US" w:eastAsia="en-US" w:bidi="th-TH"/>
                <w14:ligatures w14:val="none"/>
              </w:rPr>
              <w:t xml:space="preserve">, 2022) </w:t>
            </w:r>
          </w:p>
          <w:p w14:paraId="58218900" w14:textId="051C750C" w:rsidR="003A0B49" w:rsidRDefault="003A0B49" w:rsidP="00A13DE5">
            <w:pPr>
              <w:numPr>
                <w:ilvl w:val="0"/>
                <w:numId w:val="1"/>
              </w:num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r>
              <w:rPr>
                <w:rFonts w:ascii="Calibri" w:eastAsia="ヒラギノ角ゴ Pro W3" w:hAnsi="Calibri" w:cs="Calibri"/>
                <w:color w:val="000000"/>
                <w:kern w:val="0"/>
                <w:sz w:val="22"/>
                <w:szCs w:val="22"/>
                <w:lang w:val="en-US" w:eastAsia="en-US" w:bidi="th-TH"/>
                <w14:ligatures w14:val="none"/>
              </w:rPr>
              <w:t>Report of the Special Rapporteur</w:t>
            </w:r>
            <w:r w:rsidRPr="003A0B49">
              <w:rPr>
                <w:rFonts w:ascii="Calibri" w:eastAsia="ヒラギノ角ゴ Pro W3" w:hAnsi="Calibri" w:cs="Calibri"/>
                <w:color w:val="000000"/>
                <w:kern w:val="0"/>
                <w:sz w:val="22"/>
                <w:szCs w:val="22"/>
                <w:lang w:val="en-US" w:eastAsia="en-US" w:bidi="th-TH"/>
                <w14:ligatures w14:val="none"/>
              </w:rPr>
              <w:t xml:space="preserve"> </w:t>
            </w:r>
            <w:r w:rsidR="00997007" w:rsidRPr="00997007">
              <w:rPr>
                <w:rFonts w:ascii="Calibri" w:eastAsia="ヒラギノ角ゴ Pro W3" w:hAnsi="Calibri" w:cs="Calibri"/>
                <w:color w:val="000000"/>
                <w:kern w:val="0"/>
                <w:sz w:val="22"/>
                <w:szCs w:val="22"/>
                <w:lang w:val="en-US" w:eastAsia="en-US" w:bidi="th-TH"/>
                <w14:ligatures w14:val="none"/>
              </w:rPr>
              <w:t xml:space="preserve">on the human rights to safe drinking water and sanitation </w:t>
            </w:r>
            <w:r w:rsidRPr="003A0B49">
              <w:rPr>
                <w:rFonts w:ascii="Calibri" w:eastAsia="ヒラギノ角ゴ Pro W3" w:hAnsi="Calibri" w:cs="Calibri"/>
                <w:color w:val="000000"/>
                <w:kern w:val="0"/>
                <w:sz w:val="22"/>
                <w:szCs w:val="22"/>
                <w:lang w:val="en-US" w:eastAsia="en-US" w:bidi="th-TH"/>
                <w14:ligatures w14:val="none"/>
              </w:rPr>
              <w:t>on climate change and the human rights to water and sanitation</w:t>
            </w:r>
            <w:r>
              <w:rPr>
                <w:rFonts w:ascii="Calibri" w:eastAsia="ヒラギノ角ゴ Pro W3" w:hAnsi="Calibri" w:cs="Calibri"/>
                <w:color w:val="000000"/>
                <w:kern w:val="0"/>
                <w:sz w:val="22"/>
                <w:szCs w:val="22"/>
                <w:lang w:val="en-US" w:eastAsia="en-US" w:bidi="th-TH"/>
                <w14:ligatures w14:val="none"/>
              </w:rPr>
              <w:t xml:space="preserve">, </w:t>
            </w:r>
            <w:hyperlink r:id="rId22" w:history="1">
              <w:r w:rsidRPr="003A0B49">
                <w:rPr>
                  <w:rStyle w:val="Hyperlink"/>
                  <w:rFonts w:ascii="Calibri" w:eastAsia="ヒラギノ角ゴ Pro W3" w:hAnsi="Calibri" w:cs="Calibri"/>
                  <w:kern w:val="0"/>
                  <w:sz w:val="22"/>
                  <w:szCs w:val="22"/>
                  <w:lang w:val="en-US" w:eastAsia="en-US" w:bidi="th-TH"/>
                  <w14:ligatures w14:val="none"/>
                </w:rPr>
                <w:t>Part 2: The impacts of climate change on the human rights to water and sanitation of groups and population in situations of vulnerability</w:t>
              </w:r>
            </w:hyperlink>
            <w:r>
              <w:rPr>
                <w:rFonts w:ascii="Calibri" w:eastAsia="ヒラギノ角ゴ Pro W3" w:hAnsi="Calibri" w:cs="Calibri"/>
                <w:color w:val="000000"/>
                <w:kern w:val="0"/>
                <w:sz w:val="22"/>
                <w:szCs w:val="22"/>
                <w:lang w:val="en-US" w:eastAsia="en-US" w:bidi="th-TH"/>
                <w14:ligatures w14:val="none"/>
              </w:rPr>
              <w:t xml:space="preserve"> (2022)</w:t>
            </w:r>
          </w:p>
          <w:p w14:paraId="3D2A2A74" w14:textId="2A92133E" w:rsidR="00931B2F" w:rsidRPr="00931B2F" w:rsidRDefault="00931B2F" w:rsidP="00931B2F">
            <w:pPr>
              <w:numPr>
                <w:ilvl w:val="0"/>
                <w:numId w:val="1"/>
              </w:numPr>
              <w:spacing w:after="80" w:line="240" w:lineRule="auto"/>
              <w:jc w:val="both"/>
              <w:outlineLvl w:val="0"/>
              <w:rPr>
                <w:rFonts w:ascii="Calibri" w:eastAsia="ヒラギノ角ゴ Pro W3" w:hAnsi="Calibri" w:cs="Calibri"/>
                <w:color w:val="000000"/>
                <w:kern w:val="0"/>
                <w:sz w:val="22"/>
                <w:szCs w:val="22"/>
                <w:lang w:val="en-US" w:eastAsia="en-US" w:bidi="th-TH"/>
                <w14:ligatures w14:val="none"/>
              </w:rPr>
            </w:pPr>
            <w:hyperlink r:id="rId23" w:history="1">
              <w:r w:rsidRPr="00931B2F">
                <w:rPr>
                  <w:rStyle w:val="Hyperlink"/>
                  <w:rFonts w:ascii="Calibri" w:eastAsia="ヒラギノ角ゴ Pro W3" w:hAnsi="Calibri" w:cs="Calibri"/>
                  <w:kern w:val="0"/>
                  <w:sz w:val="22"/>
                  <w:szCs w:val="22"/>
                  <w:lang w:val="en-US" w:eastAsia="en-US" w:bidi="th-TH"/>
                  <w14:ligatures w14:val="none"/>
                </w:rPr>
                <w:t>UN-Water Roadmap for the Integration of Human Rights to Water and Sanitation</w:t>
              </w:r>
            </w:hyperlink>
          </w:p>
          <w:p w14:paraId="36D87578" w14:textId="0744C37C" w:rsidR="00A13DE5" w:rsidRPr="00931B2F" w:rsidRDefault="00A13DE5" w:rsidP="003A0B49">
            <w:pPr>
              <w:spacing w:after="80" w:line="240" w:lineRule="auto"/>
              <w:ind w:left="357"/>
              <w:jc w:val="both"/>
              <w:outlineLvl w:val="0"/>
              <w:rPr>
                <w:rFonts w:ascii="Calibri" w:eastAsia="ヒラギノ角ゴ Pro W3" w:hAnsi="Calibri" w:cs="Calibri"/>
                <w:color w:val="000000"/>
                <w:kern w:val="0"/>
                <w:sz w:val="22"/>
                <w:szCs w:val="22"/>
                <w:lang w:val="en-US" w:eastAsia="en-US" w:bidi="th-TH"/>
                <w14:ligatures w14:val="none"/>
              </w:rPr>
            </w:pPr>
          </w:p>
        </w:tc>
      </w:tr>
    </w:tbl>
    <w:p w14:paraId="1575E81D" w14:textId="77777777" w:rsidR="009842D9" w:rsidRDefault="009842D9" w:rsidP="00544F9A">
      <w:pPr>
        <w:spacing w:after="0"/>
        <w:rPr>
          <w:rFonts w:ascii="Calibri" w:hAnsi="Calibri" w:cs="Calibri"/>
          <w:sz w:val="22"/>
          <w:szCs w:val="22"/>
        </w:rPr>
      </w:pPr>
    </w:p>
    <w:p w14:paraId="77BED934" w14:textId="77777777" w:rsidR="00544F9A" w:rsidRPr="00805B88" w:rsidRDefault="00544F9A" w:rsidP="00435997">
      <w:pPr>
        <w:spacing w:after="0"/>
        <w:rPr>
          <w:rFonts w:ascii="Calibri" w:hAnsi="Calibri" w:cs="Calibri"/>
          <w:sz w:val="22"/>
          <w:szCs w:val="22"/>
        </w:rPr>
      </w:pPr>
    </w:p>
    <w:sectPr w:rsidR="00544F9A" w:rsidRPr="00805B88" w:rsidSect="007900CF">
      <w:footerReference w:type="default" r:id="rId24"/>
      <w:pgSz w:w="11907" w:h="16839" w:code="9"/>
      <w:pgMar w:top="1103" w:right="907" w:bottom="851" w:left="1267" w:header="540" w:footer="44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2E7A1" w14:textId="77777777" w:rsidR="00CA655F" w:rsidRDefault="00CA655F">
      <w:pPr>
        <w:spacing w:after="0" w:line="240" w:lineRule="auto"/>
      </w:pPr>
      <w:r>
        <w:separator/>
      </w:r>
    </w:p>
  </w:endnote>
  <w:endnote w:type="continuationSeparator" w:id="0">
    <w:p w14:paraId="3E3E90E9" w14:textId="77777777" w:rsidR="00CA655F" w:rsidRDefault="00CA655F">
      <w:pPr>
        <w:spacing w:after="0" w:line="240" w:lineRule="auto"/>
      </w:pPr>
      <w:r>
        <w:continuationSeparator/>
      </w:r>
    </w:p>
  </w:endnote>
  <w:endnote w:type="continuationNotice" w:id="1">
    <w:p w14:paraId="12A76339" w14:textId="77777777" w:rsidR="00CA655F" w:rsidRDefault="00CA65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CF1C" w14:textId="77777777" w:rsidR="00624AE2" w:rsidRDefault="00624AE2" w:rsidP="00F75079">
    <w:pPr>
      <w:pStyle w:val="Footer"/>
      <w:jc w:val="center"/>
    </w:pPr>
    <w:r w:rsidRPr="004A6412">
      <w:rPr>
        <w:rFonts w:ascii="Calibri" w:hAnsi="Calibri"/>
        <w:sz w:val="20"/>
        <w:szCs w:val="20"/>
      </w:rPr>
      <w:fldChar w:fldCharType="begin"/>
    </w:r>
    <w:r w:rsidRPr="004A6412">
      <w:rPr>
        <w:rFonts w:ascii="Calibri" w:hAnsi="Calibri"/>
        <w:sz w:val="20"/>
        <w:szCs w:val="20"/>
      </w:rPr>
      <w:instrText xml:space="preserve"> PAGE   \* MERGEFORMAT </w:instrText>
    </w:r>
    <w:r w:rsidRPr="004A6412">
      <w:rPr>
        <w:rFonts w:ascii="Calibri" w:hAnsi="Calibri"/>
        <w:sz w:val="20"/>
        <w:szCs w:val="20"/>
      </w:rPr>
      <w:fldChar w:fldCharType="separate"/>
    </w:r>
    <w:r>
      <w:rPr>
        <w:rFonts w:ascii="Calibri" w:hAnsi="Calibri"/>
        <w:noProof/>
        <w:sz w:val="20"/>
        <w:szCs w:val="20"/>
      </w:rPr>
      <w:t>2</w:t>
    </w:r>
    <w:r w:rsidRPr="004A6412">
      <w:rPr>
        <w:rFonts w:ascii="Calibri" w:hAnsi="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2DFFE" w14:textId="77777777" w:rsidR="00CA655F" w:rsidRDefault="00CA655F">
      <w:pPr>
        <w:spacing w:after="0" w:line="240" w:lineRule="auto"/>
      </w:pPr>
      <w:r>
        <w:separator/>
      </w:r>
    </w:p>
  </w:footnote>
  <w:footnote w:type="continuationSeparator" w:id="0">
    <w:p w14:paraId="2BC32314" w14:textId="77777777" w:rsidR="00CA655F" w:rsidRDefault="00CA655F">
      <w:pPr>
        <w:spacing w:after="0" w:line="240" w:lineRule="auto"/>
      </w:pPr>
      <w:r>
        <w:continuationSeparator/>
      </w:r>
    </w:p>
  </w:footnote>
  <w:footnote w:type="continuationNotice" w:id="1">
    <w:p w14:paraId="5366D55E" w14:textId="77777777" w:rsidR="00CA655F" w:rsidRDefault="00CA65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31E"/>
    <w:multiLevelType w:val="hybridMultilevel"/>
    <w:tmpl w:val="4A7A8D3E"/>
    <w:lvl w:ilvl="0" w:tplc="8C96CD2A">
      <w:start w:val="8"/>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DB4CD9"/>
    <w:multiLevelType w:val="hybridMultilevel"/>
    <w:tmpl w:val="6C0EF5D4"/>
    <w:lvl w:ilvl="0" w:tplc="580C3542">
      <w:start w:val="8"/>
      <w:numFmt w:val="bullet"/>
      <w:lvlText w:val=""/>
      <w:lvlJc w:val="left"/>
      <w:pPr>
        <w:ind w:left="720" w:hanging="360"/>
      </w:pPr>
      <w:rPr>
        <w:rFonts w:ascii="Wingdings" w:eastAsia="Times New Roman" w:hAnsi="Wingdings"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B110D2"/>
    <w:multiLevelType w:val="hybridMultilevel"/>
    <w:tmpl w:val="17D467D6"/>
    <w:lvl w:ilvl="0" w:tplc="8A2079F4">
      <w:start w:val="8"/>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7542A5"/>
    <w:multiLevelType w:val="hybridMultilevel"/>
    <w:tmpl w:val="EDA221E4"/>
    <w:lvl w:ilvl="0" w:tplc="384412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B75EC4"/>
    <w:multiLevelType w:val="hybridMultilevel"/>
    <w:tmpl w:val="B950C24E"/>
    <w:lvl w:ilvl="0" w:tplc="0809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7923FCA"/>
    <w:multiLevelType w:val="hybridMultilevel"/>
    <w:tmpl w:val="C4A0E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D9255DE"/>
    <w:multiLevelType w:val="hybridMultilevel"/>
    <w:tmpl w:val="E18C791A"/>
    <w:lvl w:ilvl="0" w:tplc="10A03D4C">
      <w:start w:val="8"/>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17631776">
    <w:abstractNumId w:val="4"/>
  </w:num>
  <w:num w:numId="2" w16cid:durableId="752556393">
    <w:abstractNumId w:val="3"/>
  </w:num>
  <w:num w:numId="3" w16cid:durableId="243805591">
    <w:abstractNumId w:val="1"/>
  </w:num>
  <w:num w:numId="4" w16cid:durableId="2054572319">
    <w:abstractNumId w:val="6"/>
  </w:num>
  <w:num w:numId="5" w16cid:durableId="91976581">
    <w:abstractNumId w:val="0"/>
  </w:num>
  <w:num w:numId="6" w16cid:durableId="641036380">
    <w:abstractNumId w:val="2"/>
  </w:num>
  <w:num w:numId="7" w16cid:durableId="1541430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CF"/>
    <w:rsid w:val="00001930"/>
    <w:rsid w:val="00021973"/>
    <w:rsid w:val="00022D1E"/>
    <w:rsid w:val="00030719"/>
    <w:rsid w:val="00044A51"/>
    <w:rsid w:val="00054F8A"/>
    <w:rsid w:val="00076EC0"/>
    <w:rsid w:val="00094E8E"/>
    <w:rsid w:val="00094EFE"/>
    <w:rsid w:val="000953A9"/>
    <w:rsid w:val="000A5CA5"/>
    <w:rsid w:val="000B5F8B"/>
    <w:rsid w:val="000C23BF"/>
    <w:rsid w:val="000C5162"/>
    <w:rsid w:val="000D36B4"/>
    <w:rsid w:val="000E5F62"/>
    <w:rsid w:val="000F2C49"/>
    <w:rsid w:val="000F39E5"/>
    <w:rsid w:val="000F517B"/>
    <w:rsid w:val="00101AE7"/>
    <w:rsid w:val="001233B4"/>
    <w:rsid w:val="00131345"/>
    <w:rsid w:val="00151DEA"/>
    <w:rsid w:val="00157A65"/>
    <w:rsid w:val="00157EB2"/>
    <w:rsid w:val="00160038"/>
    <w:rsid w:val="0016257E"/>
    <w:rsid w:val="001758A8"/>
    <w:rsid w:val="00176A43"/>
    <w:rsid w:val="001837BA"/>
    <w:rsid w:val="001865EB"/>
    <w:rsid w:val="001913DB"/>
    <w:rsid w:val="00191C32"/>
    <w:rsid w:val="001A1DCF"/>
    <w:rsid w:val="001A4635"/>
    <w:rsid w:val="001A7EBC"/>
    <w:rsid w:val="001C32A5"/>
    <w:rsid w:val="001D0554"/>
    <w:rsid w:val="001F24E3"/>
    <w:rsid w:val="001F3C78"/>
    <w:rsid w:val="0020216F"/>
    <w:rsid w:val="0021155B"/>
    <w:rsid w:val="00221D6C"/>
    <w:rsid w:val="00230F49"/>
    <w:rsid w:val="002421CF"/>
    <w:rsid w:val="00243441"/>
    <w:rsid w:val="00244477"/>
    <w:rsid w:val="002444F1"/>
    <w:rsid w:val="002526E8"/>
    <w:rsid w:val="00252CC9"/>
    <w:rsid w:val="002835C8"/>
    <w:rsid w:val="00287F9E"/>
    <w:rsid w:val="002A1668"/>
    <w:rsid w:val="002A4220"/>
    <w:rsid w:val="002A618A"/>
    <w:rsid w:val="002C17C5"/>
    <w:rsid w:val="002D334E"/>
    <w:rsid w:val="002D626D"/>
    <w:rsid w:val="002D6984"/>
    <w:rsid w:val="002F32EE"/>
    <w:rsid w:val="002F3665"/>
    <w:rsid w:val="003127BF"/>
    <w:rsid w:val="003376FD"/>
    <w:rsid w:val="00343C6C"/>
    <w:rsid w:val="0036522D"/>
    <w:rsid w:val="00367104"/>
    <w:rsid w:val="0038566B"/>
    <w:rsid w:val="003A0B49"/>
    <w:rsid w:val="003A46F0"/>
    <w:rsid w:val="003A7CDB"/>
    <w:rsid w:val="003B04F5"/>
    <w:rsid w:val="003B3270"/>
    <w:rsid w:val="003B4CF1"/>
    <w:rsid w:val="003E4E07"/>
    <w:rsid w:val="003F12C5"/>
    <w:rsid w:val="003F187A"/>
    <w:rsid w:val="003F3570"/>
    <w:rsid w:val="004045D7"/>
    <w:rsid w:val="00417053"/>
    <w:rsid w:val="00422295"/>
    <w:rsid w:val="00424243"/>
    <w:rsid w:val="00425769"/>
    <w:rsid w:val="00432F87"/>
    <w:rsid w:val="00435997"/>
    <w:rsid w:val="004431DC"/>
    <w:rsid w:val="00456A8B"/>
    <w:rsid w:val="00471E79"/>
    <w:rsid w:val="00473A3F"/>
    <w:rsid w:val="004740EC"/>
    <w:rsid w:val="00480806"/>
    <w:rsid w:val="0049629D"/>
    <w:rsid w:val="00496411"/>
    <w:rsid w:val="00496F89"/>
    <w:rsid w:val="0049712A"/>
    <w:rsid w:val="004A6E5A"/>
    <w:rsid w:val="004B1A81"/>
    <w:rsid w:val="004B4667"/>
    <w:rsid w:val="004C2E75"/>
    <w:rsid w:val="004D0C45"/>
    <w:rsid w:val="004D2F9E"/>
    <w:rsid w:val="004E56B3"/>
    <w:rsid w:val="005016EE"/>
    <w:rsid w:val="00514AEA"/>
    <w:rsid w:val="0051731A"/>
    <w:rsid w:val="00520799"/>
    <w:rsid w:val="0053072D"/>
    <w:rsid w:val="0053677B"/>
    <w:rsid w:val="005438CE"/>
    <w:rsid w:val="00544F9A"/>
    <w:rsid w:val="00547ACA"/>
    <w:rsid w:val="00580432"/>
    <w:rsid w:val="00582406"/>
    <w:rsid w:val="0059501C"/>
    <w:rsid w:val="005A280F"/>
    <w:rsid w:val="005A7A34"/>
    <w:rsid w:val="005B42D8"/>
    <w:rsid w:val="005C3D19"/>
    <w:rsid w:val="005C3FF5"/>
    <w:rsid w:val="005C482B"/>
    <w:rsid w:val="005D0EA9"/>
    <w:rsid w:val="005D5817"/>
    <w:rsid w:val="005D6725"/>
    <w:rsid w:val="005D7D3D"/>
    <w:rsid w:val="005F3A3E"/>
    <w:rsid w:val="006029A1"/>
    <w:rsid w:val="00603724"/>
    <w:rsid w:val="00607A0A"/>
    <w:rsid w:val="00610390"/>
    <w:rsid w:val="006158EB"/>
    <w:rsid w:val="00624AE2"/>
    <w:rsid w:val="006401B2"/>
    <w:rsid w:val="00640AB8"/>
    <w:rsid w:val="00652A9A"/>
    <w:rsid w:val="00670793"/>
    <w:rsid w:val="0067789F"/>
    <w:rsid w:val="00687F6A"/>
    <w:rsid w:val="0069196D"/>
    <w:rsid w:val="00695B66"/>
    <w:rsid w:val="006A0DB0"/>
    <w:rsid w:val="006A1C01"/>
    <w:rsid w:val="006A6D95"/>
    <w:rsid w:val="006B44A5"/>
    <w:rsid w:val="006C4E30"/>
    <w:rsid w:val="006C7454"/>
    <w:rsid w:val="006D14F9"/>
    <w:rsid w:val="006D4B7B"/>
    <w:rsid w:val="006D65CA"/>
    <w:rsid w:val="006D6F42"/>
    <w:rsid w:val="006E3243"/>
    <w:rsid w:val="006E4477"/>
    <w:rsid w:val="006E6270"/>
    <w:rsid w:val="006E7470"/>
    <w:rsid w:val="006F2115"/>
    <w:rsid w:val="006F6CA1"/>
    <w:rsid w:val="007017D3"/>
    <w:rsid w:val="00725013"/>
    <w:rsid w:val="007312CA"/>
    <w:rsid w:val="00732EB6"/>
    <w:rsid w:val="00747FA5"/>
    <w:rsid w:val="00756DE6"/>
    <w:rsid w:val="00757912"/>
    <w:rsid w:val="0076443E"/>
    <w:rsid w:val="007653A1"/>
    <w:rsid w:val="00766C7A"/>
    <w:rsid w:val="0077376E"/>
    <w:rsid w:val="00776C9E"/>
    <w:rsid w:val="007900CF"/>
    <w:rsid w:val="007928A3"/>
    <w:rsid w:val="007A77A6"/>
    <w:rsid w:val="007B1E53"/>
    <w:rsid w:val="007D12FF"/>
    <w:rsid w:val="007D5060"/>
    <w:rsid w:val="007E1451"/>
    <w:rsid w:val="007F3661"/>
    <w:rsid w:val="007F715B"/>
    <w:rsid w:val="00805B88"/>
    <w:rsid w:val="00812498"/>
    <w:rsid w:val="00821CD2"/>
    <w:rsid w:val="0083206F"/>
    <w:rsid w:val="0084335C"/>
    <w:rsid w:val="0084758F"/>
    <w:rsid w:val="0085223A"/>
    <w:rsid w:val="00855515"/>
    <w:rsid w:val="00855628"/>
    <w:rsid w:val="0086699E"/>
    <w:rsid w:val="00875889"/>
    <w:rsid w:val="00882C34"/>
    <w:rsid w:val="00897060"/>
    <w:rsid w:val="008B148C"/>
    <w:rsid w:val="008B6C75"/>
    <w:rsid w:val="008D0D8C"/>
    <w:rsid w:val="008D23CE"/>
    <w:rsid w:val="008E2BC1"/>
    <w:rsid w:val="00914509"/>
    <w:rsid w:val="00926438"/>
    <w:rsid w:val="00931B2F"/>
    <w:rsid w:val="00934F5E"/>
    <w:rsid w:val="00953F4E"/>
    <w:rsid w:val="00973DD3"/>
    <w:rsid w:val="0098072C"/>
    <w:rsid w:val="009842D9"/>
    <w:rsid w:val="00992B8E"/>
    <w:rsid w:val="009958F3"/>
    <w:rsid w:val="00996DA2"/>
    <w:rsid w:val="00997007"/>
    <w:rsid w:val="009A4C9B"/>
    <w:rsid w:val="009A62C6"/>
    <w:rsid w:val="009B45B1"/>
    <w:rsid w:val="009B7332"/>
    <w:rsid w:val="009D3656"/>
    <w:rsid w:val="009D6CD6"/>
    <w:rsid w:val="00A11B30"/>
    <w:rsid w:val="00A13DE5"/>
    <w:rsid w:val="00A21C41"/>
    <w:rsid w:val="00A43054"/>
    <w:rsid w:val="00A46D52"/>
    <w:rsid w:val="00A47623"/>
    <w:rsid w:val="00A6456F"/>
    <w:rsid w:val="00A65320"/>
    <w:rsid w:val="00A72E3E"/>
    <w:rsid w:val="00A73A6A"/>
    <w:rsid w:val="00A90532"/>
    <w:rsid w:val="00A917E9"/>
    <w:rsid w:val="00AA5281"/>
    <w:rsid w:val="00AC176F"/>
    <w:rsid w:val="00AC3CE0"/>
    <w:rsid w:val="00AD4980"/>
    <w:rsid w:val="00AD7208"/>
    <w:rsid w:val="00AF3FF5"/>
    <w:rsid w:val="00B010AE"/>
    <w:rsid w:val="00B06C5F"/>
    <w:rsid w:val="00B07DA3"/>
    <w:rsid w:val="00B12255"/>
    <w:rsid w:val="00B3683C"/>
    <w:rsid w:val="00B46C6D"/>
    <w:rsid w:val="00B52853"/>
    <w:rsid w:val="00B57ACF"/>
    <w:rsid w:val="00B67324"/>
    <w:rsid w:val="00B67BD0"/>
    <w:rsid w:val="00B83ADD"/>
    <w:rsid w:val="00B858EC"/>
    <w:rsid w:val="00B96253"/>
    <w:rsid w:val="00B97BB3"/>
    <w:rsid w:val="00BA2CFF"/>
    <w:rsid w:val="00BA38D3"/>
    <w:rsid w:val="00BB1188"/>
    <w:rsid w:val="00BC74C9"/>
    <w:rsid w:val="00BD3E35"/>
    <w:rsid w:val="00BE593B"/>
    <w:rsid w:val="00BF14A7"/>
    <w:rsid w:val="00C02FCA"/>
    <w:rsid w:val="00C06A60"/>
    <w:rsid w:val="00C13DE8"/>
    <w:rsid w:val="00C25EE2"/>
    <w:rsid w:val="00C42FA1"/>
    <w:rsid w:val="00C4564C"/>
    <w:rsid w:val="00C47EA9"/>
    <w:rsid w:val="00C5116F"/>
    <w:rsid w:val="00C54EC8"/>
    <w:rsid w:val="00C7139E"/>
    <w:rsid w:val="00C7358D"/>
    <w:rsid w:val="00C757CB"/>
    <w:rsid w:val="00C75F43"/>
    <w:rsid w:val="00CA655F"/>
    <w:rsid w:val="00CC479B"/>
    <w:rsid w:val="00CC7BC2"/>
    <w:rsid w:val="00CD23CA"/>
    <w:rsid w:val="00CD3C13"/>
    <w:rsid w:val="00CD5232"/>
    <w:rsid w:val="00CD6932"/>
    <w:rsid w:val="00CE0676"/>
    <w:rsid w:val="00CE3DB7"/>
    <w:rsid w:val="00CE66CC"/>
    <w:rsid w:val="00CF3A11"/>
    <w:rsid w:val="00D1249B"/>
    <w:rsid w:val="00D139D9"/>
    <w:rsid w:val="00D26494"/>
    <w:rsid w:val="00D2765E"/>
    <w:rsid w:val="00D3071E"/>
    <w:rsid w:val="00D37248"/>
    <w:rsid w:val="00D56E7B"/>
    <w:rsid w:val="00D60E52"/>
    <w:rsid w:val="00D7244F"/>
    <w:rsid w:val="00D72809"/>
    <w:rsid w:val="00D86484"/>
    <w:rsid w:val="00D93234"/>
    <w:rsid w:val="00D96C15"/>
    <w:rsid w:val="00DB15A8"/>
    <w:rsid w:val="00DB330C"/>
    <w:rsid w:val="00DB3850"/>
    <w:rsid w:val="00DB3DB5"/>
    <w:rsid w:val="00DC3037"/>
    <w:rsid w:val="00DC4BD7"/>
    <w:rsid w:val="00DC579F"/>
    <w:rsid w:val="00DD2E4A"/>
    <w:rsid w:val="00DD4415"/>
    <w:rsid w:val="00DF6DFF"/>
    <w:rsid w:val="00E05BE3"/>
    <w:rsid w:val="00E064FD"/>
    <w:rsid w:val="00E208DD"/>
    <w:rsid w:val="00E22F3A"/>
    <w:rsid w:val="00E236A3"/>
    <w:rsid w:val="00E24FE5"/>
    <w:rsid w:val="00E32C5A"/>
    <w:rsid w:val="00E5402B"/>
    <w:rsid w:val="00E67F74"/>
    <w:rsid w:val="00E737AE"/>
    <w:rsid w:val="00E7614C"/>
    <w:rsid w:val="00E94489"/>
    <w:rsid w:val="00EA3469"/>
    <w:rsid w:val="00EA4E9B"/>
    <w:rsid w:val="00EA697D"/>
    <w:rsid w:val="00EB09E4"/>
    <w:rsid w:val="00EB78F8"/>
    <w:rsid w:val="00EC36BB"/>
    <w:rsid w:val="00ED0040"/>
    <w:rsid w:val="00ED1470"/>
    <w:rsid w:val="00ED28AB"/>
    <w:rsid w:val="00EF2A40"/>
    <w:rsid w:val="00EF2BC2"/>
    <w:rsid w:val="00EF318D"/>
    <w:rsid w:val="00F00D66"/>
    <w:rsid w:val="00F14D8B"/>
    <w:rsid w:val="00F24193"/>
    <w:rsid w:val="00F250BC"/>
    <w:rsid w:val="00F27208"/>
    <w:rsid w:val="00F278DC"/>
    <w:rsid w:val="00F44EFE"/>
    <w:rsid w:val="00F45337"/>
    <w:rsid w:val="00F45751"/>
    <w:rsid w:val="00F4580A"/>
    <w:rsid w:val="00F554DB"/>
    <w:rsid w:val="00F76487"/>
    <w:rsid w:val="00F80A4A"/>
    <w:rsid w:val="00F83984"/>
    <w:rsid w:val="00F844B0"/>
    <w:rsid w:val="00F87AED"/>
    <w:rsid w:val="00F93FFE"/>
    <w:rsid w:val="00FB282A"/>
    <w:rsid w:val="00FC2E8A"/>
    <w:rsid w:val="00FC42A4"/>
    <w:rsid w:val="00FC7959"/>
    <w:rsid w:val="00FE5A15"/>
    <w:rsid w:val="00FF70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8ACB5"/>
  <w15:chartTrackingRefBased/>
  <w15:docId w15:val="{726DF60F-84DC-4E0A-A860-129019D9A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0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0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0CF"/>
    <w:rPr>
      <w:rFonts w:eastAsiaTheme="majorEastAsia" w:cstheme="majorBidi"/>
      <w:color w:val="272727" w:themeColor="text1" w:themeTint="D8"/>
    </w:rPr>
  </w:style>
  <w:style w:type="paragraph" w:styleId="Title">
    <w:name w:val="Title"/>
    <w:basedOn w:val="Normal"/>
    <w:next w:val="Normal"/>
    <w:link w:val="TitleChar"/>
    <w:uiPriority w:val="10"/>
    <w:qFormat/>
    <w:rsid w:val="00790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0CF"/>
    <w:pPr>
      <w:spacing w:before="160"/>
      <w:jc w:val="center"/>
    </w:pPr>
    <w:rPr>
      <w:i/>
      <w:iCs/>
      <w:color w:val="404040" w:themeColor="text1" w:themeTint="BF"/>
    </w:rPr>
  </w:style>
  <w:style w:type="character" w:customStyle="1" w:styleId="QuoteChar">
    <w:name w:val="Quote Char"/>
    <w:basedOn w:val="DefaultParagraphFont"/>
    <w:link w:val="Quote"/>
    <w:uiPriority w:val="29"/>
    <w:rsid w:val="007900CF"/>
    <w:rPr>
      <w:i/>
      <w:iCs/>
      <w:color w:val="404040" w:themeColor="text1" w:themeTint="BF"/>
    </w:rPr>
  </w:style>
  <w:style w:type="paragraph" w:styleId="ListParagraph">
    <w:name w:val="List Paragraph"/>
    <w:basedOn w:val="Normal"/>
    <w:uiPriority w:val="34"/>
    <w:qFormat/>
    <w:rsid w:val="007900CF"/>
    <w:pPr>
      <w:ind w:left="720"/>
      <w:contextualSpacing/>
    </w:pPr>
  </w:style>
  <w:style w:type="character" w:styleId="IntenseEmphasis">
    <w:name w:val="Intense Emphasis"/>
    <w:basedOn w:val="DefaultParagraphFont"/>
    <w:uiPriority w:val="21"/>
    <w:qFormat/>
    <w:rsid w:val="007900CF"/>
    <w:rPr>
      <w:i/>
      <w:iCs/>
      <w:color w:val="0F4761" w:themeColor="accent1" w:themeShade="BF"/>
    </w:rPr>
  </w:style>
  <w:style w:type="paragraph" w:styleId="IntenseQuote">
    <w:name w:val="Intense Quote"/>
    <w:basedOn w:val="Normal"/>
    <w:next w:val="Normal"/>
    <w:link w:val="IntenseQuoteChar"/>
    <w:uiPriority w:val="30"/>
    <w:qFormat/>
    <w:rsid w:val="00790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0CF"/>
    <w:rPr>
      <w:i/>
      <w:iCs/>
      <w:color w:val="0F4761" w:themeColor="accent1" w:themeShade="BF"/>
    </w:rPr>
  </w:style>
  <w:style w:type="character" w:styleId="IntenseReference">
    <w:name w:val="Intense Reference"/>
    <w:basedOn w:val="DefaultParagraphFont"/>
    <w:uiPriority w:val="32"/>
    <w:qFormat/>
    <w:rsid w:val="007900CF"/>
    <w:rPr>
      <w:b/>
      <w:bCs/>
      <w:smallCaps/>
      <w:color w:val="0F4761" w:themeColor="accent1" w:themeShade="BF"/>
      <w:spacing w:val="5"/>
    </w:rPr>
  </w:style>
  <w:style w:type="paragraph" w:styleId="Footer">
    <w:name w:val="footer"/>
    <w:basedOn w:val="Normal"/>
    <w:link w:val="FooterChar"/>
    <w:uiPriority w:val="99"/>
    <w:unhideWhenUsed/>
    <w:rsid w:val="00790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0CF"/>
  </w:style>
  <w:style w:type="character" w:styleId="CommentReference">
    <w:name w:val="annotation reference"/>
    <w:basedOn w:val="DefaultParagraphFont"/>
    <w:uiPriority w:val="99"/>
    <w:semiHidden/>
    <w:unhideWhenUsed/>
    <w:rsid w:val="00F87AED"/>
    <w:rPr>
      <w:sz w:val="16"/>
      <w:szCs w:val="16"/>
    </w:rPr>
  </w:style>
  <w:style w:type="paragraph" w:styleId="CommentText">
    <w:name w:val="annotation text"/>
    <w:basedOn w:val="Normal"/>
    <w:link w:val="CommentTextChar"/>
    <w:uiPriority w:val="99"/>
    <w:unhideWhenUsed/>
    <w:rsid w:val="00F87AED"/>
    <w:pPr>
      <w:spacing w:line="240" w:lineRule="auto"/>
    </w:pPr>
    <w:rPr>
      <w:sz w:val="20"/>
      <w:szCs w:val="20"/>
    </w:rPr>
  </w:style>
  <w:style w:type="character" w:customStyle="1" w:styleId="CommentTextChar">
    <w:name w:val="Comment Text Char"/>
    <w:basedOn w:val="DefaultParagraphFont"/>
    <w:link w:val="CommentText"/>
    <w:uiPriority w:val="99"/>
    <w:rsid w:val="00F87AED"/>
    <w:rPr>
      <w:sz w:val="20"/>
      <w:szCs w:val="20"/>
    </w:rPr>
  </w:style>
  <w:style w:type="paragraph" w:styleId="CommentSubject">
    <w:name w:val="annotation subject"/>
    <w:basedOn w:val="CommentText"/>
    <w:next w:val="CommentText"/>
    <w:link w:val="CommentSubjectChar"/>
    <w:uiPriority w:val="99"/>
    <w:semiHidden/>
    <w:unhideWhenUsed/>
    <w:rsid w:val="00F87AED"/>
    <w:rPr>
      <w:b/>
      <w:bCs/>
    </w:rPr>
  </w:style>
  <w:style w:type="character" w:customStyle="1" w:styleId="CommentSubjectChar">
    <w:name w:val="Comment Subject Char"/>
    <w:basedOn w:val="CommentTextChar"/>
    <w:link w:val="CommentSubject"/>
    <w:uiPriority w:val="99"/>
    <w:semiHidden/>
    <w:rsid w:val="00F87AED"/>
    <w:rPr>
      <w:b/>
      <w:bCs/>
      <w:sz w:val="20"/>
      <w:szCs w:val="20"/>
    </w:rPr>
  </w:style>
  <w:style w:type="character" w:styleId="Hyperlink">
    <w:name w:val="Hyperlink"/>
    <w:basedOn w:val="DefaultParagraphFont"/>
    <w:uiPriority w:val="99"/>
    <w:unhideWhenUsed/>
    <w:rsid w:val="00FF7039"/>
    <w:rPr>
      <w:color w:val="467886" w:themeColor="hyperlink"/>
      <w:u w:val="single"/>
    </w:rPr>
  </w:style>
  <w:style w:type="character" w:styleId="UnresolvedMention">
    <w:name w:val="Unresolved Mention"/>
    <w:basedOn w:val="DefaultParagraphFont"/>
    <w:uiPriority w:val="99"/>
    <w:semiHidden/>
    <w:unhideWhenUsed/>
    <w:rsid w:val="00FF7039"/>
    <w:rPr>
      <w:color w:val="605E5C"/>
      <w:shd w:val="clear" w:color="auto" w:fill="E1DFDD"/>
    </w:rPr>
  </w:style>
  <w:style w:type="paragraph" w:customStyle="1" w:styleId="Body1">
    <w:name w:val="Body 1"/>
    <w:rsid w:val="004431DC"/>
    <w:pPr>
      <w:spacing w:after="0" w:line="240" w:lineRule="auto"/>
      <w:outlineLvl w:val="0"/>
    </w:pPr>
    <w:rPr>
      <w:rFonts w:ascii="Helvetica" w:eastAsia="ヒラギノ角ゴ Pro W3" w:hAnsi="Helvetica" w:cs="Times New Roman"/>
      <w:color w:val="000000"/>
      <w:kern w:val="0"/>
      <w:sz w:val="32"/>
      <w:szCs w:val="20"/>
      <w:lang w:val="en-US" w:eastAsia="en-US" w:bidi="th-TH"/>
      <w14:ligatures w14:val="none"/>
    </w:rPr>
  </w:style>
  <w:style w:type="character" w:styleId="FollowedHyperlink">
    <w:name w:val="FollowedHyperlink"/>
    <w:basedOn w:val="DefaultParagraphFont"/>
    <w:uiPriority w:val="99"/>
    <w:semiHidden/>
    <w:unhideWhenUsed/>
    <w:rsid w:val="00157EB2"/>
    <w:rPr>
      <w:color w:val="96607D" w:themeColor="followedHyperlink"/>
      <w:u w:val="single"/>
    </w:rPr>
  </w:style>
  <w:style w:type="paragraph" w:styleId="Header">
    <w:name w:val="header"/>
    <w:basedOn w:val="Normal"/>
    <w:link w:val="HeaderChar"/>
    <w:uiPriority w:val="99"/>
    <w:unhideWhenUsed/>
    <w:rsid w:val="00821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CD2"/>
  </w:style>
  <w:style w:type="paragraph" w:styleId="Revision">
    <w:name w:val="Revision"/>
    <w:hidden/>
    <w:uiPriority w:val="99"/>
    <w:semiHidden/>
    <w:rsid w:val="00CC47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33360">
      <w:bodyDiv w:val="1"/>
      <w:marLeft w:val="0"/>
      <w:marRight w:val="0"/>
      <w:marTop w:val="0"/>
      <w:marBottom w:val="0"/>
      <w:divBdr>
        <w:top w:val="none" w:sz="0" w:space="0" w:color="auto"/>
        <w:left w:val="none" w:sz="0" w:space="0" w:color="auto"/>
        <w:bottom w:val="none" w:sz="0" w:space="0" w:color="auto"/>
        <w:right w:val="none" w:sz="0" w:space="0" w:color="auto"/>
      </w:divBdr>
    </w:div>
    <w:div w:id="497381589">
      <w:bodyDiv w:val="1"/>
      <w:marLeft w:val="0"/>
      <w:marRight w:val="0"/>
      <w:marTop w:val="0"/>
      <w:marBottom w:val="0"/>
      <w:divBdr>
        <w:top w:val="none" w:sz="0" w:space="0" w:color="auto"/>
        <w:left w:val="none" w:sz="0" w:space="0" w:color="auto"/>
        <w:bottom w:val="none" w:sz="0" w:space="0" w:color="auto"/>
        <w:right w:val="none" w:sz="0" w:space="0" w:color="auto"/>
      </w:divBdr>
    </w:div>
    <w:div w:id="545213989">
      <w:bodyDiv w:val="1"/>
      <w:marLeft w:val="0"/>
      <w:marRight w:val="0"/>
      <w:marTop w:val="0"/>
      <w:marBottom w:val="0"/>
      <w:divBdr>
        <w:top w:val="none" w:sz="0" w:space="0" w:color="auto"/>
        <w:left w:val="none" w:sz="0" w:space="0" w:color="auto"/>
        <w:bottom w:val="none" w:sz="0" w:space="0" w:color="auto"/>
        <w:right w:val="none" w:sz="0" w:space="0" w:color="auto"/>
      </w:divBdr>
    </w:div>
    <w:div w:id="626744608">
      <w:bodyDiv w:val="1"/>
      <w:marLeft w:val="0"/>
      <w:marRight w:val="0"/>
      <w:marTop w:val="0"/>
      <w:marBottom w:val="0"/>
      <w:divBdr>
        <w:top w:val="none" w:sz="0" w:space="0" w:color="auto"/>
        <w:left w:val="none" w:sz="0" w:space="0" w:color="auto"/>
        <w:bottom w:val="none" w:sz="0" w:space="0" w:color="auto"/>
        <w:right w:val="none" w:sz="0" w:space="0" w:color="auto"/>
      </w:divBdr>
    </w:div>
    <w:div w:id="804468286">
      <w:bodyDiv w:val="1"/>
      <w:marLeft w:val="0"/>
      <w:marRight w:val="0"/>
      <w:marTop w:val="0"/>
      <w:marBottom w:val="0"/>
      <w:divBdr>
        <w:top w:val="none" w:sz="0" w:space="0" w:color="auto"/>
        <w:left w:val="none" w:sz="0" w:space="0" w:color="auto"/>
        <w:bottom w:val="none" w:sz="0" w:space="0" w:color="auto"/>
        <w:right w:val="none" w:sz="0" w:space="0" w:color="auto"/>
      </w:divBdr>
    </w:div>
    <w:div w:id="847214992">
      <w:bodyDiv w:val="1"/>
      <w:marLeft w:val="0"/>
      <w:marRight w:val="0"/>
      <w:marTop w:val="0"/>
      <w:marBottom w:val="0"/>
      <w:divBdr>
        <w:top w:val="none" w:sz="0" w:space="0" w:color="auto"/>
        <w:left w:val="none" w:sz="0" w:space="0" w:color="auto"/>
        <w:bottom w:val="none" w:sz="0" w:space="0" w:color="auto"/>
        <w:right w:val="none" w:sz="0" w:space="0" w:color="auto"/>
      </w:divBdr>
    </w:div>
    <w:div w:id="1084765942">
      <w:bodyDiv w:val="1"/>
      <w:marLeft w:val="0"/>
      <w:marRight w:val="0"/>
      <w:marTop w:val="0"/>
      <w:marBottom w:val="0"/>
      <w:divBdr>
        <w:top w:val="none" w:sz="0" w:space="0" w:color="auto"/>
        <w:left w:val="none" w:sz="0" w:space="0" w:color="auto"/>
        <w:bottom w:val="none" w:sz="0" w:space="0" w:color="auto"/>
        <w:right w:val="none" w:sz="0" w:space="0" w:color="auto"/>
      </w:divBdr>
    </w:div>
    <w:div w:id="1145272642">
      <w:bodyDiv w:val="1"/>
      <w:marLeft w:val="0"/>
      <w:marRight w:val="0"/>
      <w:marTop w:val="0"/>
      <w:marBottom w:val="0"/>
      <w:divBdr>
        <w:top w:val="none" w:sz="0" w:space="0" w:color="auto"/>
        <w:left w:val="none" w:sz="0" w:space="0" w:color="auto"/>
        <w:bottom w:val="none" w:sz="0" w:space="0" w:color="auto"/>
        <w:right w:val="none" w:sz="0" w:space="0" w:color="auto"/>
      </w:divBdr>
    </w:div>
    <w:div w:id="1401563636">
      <w:bodyDiv w:val="1"/>
      <w:marLeft w:val="0"/>
      <w:marRight w:val="0"/>
      <w:marTop w:val="0"/>
      <w:marBottom w:val="0"/>
      <w:divBdr>
        <w:top w:val="none" w:sz="0" w:space="0" w:color="auto"/>
        <w:left w:val="none" w:sz="0" w:space="0" w:color="auto"/>
        <w:bottom w:val="none" w:sz="0" w:space="0" w:color="auto"/>
        <w:right w:val="none" w:sz="0" w:space="0" w:color="auto"/>
      </w:divBdr>
    </w:div>
    <w:div w:id="1429352730">
      <w:bodyDiv w:val="1"/>
      <w:marLeft w:val="0"/>
      <w:marRight w:val="0"/>
      <w:marTop w:val="0"/>
      <w:marBottom w:val="0"/>
      <w:divBdr>
        <w:top w:val="none" w:sz="0" w:space="0" w:color="auto"/>
        <w:left w:val="none" w:sz="0" w:space="0" w:color="auto"/>
        <w:bottom w:val="none" w:sz="0" w:space="0" w:color="auto"/>
        <w:right w:val="none" w:sz="0" w:space="0" w:color="auto"/>
      </w:divBdr>
    </w:div>
    <w:div w:id="1451246025">
      <w:bodyDiv w:val="1"/>
      <w:marLeft w:val="0"/>
      <w:marRight w:val="0"/>
      <w:marTop w:val="0"/>
      <w:marBottom w:val="0"/>
      <w:divBdr>
        <w:top w:val="none" w:sz="0" w:space="0" w:color="auto"/>
        <w:left w:val="none" w:sz="0" w:space="0" w:color="auto"/>
        <w:bottom w:val="none" w:sz="0" w:space="0" w:color="auto"/>
        <w:right w:val="none" w:sz="0" w:space="0" w:color="auto"/>
      </w:divBdr>
    </w:div>
    <w:div w:id="1648241577">
      <w:bodyDiv w:val="1"/>
      <w:marLeft w:val="0"/>
      <w:marRight w:val="0"/>
      <w:marTop w:val="0"/>
      <w:marBottom w:val="0"/>
      <w:divBdr>
        <w:top w:val="none" w:sz="0" w:space="0" w:color="auto"/>
        <w:left w:val="none" w:sz="0" w:space="0" w:color="auto"/>
        <w:bottom w:val="none" w:sz="0" w:space="0" w:color="auto"/>
        <w:right w:val="none" w:sz="0" w:space="0" w:color="auto"/>
      </w:divBdr>
    </w:div>
    <w:div w:id="1684161804">
      <w:bodyDiv w:val="1"/>
      <w:marLeft w:val="0"/>
      <w:marRight w:val="0"/>
      <w:marTop w:val="0"/>
      <w:marBottom w:val="0"/>
      <w:divBdr>
        <w:top w:val="none" w:sz="0" w:space="0" w:color="auto"/>
        <w:left w:val="none" w:sz="0" w:space="0" w:color="auto"/>
        <w:bottom w:val="none" w:sz="0" w:space="0" w:color="auto"/>
        <w:right w:val="none" w:sz="0" w:space="0" w:color="auto"/>
      </w:divBdr>
    </w:div>
    <w:div w:id="1819030154">
      <w:bodyDiv w:val="1"/>
      <w:marLeft w:val="0"/>
      <w:marRight w:val="0"/>
      <w:marTop w:val="0"/>
      <w:marBottom w:val="0"/>
      <w:divBdr>
        <w:top w:val="none" w:sz="0" w:space="0" w:color="auto"/>
        <w:left w:val="none" w:sz="0" w:space="0" w:color="auto"/>
        <w:bottom w:val="none" w:sz="0" w:space="0" w:color="auto"/>
        <w:right w:val="none" w:sz="0" w:space="0" w:color="auto"/>
      </w:divBdr>
    </w:div>
    <w:div w:id="18516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un.org/en/A/HRC/RES/57/13" TargetMode="External"/><Relationship Id="rId18" Type="http://schemas.openxmlformats.org/officeDocument/2006/relationships/hyperlink" Target="https://www.ohchr.org/en/statements/2022/06/high-commissioner-human-rights-statement-menstrual-health"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ohchr.org/en/documents/thematic-reports/ahrc5124-human-rights-safe-drinking-water-and-sanitation-indigenous" TargetMode="External"/><Relationship Id="rId7" Type="http://schemas.openxmlformats.org/officeDocument/2006/relationships/webSettings" Target="webSettings.xml"/><Relationship Id="rId12" Type="http://schemas.openxmlformats.org/officeDocument/2006/relationships/hyperlink" Target="https://docs.un.org/en/A/HRC/RES/57/13" TargetMode="External"/><Relationship Id="rId17" Type="http://schemas.openxmlformats.org/officeDocument/2006/relationships/hyperlink" Target="https://docs.un.org/A/HRC/RES/56/1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cs.un.org/A/HRC/RES/57/13" TargetMode="External"/><Relationship Id="rId20" Type="http://schemas.openxmlformats.org/officeDocument/2006/relationships/hyperlink" Target="https://docs.un.org/A/77/16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un.org/A/HRC/RES/57/13"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ohchr.org/en/hr-bodies/hrc/accessibility" TargetMode="External"/><Relationship Id="rId23" Type="http://schemas.openxmlformats.org/officeDocument/2006/relationships/hyperlink" Target="https://www.ohchr.org/sites/default/files/documents/issues/water/unwater-roadmap-hr-watsan.pdf" TargetMode="External"/><Relationship Id="rId10" Type="http://schemas.openxmlformats.org/officeDocument/2006/relationships/hyperlink" Target="https://webtv.un.org" TargetMode="External"/><Relationship Id="rId19" Type="http://schemas.openxmlformats.org/officeDocument/2006/relationships/hyperlink" Target="https://www.ohchr.org/en/documents/thematic-reports/ahrc5748-water-and-economy-nexus-managing-water-productive-uses-hum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treamtext.net/player?event=CFI-UNOG" TargetMode="External"/><Relationship Id="rId22" Type="http://schemas.openxmlformats.org/officeDocument/2006/relationships/hyperlink" Target="https://www.ohchr.org/sites/default/files/2022-01/climate-change-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b0ca9ba-941c-40df-b04b-bfabd62ea666" xsi:nil="true"/>
    <lcf76f155ced4ddcb4097134ff3c332f xmlns="bb0ca9ba-941c-40df-b04b-bfabd62ea666">
      <Terms xmlns="http://schemas.microsoft.com/office/infopath/2007/PartnerControls"/>
    </lcf76f155ced4ddcb4097134ff3c332f>
    <TaxCatchAll xmlns="84722e3b-25e0-496d-a9f5-d37e310277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8B8A05FE480A4491E515A016791008" ma:contentTypeVersion="15" ma:contentTypeDescription="Create a new document." ma:contentTypeScope="" ma:versionID="f4698e2e5265133cc2c0674dc6852f07">
  <xsd:schema xmlns:xsd="http://www.w3.org/2001/XMLSchema" xmlns:xs="http://www.w3.org/2001/XMLSchema" xmlns:p="http://schemas.microsoft.com/office/2006/metadata/properties" xmlns:ns2="bb0ca9ba-941c-40df-b04b-bfabd62ea666" xmlns:ns3="84722e3b-25e0-496d-a9f5-d37e31027713" targetNamespace="http://schemas.microsoft.com/office/2006/metadata/properties" ma:root="true" ma:fieldsID="2ded90a16ef3d6ed25a2da3c849cb613" ns2:_="" ns3:_="">
    <xsd:import namespace="bb0ca9ba-941c-40df-b04b-bfabd62ea666"/>
    <xsd:import namespace="84722e3b-25e0-496d-a9f5-d37e310277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ca9ba-941c-40df-b04b-bfabd62ea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722e3b-25e0-496d-a9f5-d37e310277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3baa23c-0842-4ec8-be3c-7c7d86a10f0c}" ma:internalName="TaxCatchAll" ma:showField="CatchAllData" ma:web="84722e3b-25e0-496d-a9f5-d37e310277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5469D5-C9FB-442E-A8DF-4C19DE637010}">
  <ds:schemaRefs>
    <ds:schemaRef ds:uri="http://schemas.microsoft.com/office/2006/metadata/properties"/>
    <ds:schemaRef ds:uri="http://schemas.microsoft.com/office/infopath/2007/PartnerControls"/>
    <ds:schemaRef ds:uri="bb0ca9ba-941c-40df-b04b-bfabd62ea666"/>
    <ds:schemaRef ds:uri="84722e3b-25e0-496d-a9f5-d37e31027713"/>
  </ds:schemaRefs>
</ds:datastoreItem>
</file>

<file path=customXml/itemProps2.xml><?xml version="1.0" encoding="utf-8"?>
<ds:datastoreItem xmlns:ds="http://schemas.openxmlformats.org/officeDocument/2006/customXml" ds:itemID="{506631EB-5E32-497B-95EC-717EA8148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ca9ba-941c-40df-b04b-bfabd62ea666"/>
    <ds:schemaRef ds:uri="84722e3b-25e0-496d-a9f5-d37e31027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1C78E-558E-46CE-A33E-BFFC0177B92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1400</Words>
  <Characters>7986</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Alexander Harnisch (OHCHR Intern)</dc:creator>
  <cp:keywords/>
  <dc:description/>
  <cp:lastModifiedBy>Petra Ticha</cp:lastModifiedBy>
  <cp:revision>3</cp:revision>
  <dcterms:created xsi:type="dcterms:W3CDTF">2025-06-24T07:17:00Z</dcterms:created>
  <dcterms:modified xsi:type="dcterms:W3CDTF">2025-06-24T08:07:00Z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0x0101008F8B8A05FE480A4491E515A016791008</vt:lpwstr>
  </property>
  <property fmtid="{D5CDD505-2E9C-101B-9397-08002B2CF9AE}" pid="3" name="MediaServiceImageTags">
    <vt:lpwstr/>
  </property>
</Properties>
</file>