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8AE9" w14:textId="77777777" w:rsidR="00B6552C" w:rsidRPr="00BA0AFD" w:rsidRDefault="00BA0AFD" w:rsidP="00E7324A">
      <w:pPr>
        <w:jc w:val="center"/>
        <w:rPr>
          <w:rFonts w:ascii="Calibri" w:hAnsi="Calibri" w:cs="Calibri"/>
        </w:rPr>
      </w:pPr>
      <w:r>
        <w:rPr>
          <w:rFonts w:ascii="Calibri" w:hAnsi="Calibri" w:cs="Calibri"/>
          <w:b/>
          <w:u w:val="single"/>
        </w:rPr>
        <w:t>ADVANCE QUESTIONS TO KENYA</w:t>
      </w:r>
      <w:r>
        <w:rPr>
          <w:rFonts w:ascii="Calibri" w:hAnsi="Calibri" w:cs="Calibri"/>
          <w:b/>
          <w:u w:val="single"/>
        </w:rPr>
        <w:br/>
      </w:r>
      <w:r>
        <w:rPr>
          <w:rFonts w:ascii="Calibri" w:hAnsi="Calibri" w:cs="Calibri"/>
        </w:rPr>
        <w:t xml:space="preserve">Generated on </w:t>
      </w:r>
      <w:r>
        <w:rPr>
          <w:rFonts w:ascii="Calibri" w:hAnsi="Calibri" w:cs="Calibri"/>
        </w:rPr>
        <w:fldChar w:fldCharType="begin"/>
      </w:r>
      <w:r>
        <w:rPr>
          <w:rFonts w:ascii="Calibri" w:hAnsi="Calibri" w:cs="Calibri"/>
        </w:rPr>
        <w:instrText xml:space="preserve"> MERGEFIELD  Generated  \* MERGEFORMAT </w:instrText>
      </w:r>
      <w:r>
        <w:rPr>
          <w:rFonts w:ascii="Calibri" w:hAnsi="Calibri" w:cs="Calibri"/>
        </w:rPr>
        <w:fldChar w:fldCharType="separate"/>
      </w:r>
      <w:r>
        <w:rPr>
          <w:rFonts w:ascii="Calibri" w:hAnsi="Calibri" w:cs="Calibri"/>
        </w:rPr>
        <w:t>25 Apr 2025 15:43</w:t>
      </w:r>
      <w:r>
        <w:rPr>
          <w:rFonts w:ascii="Calibri" w:hAnsi="Calibri" w:cs="Calibri"/>
        </w:rPr>
        <w:fldChar w:fldCharType="end"/>
      </w:r>
    </w:p>
    <w:p w14:paraId="09FBD88D" w14:textId="77777777" w:rsidR="00B6552C" w:rsidRPr="00BA0AFD" w:rsidRDefault="00B6552C">
      <w:pPr>
        <w:rPr>
          <w:rFonts w:ascii="Calibri" w:hAnsi="Calibri" w:cs="Calibri"/>
        </w:rPr>
      </w:pPr>
    </w:p>
    <w:p w14:paraId="1DAF4CC7" w14:textId="77777777" w:rsidR="007A09AA" w:rsidRDefault="00787D4C">
      <w:r>
        <w:rPr>
          <w:b/>
        </w:rPr>
        <w:t>BELGIUM</w:t>
      </w:r>
    </w:p>
    <w:p w14:paraId="69212091" w14:textId="77777777" w:rsidR="007A09AA" w:rsidRDefault="00787D4C">
      <w:pPr>
        <w:numPr>
          <w:ilvl w:val="0"/>
          <w:numId w:val="12"/>
        </w:numPr>
        <w:spacing w:after="0"/>
        <w:ind w:left="720" w:hanging="360"/>
        <w:rPr>
          <w:rFonts w:ascii="Symbol" w:hAnsi="Symbol" w:hint="eastAsia"/>
        </w:rPr>
      </w:pPr>
      <w:r>
        <w:t xml:space="preserve">Is the government considering ratifying the Convention for the Protection of All Persons from Enforced Disappearance, the Optional </w:t>
      </w:r>
      <w:r>
        <w:t>Protocol to the Convention on the Rights of the Child on the sale of children child prostitution and child pornography as well as ILO Convention 190 on reducing violence and harassment at work?</w:t>
      </w:r>
    </w:p>
    <w:p w14:paraId="36EB564F" w14:textId="77777777" w:rsidR="007A09AA" w:rsidRDefault="00787D4C">
      <w:pPr>
        <w:numPr>
          <w:ilvl w:val="0"/>
          <w:numId w:val="12"/>
        </w:numPr>
        <w:spacing w:after="0"/>
        <w:ind w:left="720" w:hanging="360"/>
        <w:rPr>
          <w:rFonts w:ascii="Symbol" w:hAnsi="Symbol" w:hint="eastAsia"/>
        </w:rPr>
      </w:pPr>
      <w:r>
        <w:t>Following on the concluding observations of the CERD Committee, how will the government ensure that all of the Truth, Justice, and Reconciliation Commission’s recommendations are fully and effectively implemented ?</w:t>
      </w:r>
    </w:p>
    <w:p w14:paraId="7D5AE34C" w14:textId="77777777" w:rsidR="007A09AA" w:rsidRDefault="00787D4C">
      <w:pPr>
        <w:numPr>
          <w:ilvl w:val="0"/>
          <w:numId w:val="12"/>
        </w:numPr>
        <w:spacing w:after="0"/>
        <w:ind w:left="720" w:hanging="360"/>
        <w:rPr>
          <w:rFonts w:ascii="Symbol" w:hAnsi="Symbol" w:hint="eastAsia"/>
        </w:rPr>
      </w:pPr>
      <w:r>
        <w:t>How is the government of Kenya addressing the phenomenon of technology-facilitated gender-based violence, both through legal provisions and through widespread campaigns to raise awareness among users and platforms? How will Kenya continue its efforts to eradicate female genital mutilation?</w:t>
      </w:r>
    </w:p>
    <w:p w14:paraId="22CEC935" w14:textId="77777777" w:rsidR="007A09AA" w:rsidRDefault="00787D4C">
      <w:pPr>
        <w:numPr>
          <w:ilvl w:val="0"/>
          <w:numId w:val="12"/>
        </w:numPr>
        <w:spacing w:after="0"/>
        <w:ind w:left="720" w:hanging="360"/>
        <w:rPr>
          <w:rFonts w:ascii="Symbol" w:hAnsi="Symbol" w:hint="eastAsia"/>
        </w:rPr>
      </w:pPr>
      <w:r>
        <w:t>Similarly to the Kenyan National Commission of Human Rights, does the Kenyan government plan to adopt a Protection Policy and/or National Action Plan on human rights defenders?</w:t>
      </w:r>
    </w:p>
    <w:p w14:paraId="7209ADA0" w14:textId="77777777" w:rsidR="007A09AA" w:rsidRDefault="00787D4C">
      <w:pPr>
        <w:numPr>
          <w:ilvl w:val="0"/>
          <w:numId w:val="12"/>
        </w:numPr>
        <w:spacing w:after="0"/>
        <w:ind w:left="720" w:hanging="360"/>
        <w:rPr>
          <w:rFonts w:ascii="Symbol" w:hAnsi="Symbol" w:hint="eastAsia"/>
        </w:rPr>
      </w:pPr>
      <w:r>
        <w:t>Does the Kenyan government consider enacting a comprehensive and intersecting anti-discrimination law, including for discriminations based on sexual orientation and gender identity to protect all individuals from discrimination and violence ?</w:t>
      </w:r>
    </w:p>
    <w:p w14:paraId="7856B5E1" w14:textId="77777777" w:rsidR="007A09AA" w:rsidRDefault="007A09AA"/>
    <w:p w14:paraId="318C622A" w14:textId="77777777" w:rsidR="007A09AA" w:rsidRDefault="007A09AA"/>
    <w:p w14:paraId="719EAE9C" w14:textId="77777777" w:rsidR="007A09AA" w:rsidRDefault="00787D4C">
      <w:r>
        <w:rPr>
          <w:b/>
        </w:rPr>
        <w:t>COSTA RICA</w:t>
      </w:r>
    </w:p>
    <w:p w14:paraId="6F9D9034" w14:textId="77777777" w:rsidR="007A09AA" w:rsidRDefault="00787D4C">
      <w:pPr>
        <w:numPr>
          <w:ilvl w:val="0"/>
          <w:numId w:val="13"/>
        </w:numPr>
        <w:spacing w:after="0"/>
        <w:ind w:left="720" w:hanging="360"/>
        <w:rPr>
          <w:rFonts w:ascii="Symbol" w:hAnsi="Symbol" w:hint="eastAsia"/>
        </w:rPr>
      </w:pPr>
      <w:r>
        <w:t>Joint submission on behalf of Costa Rica, the Maldives and Slovenia, as members of the core group of the resolutions on the human right to a clean, healthy and sustainable environment: What progress has your country achieved in the national, regional or international implementation of the human right to a clean, healthy and sustainable environment? In this regard, could you provide some examples related to clean air, a safe climate, healthy and sustainably produced food, access to safe water and adequate sa</w:t>
      </w:r>
      <w:r>
        <w:t>nitation, non-toxic environments in which to live, work, and play, healthy ecosystems and healthy biodiversity, or any other areas?</w:t>
      </w:r>
    </w:p>
    <w:p w14:paraId="0AB20CB6" w14:textId="77777777" w:rsidR="007A09AA" w:rsidRDefault="007A09AA"/>
    <w:p w14:paraId="6B9E524B" w14:textId="77777777" w:rsidR="007A09AA" w:rsidRDefault="007A09AA"/>
    <w:p w14:paraId="33C7FF95" w14:textId="77777777" w:rsidR="007A09AA" w:rsidRDefault="00787D4C">
      <w:r>
        <w:rPr>
          <w:b/>
        </w:rPr>
        <w:lastRenderedPageBreak/>
        <w:t>DOMINICAN REPUBLIC</w:t>
      </w:r>
    </w:p>
    <w:p w14:paraId="1AA4C62E" w14:textId="77777777" w:rsidR="007A09AA" w:rsidRDefault="00787D4C">
      <w:pPr>
        <w:numPr>
          <w:ilvl w:val="0"/>
          <w:numId w:val="14"/>
        </w:numPr>
        <w:spacing w:after="0"/>
        <w:ind w:left="720" w:hanging="360"/>
        <w:rPr>
          <w:rFonts w:ascii="Symbol" w:hAnsi="Symbol" w:hint="eastAsia"/>
        </w:rPr>
      </w:pPr>
      <w:r>
        <w:t>Joint submission on behalf of Armenia, Bulgaria, Colombia, Dominican Republic, Panama, Romania and Sierra Leone as members of the core group of the resolution on the Open-ended intergovernmental working group on an optional protocol to the Convention on the Rights of the Child on the rights to early childhood education, free pre-primary education and free secondary education: What steps has Kenya taken to guarantee at least one year of free public pre-primary education, as well as free public secondary educ</w:t>
      </w:r>
      <w:r>
        <w:t>ation, in line with the commitments under SDG4?</w:t>
      </w:r>
    </w:p>
    <w:p w14:paraId="3E539E64" w14:textId="77777777" w:rsidR="007A09AA" w:rsidRDefault="007A09AA"/>
    <w:p w14:paraId="28F02757" w14:textId="77777777" w:rsidR="007A09AA" w:rsidRDefault="007A09AA"/>
    <w:p w14:paraId="2021F33F" w14:textId="77777777" w:rsidR="007A09AA" w:rsidRDefault="00787D4C">
      <w:r>
        <w:rPr>
          <w:b/>
        </w:rPr>
        <w:t>GERMANY</w:t>
      </w:r>
    </w:p>
    <w:p w14:paraId="517D8C08" w14:textId="77777777" w:rsidR="007A09AA" w:rsidRDefault="00787D4C">
      <w:pPr>
        <w:numPr>
          <w:ilvl w:val="0"/>
          <w:numId w:val="15"/>
        </w:numPr>
        <w:spacing w:after="0"/>
        <w:ind w:left="720" w:hanging="360"/>
        <w:rPr>
          <w:rFonts w:ascii="Symbol" w:hAnsi="Symbol" w:hint="eastAsia"/>
        </w:rPr>
      </w:pPr>
      <w:r>
        <w:t xml:space="preserve">How many persons were and still are considered involuntarily disappeared in the context of the 2024 protests and since? What is being done to find them and to hold the perpetrators </w:t>
      </w:r>
      <w:r>
        <w:t>accountable?</w:t>
      </w:r>
    </w:p>
    <w:p w14:paraId="5871E812" w14:textId="77777777" w:rsidR="007A09AA" w:rsidRDefault="00787D4C">
      <w:pPr>
        <w:numPr>
          <w:ilvl w:val="0"/>
          <w:numId w:val="15"/>
        </w:numPr>
        <w:spacing w:after="0"/>
        <w:ind w:left="720" w:hanging="360"/>
        <w:rPr>
          <w:rFonts w:ascii="Symbol" w:hAnsi="Symbol" w:hint="eastAsia"/>
        </w:rPr>
      </w:pPr>
      <w:r>
        <w:t>Why does Kenya no longer consider prosecution due to being LGBTQI+ as grounds for refugee protection?</w:t>
      </w:r>
    </w:p>
    <w:p w14:paraId="24E0DA39" w14:textId="77777777" w:rsidR="007A09AA" w:rsidRDefault="00787D4C">
      <w:pPr>
        <w:numPr>
          <w:ilvl w:val="0"/>
          <w:numId w:val="15"/>
        </w:numPr>
        <w:spacing w:after="0"/>
        <w:ind w:left="720" w:hanging="360"/>
        <w:rPr>
          <w:rFonts w:ascii="Symbol" w:hAnsi="Symbol" w:hint="eastAsia"/>
        </w:rPr>
      </w:pPr>
      <w:r>
        <w:t>What measures does Kenya plan to adopt to make sure its strong legal framework for the protection of human rights is fully implemented in practice, especially in regards to the abductions and forced disappearances of foreign human rights defenders?</w:t>
      </w:r>
    </w:p>
    <w:p w14:paraId="612094D2" w14:textId="77777777" w:rsidR="007A09AA" w:rsidRDefault="007A09AA"/>
    <w:p w14:paraId="39FA2D82" w14:textId="77777777" w:rsidR="007A09AA" w:rsidRDefault="007A09AA"/>
    <w:p w14:paraId="4DB0994F" w14:textId="77777777" w:rsidR="007A09AA" w:rsidRDefault="00787D4C">
      <w:r>
        <w:rPr>
          <w:b/>
        </w:rPr>
        <w:t>LIECHTENSTEIN</w:t>
      </w:r>
    </w:p>
    <w:p w14:paraId="0AF657AD" w14:textId="77777777" w:rsidR="007A09AA" w:rsidRDefault="00787D4C">
      <w:pPr>
        <w:numPr>
          <w:ilvl w:val="0"/>
          <w:numId w:val="16"/>
        </w:numPr>
        <w:spacing w:after="0"/>
        <w:ind w:left="720" w:hanging="360"/>
        <w:rPr>
          <w:rFonts w:ascii="Symbol" w:hAnsi="Symbol" w:hint="eastAsia"/>
        </w:rPr>
      </w:pPr>
      <w:r>
        <w:t>What steps has Kenya taken to ratify the Kampala Amendments to the Rome Statute on the crime of aggression?</w:t>
      </w:r>
    </w:p>
    <w:p w14:paraId="278E3182" w14:textId="77777777" w:rsidR="007A09AA" w:rsidRDefault="00787D4C">
      <w:pPr>
        <w:numPr>
          <w:ilvl w:val="0"/>
          <w:numId w:val="16"/>
        </w:numPr>
        <w:spacing w:after="0"/>
        <w:ind w:left="720" w:hanging="360"/>
        <w:rPr>
          <w:rFonts w:ascii="Symbol" w:hAnsi="Symbol" w:hint="eastAsia"/>
        </w:rPr>
      </w:pPr>
      <w:r>
        <w:t>What steps has Kenya taken towards the full and legal abolition of the death penalty?</w:t>
      </w:r>
    </w:p>
    <w:p w14:paraId="150E21C5" w14:textId="77777777" w:rsidR="007A09AA" w:rsidRDefault="00787D4C">
      <w:pPr>
        <w:numPr>
          <w:ilvl w:val="0"/>
          <w:numId w:val="16"/>
        </w:numPr>
        <w:spacing w:after="0"/>
        <w:ind w:left="720" w:hanging="360"/>
        <w:rPr>
          <w:rFonts w:ascii="Symbol" w:hAnsi="Symbol" w:hint="eastAsia"/>
        </w:rPr>
      </w:pPr>
      <w:r>
        <w:t>What steps has Kenya taken to ratify the Optional Protocol of the Convention against Torture (OP-CAT)?</w:t>
      </w:r>
    </w:p>
    <w:p w14:paraId="5A32385D" w14:textId="77777777" w:rsidR="007A09AA" w:rsidRDefault="00787D4C">
      <w:pPr>
        <w:numPr>
          <w:ilvl w:val="0"/>
          <w:numId w:val="16"/>
        </w:numPr>
        <w:spacing w:after="0"/>
        <w:ind w:left="720" w:hanging="360"/>
        <w:rPr>
          <w:rFonts w:ascii="Symbol" w:hAnsi="Symbol" w:hint="eastAsia"/>
        </w:rPr>
      </w:pPr>
      <w:r>
        <w:t>What steps has Kenya taken to ratify the Optional Protocol of the Convention on the Rights of the Child on the sale of child prostitution and child pornography (CRC-OP-SC)?</w:t>
      </w:r>
    </w:p>
    <w:p w14:paraId="53A931A8" w14:textId="77777777" w:rsidR="007A09AA" w:rsidRDefault="007A09AA"/>
    <w:p w14:paraId="1CE2ED20" w14:textId="77777777" w:rsidR="007A09AA" w:rsidRDefault="007A09AA"/>
    <w:p w14:paraId="48AF981A" w14:textId="77777777" w:rsidR="007A09AA" w:rsidRDefault="00787D4C">
      <w:r>
        <w:rPr>
          <w:b/>
        </w:rPr>
        <w:t>PANAMA</w:t>
      </w:r>
    </w:p>
    <w:p w14:paraId="136AEF1F" w14:textId="77777777" w:rsidR="007A09AA" w:rsidRDefault="00787D4C">
      <w:pPr>
        <w:numPr>
          <w:ilvl w:val="0"/>
          <w:numId w:val="17"/>
        </w:numPr>
        <w:spacing w:after="0"/>
        <w:ind w:left="720" w:hanging="360"/>
        <w:rPr>
          <w:rFonts w:ascii="Symbol" w:hAnsi="Symbol" w:hint="eastAsia"/>
        </w:rPr>
      </w:pPr>
      <w:r>
        <w:lastRenderedPageBreak/>
        <w:t>What policies are put in place by Kenya to prevent and address adolescent pregnancy, as well as to enable adolescent mothers to return to school after pregnancy?</w:t>
      </w:r>
    </w:p>
    <w:p w14:paraId="08642B4B" w14:textId="77777777" w:rsidR="007A09AA" w:rsidRDefault="007A09AA"/>
    <w:p w14:paraId="05DD841D" w14:textId="77777777" w:rsidR="007A09AA" w:rsidRDefault="007A09AA"/>
    <w:p w14:paraId="1E21F1ED" w14:textId="77777777" w:rsidR="007A09AA" w:rsidRDefault="00787D4C">
      <w:r>
        <w:rPr>
          <w:b/>
        </w:rPr>
        <w:t>PORTUGAL</w:t>
      </w:r>
    </w:p>
    <w:p w14:paraId="174ADD14" w14:textId="77777777" w:rsidR="007A09AA" w:rsidRDefault="00787D4C">
      <w:pPr>
        <w:numPr>
          <w:ilvl w:val="0"/>
          <w:numId w:val="18"/>
        </w:numPr>
        <w:spacing w:after="0"/>
        <w:ind w:left="720" w:hanging="360"/>
        <w:rPr>
          <w:rFonts w:ascii="Symbol" w:hAnsi="Symbol" w:hint="eastAsia"/>
        </w:rPr>
      </w:pPr>
      <w:r>
        <w:t>Portugal on behalf of the Group of Friends on NMIRF’s: Could the State-under-review describe its national mechanism or process responsible for coordinating the implementation of accepted UPR recommendations and the monitoring of progress and impact, including on ways it engages with civil society, members of Parliament and/or NHRI?</w:t>
      </w:r>
    </w:p>
    <w:p w14:paraId="2E1002C9" w14:textId="77777777" w:rsidR="007A09AA" w:rsidRDefault="00787D4C">
      <w:pPr>
        <w:numPr>
          <w:ilvl w:val="0"/>
          <w:numId w:val="18"/>
        </w:numPr>
        <w:spacing w:after="0"/>
        <w:ind w:left="720" w:hanging="360"/>
        <w:rPr>
          <w:rFonts w:ascii="Symbol" w:hAnsi="Symbol" w:hint="eastAsia"/>
        </w:rPr>
      </w:pPr>
      <w:r>
        <w:t>Portugal on behalf of the Group of Friends on NMIRF’s: Has the State-under-review established a dedicated ‘national mechanism for implementation, reporting and follow-up’ (NMIRF) covering UPR recommendations, but also recommendations/observations generated by the UN human rights Treaty Bodies, the Special Procedures and relevant regional mechanisms, which, inter alia, clusters all the above, manages them in national databases, coordinates implementation actions across government, State agencies and parliame</w:t>
      </w:r>
      <w:r>
        <w:t>nt; monitors progress and impact; and streamlines reporting procedures back to the UN? If so, could the State-under-review briefly share its experience on creating such mechanism, including challenges faced and lessons learnt, as well as any plans or needs to strengthen the NMIRF in the future?</w:t>
      </w:r>
    </w:p>
    <w:p w14:paraId="3747AD8A" w14:textId="77777777" w:rsidR="007A09AA" w:rsidRDefault="007A09AA"/>
    <w:p w14:paraId="53D95CC6" w14:textId="77777777" w:rsidR="007A09AA" w:rsidRDefault="007A09AA"/>
    <w:p w14:paraId="54C9095F" w14:textId="77777777" w:rsidR="007A09AA" w:rsidRDefault="00787D4C">
      <w:r>
        <w:rPr>
          <w:b/>
        </w:rPr>
        <w:t>SLOVENIA</w:t>
      </w:r>
    </w:p>
    <w:p w14:paraId="3F795B80" w14:textId="77777777" w:rsidR="007A09AA" w:rsidRDefault="00787D4C">
      <w:pPr>
        <w:numPr>
          <w:ilvl w:val="0"/>
          <w:numId w:val="19"/>
        </w:numPr>
        <w:spacing w:after="0"/>
        <w:ind w:left="720" w:hanging="360"/>
        <w:rPr>
          <w:rFonts w:ascii="Symbol" w:hAnsi="Symbol" w:hint="eastAsia"/>
        </w:rPr>
      </w:pPr>
      <w:r>
        <w:t xml:space="preserve">What measures are in place to combat ageism and eliminate age discrimination in all its forms, and to protect the </w:t>
      </w:r>
      <w:r>
        <w:t>human rights of older persons?</w:t>
      </w:r>
    </w:p>
    <w:p w14:paraId="2DB81D1C" w14:textId="77777777" w:rsidR="007A09AA" w:rsidRDefault="007A09AA"/>
    <w:p w14:paraId="0B418C53" w14:textId="77777777" w:rsidR="007A09AA" w:rsidRDefault="007A09AA"/>
    <w:p w14:paraId="6CB0F4C3" w14:textId="77777777" w:rsidR="007A09AA" w:rsidRDefault="00787D4C">
      <w:r>
        <w:rPr>
          <w:b/>
        </w:rPr>
        <w:t>SPAIN</w:t>
      </w:r>
    </w:p>
    <w:p w14:paraId="5BAAC7E9" w14:textId="77777777" w:rsidR="007A09AA" w:rsidRDefault="00787D4C">
      <w:pPr>
        <w:numPr>
          <w:ilvl w:val="0"/>
          <w:numId w:val="20"/>
        </w:numPr>
        <w:spacing w:after="0"/>
        <w:ind w:left="720" w:hanging="360"/>
        <w:rPr>
          <w:rFonts w:ascii="Symbol" w:hAnsi="Symbol" w:hint="eastAsia"/>
        </w:rPr>
      </w:pPr>
      <w:r>
        <w:t>What measures has the government put in place to ensure a thorough and independent investigation of allegations made by civil society organisations reporting the disappearance of people that demonstrated or criticized the government on social media during the 2024 summer protests, as well as to guarantee that those responsible are held accountable?</w:t>
      </w:r>
    </w:p>
    <w:p w14:paraId="41C42537" w14:textId="77777777" w:rsidR="007A09AA" w:rsidRDefault="00787D4C">
      <w:pPr>
        <w:numPr>
          <w:ilvl w:val="0"/>
          <w:numId w:val="20"/>
        </w:numPr>
        <w:spacing w:after="0"/>
        <w:ind w:left="720" w:hanging="360"/>
        <w:rPr>
          <w:rFonts w:ascii="Symbol" w:hAnsi="Symbol" w:hint="eastAsia"/>
        </w:rPr>
      </w:pPr>
      <w:r>
        <w:lastRenderedPageBreak/>
        <w:t>What concrete measures are the authorities putting in place to ensure the effective implementation of its “National Action Plan against Human Trafficking (2022-2027), especially regarding children and people with albinism?</w:t>
      </w:r>
    </w:p>
    <w:p w14:paraId="1CD47437" w14:textId="77777777" w:rsidR="007A09AA" w:rsidRDefault="00787D4C">
      <w:pPr>
        <w:numPr>
          <w:ilvl w:val="0"/>
          <w:numId w:val="20"/>
        </w:numPr>
        <w:spacing w:after="0"/>
        <w:ind w:left="720" w:hanging="360"/>
        <w:rPr>
          <w:rFonts w:ascii="Symbol" w:hAnsi="Symbol" w:hint="eastAsia"/>
        </w:rPr>
      </w:pPr>
      <w:r>
        <w:t>What concrete steps are the Kenyan authorities taking to, effectively, improve the access of its population to safe drinking water and sanitation?</w:t>
      </w:r>
    </w:p>
    <w:p w14:paraId="1D7B3587" w14:textId="77777777" w:rsidR="007A09AA" w:rsidRDefault="00787D4C">
      <w:pPr>
        <w:numPr>
          <w:ilvl w:val="0"/>
          <w:numId w:val="20"/>
        </w:numPr>
        <w:spacing w:after="0"/>
        <w:ind w:left="720" w:hanging="360"/>
        <w:rPr>
          <w:rFonts w:ascii="Symbol" w:hAnsi="Symbol" w:hint="eastAsia"/>
        </w:rPr>
      </w:pPr>
      <w:r>
        <w:t>What steps are the Kenyan authorities planning to take in order to promptly enact disability-related laws through inclusive processes and accelerate the adoption of the National Policy for Persons with Disabilities 2024?</w:t>
      </w:r>
    </w:p>
    <w:p w14:paraId="1AC143D4" w14:textId="77777777" w:rsidR="007A09AA" w:rsidRDefault="007A09AA"/>
    <w:p w14:paraId="0353CFF2" w14:textId="77777777" w:rsidR="007A09AA" w:rsidRDefault="007A09AA"/>
    <w:p w14:paraId="415D25AB" w14:textId="77777777" w:rsidR="007A09AA" w:rsidRDefault="00787D4C">
      <w:r>
        <w:rPr>
          <w:b/>
        </w:rPr>
        <w:t>SWEDEN</w:t>
      </w:r>
    </w:p>
    <w:p w14:paraId="2D7AF827" w14:textId="77777777" w:rsidR="007A09AA" w:rsidRDefault="00787D4C">
      <w:pPr>
        <w:numPr>
          <w:ilvl w:val="0"/>
          <w:numId w:val="21"/>
        </w:numPr>
        <w:spacing w:after="0"/>
        <w:ind w:left="720" w:hanging="360"/>
        <w:rPr>
          <w:rFonts w:ascii="Symbol" w:hAnsi="Symbol" w:hint="eastAsia"/>
        </w:rPr>
      </w:pPr>
      <w:r>
        <w:t xml:space="preserve">What does the Kenyan </w:t>
      </w:r>
      <w:r>
        <w:t>government intend to do to ensure that its citizens do not face discrimination based on sexual orientation or gender identity?</w:t>
      </w:r>
    </w:p>
    <w:p w14:paraId="618EB147" w14:textId="77777777" w:rsidR="007A09AA" w:rsidRDefault="00787D4C">
      <w:pPr>
        <w:numPr>
          <w:ilvl w:val="0"/>
          <w:numId w:val="21"/>
        </w:numPr>
        <w:spacing w:after="0"/>
        <w:ind w:left="720" w:hanging="360"/>
        <w:rPr>
          <w:rFonts w:ascii="Symbol" w:hAnsi="Symbol" w:hint="eastAsia"/>
        </w:rPr>
      </w:pPr>
      <w:r>
        <w:t>What further steps does the government of Kenya intend to take to fully eradicate female gender mutilation?</w:t>
      </w:r>
    </w:p>
    <w:p w14:paraId="3A33EB14" w14:textId="77777777" w:rsidR="007A09AA" w:rsidRDefault="007A09AA"/>
    <w:p w14:paraId="74CE2286" w14:textId="77777777" w:rsidR="007A09AA" w:rsidRDefault="007A09AA"/>
    <w:p w14:paraId="230F5ABA" w14:textId="77777777" w:rsidR="007A09AA" w:rsidRDefault="00787D4C">
      <w:r>
        <w:rPr>
          <w:b/>
        </w:rPr>
        <w:t>UNITED KINGDOM OF GREAT BRITAIN AND NORTHERN IRELAND</w:t>
      </w:r>
    </w:p>
    <w:p w14:paraId="1F1868B7" w14:textId="77777777" w:rsidR="007A09AA" w:rsidRDefault="00787D4C">
      <w:pPr>
        <w:numPr>
          <w:ilvl w:val="0"/>
          <w:numId w:val="22"/>
        </w:numPr>
        <w:spacing w:after="0"/>
        <w:ind w:left="720" w:hanging="360"/>
        <w:rPr>
          <w:rFonts w:ascii="Symbol" w:hAnsi="Symbol" w:hint="eastAsia"/>
        </w:rPr>
      </w:pPr>
      <w:r>
        <w:t>What steps is the Government of Kenya taking to ensure open and transparent investigations into the deaths of protestors, including progressing cases filed by the Independent Police Oversight Authority (IPOA).</w:t>
      </w:r>
    </w:p>
    <w:p w14:paraId="0675F17A" w14:textId="77777777" w:rsidR="007A09AA" w:rsidRDefault="00787D4C">
      <w:pPr>
        <w:numPr>
          <w:ilvl w:val="0"/>
          <w:numId w:val="22"/>
        </w:numPr>
        <w:spacing w:after="0"/>
        <w:ind w:left="720" w:hanging="360"/>
        <w:rPr>
          <w:rFonts w:ascii="Symbol" w:hAnsi="Symbol" w:hint="eastAsia"/>
        </w:rPr>
      </w:pPr>
      <w:r>
        <w:t>How is the Government protecting human rights defenders and journalists from undue interference and harassment, ensuring digital freedom and upholding freedom of expression, particularly in advance of 2027 elections?</w:t>
      </w:r>
    </w:p>
    <w:p w14:paraId="75BD8340" w14:textId="77777777" w:rsidR="007A09AA" w:rsidRDefault="00787D4C">
      <w:pPr>
        <w:numPr>
          <w:ilvl w:val="0"/>
          <w:numId w:val="22"/>
        </w:numPr>
        <w:spacing w:after="0"/>
        <w:ind w:left="720" w:hanging="360"/>
        <w:rPr>
          <w:rFonts w:ascii="Symbol" w:hAnsi="Symbol" w:hint="eastAsia"/>
        </w:rPr>
      </w:pPr>
      <w:r>
        <w:t>The UK welcomes that no executions have been conducted in Kenya since 1987. Can the Government of Kenya provide a realistic timeline for full abolishment of the death penalty?</w:t>
      </w:r>
    </w:p>
    <w:p w14:paraId="0261155B" w14:textId="77777777" w:rsidR="007A09AA" w:rsidRDefault="00787D4C">
      <w:pPr>
        <w:numPr>
          <w:ilvl w:val="0"/>
          <w:numId w:val="22"/>
        </w:numPr>
        <w:spacing w:after="0"/>
        <w:ind w:left="720" w:hanging="360"/>
        <w:rPr>
          <w:rFonts w:ascii="Symbol" w:hAnsi="Symbol" w:hint="eastAsia"/>
        </w:rPr>
      </w:pPr>
      <w:r>
        <w:t>What steps is the government taking to ensure asylum seekers are treated in accordance with conventions relating to the status of refugees, and not refouled to a territory where they may face persecution?</w:t>
      </w:r>
    </w:p>
    <w:p w14:paraId="617CF523" w14:textId="77777777" w:rsidR="007A09AA" w:rsidRDefault="00787D4C">
      <w:pPr>
        <w:numPr>
          <w:ilvl w:val="0"/>
          <w:numId w:val="22"/>
        </w:numPr>
        <w:spacing w:after="0"/>
        <w:ind w:left="720" w:hanging="360"/>
        <w:rPr>
          <w:rFonts w:ascii="Symbol" w:hAnsi="Symbol" w:hint="eastAsia"/>
        </w:rPr>
      </w:pPr>
      <w:r>
        <w:t>How is the Government of Kenya protecting and progressing minority rights, including for LGBT+ persons?</w:t>
      </w:r>
    </w:p>
    <w:p w14:paraId="11D51896" w14:textId="77777777" w:rsidR="007A09AA" w:rsidRDefault="007A09AA"/>
    <w:p w14:paraId="371CE6F1" w14:textId="77777777" w:rsidR="007A09AA" w:rsidRDefault="007A09AA"/>
    <w:sectPr w:rsidR="007A09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37C1"/>
    <w:multiLevelType w:val="multilevel"/>
    <w:tmpl w:val="3B660DF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A54DE7"/>
    <w:multiLevelType w:val="multilevel"/>
    <w:tmpl w:val="BD1EAB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0A5942"/>
    <w:multiLevelType w:val="multilevel"/>
    <w:tmpl w:val="0BC8540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8E6BF2"/>
    <w:multiLevelType w:val="multilevel"/>
    <w:tmpl w:val="F46C54E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4C368D"/>
    <w:multiLevelType w:val="multilevel"/>
    <w:tmpl w:val="E878F56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BA5483"/>
    <w:multiLevelType w:val="multilevel"/>
    <w:tmpl w:val="D10AE55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8A43AD"/>
    <w:multiLevelType w:val="multilevel"/>
    <w:tmpl w:val="FF92504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AB7101"/>
    <w:multiLevelType w:val="multilevel"/>
    <w:tmpl w:val="FCD05B7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F75F79"/>
    <w:multiLevelType w:val="multilevel"/>
    <w:tmpl w:val="CBE8F85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3E68F3"/>
    <w:multiLevelType w:val="multilevel"/>
    <w:tmpl w:val="EEB418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4C3AF0"/>
    <w:multiLevelType w:val="multilevel"/>
    <w:tmpl w:val="9DB4AC9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DC258D"/>
    <w:multiLevelType w:val="multilevel"/>
    <w:tmpl w:val="A8E4D8B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5027E5"/>
    <w:multiLevelType w:val="multilevel"/>
    <w:tmpl w:val="87B22BF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BF208D"/>
    <w:multiLevelType w:val="multilevel"/>
    <w:tmpl w:val="F978208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E0F60EB"/>
    <w:multiLevelType w:val="multilevel"/>
    <w:tmpl w:val="CBAC223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03381A"/>
    <w:multiLevelType w:val="multilevel"/>
    <w:tmpl w:val="E6085CD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751DE6"/>
    <w:multiLevelType w:val="multilevel"/>
    <w:tmpl w:val="6596A9D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8CF081E"/>
    <w:multiLevelType w:val="multilevel"/>
    <w:tmpl w:val="50065AB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DC0917"/>
    <w:multiLevelType w:val="multilevel"/>
    <w:tmpl w:val="DE72752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ACA1CA8"/>
    <w:multiLevelType w:val="multilevel"/>
    <w:tmpl w:val="443897D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38A415A"/>
    <w:multiLevelType w:val="multilevel"/>
    <w:tmpl w:val="D444DC8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26095B"/>
    <w:multiLevelType w:val="multilevel"/>
    <w:tmpl w:val="398649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3476072">
    <w:abstractNumId w:val="0"/>
  </w:num>
  <w:num w:numId="2" w16cid:durableId="984972626">
    <w:abstractNumId w:val="11"/>
  </w:num>
  <w:num w:numId="3" w16cid:durableId="10186547">
    <w:abstractNumId w:val="15"/>
  </w:num>
  <w:num w:numId="4" w16cid:durableId="1732191803">
    <w:abstractNumId w:val="21"/>
  </w:num>
  <w:num w:numId="5" w16cid:durableId="677465125">
    <w:abstractNumId w:val="2"/>
  </w:num>
  <w:num w:numId="6" w16cid:durableId="1619024024">
    <w:abstractNumId w:val="13"/>
  </w:num>
  <w:num w:numId="7" w16cid:durableId="280654362">
    <w:abstractNumId w:val="20"/>
  </w:num>
  <w:num w:numId="8" w16cid:durableId="265307212">
    <w:abstractNumId w:val="12"/>
  </w:num>
  <w:num w:numId="9" w16cid:durableId="2050295428">
    <w:abstractNumId w:val="14"/>
  </w:num>
  <w:num w:numId="10" w16cid:durableId="596251472">
    <w:abstractNumId w:val="16"/>
  </w:num>
  <w:num w:numId="11" w16cid:durableId="414208595">
    <w:abstractNumId w:val="6"/>
  </w:num>
  <w:num w:numId="12" w16cid:durableId="639648970">
    <w:abstractNumId w:val="18"/>
  </w:num>
  <w:num w:numId="13" w16cid:durableId="825704553">
    <w:abstractNumId w:val="5"/>
  </w:num>
  <w:num w:numId="14" w16cid:durableId="408620498">
    <w:abstractNumId w:val="1"/>
  </w:num>
  <w:num w:numId="15" w16cid:durableId="69234669">
    <w:abstractNumId w:val="10"/>
  </w:num>
  <w:num w:numId="16" w16cid:durableId="1143935488">
    <w:abstractNumId w:val="7"/>
  </w:num>
  <w:num w:numId="17" w16cid:durableId="594634034">
    <w:abstractNumId w:val="19"/>
  </w:num>
  <w:num w:numId="18" w16cid:durableId="847065296">
    <w:abstractNumId w:val="4"/>
  </w:num>
  <w:num w:numId="19" w16cid:durableId="70002940">
    <w:abstractNumId w:val="9"/>
  </w:num>
  <w:num w:numId="20" w16cid:durableId="182861085">
    <w:abstractNumId w:val="17"/>
  </w:num>
  <w:num w:numId="21" w16cid:durableId="1975795810">
    <w:abstractNumId w:val="8"/>
  </w:num>
  <w:num w:numId="22" w16cid:durableId="8125997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2C"/>
    <w:rsid w:val="00367162"/>
    <w:rsid w:val="00787D4C"/>
    <w:rsid w:val="007A09AA"/>
    <w:rsid w:val="00936C03"/>
    <w:rsid w:val="00B6552C"/>
    <w:rsid w:val="00BA0AFD"/>
    <w:rsid w:val="00D27FC6"/>
    <w:rsid w:val="00D97A07"/>
    <w:rsid w:val="00E7324A"/>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85C8"/>
  <w15:docId w15:val="{6DD4AF0B-52AD-456A-B52A-36C91F0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66797b77-c200-4d7e-b06b-42fe1f777de1">En</language>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documentManagement>
</p:properties>
</file>

<file path=customXml/itemProps1.xml><?xml version="1.0" encoding="utf-8"?>
<ds:datastoreItem xmlns:ds="http://schemas.openxmlformats.org/officeDocument/2006/customXml" ds:itemID="{84B60EB9-091E-4A15-81C4-6CA647B5CDA3}"/>
</file>

<file path=customXml/itemProps2.xml><?xml version="1.0" encoding="utf-8"?>
<ds:datastoreItem xmlns:ds="http://schemas.openxmlformats.org/officeDocument/2006/customXml" ds:itemID="{E67AE1C0-F67B-423F-9D04-D0D6ECEE1086}"/>
</file>

<file path=customXml/itemProps3.xml><?xml version="1.0" encoding="utf-8"?>
<ds:datastoreItem xmlns:ds="http://schemas.openxmlformats.org/officeDocument/2006/customXml" ds:itemID="{A03AA28F-675D-42DF-BB0F-E46A2FF6063C}"/>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1090</Words>
  <Characters>6213</Characters>
  <Application>Microsoft Office Word</Application>
  <DocSecurity>4</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Blaise Genolet</dc:creator>
  <cp:lastModifiedBy>Arbena KURIU</cp:lastModifiedBy>
  <cp:revision>2</cp:revision>
  <dcterms:created xsi:type="dcterms:W3CDTF">2025-05-01T15:48:00Z</dcterms:created>
  <dcterms:modified xsi:type="dcterms:W3CDTF">2025-05-01T15:48:00Z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ies>
</file>