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E455" w14:textId="1C3E1008" w:rsidR="00E35889" w:rsidRDefault="00E35889" w:rsidP="00E90266">
      <w:pPr>
        <w:spacing w:after="0" w:line="480" w:lineRule="auto"/>
        <w:ind w:left="360" w:hanging="360"/>
        <w:jc w:val="center"/>
        <w:rPr>
          <w:rFonts w:ascii="Trebuchet MS" w:eastAsia="Times New Roman" w:hAnsi="Trebuchet MS" w:cs="Calibri"/>
          <w:b/>
          <w:bCs/>
          <w:sz w:val="24"/>
          <w:szCs w:val="24"/>
          <w:lang w:eastAsia="fr-FR"/>
        </w:rPr>
      </w:pPr>
    </w:p>
    <w:p w14:paraId="13F9BDBA" w14:textId="77777777" w:rsidR="00E35889" w:rsidRDefault="00E35889" w:rsidP="00E90266">
      <w:pPr>
        <w:spacing w:after="0" w:line="480" w:lineRule="auto"/>
        <w:ind w:left="360" w:hanging="360"/>
        <w:jc w:val="center"/>
        <w:rPr>
          <w:rFonts w:ascii="Trebuchet MS" w:eastAsia="Times New Roman" w:hAnsi="Trebuchet MS" w:cs="Calibri"/>
          <w:sz w:val="24"/>
          <w:szCs w:val="24"/>
          <w:lang w:eastAsia="fr-FR"/>
        </w:rPr>
      </w:pPr>
    </w:p>
    <w:p w14:paraId="55EC3F9B" w14:textId="6350F08D" w:rsidR="00E35889" w:rsidRDefault="00E35889" w:rsidP="00E90266">
      <w:pPr>
        <w:spacing w:after="0" w:line="480" w:lineRule="auto"/>
        <w:ind w:left="360" w:hanging="360"/>
        <w:jc w:val="center"/>
        <w:rPr>
          <w:rFonts w:ascii="Trebuchet MS" w:eastAsia="Times New Roman" w:hAnsi="Trebuchet MS" w:cs="Calibri"/>
          <w:sz w:val="24"/>
          <w:szCs w:val="24"/>
          <w:lang w:eastAsia="fr-FR"/>
        </w:rPr>
      </w:pPr>
    </w:p>
    <w:p w14:paraId="5775BC4A" w14:textId="6FB93680" w:rsidR="00E35889" w:rsidRDefault="00F90514" w:rsidP="00F90514">
      <w:pPr>
        <w:spacing w:after="0" w:line="480" w:lineRule="auto"/>
        <w:ind w:left="360" w:hanging="360"/>
        <w:jc w:val="center"/>
        <w:rPr>
          <w:rFonts w:ascii="Trebuchet MS" w:eastAsia="Times New Roman" w:hAnsi="Trebuchet MS" w:cs="Calibri"/>
          <w:sz w:val="24"/>
          <w:szCs w:val="24"/>
          <w:lang w:eastAsia="fr-FR"/>
        </w:rPr>
      </w:pPr>
      <w:r w:rsidRPr="009A1010">
        <w:rPr>
          <w:rFonts w:ascii="Trebuchet MS" w:hAnsi="Trebuchet MS"/>
          <w:b/>
          <w:noProof/>
          <w:color w:val="06519D"/>
          <w:sz w:val="40"/>
          <w:szCs w:val="40"/>
        </w:rPr>
        <w:drawing>
          <wp:inline distT="0" distB="0" distL="0" distR="0" wp14:anchorId="2F26984F" wp14:editId="4F4D4CD3">
            <wp:extent cx="3420110" cy="2360930"/>
            <wp:effectExtent l="0" t="0" r="8890" b="12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04DF7" w14:textId="2AD593E4" w:rsidR="0007349F" w:rsidRDefault="0007349F" w:rsidP="0007349F">
      <w:pPr>
        <w:rPr>
          <w:rFonts w:ascii="Trebuchet MS" w:eastAsia="Times New Roman" w:hAnsi="Trebuchet MS" w:cs="Calibri"/>
          <w:sz w:val="24"/>
          <w:szCs w:val="24"/>
          <w:lang w:eastAsia="fr-FR"/>
        </w:rPr>
      </w:pPr>
    </w:p>
    <w:p w14:paraId="1F854A7C" w14:textId="77777777" w:rsidR="004E7E9C" w:rsidRPr="004E7E9C" w:rsidRDefault="004E7E9C" w:rsidP="004E7E9C">
      <w:pPr>
        <w:jc w:val="center"/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</w:pPr>
      <w:r w:rsidRPr="004E7E9C"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 xml:space="preserve">Discours d’ouverture </w:t>
      </w:r>
    </w:p>
    <w:p w14:paraId="11CD971B" w14:textId="4C3EAB9C" w:rsidR="004E7E9C" w:rsidRPr="004E7E9C" w:rsidRDefault="004E7E9C" w:rsidP="004E7E9C">
      <w:pPr>
        <w:jc w:val="center"/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</w:pPr>
      <w:r w:rsidRPr="004E7E9C"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 xml:space="preserve">Atelier sur le renforcement du rôle des parlementaires des </w:t>
      </w:r>
      <w:r w:rsidR="00013DF3">
        <w:rPr>
          <w:rFonts w:ascii="Arial" w:eastAsia="Times New Roman" w:hAnsi="Arial" w:cs="Arial"/>
          <w:b/>
          <w:bCs/>
          <w:sz w:val="32"/>
          <w:szCs w:val="32"/>
          <w:lang w:eastAsia="fr-FR"/>
        </w:rPr>
        <w:t>É</w:t>
      </w:r>
      <w:r w:rsidRPr="004E7E9C"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>tats membres de l’OIF dans le processus de l’examen périodique universel (EPU)</w:t>
      </w:r>
    </w:p>
    <w:p w14:paraId="172A9232" w14:textId="77777777" w:rsidR="004E7E9C" w:rsidRPr="004E7E9C" w:rsidRDefault="004E7E9C" w:rsidP="004E7E9C">
      <w:pPr>
        <w:jc w:val="center"/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</w:pPr>
      <w:r w:rsidRPr="004E7E9C"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>-------------------------------------</w:t>
      </w:r>
    </w:p>
    <w:p w14:paraId="57374228" w14:textId="5C99EAA0" w:rsidR="004E7E9C" w:rsidRPr="004E7E9C" w:rsidRDefault="004E7E9C" w:rsidP="004E7E9C">
      <w:pPr>
        <w:jc w:val="center"/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</w:pPr>
      <w:r w:rsidRPr="004E7E9C"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 xml:space="preserve">M. </w:t>
      </w:r>
      <w:r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>Bruno Fuchs</w:t>
      </w:r>
      <w:r w:rsidRPr="004E7E9C"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>,</w:t>
      </w:r>
      <w:r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 xml:space="preserve"> député</w:t>
      </w:r>
    </w:p>
    <w:p w14:paraId="44847121" w14:textId="10EE68C7" w:rsidR="004E7E9C" w:rsidRPr="004E7E9C" w:rsidRDefault="004E7E9C" w:rsidP="004E7E9C">
      <w:pPr>
        <w:jc w:val="center"/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</w:pPr>
      <w:r w:rsidRPr="004E7E9C"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>Secrétaire général parlementaire de l’Assemblée parlementaire de la Francophonie (APF)</w:t>
      </w:r>
    </w:p>
    <w:p w14:paraId="27F4C772" w14:textId="77777777" w:rsidR="004E7E9C" w:rsidRPr="004E7E9C" w:rsidRDefault="004E7E9C" w:rsidP="004E7E9C">
      <w:pPr>
        <w:jc w:val="center"/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</w:pPr>
      <w:r w:rsidRPr="004E7E9C"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>-------------------------------------</w:t>
      </w:r>
    </w:p>
    <w:p w14:paraId="74942CB0" w14:textId="77777777" w:rsidR="004E7E9C" w:rsidRPr="004E7E9C" w:rsidRDefault="004E7E9C" w:rsidP="004E7E9C">
      <w:pPr>
        <w:jc w:val="center"/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</w:pPr>
      <w:r w:rsidRPr="004E7E9C"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>Palais des Nations, Genève – Suisse</w:t>
      </w:r>
    </w:p>
    <w:p w14:paraId="63C3E5FD" w14:textId="7549CF5B" w:rsidR="007958AE" w:rsidRDefault="00911190" w:rsidP="004E7E9C">
      <w:pPr>
        <w:jc w:val="center"/>
        <w:rPr>
          <w:rFonts w:ascii="Trebuchet MS" w:eastAsia="Times New Roman" w:hAnsi="Trebuchet MS" w:cs="Calibri"/>
          <w:b/>
          <w:bCs/>
          <w:sz w:val="28"/>
          <w:szCs w:val="28"/>
          <w:lang w:eastAsia="fr-FR"/>
        </w:rPr>
      </w:pPr>
      <w:r>
        <w:rPr>
          <w:rFonts w:ascii="Trebuchet MS" w:eastAsia="Times New Roman" w:hAnsi="Trebuchet MS" w:cs="Calibri"/>
          <w:b/>
          <w:bCs/>
          <w:sz w:val="32"/>
          <w:szCs w:val="32"/>
          <w:lang w:eastAsia="fr-FR"/>
        </w:rPr>
        <w:t xml:space="preserve">5 septembre 2022 </w:t>
      </w:r>
    </w:p>
    <w:p w14:paraId="1354DB21" w14:textId="774F2895" w:rsidR="00F90514" w:rsidRPr="00AB73F7" w:rsidRDefault="00AB73F7" w:rsidP="00F90514">
      <w:pPr>
        <w:jc w:val="center"/>
        <w:rPr>
          <w:rFonts w:ascii="Trebuchet MS" w:hAnsi="Trebuchet MS"/>
          <w:i/>
          <w:iCs/>
          <w:sz w:val="36"/>
          <w:u w:val="single"/>
        </w:rPr>
      </w:pPr>
      <w:r w:rsidRPr="00AB73F7">
        <w:rPr>
          <w:rFonts w:ascii="Trebuchet MS" w:hAnsi="Trebuchet MS"/>
          <w:i/>
          <w:iCs/>
          <w:sz w:val="36"/>
          <w:highlight w:val="yellow"/>
          <w:u w:val="single"/>
        </w:rPr>
        <w:t>SEUL LE PRONONCÉ FAIT FOI</w:t>
      </w:r>
    </w:p>
    <w:p w14:paraId="52133BFD" w14:textId="77777777" w:rsidR="00F90514" w:rsidRPr="00E35889" w:rsidRDefault="00F90514" w:rsidP="00E35889">
      <w:pPr>
        <w:jc w:val="center"/>
        <w:rPr>
          <w:rFonts w:ascii="Trebuchet MS" w:eastAsia="Times New Roman" w:hAnsi="Trebuchet MS" w:cs="Calibri"/>
          <w:b/>
          <w:bCs/>
          <w:sz w:val="28"/>
          <w:szCs w:val="28"/>
          <w:lang w:eastAsia="fr-FR"/>
        </w:rPr>
      </w:pPr>
    </w:p>
    <w:p w14:paraId="52DC0D2E" w14:textId="10C607C7" w:rsidR="00E35889" w:rsidRPr="00E35889" w:rsidRDefault="00E35889" w:rsidP="00E35889">
      <w:pPr>
        <w:jc w:val="center"/>
        <w:rPr>
          <w:rFonts w:ascii="Trebuchet MS" w:eastAsia="Times New Roman" w:hAnsi="Trebuchet MS" w:cs="Calibri"/>
          <w:sz w:val="24"/>
          <w:szCs w:val="24"/>
          <w:lang w:eastAsia="fr-FR"/>
        </w:rPr>
      </w:pPr>
      <w:r w:rsidRPr="00E35889">
        <w:rPr>
          <w:rFonts w:ascii="Trebuchet MS" w:eastAsia="Times New Roman" w:hAnsi="Trebuchet MS" w:cs="Calibri"/>
          <w:sz w:val="24"/>
          <w:szCs w:val="24"/>
          <w:lang w:eastAsia="fr-FR"/>
        </w:rPr>
        <w:br w:type="page"/>
      </w:r>
    </w:p>
    <w:p w14:paraId="6469DB59" w14:textId="77777777" w:rsidR="00EA54B6" w:rsidRPr="004E7E9C" w:rsidRDefault="00EA54B6" w:rsidP="00EA54B6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 w:rsidRPr="004E7E9C">
        <w:rPr>
          <w:rFonts w:cstheme="minorHAnsi"/>
          <w:sz w:val="28"/>
          <w:szCs w:val="28"/>
        </w:rPr>
        <w:lastRenderedPageBreak/>
        <w:t>Monsieur le Représentant permanent de l’OIF à Genève et à Vienne,</w:t>
      </w:r>
    </w:p>
    <w:p w14:paraId="2D80BE63" w14:textId="77777777" w:rsidR="004E7E9C" w:rsidRPr="004E7E9C" w:rsidRDefault="004E7E9C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 w:rsidRPr="004E7E9C">
        <w:rPr>
          <w:rFonts w:cstheme="minorHAnsi"/>
          <w:sz w:val="28"/>
          <w:szCs w:val="28"/>
        </w:rPr>
        <w:t xml:space="preserve">Monsieur le Président du groupe des ambassadeurs francophones à </w:t>
      </w:r>
    </w:p>
    <w:p w14:paraId="3F14B235" w14:textId="77777777" w:rsidR="004E7E9C" w:rsidRPr="004E7E9C" w:rsidRDefault="004E7E9C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 w:rsidRPr="004E7E9C">
        <w:rPr>
          <w:rFonts w:cstheme="minorHAnsi"/>
          <w:sz w:val="28"/>
          <w:szCs w:val="28"/>
        </w:rPr>
        <w:t xml:space="preserve">Genève, </w:t>
      </w:r>
    </w:p>
    <w:p w14:paraId="677D040D" w14:textId="77777777" w:rsidR="00EA54B6" w:rsidRPr="004E7E9C" w:rsidRDefault="00EA54B6" w:rsidP="00EA54B6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</w:t>
      </w:r>
      <w:r w:rsidRPr="004E7E9C">
        <w:rPr>
          <w:rFonts w:cstheme="minorHAnsi"/>
          <w:sz w:val="28"/>
          <w:szCs w:val="28"/>
        </w:rPr>
        <w:t xml:space="preserve">onsieur le Secrétaire général de l’Union interparlementaire (UIP), </w:t>
      </w:r>
    </w:p>
    <w:p w14:paraId="11D09C92" w14:textId="2114C9B7" w:rsidR="00695806" w:rsidRDefault="00695806" w:rsidP="00695806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 w:rsidRPr="00695806">
        <w:rPr>
          <w:rFonts w:cstheme="minorHAnsi"/>
          <w:sz w:val="28"/>
          <w:szCs w:val="28"/>
        </w:rPr>
        <w:t>Monsieur le Représentant du Haut-Commissariat des Nations Unies aux droits de</w:t>
      </w:r>
      <w:r>
        <w:rPr>
          <w:rFonts w:cstheme="minorHAnsi"/>
          <w:sz w:val="28"/>
          <w:szCs w:val="28"/>
        </w:rPr>
        <w:t xml:space="preserve"> </w:t>
      </w:r>
      <w:r w:rsidRPr="00695806">
        <w:rPr>
          <w:rFonts w:cstheme="minorHAnsi"/>
          <w:sz w:val="28"/>
          <w:szCs w:val="28"/>
        </w:rPr>
        <w:t>l’</w:t>
      </w:r>
      <w:r>
        <w:rPr>
          <w:rFonts w:cstheme="minorHAnsi"/>
          <w:sz w:val="28"/>
          <w:szCs w:val="28"/>
        </w:rPr>
        <w:t>H</w:t>
      </w:r>
      <w:r w:rsidRPr="00695806">
        <w:rPr>
          <w:rFonts w:cstheme="minorHAnsi"/>
          <w:sz w:val="28"/>
          <w:szCs w:val="28"/>
        </w:rPr>
        <w:t>omme</w:t>
      </w:r>
      <w:r>
        <w:rPr>
          <w:rFonts w:cstheme="minorHAnsi"/>
          <w:sz w:val="28"/>
          <w:szCs w:val="28"/>
        </w:rPr>
        <w:t>,</w:t>
      </w:r>
    </w:p>
    <w:p w14:paraId="359EE5ED" w14:textId="45E5A743" w:rsidR="004E7E9C" w:rsidRPr="004E7E9C" w:rsidRDefault="00695806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Mesdames et Messieurs les parlementaires,</w:t>
      </w:r>
    </w:p>
    <w:p w14:paraId="5F02C771" w14:textId="77777777" w:rsidR="00695806" w:rsidRDefault="00695806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</w:p>
    <w:p w14:paraId="01F4AA8B" w14:textId="0408F303" w:rsidR="00695806" w:rsidRDefault="00695806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Je suis honoré d’être parmi vous ce matin, à Genève, dans ce lieu emblématique du Palais des Nations</w:t>
      </w:r>
      <w:r w:rsidR="00F13DB7">
        <w:rPr>
          <w:rFonts w:cstheme="minorHAnsi"/>
          <w:sz w:val="28"/>
          <w:szCs w:val="28"/>
        </w:rPr>
        <w:t xml:space="preserve">, à l’occasion de ce nouvel atelier parlementaire sur l’EPU. </w:t>
      </w:r>
    </w:p>
    <w:p w14:paraId="2B76262A" w14:textId="2BBBEAE0" w:rsidR="00F13DB7" w:rsidRDefault="005F2C3A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Il s’agit de ma première participation à un</w:t>
      </w:r>
      <w:r w:rsidR="00D22B6A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événement de ce type, mais d’emblée, je ne peux que me réjouir de nous savoir</w:t>
      </w:r>
      <w:r w:rsidR="007F4D0B">
        <w:rPr>
          <w:rFonts w:cstheme="minorHAnsi"/>
          <w:sz w:val="28"/>
          <w:szCs w:val="28"/>
        </w:rPr>
        <w:t xml:space="preserve"> tous ici</w:t>
      </w:r>
      <w:r>
        <w:rPr>
          <w:rFonts w:cstheme="minorHAnsi"/>
          <w:sz w:val="28"/>
          <w:szCs w:val="28"/>
        </w:rPr>
        <w:t xml:space="preserve"> rassemblés</w:t>
      </w:r>
      <w:r w:rsidR="00E20FC7">
        <w:rPr>
          <w:rFonts w:cstheme="minorHAnsi"/>
          <w:sz w:val="28"/>
          <w:szCs w:val="28"/>
        </w:rPr>
        <w:t xml:space="preserve"> par</w:t>
      </w:r>
      <w:r>
        <w:rPr>
          <w:rFonts w:cstheme="minorHAnsi"/>
          <w:sz w:val="28"/>
          <w:szCs w:val="28"/>
        </w:rPr>
        <w:t xml:space="preserve"> </w:t>
      </w:r>
      <w:r w:rsidR="00C46CD5">
        <w:rPr>
          <w:rFonts w:cstheme="minorHAnsi"/>
          <w:sz w:val="28"/>
          <w:szCs w:val="28"/>
        </w:rPr>
        <w:t>l’</w:t>
      </w:r>
      <w:r>
        <w:rPr>
          <w:rFonts w:cstheme="minorHAnsi"/>
          <w:sz w:val="28"/>
          <w:szCs w:val="28"/>
        </w:rPr>
        <w:t>attachement</w:t>
      </w:r>
      <w:r w:rsidR="00C46CD5">
        <w:rPr>
          <w:rFonts w:cstheme="minorHAnsi"/>
          <w:sz w:val="28"/>
          <w:szCs w:val="28"/>
        </w:rPr>
        <w:t xml:space="preserve"> </w:t>
      </w:r>
      <w:r w:rsidR="00E20FC7">
        <w:rPr>
          <w:rFonts w:cstheme="minorHAnsi"/>
          <w:sz w:val="28"/>
          <w:szCs w:val="28"/>
        </w:rPr>
        <w:t xml:space="preserve">commun </w:t>
      </w:r>
      <w:r w:rsidR="00C46CD5">
        <w:rPr>
          <w:rFonts w:cstheme="minorHAnsi"/>
          <w:sz w:val="28"/>
          <w:szCs w:val="28"/>
        </w:rPr>
        <w:t>que nous portons</w:t>
      </w:r>
      <w:r>
        <w:rPr>
          <w:rFonts w:cstheme="minorHAnsi"/>
          <w:sz w:val="28"/>
          <w:szCs w:val="28"/>
        </w:rPr>
        <w:t xml:space="preserve"> à la défense des droits de l’Homme, </w:t>
      </w:r>
      <w:r w:rsidR="00C46CD5">
        <w:rPr>
          <w:rFonts w:cstheme="minorHAnsi"/>
          <w:sz w:val="28"/>
          <w:szCs w:val="28"/>
        </w:rPr>
        <w:t>à</w:t>
      </w:r>
      <w:r>
        <w:rPr>
          <w:rFonts w:cstheme="minorHAnsi"/>
          <w:sz w:val="28"/>
          <w:szCs w:val="28"/>
        </w:rPr>
        <w:t xml:space="preserve"> la démocratie parlementaire et </w:t>
      </w:r>
      <w:r w:rsidR="00C46CD5">
        <w:rPr>
          <w:rFonts w:cstheme="minorHAnsi"/>
          <w:sz w:val="28"/>
          <w:szCs w:val="28"/>
        </w:rPr>
        <w:t xml:space="preserve">à </w:t>
      </w:r>
      <w:r>
        <w:rPr>
          <w:rFonts w:cstheme="minorHAnsi"/>
          <w:sz w:val="28"/>
          <w:szCs w:val="28"/>
        </w:rPr>
        <w:t>la Francophonie.</w:t>
      </w:r>
    </w:p>
    <w:p w14:paraId="69C89026" w14:textId="49AD9E6A" w:rsidR="005F2C3A" w:rsidRDefault="002F1014" w:rsidP="00E20FC7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C’est grâce à de telles rencontres que </w:t>
      </w:r>
      <w:r w:rsidR="00A22615">
        <w:rPr>
          <w:rFonts w:cstheme="minorHAnsi"/>
          <w:sz w:val="28"/>
          <w:szCs w:val="28"/>
        </w:rPr>
        <w:t>la combinaison</w:t>
      </w:r>
      <w:r w:rsidR="00545F41">
        <w:rPr>
          <w:rFonts w:cstheme="minorHAnsi"/>
          <w:sz w:val="28"/>
          <w:szCs w:val="28"/>
        </w:rPr>
        <w:t xml:space="preserve"> de ces</w:t>
      </w:r>
      <w:r w:rsidR="00C46CD5">
        <w:rPr>
          <w:rFonts w:cstheme="minorHAnsi"/>
          <w:sz w:val="28"/>
          <w:szCs w:val="28"/>
        </w:rPr>
        <w:t xml:space="preserve"> trois valeurs </w:t>
      </w:r>
      <w:r>
        <w:rPr>
          <w:rFonts w:cstheme="minorHAnsi"/>
          <w:sz w:val="28"/>
          <w:szCs w:val="28"/>
        </w:rPr>
        <w:t xml:space="preserve">finit par </w:t>
      </w:r>
      <w:r w:rsidR="00545F41">
        <w:rPr>
          <w:rFonts w:cstheme="minorHAnsi"/>
          <w:sz w:val="28"/>
          <w:szCs w:val="28"/>
        </w:rPr>
        <w:t>devenir presqu’</w:t>
      </w:r>
      <w:r>
        <w:rPr>
          <w:rFonts w:cstheme="minorHAnsi"/>
          <w:sz w:val="28"/>
          <w:szCs w:val="28"/>
        </w:rPr>
        <w:t>une évidence</w:t>
      </w:r>
      <w:r w:rsidR="00C46CD5">
        <w:rPr>
          <w:rFonts w:cstheme="minorHAnsi"/>
          <w:sz w:val="28"/>
          <w:szCs w:val="28"/>
        </w:rPr>
        <w:t>. Elle</w:t>
      </w:r>
      <w:r w:rsidR="00545F41">
        <w:rPr>
          <w:rFonts w:cstheme="minorHAnsi"/>
          <w:sz w:val="28"/>
          <w:szCs w:val="28"/>
        </w:rPr>
        <w:t>s</w:t>
      </w:r>
      <w:r w:rsidR="00C46CD5">
        <w:rPr>
          <w:rFonts w:cstheme="minorHAnsi"/>
          <w:sz w:val="28"/>
          <w:szCs w:val="28"/>
        </w:rPr>
        <w:t xml:space="preserve"> marque</w:t>
      </w:r>
      <w:r w:rsidR="00545F41">
        <w:rPr>
          <w:rFonts w:cstheme="minorHAnsi"/>
          <w:sz w:val="28"/>
          <w:szCs w:val="28"/>
        </w:rPr>
        <w:t>nt</w:t>
      </w:r>
      <w:r w:rsidR="00C46CD5">
        <w:rPr>
          <w:rFonts w:cstheme="minorHAnsi"/>
          <w:sz w:val="28"/>
          <w:szCs w:val="28"/>
        </w:rPr>
        <w:t xml:space="preserve"> en effet </w:t>
      </w:r>
      <w:r>
        <w:rPr>
          <w:rFonts w:cstheme="minorHAnsi"/>
          <w:sz w:val="28"/>
          <w:szCs w:val="28"/>
        </w:rPr>
        <w:t>dans nos esprits</w:t>
      </w:r>
      <w:r w:rsidR="00C46CD5">
        <w:rPr>
          <w:rFonts w:cstheme="minorHAnsi"/>
          <w:sz w:val="28"/>
          <w:szCs w:val="28"/>
        </w:rPr>
        <w:t xml:space="preserve"> une</w:t>
      </w:r>
      <w:r>
        <w:rPr>
          <w:rFonts w:cstheme="minorHAnsi"/>
          <w:sz w:val="28"/>
          <w:szCs w:val="28"/>
        </w:rPr>
        <w:t xml:space="preserve"> conviction </w:t>
      </w:r>
      <w:r w:rsidR="00C46CD5">
        <w:rPr>
          <w:rFonts w:cstheme="minorHAnsi"/>
          <w:sz w:val="28"/>
          <w:szCs w:val="28"/>
        </w:rPr>
        <w:t>très forte, selon laquelle</w:t>
      </w:r>
      <w:r>
        <w:rPr>
          <w:rFonts w:cstheme="minorHAnsi"/>
          <w:sz w:val="28"/>
          <w:szCs w:val="28"/>
        </w:rPr>
        <w:t xml:space="preserve"> la Francophonie </w:t>
      </w:r>
      <w:r w:rsidR="00C46CD5">
        <w:rPr>
          <w:rFonts w:cstheme="minorHAnsi"/>
          <w:sz w:val="28"/>
          <w:szCs w:val="28"/>
        </w:rPr>
        <w:t>va</w:t>
      </w:r>
      <w:r>
        <w:rPr>
          <w:rFonts w:cstheme="minorHAnsi"/>
          <w:sz w:val="28"/>
          <w:szCs w:val="28"/>
        </w:rPr>
        <w:t xml:space="preserve"> de </w:t>
      </w:r>
      <w:proofErr w:type="spellStart"/>
      <w:r>
        <w:rPr>
          <w:rFonts w:cstheme="minorHAnsi"/>
          <w:sz w:val="28"/>
          <w:szCs w:val="28"/>
        </w:rPr>
        <w:t>paire</w:t>
      </w:r>
      <w:proofErr w:type="spellEnd"/>
      <w:r>
        <w:rPr>
          <w:rFonts w:cstheme="minorHAnsi"/>
          <w:sz w:val="28"/>
          <w:szCs w:val="28"/>
        </w:rPr>
        <w:t xml:space="preserve"> avec la promotion des droits fondamentaux</w:t>
      </w:r>
      <w:r w:rsidR="00C46CD5">
        <w:rPr>
          <w:rFonts w:cstheme="minorHAnsi"/>
          <w:sz w:val="28"/>
          <w:szCs w:val="28"/>
        </w:rPr>
        <w:t xml:space="preserve">. </w:t>
      </w:r>
      <w:r w:rsidR="00545F41">
        <w:rPr>
          <w:rFonts w:cstheme="minorHAnsi"/>
          <w:sz w:val="28"/>
          <w:szCs w:val="28"/>
        </w:rPr>
        <w:t>Francophonie et droits de l’Homme seraient ainsi d</w:t>
      </w:r>
      <w:r w:rsidR="00C46CD5">
        <w:rPr>
          <w:rFonts w:cstheme="minorHAnsi"/>
          <w:sz w:val="28"/>
          <w:szCs w:val="28"/>
        </w:rPr>
        <w:t xml:space="preserve">eux pièces </w:t>
      </w:r>
      <w:r w:rsidR="00545F41">
        <w:rPr>
          <w:rFonts w:cstheme="minorHAnsi"/>
          <w:sz w:val="28"/>
          <w:szCs w:val="28"/>
        </w:rPr>
        <w:t xml:space="preserve">indissociables </w:t>
      </w:r>
      <w:r w:rsidR="00C46CD5">
        <w:rPr>
          <w:rFonts w:cstheme="minorHAnsi"/>
          <w:sz w:val="28"/>
          <w:szCs w:val="28"/>
        </w:rPr>
        <w:t>d</w:t>
      </w:r>
      <w:r w:rsidR="00545F41">
        <w:rPr>
          <w:rFonts w:cstheme="minorHAnsi"/>
          <w:sz w:val="28"/>
          <w:szCs w:val="28"/>
        </w:rPr>
        <w:t>’un</w:t>
      </w:r>
      <w:r w:rsidR="00D22B6A">
        <w:rPr>
          <w:rFonts w:cstheme="minorHAnsi"/>
          <w:sz w:val="28"/>
          <w:szCs w:val="28"/>
        </w:rPr>
        <w:t xml:space="preserve"> </w:t>
      </w:r>
      <w:r w:rsidR="00C46CD5">
        <w:rPr>
          <w:rFonts w:cstheme="minorHAnsi"/>
          <w:sz w:val="28"/>
          <w:szCs w:val="28"/>
        </w:rPr>
        <w:t>triptyque, à laquelle se rajoute une troisième </w:t>
      </w:r>
      <w:r w:rsidR="00545F41">
        <w:rPr>
          <w:rFonts w:cstheme="minorHAnsi"/>
          <w:sz w:val="28"/>
          <w:szCs w:val="28"/>
        </w:rPr>
        <w:t xml:space="preserve">pièce </w:t>
      </w:r>
      <w:r w:rsidR="00C46CD5">
        <w:rPr>
          <w:rFonts w:cstheme="minorHAnsi"/>
          <w:sz w:val="28"/>
          <w:szCs w:val="28"/>
        </w:rPr>
        <w:t>: l’action des</w:t>
      </w:r>
      <w:r>
        <w:rPr>
          <w:rFonts w:cstheme="minorHAnsi"/>
          <w:sz w:val="28"/>
          <w:szCs w:val="28"/>
        </w:rPr>
        <w:t xml:space="preserve"> parlementaires</w:t>
      </w:r>
      <w:r w:rsidR="00545F41">
        <w:rPr>
          <w:rFonts w:cstheme="minorHAnsi"/>
          <w:sz w:val="28"/>
          <w:szCs w:val="28"/>
        </w:rPr>
        <w:t>.</w:t>
      </w:r>
    </w:p>
    <w:p w14:paraId="180E4037" w14:textId="5A9EC3D3" w:rsidR="00545F41" w:rsidRDefault="00E20FC7" w:rsidP="00E20FC7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Pour évident qu’il soit aujourd’hui, ce </w:t>
      </w:r>
      <w:r w:rsidR="00BB332F">
        <w:rPr>
          <w:rFonts w:cstheme="minorHAnsi"/>
          <w:sz w:val="28"/>
          <w:szCs w:val="28"/>
        </w:rPr>
        <w:t>triptyque</w:t>
      </w:r>
      <w:r>
        <w:rPr>
          <w:rFonts w:cstheme="minorHAnsi"/>
          <w:sz w:val="28"/>
          <w:szCs w:val="28"/>
        </w:rPr>
        <w:t xml:space="preserve"> </w:t>
      </w:r>
      <w:r w:rsidR="00545F41">
        <w:rPr>
          <w:rFonts w:cstheme="minorHAnsi"/>
          <w:sz w:val="28"/>
          <w:szCs w:val="28"/>
        </w:rPr>
        <w:t>n’allait pas forcément de soi</w:t>
      </w:r>
      <w:r w:rsidR="00CC3EEB">
        <w:rPr>
          <w:rFonts w:cstheme="minorHAnsi"/>
          <w:sz w:val="28"/>
          <w:szCs w:val="28"/>
        </w:rPr>
        <w:t>, aux origines de l’APF, qui s’appelait alors l’Association internationale des parlementaires de langue française</w:t>
      </w:r>
      <w:r w:rsidR="00545F41">
        <w:rPr>
          <w:rFonts w:cstheme="minorHAnsi"/>
          <w:sz w:val="28"/>
          <w:szCs w:val="28"/>
        </w:rPr>
        <w:t xml:space="preserve">. </w:t>
      </w:r>
    </w:p>
    <w:p w14:paraId="2D46DACD" w14:textId="24A333BB" w:rsidR="009C7059" w:rsidRDefault="002E7637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En effet, c</w:t>
      </w:r>
      <w:r w:rsidR="009C7059">
        <w:rPr>
          <w:rFonts w:cstheme="minorHAnsi"/>
          <w:sz w:val="28"/>
          <w:szCs w:val="28"/>
        </w:rPr>
        <w:t xml:space="preserve">e qui a présidé à </w:t>
      </w:r>
      <w:r w:rsidR="00E20FC7">
        <w:rPr>
          <w:rFonts w:cstheme="minorHAnsi"/>
          <w:sz w:val="28"/>
          <w:szCs w:val="28"/>
        </w:rPr>
        <w:t>s</w:t>
      </w:r>
      <w:r w:rsidR="009C7059">
        <w:rPr>
          <w:rFonts w:cstheme="minorHAnsi"/>
          <w:sz w:val="28"/>
          <w:szCs w:val="28"/>
        </w:rPr>
        <w:t>a création</w:t>
      </w:r>
      <w:r w:rsidR="00CC3EEB">
        <w:rPr>
          <w:rFonts w:cstheme="minorHAnsi"/>
          <w:sz w:val="28"/>
          <w:szCs w:val="28"/>
        </w:rPr>
        <w:t>, en 1967, ce n’était pas tellement la question des droits fondamentaux. C’était avant tout</w:t>
      </w:r>
      <w:r w:rsidR="009C7059">
        <w:rPr>
          <w:rFonts w:cstheme="minorHAnsi"/>
          <w:sz w:val="28"/>
          <w:szCs w:val="28"/>
        </w:rPr>
        <w:t xml:space="preserve"> le </w:t>
      </w:r>
      <w:r w:rsidR="00133F35">
        <w:rPr>
          <w:rFonts w:cstheme="minorHAnsi"/>
          <w:sz w:val="28"/>
          <w:szCs w:val="28"/>
        </w:rPr>
        <w:t xml:space="preserve">partage du </w:t>
      </w:r>
      <w:r w:rsidR="00E20FC7">
        <w:rPr>
          <w:rFonts w:cstheme="minorHAnsi"/>
          <w:sz w:val="28"/>
          <w:szCs w:val="28"/>
        </w:rPr>
        <w:t>fr</w:t>
      </w:r>
      <w:r w:rsidR="00133F35">
        <w:rPr>
          <w:rFonts w:cstheme="minorHAnsi"/>
          <w:sz w:val="28"/>
          <w:szCs w:val="28"/>
        </w:rPr>
        <w:t>ançais</w:t>
      </w:r>
      <w:r w:rsidR="000971E6">
        <w:rPr>
          <w:rFonts w:cstheme="minorHAnsi"/>
          <w:sz w:val="28"/>
          <w:szCs w:val="28"/>
        </w:rPr>
        <w:t xml:space="preserve">. Senghor et les pères fondateurs étaient tout de même bien audacieux en voulant faire du </w:t>
      </w:r>
      <w:r w:rsidR="008B4C59">
        <w:rPr>
          <w:rFonts w:cstheme="minorHAnsi"/>
          <w:sz w:val="28"/>
          <w:szCs w:val="28"/>
        </w:rPr>
        <w:t>f</w:t>
      </w:r>
      <w:r w:rsidR="000971E6">
        <w:rPr>
          <w:rFonts w:cstheme="minorHAnsi"/>
          <w:sz w:val="28"/>
          <w:szCs w:val="28"/>
        </w:rPr>
        <w:t xml:space="preserve">rançais </w:t>
      </w:r>
      <w:r w:rsidR="008B4C59">
        <w:rPr>
          <w:rFonts w:cstheme="minorHAnsi"/>
          <w:sz w:val="28"/>
          <w:szCs w:val="28"/>
        </w:rPr>
        <w:t>une</w:t>
      </w:r>
      <w:r w:rsidR="000971E6">
        <w:rPr>
          <w:rFonts w:cstheme="minorHAnsi"/>
          <w:sz w:val="28"/>
          <w:szCs w:val="28"/>
        </w:rPr>
        <w:t xml:space="preserve"> finalité</w:t>
      </w:r>
      <w:r w:rsidR="00FF40AF">
        <w:rPr>
          <w:rFonts w:cstheme="minorHAnsi"/>
          <w:sz w:val="28"/>
          <w:szCs w:val="28"/>
        </w:rPr>
        <w:t xml:space="preserve"> et</w:t>
      </w:r>
      <w:r w:rsidR="000971E6">
        <w:rPr>
          <w:rFonts w:cstheme="minorHAnsi"/>
          <w:sz w:val="28"/>
          <w:szCs w:val="28"/>
        </w:rPr>
        <w:t xml:space="preserve"> </w:t>
      </w:r>
      <w:r w:rsidR="00A20AF3">
        <w:rPr>
          <w:rFonts w:cstheme="minorHAnsi"/>
          <w:sz w:val="28"/>
          <w:szCs w:val="28"/>
        </w:rPr>
        <w:t>l’objet-même d’une institution politique internationale,</w:t>
      </w:r>
      <w:r w:rsidR="000971E6">
        <w:rPr>
          <w:rFonts w:cstheme="minorHAnsi"/>
          <w:sz w:val="28"/>
          <w:szCs w:val="28"/>
        </w:rPr>
        <w:t xml:space="preserve"> à une époque où le monde était divisé et le processus de décolonisation encore loin d’être inachevé</w:t>
      </w:r>
      <w:r w:rsidR="008B4C59">
        <w:rPr>
          <w:rFonts w:cstheme="minorHAnsi"/>
          <w:sz w:val="28"/>
          <w:szCs w:val="28"/>
        </w:rPr>
        <w:t xml:space="preserve">. Mais plus qu’une fin, </w:t>
      </w:r>
      <w:r>
        <w:rPr>
          <w:rFonts w:cstheme="minorHAnsi"/>
          <w:sz w:val="28"/>
          <w:szCs w:val="28"/>
        </w:rPr>
        <w:t>l’intuition de départ était aussi</w:t>
      </w:r>
      <w:r w:rsidR="008B4C59">
        <w:rPr>
          <w:rFonts w:cstheme="minorHAnsi"/>
          <w:sz w:val="28"/>
          <w:szCs w:val="28"/>
        </w:rPr>
        <w:t xml:space="preserve"> de faire du f</w:t>
      </w:r>
      <w:r w:rsidR="000971E6">
        <w:rPr>
          <w:rFonts w:cstheme="minorHAnsi"/>
          <w:sz w:val="28"/>
          <w:szCs w:val="28"/>
        </w:rPr>
        <w:t xml:space="preserve">rançais </w:t>
      </w:r>
      <w:r w:rsidR="008B4C59">
        <w:rPr>
          <w:rFonts w:cstheme="minorHAnsi"/>
          <w:sz w:val="28"/>
          <w:szCs w:val="28"/>
        </w:rPr>
        <w:t>un</w:t>
      </w:r>
      <w:r w:rsidR="000971E6">
        <w:rPr>
          <w:rFonts w:cstheme="minorHAnsi"/>
          <w:sz w:val="28"/>
          <w:szCs w:val="28"/>
        </w:rPr>
        <w:t xml:space="preserve"> moyen</w:t>
      </w:r>
      <w:r>
        <w:rPr>
          <w:rFonts w:cstheme="minorHAnsi"/>
          <w:sz w:val="28"/>
          <w:szCs w:val="28"/>
        </w:rPr>
        <w:t xml:space="preserve">. Un moyen d’échange et de dialogue entre </w:t>
      </w:r>
      <w:r w:rsidR="00133F35">
        <w:rPr>
          <w:rFonts w:cstheme="minorHAnsi"/>
          <w:sz w:val="28"/>
          <w:szCs w:val="28"/>
        </w:rPr>
        <w:t>des peuples pourtant bien différents</w:t>
      </w:r>
      <w:r w:rsidR="00DF4DD8">
        <w:rPr>
          <w:rFonts w:cstheme="minorHAnsi"/>
          <w:sz w:val="28"/>
          <w:szCs w:val="28"/>
        </w:rPr>
        <w:t xml:space="preserve">. </w:t>
      </w:r>
      <w:r w:rsidR="00DB6BE8">
        <w:rPr>
          <w:rFonts w:cstheme="minorHAnsi"/>
          <w:sz w:val="28"/>
          <w:szCs w:val="28"/>
        </w:rPr>
        <w:t xml:space="preserve">Cette </w:t>
      </w:r>
      <w:r>
        <w:rPr>
          <w:rFonts w:cstheme="minorHAnsi"/>
          <w:sz w:val="28"/>
          <w:szCs w:val="28"/>
        </w:rPr>
        <w:t xml:space="preserve">intuition </w:t>
      </w:r>
      <w:r w:rsidR="00DB6BE8">
        <w:rPr>
          <w:rFonts w:cstheme="minorHAnsi"/>
          <w:sz w:val="28"/>
          <w:szCs w:val="28"/>
        </w:rPr>
        <w:t xml:space="preserve">était </w:t>
      </w:r>
      <w:r>
        <w:rPr>
          <w:rFonts w:cstheme="minorHAnsi"/>
          <w:sz w:val="28"/>
          <w:szCs w:val="28"/>
        </w:rPr>
        <w:t xml:space="preserve">assez ingénieuse, car le français </w:t>
      </w:r>
      <w:r w:rsidR="00DB6BE8">
        <w:rPr>
          <w:rFonts w:cstheme="minorHAnsi"/>
          <w:sz w:val="28"/>
          <w:szCs w:val="28"/>
        </w:rPr>
        <w:t>a bien été ce</w:t>
      </w:r>
      <w:r>
        <w:rPr>
          <w:rFonts w:cstheme="minorHAnsi"/>
          <w:sz w:val="28"/>
          <w:szCs w:val="28"/>
        </w:rPr>
        <w:t xml:space="preserve"> </w:t>
      </w:r>
      <w:r w:rsidR="00DB6BE8">
        <w:rPr>
          <w:rFonts w:cstheme="minorHAnsi"/>
          <w:sz w:val="28"/>
          <w:szCs w:val="28"/>
        </w:rPr>
        <w:t>vecteur essentiel de la coopération entre les peuples de l’espace francophones.</w:t>
      </w:r>
      <w:r>
        <w:rPr>
          <w:rFonts w:cstheme="minorHAnsi"/>
          <w:sz w:val="28"/>
          <w:szCs w:val="28"/>
        </w:rPr>
        <w:t xml:space="preserve"> </w:t>
      </w:r>
      <w:r w:rsidR="00DF4DD8">
        <w:rPr>
          <w:rFonts w:cstheme="minorHAnsi"/>
          <w:sz w:val="28"/>
          <w:szCs w:val="28"/>
        </w:rPr>
        <w:t>Mais de quelle coopération parlons-nous</w:t>
      </w:r>
      <w:r w:rsidR="008B4C59">
        <w:rPr>
          <w:rFonts w:cstheme="minorHAnsi"/>
          <w:sz w:val="28"/>
          <w:szCs w:val="28"/>
        </w:rPr>
        <w:t>, à la fin des années 1960</w:t>
      </w:r>
      <w:r w:rsidR="00DF4DD8">
        <w:rPr>
          <w:rFonts w:cstheme="minorHAnsi"/>
          <w:sz w:val="28"/>
          <w:szCs w:val="28"/>
        </w:rPr>
        <w:t> ?</w:t>
      </w:r>
    </w:p>
    <w:p w14:paraId="74749755" w14:textId="04DB7EF1" w:rsidR="00DF4DD8" w:rsidRDefault="00A9310D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</w:t>
      </w:r>
      <w:r w:rsidR="00DB6BE8">
        <w:rPr>
          <w:rFonts w:cstheme="minorHAnsi"/>
          <w:sz w:val="28"/>
          <w:szCs w:val="28"/>
        </w:rPr>
        <w:t xml:space="preserve">ette </w:t>
      </w:r>
      <w:r w:rsidR="008B4C59">
        <w:rPr>
          <w:rFonts w:cstheme="minorHAnsi"/>
          <w:sz w:val="28"/>
          <w:szCs w:val="28"/>
        </w:rPr>
        <w:t xml:space="preserve">coopération </w:t>
      </w:r>
      <w:r w:rsidR="00DB6BE8">
        <w:rPr>
          <w:rFonts w:cstheme="minorHAnsi"/>
          <w:sz w:val="28"/>
          <w:szCs w:val="28"/>
        </w:rPr>
        <w:t xml:space="preserve">était </w:t>
      </w:r>
      <w:r>
        <w:rPr>
          <w:rFonts w:cstheme="minorHAnsi"/>
          <w:sz w:val="28"/>
          <w:szCs w:val="28"/>
        </w:rPr>
        <w:t xml:space="preserve">encore tenue à l’écart du champ « politique », et se limitait aux </w:t>
      </w:r>
      <w:r w:rsidR="008B4C59">
        <w:rPr>
          <w:rFonts w:cstheme="minorHAnsi"/>
          <w:sz w:val="28"/>
          <w:szCs w:val="28"/>
        </w:rPr>
        <w:t xml:space="preserve">échanges </w:t>
      </w:r>
      <w:r w:rsidR="00553FEE">
        <w:rPr>
          <w:rFonts w:cstheme="minorHAnsi"/>
          <w:sz w:val="28"/>
          <w:szCs w:val="28"/>
        </w:rPr>
        <w:t>inter</w:t>
      </w:r>
      <w:r w:rsidR="00DE7D4B">
        <w:rPr>
          <w:rFonts w:cstheme="minorHAnsi"/>
          <w:sz w:val="28"/>
          <w:szCs w:val="28"/>
        </w:rPr>
        <w:t xml:space="preserve">culturels et </w:t>
      </w:r>
      <w:r w:rsidR="008B4C59">
        <w:rPr>
          <w:rFonts w:cstheme="minorHAnsi"/>
          <w:sz w:val="28"/>
          <w:szCs w:val="28"/>
        </w:rPr>
        <w:t>au développement de l’éducation, qui restent</w:t>
      </w:r>
      <w:r w:rsidR="002E7637">
        <w:rPr>
          <w:rFonts w:cstheme="minorHAnsi"/>
          <w:sz w:val="28"/>
          <w:szCs w:val="28"/>
        </w:rPr>
        <w:t xml:space="preserve"> </w:t>
      </w:r>
      <w:r w:rsidR="00FF40AF">
        <w:rPr>
          <w:rFonts w:cstheme="minorHAnsi"/>
          <w:sz w:val="28"/>
          <w:szCs w:val="28"/>
        </w:rPr>
        <w:t>certes</w:t>
      </w:r>
      <w:r w:rsidR="008B4C59">
        <w:rPr>
          <w:rFonts w:cstheme="minorHAnsi"/>
          <w:sz w:val="28"/>
          <w:szCs w:val="28"/>
        </w:rPr>
        <w:t xml:space="preserve"> deux</w:t>
      </w:r>
      <w:r w:rsidR="00DE7D4B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domaines essentiels</w:t>
      </w:r>
      <w:r w:rsidR="00DE7D4B">
        <w:rPr>
          <w:rFonts w:cstheme="minorHAnsi"/>
          <w:sz w:val="28"/>
          <w:szCs w:val="28"/>
        </w:rPr>
        <w:t xml:space="preserve"> de la Francophonie. </w:t>
      </w:r>
    </w:p>
    <w:p w14:paraId="0CCAF030" w14:textId="0F6FEAA0" w:rsidR="00553FEE" w:rsidRDefault="00B00D91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Il</w:t>
      </w:r>
      <w:r w:rsidR="00DF4DD8">
        <w:rPr>
          <w:rFonts w:cstheme="minorHAnsi"/>
          <w:sz w:val="28"/>
          <w:szCs w:val="28"/>
        </w:rPr>
        <w:t xml:space="preserve"> fau</w:t>
      </w:r>
      <w:r w:rsidR="00615F91">
        <w:rPr>
          <w:rFonts w:cstheme="minorHAnsi"/>
          <w:sz w:val="28"/>
          <w:szCs w:val="28"/>
        </w:rPr>
        <w:t>t</w:t>
      </w:r>
      <w:r w:rsidR="00DF4DD8">
        <w:rPr>
          <w:rFonts w:cstheme="minorHAnsi"/>
          <w:sz w:val="28"/>
          <w:szCs w:val="28"/>
        </w:rPr>
        <w:t xml:space="preserve"> attendre </w:t>
      </w:r>
      <w:r w:rsidR="00A9310D">
        <w:rPr>
          <w:rFonts w:cstheme="minorHAnsi"/>
          <w:sz w:val="28"/>
          <w:szCs w:val="28"/>
        </w:rPr>
        <w:t>plusieurs décennies</w:t>
      </w:r>
      <w:r w:rsidR="00E02197">
        <w:rPr>
          <w:rFonts w:cstheme="minorHAnsi"/>
          <w:sz w:val="28"/>
          <w:szCs w:val="28"/>
        </w:rPr>
        <w:t xml:space="preserve"> pour que l’APF</w:t>
      </w:r>
      <w:r w:rsidR="00FF40AF">
        <w:rPr>
          <w:rFonts w:cstheme="minorHAnsi"/>
          <w:sz w:val="28"/>
          <w:szCs w:val="28"/>
        </w:rPr>
        <w:t xml:space="preserve"> –</w:t>
      </w:r>
      <w:r w:rsidR="00553FEE">
        <w:rPr>
          <w:rFonts w:cstheme="minorHAnsi"/>
          <w:sz w:val="28"/>
          <w:szCs w:val="28"/>
        </w:rPr>
        <w:t xml:space="preserve"> et l’OIF aussi d’ailleurs</w:t>
      </w:r>
      <w:r w:rsidR="00FF40AF">
        <w:rPr>
          <w:rFonts w:cstheme="minorHAnsi"/>
          <w:sz w:val="28"/>
          <w:szCs w:val="28"/>
        </w:rPr>
        <w:t xml:space="preserve"> –</w:t>
      </w:r>
      <w:r w:rsidR="00E02197">
        <w:rPr>
          <w:rFonts w:cstheme="minorHAnsi"/>
          <w:sz w:val="28"/>
          <w:szCs w:val="28"/>
        </w:rPr>
        <w:t>investisse</w:t>
      </w:r>
      <w:r w:rsidR="00553FEE">
        <w:rPr>
          <w:rFonts w:cstheme="minorHAnsi"/>
          <w:sz w:val="28"/>
          <w:szCs w:val="28"/>
        </w:rPr>
        <w:t>nt</w:t>
      </w:r>
      <w:r w:rsidR="00E02197">
        <w:rPr>
          <w:rFonts w:cstheme="minorHAnsi"/>
          <w:sz w:val="28"/>
          <w:szCs w:val="28"/>
        </w:rPr>
        <w:t xml:space="preserve"> pleinement le champ de la </w:t>
      </w:r>
      <w:r w:rsidR="00FE5E4B">
        <w:rPr>
          <w:rFonts w:cstheme="minorHAnsi"/>
          <w:sz w:val="28"/>
          <w:szCs w:val="28"/>
        </w:rPr>
        <w:t>« </w:t>
      </w:r>
      <w:r w:rsidR="00E02197">
        <w:rPr>
          <w:rFonts w:cstheme="minorHAnsi"/>
          <w:sz w:val="28"/>
          <w:szCs w:val="28"/>
        </w:rPr>
        <w:t>Francophonie politique »</w:t>
      </w:r>
      <w:r w:rsidR="00A9310D">
        <w:rPr>
          <w:rFonts w:cstheme="minorHAnsi"/>
          <w:sz w:val="28"/>
          <w:szCs w:val="28"/>
        </w:rPr>
        <w:t>,</w:t>
      </w:r>
      <w:r w:rsidR="00553FEE">
        <w:rPr>
          <w:rFonts w:cstheme="minorHAnsi"/>
          <w:sz w:val="28"/>
          <w:szCs w:val="28"/>
        </w:rPr>
        <w:t xml:space="preserve"> et érigent en priorité le respect de la</w:t>
      </w:r>
      <w:r w:rsidR="00D22B6A">
        <w:rPr>
          <w:rFonts w:cstheme="minorHAnsi"/>
          <w:sz w:val="28"/>
          <w:szCs w:val="28"/>
        </w:rPr>
        <w:t xml:space="preserve"> </w:t>
      </w:r>
      <w:r w:rsidR="00553FEE">
        <w:rPr>
          <w:rFonts w:cstheme="minorHAnsi"/>
          <w:sz w:val="28"/>
          <w:szCs w:val="28"/>
        </w:rPr>
        <w:t>démocratie, de l’État de droit et des libertés publiques.</w:t>
      </w:r>
    </w:p>
    <w:p w14:paraId="71D5EBF4" w14:textId="5B234556" w:rsidR="007829B2" w:rsidRDefault="00A9310D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Dans les années 1990, c</w:t>
      </w:r>
      <w:r w:rsidR="00FE5E4B">
        <w:rPr>
          <w:rFonts w:cstheme="minorHAnsi"/>
          <w:sz w:val="28"/>
          <w:szCs w:val="28"/>
        </w:rPr>
        <w:t>es deux institutions se sont en effet engagées dans un</w:t>
      </w:r>
      <w:r w:rsidR="00082FA3">
        <w:rPr>
          <w:rFonts w:cstheme="minorHAnsi"/>
          <w:sz w:val="28"/>
          <w:szCs w:val="28"/>
        </w:rPr>
        <w:t xml:space="preserve"> tournant majeur</w:t>
      </w:r>
      <w:r>
        <w:rPr>
          <w:rFonts w:cstheme="minorHAnsi"/>
          <w:sz w:val="28"/>
          <w:szCs w:val="28"/>
        </w:rPr>
        <w:t xml:space="preserve">, </w:t>
      </w:r>
      <w:r w:rsidR="00FE5E4B">
        <w:rPr>
          <w:rFonts w:cstheme="minorHAnsi"/>
          <w:sz w:val="28"/>
          <w:szCs w:val="28"/>
        </w:rPr>
        <w:t>avec l’</w:t>
      </w:r>
      <w:r w:rsidR="00082FA3">
        <w:rPr>
          <w:rFonts w:cstheme="minorHAnsi"/>
          <w:sz w:val="28"/>
          <w:szCs w:val="28"/>
        </w:rPr>
        <w:t>adoption de la Charte de la Francophonie,</w:t>
      </w:r>
      <w:r w:rsidR="00FE5E4B">
        <w:rPr>
          <w:rFonts w:cstheme="minorHAnsi"/>
          <w:sz w:val="28"/>
          <w:szCs w:val="28"/>
        </w:rPr>
        <w:t xml:space="preserve"> la</w:t>
      </w:r>
      <w:r w:rsidR="00082FA3">
        <w:rPr>
          <w:rFonts w:cstheme="minorHAnsi"/>
          <w:sz w:val="28"/>
          <w:szCs w:val="28"/>
        </w:rPr>
        <w:t xml:space="preserve"> création du poste de Secrétaire général,</w:t>
      </w:r>
      <w:r w:rsidR="003F2B6C">
        <w:rPr>
          <w:rFonts w:cstheme="minorHAnsi"/>
          <w:sz w:val="28"/>
          <w:szCs w:val="28"/>
        </w:rPr>
        <w:t xml:space="preserve"> la</w:t>
      </w:r>
      <w:r w:rsidR="007829B2">
        <w:rPr>
          <w:rFonts w:cstheme="minorHAnsi"/>
          <w:sz w:val="28"/>
          <w:szCs w:val="28"/>
        </w:rPr>
        <w:t xml:space="preserve"> transformation de </w:t>
      </w:r>
      <w:r w:rsidR="00082FA3">
        <w:rPr>
          <w:rFonts w:cstheme="minorHAnsi"/>
          <w:sz w:val="28"/>
          <w:szCs w:val="28"/>
        </w:rPr>
        <w:t>l’A</w:t>
      </w:r>
      <w:r w:rsidR="007829B2">
        <w:rPr>
          <w:rFonts w:cstheme="minorHAnsi"/>
          <w:sz w:val="28"/>
          <w:szCs w:val="28"/>
        </w:rPr>
        <w:t>gence de coopération culturelle et technique</w:t>
      </w:r>
      <w:r w:rsidR="00FE5E4B">
        <w:rPr>
          <w:rFonts w:cstheme="minorHAnsi"/>
          <w:sz w:val="28"/>
          <w:szCs w:val="28"/>
        </w:rPr>
        <w:t xml:space="preserve"> (ACCT)</w:t>
      </w:r>
      <w:r w:rsidR="007829B2">
        <w:rPr>
          <w:rFonts w:cstheme="minorHAnsi"/>
          <w:sz w:val="28"/>
          <w:szCs w:val="28"/>
        </w:rPr>
        <w:t xml:space="preserve"> </w:t>
      </w:r>
      <w:r w:rsidR="00082FA3">
        <w:rPr>
          <w:rFonts w:cstheme="minorHAnsi"/>
          <w:sz w:val="28"/>
          <w:szCs w:val="28"/>
        </w:rPr>
        <w:t>en Organisation internationale de la Francophonie</w:t>
      </w:r>
      <w:r w:rsidR="00FE5E4B">
        <w:rPr>
          <w:rFonts w:cstheme="minorHAnsi"/>
          <w:sz w:val="28"/>
          <w:szCs w:val="28"/>
        </w:rPr>
        <w:t xml:space="preserve"> (OIF)</w:t>
      </w:r>
      <w:r w:rsidR="00C530BF">
        <w:rPr>
          <w:rFonts w:cstheme="minorHAnsi"/>
          <w:sz w:val="28"/>
          <w:szCs w:val="28"/>
        </w:rPr>
        <w:t xml:space="preserve"> …</w:t>
      </w:r>
      <w:r w:rsidR="007829B2">
        <w:rPr>
          <w:rFonts w:cstheme="minorHAnsi"/>
          <w:sz w:val="28"/>
          <w:szCs w:val="28"/>
        </w:rPr>
        <w:t xml:space="preserve"> sans oublier la Déclaration de Bamako en 2000, véritable point d’orgue de ce mouvement de politisation de la Francophonie.</w:t>
      </w:r>
      <w:r w:rsidR="006068DE">
        <w:rPr>
          <w:rFonts w:cstheme="minorHAnsi"/>
          <w:sz w:val="28"/>
          <w:szCs w:val="28"/>
        </w:rPr>
        <w:t xml:space="preserve"> Alors que nous nous trouvons au Palais des </w:t>
      </w:r>
      <w:r w:rsidR="003F2B6C">
        <w:rPr>
          <w:rFonts w:cstheme="minorHAnsi"/>
          <w:sz w:val="28"/>
          <w:szCs w:val="28"/>
        </w:rPr>
        <w:t>N</w:t>
      </w:r>
      <w:r w:rsidR="006068DE">
        <w:rPr>
          <w:rFonts w:cstheme="minorHAnsi"/>
          <w:sz w:val="28"/>
          <w:szCs w:val="28"/>
        </w:rPr>
        <w:t>ations, je me dois d’ailleurs de saluer l’ancien Secrétaire général des Nations unies, Boutros Boutros</w:t>
      </w:r>
      <w:r w:rsidR="006068DE">
        <w:rPr>
          <w:rFonts w:cstheme="minorHAnsi"/>
          <w:sz w:val="28"/>
          <w:szCs w:val="28"/>
        </w:rPr>
        <w:noBreakHyphen/>
        <w:t xml:space="preserve">Ghali, qui fut donc le premier </w:t>
      </w:r>
      <w:r w:rsidR="006068DE">
        <w:rPr>
          <w:rFonts w:cstheme="minorHAnsi"/>
          <w:sz w:val="28"/>
          <w:szCs w:val="28"/>
        </w:rPr>
        <w:lastRenderedPageBreak/>
        <w:t>Secrétaire général de la Francophonie</w:t>
      </w:r>
      <w:r>
        <w:rPr>
          <w:rFonts w:cstheme="minorHAnsi"/>
          <w:sz w:val="28"/>
          <w:szCs w:val="28"/>
        </w:rPr>
        <w:t>,</w:t>
      </w:r>
      <w:r w:rsidR="006068DE">
        <w:rPr>
          <w:rFonts w:cstheme="minorHAnsi"/>
          <w:sz w:val="28"/>
          <w:szCs w:val="28"/>
        </w:rPr>
        <w:t xml:space="preserve"> et qui a largement contribué à ce </w:t>
      </w:r>
      <w:r>
        <w:rPr>
          <w:rFonts w:cstheme="minorHAnsi"/>
          <w:sz w:val="28"/>
          <w:szCs w:val="28"/>
        </w:rPr>
        <w:t xml:space="preserve">tournant </w:t>
      </w:r>
      <w:r w:rsidR="009479BB">
        <w:rPr>
          <w:rFonts w:cstheme="minorHAnsi"/>
          <w:sz w:val="28"/>
          <w:szCs w:val="28"/>
        </w:rPr>
        <w:t xml:space="preserve">politique </w:t>
      </w:r>
      <w:r>
        <w:rPr>
          <w:rFonts w:cstheme="minorHAnsi"/>
          <w:sz w:val="28"/>
          <w:szCs w:val="28"/>
        </w:rPr>
        <w:t>des années 1990</w:t>
      </w:r>
      <w:r w:rsidR="00D2650B">
        <w:rPr>
          <w:rFonts w:cstheme="minorHAnsi"/>
          <w:sz w:val="28"/>
          <w:szCs w:val="28"/>
        </w:rPr>
        <w:t xml:space="preserve">. </w:t>
      </w:r>
    </w:p>
    <w:p w14:paraId="1141CF7C" w14:textId="59A01261" w:rsidR="00DB2FA0" w:rsidRDefault="00D2650B" w:rsidP="00545BB8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Parallèlement, les parlementaires francophones se sont inscrits dans cette même dynamique</w:t>
      </w:r>
      <w:r w:rsidR="00C530BF">
        <w:rPr>
          <w:rFonts w:cstheme="minorHAnsi"/>
          <w:sz w:val="28"/>
          <w:szCs w:val="28"/>
        </w:rPr>
        <w:t xml:space="preserve"> : </w:t>
      </w:r>
      <w:r w:rsidR="007829B2">
        <w:rPr>
          <w:rFonts w:cstheme="minorHAnsi"/>
          <w:sz w:val="28"/>
          <w:szCs w:val="28"/>
        </w:rPr>
        <w:t>l’Assemblée internationale des parlementaires de la</w:t>
      </w:r>
      <w:r>
        <w:rPr>
          <w:rFonts w:cstheme="minorHAnsi"/>
          <w:sz w:val="28"/>
          <w:szCs w:val="28"/>
        </w:rPr>
        <w:t xml:space="preserve">ngue française </w:t>
      </w:r>
      <w:r w:rsidR="007822E2">
        <w:rPr>
          <w:rFonts w:cstheme="minorHAnsi"/>
          <w:sz w:val="28"/>
          <w:szCs w:val="28"/>
        </w:rPr>
        <w:t>est devenue</w:t>
      </w:r>
      <w:r w:rsidR="007829B2">
        <w:rPr>
          <w:rFonts w:cstheme="minorHAnsi"/>
          <w:sz w:val="28"/>
          <w:szCs w:val="28"/>
        </w:rPr>
        <w:t xml:space="preserve"> </w:t>
      </w:r>
      <w:r w:rsidR="00545BB8">
        <w:rPr>
          <w:rFonts w:cstheme="minorHAnsi"/>
          <w:sz w:val="28"/>
          <w:szCs w:val="28"/>
        </w:rPr>
        <w:t>l’</w:t>
      </w:r>
      <w:r w:rsidR="007829B2">
        <w:rPr>
          <w:rFonts w:cstheme="minorHAnsi"/>
          <w:sz w:val="28"/>
          <w:szCs w:val="28"/>
        </w:rPr>
        <w:t>Assemblée parlementaire de la Francophonie</w:t>
      </w:r>
      <w:r w:rsidR="00AC6012" w:rsidRPr="00AC6012">
        <w:rPr>
          <w:rFonts w:cstheme="minorHAnsi"/>
          <w:sz w:val="28"/>
          <w:szCs w:val="28"/>
        </w:rPr>
        <w:t xml:space="preserve"> </w:t>
      </w:r>
      <w:r w:rsidR="00AC6012">
        <w:rPr>
          <w:rFonts w:cstheme="minorHAnsi"/>
          <w:sz w:val="28"/>
          <w:szCs w:val="28"/>
        </w:rPr>
        <w:t>en 1997</w:t>
      </w:r>
      <w:r>
        <w:rPr>
          <w:rFonts w:cstheme="minorHAnsi"/>
          <w:sz w:val="28"/>
          <w:szCs w:val="28"/>
        </w:rPr>
        <w:t xml:space="preserve">. </w:t>
      </w:r>
      <w:r w:rsidR="00AC6012">
        <w:rPr>
          <w:rFonts w:cstheme="minorHAnsi"/>
          <w:sz w:val="28"/>
          <w:szCs w:val="28"/>
        </w:rPr>
        <w:t>Et l</w:t>
      </w:r>
      <w:r>
        <w:rPr>
          <w:rFonts w:cstheme="minorHAnsi"/>
          <w:sz w:val="28"/>
          <w:szCs w:val="28"/>
        </w:rPr>
        <w:t xml:space="preserve">’année </w:t>
      </w:r>
      <w:r w:rsidR="00C530BF">
        <w:rPr>
          <w:rFonts w:cstheme="minorHAnsi"/>
          <w:sz w:val="28"/>
          <w:szCs w:val="28"/>
        </w:rPr>
        <w:t>suivante</w:t>
      </w:r>
      <w:r>
        <w:rPr>
          <w:rFonts w:cstheme="minorHAnsi"/>
          <w:sz w:val="28"/>
          <w:szCs w:val="28"/>
        </w:rPr>
        <w:t xml:space="preserve">, </w:t>
      </w:r>
      <w:r w:rsidR="0025202C">
        <w:rPr>
          <w:rFonts w:cstheme="minorHAnsi"/>
          <w:sz w:val="28"/>
          <w:szCs w:val="28"/>
        </w:rPr>
        <w:t>elle adopte de nouveaux statuts qui lui reconnaissent</w:t>
      </w:r>
      <w:r w:rsidR="00AC6012">
        <w:rPr>
          <w:rFonts w:cstheme="minorHAnsi"/>
          <w:sz w:val="28"/>
          <w:szCs w:val="28"/>
        </w:rPr>
        <w:t xml:space="preserve"> l</w:t>
      </w:r>
      <w:r w:rsidR="0025202C">
        <w:rPr>
          <w:rFonts w:cstheme="minorHAnsi"/>
          <w:sz w:val="28"/>
          <w:szCs w:val="28"/>
        </w:rPr>
        <w:t xml:space="preserve">’objectif </w:t>
      </w:r>
      <w:r w:rsidR="006216A9" w:rsidRPr="00D2650B">
        <w:rPr>
          <w:rFonts w:cstheme="minorHAnsi"/>
          <w:i/>
          <w:iCs/>
          <w:sz w:val="28"/>
          <w:szCs w:val="28"/>
        </w:rPr>
        <w:t>« de promouvoir la démocratie, l'État de droit et les droits de la personne</w:t>
      </w:r>
      <w:r w:rsidR="00A22615">
        <w:rPr>
          <w:rFonts w:cstheme="minorHAnsi"/>
          <w:i/>
          <w:iCs/>
          <w:sz w:val="28"/>
          <w:szCs w:val="28"/>
        </w:rPr>
        <w:t xml:space="preserve"> </w:t>
      </w:r>
      <w:r w:rsidR="006216A9" w:rsidRPr="00D2650B">
        <w:rPr>
          <w:rFonts w:cstheme="minorHAnsi"/>
          <w:i/>
          <w:iCs/>
          <w:sz w:val="28"/>
          <w:szCs w:val="28"/>
        </w:rPr>
        <w:t>»</w:t>
      </w:r>
      <w:r w:rsidR="00553FEE">
        <w:rPr>
          <w:rFonts w:cstheme="minorHAnsi"/>
          <w:i/>
          <w:iCs/>
          <w:sz w:val="28"/>
          <w:szCs w:val="28"/>
        </w:rPr>
        <w:t xml:space="preserve">. </w:t>
      </w:r>
      <w:r w:rsidR="00553FEE">
        <w:rPr>
          <w:rFonts w:cstheme="minorHAnsi"/>
          <w:sz w:val="28"/>
          <w:szCs w:val="28"/>
        </w:rPr>
        <w:t xml:space="preserve">Cette </w:t>
      </w:r>
      <w:r w:rsidR="00A22615">
        <w:rPr>
          <w:rFonts w:cstheme="minorHAnsi"/>
          <w:sz w:val="28"/>
          <w:szCs w:val="28"/>
        </w:rPr>
        <w:t>formulation</w:t>
      </w:r>
      <w:r w:rsidR="00553FEE">
        <w:rPr>
          <w:rFonts w:cstheme="minorHAnsi"/>
          <w:sz w:val="28"/>
          <w:szCs w:val="28"/>
        </w:rPr>
        <w:t xml:space="preserve"> n’a pas changé depuis 25 ans</w:t>
      </w:r>
      <w:r w:rsidR="00545BB8">
        <w:rPr>
          <w:rFonts w:cstheme="minorHAnsi"/>
          <w:sz w:val="28"/>
          <w:szCs w:val="28"/>
        </w:rPr>
        <w:t>,</w:t>
      </w:r>
      <w:r w:rsidR="00C530BF">
        <w:rPr>
          <w:rFonts w:cstheme="minorHAnsi"/>
          <w:sz w:val="28"/>
          <w:szCs w:val="28"/>
        </w:rPr>
        <w:t xml:space="preserve"> </w:t>
      </w:r>
      <w:r w:rsidR="00545BB8">
        <w:rPr>
          <w:rFonts w:cstheme="minorHAnsi"/>
          <w:sz w:val="28"/>
          <w:szCs w:val="28"/>
        </w:rPr>
        <w:t xml:space="preserve">et la </w:t>
      </w:r>
      <w:r w:rsidR="0095488C">
        <w:rPr>
          <w:rFonts w:cstheme="minorHAnsi"/>
          <w:sz w:val="28"/>
          <w:szCs w:val="28"/>
        </w:rPr>
        <w:t xml:space="preserve">question des droits de l’Homme </w:t>
      </w:r>
      <w:r w:rsidR="00545BB8">
        <w:rPr>
          <w:rFonts w:cstheme="minorHAnsi"/>
          <w:sz w:val="28"/>
          <w:szCs w:val="28"/>
        </w:rPr>
        <w:t>s’</w:t>
      </w:r>
      <w:r w:rsidR="0095488C">
        <w:rPr>
          <w:rFonts w:cstheme="minorHAnsi"/>
          <w:sz w:val="28"/>
          <w:szCs w:val="28"/>
        </w:rPr>
        <w:t xml:space="preserve">est </w:t>
      </w:r>
      <w:r w:rsidR="00545BB8">
        <w:rPr>
          <w:rFonts w:cstheme="minorHAnsi"/>
          <w:sz w:val="28"/>
          <w:szCs w:val="28"/>
        </w:rPr>
        <w:t>depuis imposée dans</w:t>
      </w:r>
      <w:r w:rsidR="0095488C">
        <w:rPr>
          <w:rFonts w:cstheme="minorHAnsi"/>
          <w:sz w:val="28"/>
          <w:szCs w:val="28"/>
        </w:rPr>
        <w:t xml:space="preserve"> l’ordre du jour des </w:t>
      </w:r>
      <w:r w:rsidR="00CC5992">
        <w:rPr>
          <w:rFonts w:cstheme="minorHAnsi"/>
          <w:sz w:val="28"/>
          <w:szCs w:val="28"/>
        </w:rPr>
        <w:t>différentes instances</w:t>
      </w:r>
      <w:r w:rsidR="00545BB8">
        <w:rPr>
          <w:rFonts w:cstheme="minorHAnsi"/>
          <w:sz w:val="28"/>
          <w:szCs w:val="28"/>
        </w:rPr>
        <w:t xml:space="preserve"> de l’APF</w:t>
      </w:r>
      <w:r w:rsidR="0095488C">
        <w:rPr>
          <w:rFonts w:cstheme="minorHAnsi"/>
          <w:sz w:val="28"/>
          <w:szCs w:val="28"/>
        </w:rPr>
        <w:t xml:space="preserve">. </w:t>
      </w:r>
      <w:r w:rsidR="00CC5992">
        <w:rPr>
          <w:rFonts w:cstheme="minorHAnsi"/>
          <w:sz w:val="28"/>
          <w:szCs w:val="28"/>
        </w:rPr>
        <w:t>Par exemple</w:t>
      </w:r>
      <w:r w:rsidR="00545BB8" w:rsidRPr="00A72C3A">
        <w:rPr>
          <w:rFonts w:cstheme="minorHAnsi"/>
          <w:sz w:val="28"/>
          <w:szCs w:val="28"/>
        </w:rPr>
        <w:t>, sa</w:t>
      </w:r>
      <w:r w:rsidR="00CC5992" w:rsidRPr="00A72C3A">
        <w:rPr>
          <w:rFonts w:cstheme="minorHAnsi"/>
          <w:sz w:val="28"/>
          <w:szCs w:val="28"/>
        </w:rPr>
        <w:t xml:space="preserve"> Commission des affaires parlementaires produit des études et des recommandations relatives aux </w:t>
      </w:r>
      <w:r w:rsidR="00A22615">
        <w:rPr>
          <w:rFonts w:cstheme="minorHAnsi"/>
          <w:sz w:val="28"/>
          <w:szCs w:val="28"/>
        </w:rPr>
        <w:t>libertés et aux droits fondamentaux. Sa</w:t>
      </w:r>
      <w:r w:rsidR="00A64F49" w:rsidRPr="00A72C3A">
        <w:rPr>
          <w:rFonts w:cstheme="minorHAnsi"/>
          <w:sz w:val="28"/>
          <w:szCs w:val="28"/>
        </w:rPr>
        <w:t xml:space="preserve"> Commission politique</w:t>
      </w:r>
      <w:r w:rsidR="00A22615">
        <w:rPr>
          <w:rFonts w:cstheme="minorHAnsi"/>
          <w:sz w:val="28"/>
          <w:szCs w:val="28"/>
        </w:rPr>
        <w:t>, quant à elle,</w:t>
      </w:r>
      <w:r w:rsidR="00066BCD" w:rsidRPr="00A72C3A">
        <w:rPr>
          <w:rFonts w:cstheme="minorHAnsi"/>
          <w:sz w:val="28"/>
          <w:szCs w:val="28"/>
        </w:rPr>
        <w:t xml:space="preserve"> </w:t>
      </w:r>
      <w:r w:rsidR="00A64F49" w:rsidRPr="00A72C3A">
        <w:rPr>
          <w:rFonts w:cstheme="minorHAnsi"/>
          <w:sz w:val="28"/>
          <w:szCs w:val="28"/>
        </w:rPr>
        <w:t>effectue</w:t>
      </w:r>
      <w:r w:rsidR="00CC5992" w:rsidRPr="00A72C3A">
        <w:rPr>
          <w:rFonts w:cstheme="minorHAnsi"/>
          <w:sz w:val="28"/>
          <w:szCs w:val="28"/>
        </w:rPr>
        <w:t xml:space="preserve"> </w:t>
      </w:r>
      <w:r w:rsidR="00A64F49" w:rsidRPr="00A72C3A">
        <w:rPr>
          <w:rFonts w:cstheme="minorHAnsi"/>
          <w:sz w:val="28"/>
          <w:szCs w:val="28"/>
        </w:rPr>
        <w:t xml:space="preserve">un </w:t>
      </w:r>
      <w:r w:rsidR="00E81AE5" w:rsidRPr="00A72C3A">
        <w:rPr>
          <w:rFonts w:cstheme="minorHAnsi"/>
          <w:sz w:val="28"/>
          <w:szCs w:val="28"/>
        </w:rPr>
        <w:t>exam</w:t>
      </w:r>
      <w:r w:rsidR="00066BCD" w:rsidRPr="00A72C3A">
        <w:rPr>
          <w:rFonts w:cstheme="minorHAnsi"/>
          <w:sz w:val="28"/>
          <w:szCs w:val="28"/>
        </w:rPr>
        <w:t>en</w:t>
      </w:r>
      <w:r w:rsidR="00E81AE5" w:rsidRPr="00A72C3A">
        <w:rPr>
          <w:rFonts w:cstheme="minorHAnsi"/>
          <w:sz w:val="28"/>
          <w:szCs w:val="28"/>
        </w:rPr>
        <w:t xml:space="preserve"> </w:t>
      </w:r>
      <w:r w:rsidR="00A64F49" w:rsidRPr="00A72C3A">
        <w:rPr>
          <w:rFonts w:cstheme="minorHAnsi"/>
          <w:sz w:val="28"/>
          <w:szCs w:val="28"/>
        </w:rPr>
        <w:t xml:space="preserve">régulier </w:t>
      </w:r>
      <w:r w:rsidR="00066BCD" w:rsidRPr="00A72C3A">
        <w:rPr>
          <w:rFonts w:cstheme="minorHAnsi"/>
          <w:sz w:val="28"/>
          <w:szCs w:val="28"/>
        </w:rPr>
        <w:t>des</w:t>
      </w:r>
      <w:r w:rsidR="00E81AE5" w:rsidRPr="00A72C3A">
        <w:rPr>
          <w:rFonts w:cstheme="minorHAnsi"/>
          <w:sz w:val="28"/>
          <w:szCs w:val="28"/>
        </w:rPr>
        <w:t xml:space="preserve"> situations politiques </w:t>
      </w:r>
      <w:r w:rsidR="00066BCD" w:rsidRPr="00A72C3A">
        <w:rPr>
          <w:rFonts w:cstheme="minorHAnsi"/>
          <w:sz w:val="28"/>
          <w:szCs w:val="28"/>
        </w:rPr>
        <w:t>dans l’espace francophone.</w:t>
      </w:r>
      <w:r w:rsidR="0095488C">
        <w:rPr>
          <w:rFonts w:cstheme="minorHAnsi"/>
          <w:sz w:val="28"/>
          <w:szCs w:val="28"/>
        </w:rPr>
        <w:t xml:space="preserve"> </w:t>
      </w:r>
      <w:r w:rsidR="00C52FCE">
        <w:rPr>
          <w:rFonts w:cstheme="minorHAnsi"/>
          <w:sz w:val="28"/>
          <w:szCs w:val="28"/>
        </w:rPr>
        <w:t>Il faut aussi citer le Réseau des femmes parlementaires, autre instance très active dans la promotion des droits de la personne, dont la création a </w:t>
      </w:r>
      <w:r w:rsidR="0095488C">
        <w:rPr>
          <w:rFonts w:cstheme="minorHAnsi"/>
          <w:sz w:val="28"/>
          <w:szCs w:val="28"/>
        </w:rPr>
        <w:t xml:space="preserve">permis de </w:t>
      </w:r>
      <w:r w:rsidR="00CC5992">
        <w:rPr>
          <w:rFonts w:cstheme="minorHAnsi"/>
          <w:sz w:val="28"/>
          <w:szCs w:val="28"/>
        </w:rPr>
        <w:t>renforcer la</w:t>
      </w:r>
      <w:r w:rsidR="0095488C">
        <w:rPr>
          <w:rFonts w:cstheme="minorHAnsi"/>
          <w:sz w:val="28"/>
          <w:szCs w:val="28"/>
        </w:rPr>
        <w:t xml:space="preserve"> lutte contre les discriminations </w:t>
      </w:r>
      <w:r w:rsidR="007822E2">
        <w:rPr>
          <w:rFonts w:cstheme="minorHAnsi"/>
          <w:sz w:val="28"/>
          <w:szCs w:val="28"/>
        </w:rPr>
        <w:t xml:space="preserve">faites </w:t>
      </w:r>
      <w:r w:rsidR="00CC5992">
        <w:rPr>
          <w:rFonts w:cstheme="minorHAnsi"/>
          <w:sz w:val="28"/>
          <w:szCs w:val="28"/>
        </w:rPr>
        <w:t xml:space="preserve">à l’égard des </w:t>
      </w:r>
      <w:r w:rsidR="0095488C">
        <w:rPr>
          <w:rFonts w:cstheme="minorHAnsi"/>
          <w:sz w:val="28"/>
          <w:szCs w:val="28"/>
        </w:rPr>
        <w:t>femmes</w:t>
      </w:r>
      <w:r w:rsidR="00CC5992">
        <w:rPr>
          <w:rFonts w:cstheme="minorHAnsi"/>
          <w:sz w:val="28"/>
          <w:szCs w:val="28"/>
        </w:rPr>
        <w:t>.</w:t>
      </w:r>
      <w:r w:rsidR="00E65955">
        <w:rPr>
          <w:rFonts w:cstheme="minorHAnsi"/>
          <w:sz w:val="28"/>
          <w:szCs w:val="28"/>
        </w:rPr>
        <w:t xml:space="preserve"> </w:t>
      </w:r>
    </w:p>
    <w:p w14:paraId="2F8F7FA0" w14:textId="4E4BCBDB" w:rsidR="00DB2FA0" w:rsidRDefault="002555F1" w:rsidP="00E65955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</w:t>
      </w:r>
      <w:r w:rsidR="00DD3EB6">
        <w:rPr>
          <w:rFonts w:cstheme="minorHAnsi"/>
          <w:sz w:val="28"/>
          <w:szCs w:val="28"/>
        </w:rPr>
        <w:t xml:space="preserve"> 2011</w:t>
      </w:r>
      <w:r w:rsidR="00DB2FA0">
        <w:rPr>
          <w:rFonts w:cstheme="minorHAnsi"/>
          <w:sz w:val="28"/>
          <w:szCs w:val="28"/>
        </w:rPr>
        <w:t xml:space="preserve">, notre Assemblée </w:t>
      </w:r>
      <w:r>
        <w:rPr>
          <w:rFonts w:cstheme="minorHAnsi"/>
          <w:sz w:val="28"/>
          <w:szCs w:val="28"/>
        </w:rPr>
        <w:t xml:space="preserve">a </w:t>
      </w:r>
      <w:r w:rsidR="003E0DD2">
        <w:rPr>
          <w:rFonts w:cstheme="minorHAnsi"/>
          <w:sz w:val="28"/>
          <w:szCs w:val="28"/>
        </w:rPr>
        <w:t>pris une décision importante, permettant de faire d</w:t>
      </w:r>
      <w:r w:rsidR="00A72C3A">
        <w:rPr>
          <w:rFonts w:cstheme="minorHAnsi"/>
          <w:sz w:val="28"/>
          <w:szCs w:val="28"/>
        </w:rPr>
        <w:t>u respect de</w:t>
      </w:r>
      <w:r w:rsidR="003E0DD2">
        <w:rPr>
          <w:rFonts w:cstheme="minorHAnsi"/>
          <w:sz w:val="28"/>
          <w:szCs w:val="28"/>
        </w:rPr>
        <w:t>s droits de l’Homme plus qu’une valeur</w:t>
      </w:r>
      <w:r w:rsidR="00357E40">
        <w:rPr>
          <w:rFonts w:cstheme="minorHAnsi"/>
          <w:sz w:val="28"/>
          <w:szCs w:val="28"/>
        </w:rPr>
        <w:t xml:space="preserve"> : </w:t>
      </w:r>
      <w:r w:rsidR="003E0DD2">
        <w:rPr>
          <w:rFonts w:cstheme="minorHAnsi"/>
          <w:sz w:val="28"/>
          <w:szCs w:val="28"/>
        </w:rPr>
        <w:t xml:space="preserve">un principe fondamental sur lequel on ne peut transiger. </w:t>
      </w:r>
      <w:r w:rsidR="00DB2FA0">
        <w:rPr>
          <w:rFonts w:cstheme="minorHAnsi"/>
          <w:sz w:val="28"/>
          <w:szCs w:val="28"/>
        </w:rPr>
        <w:t xml:space="preserve">Sur proposition de mon prédécesseur, le sénateur Jacques Legendre, elle a en effet </w:t>
      </w:r>
      <w:r w:rsidR="000928ED">
        <w:rPr>
          <w:rFonts w:cstheme="minorHAnsi"/>
          <w:sz w:val="28"/>
          <w:szCs w:val="28"/>
        </w:rPr>
        <w:t>décidé</w:t>
      </w:r>
      <w:r w:rsidR="00DB2FA0">
        <w:rPr>
          <w:rFonts w:cstheme="minorHAnsi"/>
          <w:sz w:val="28"/>
          <w:szCs w:val="28"/>
        </w:rPr>
        <w:t xml:space="preserve"> de suspendre le Parlement syrien de l’APF</w:t>
      </w:r>
      <w:r w:rsidR="003E0DD2">
        <w:rPr>
          <w:rFonts w:cstheme="minorHAnsi"/>
          <w:sz w:val="28"/>
          <w:szCs w:val="28"/>
        </w:rPr>
        <w:t>,</w:t>
      </w:r>
      <w:r w:rsidR="003E0DD2" w:rsidRPr="003E0DD2">
        <w:rPr>
          <w:rFonts w:cstheme="minorHAnsi"/>
          <w:sz w:val="28"/>
          <w:szCs w:val="28"/>
        </w:rPr>
        <w:t xml:space="preserve"> </w:t>
      </w:r>
      <w:r w:rsidR="003E0DD2">
        <w:rPr>
          <w:rFonts w:cstheme="minorHAnsi"/>
          <w:sz w:val="28"/>
          <w:szCs w:val="28"/>
        </w:rPr>
        <w:t>en raison de</w:t>
      </w:r>
      <w:r w:rsidR="000928ED">
        <w:rPr>
          <w:rFonts w:cstheme="minorHAnsi"/>
          <w:sz w:val="28"/>
          <w:szCs w:val="28"/>
        </w:rPr>
        <w:t>s</w:t>
      </w:r>
      <w:r w:rsidR="003E0DD2">
        <w:rPr>
          <w:rFonts w:cstheme="minorHAnsi"/>
          <w:sz w:val="28"/>
          <w:szCs w:val="28"/>
        </w:rPr>
        <w:t xml:space="preserve"> </w:t>
      </w:r>
      <w:r w:rsidR="003E0DD2" w:rsidRPr="003E0DD2">
        <w:rPr>
          <w:rFonts w:cstheme="minorHAnsi"/>
          <w:sz w:val="28"/>
          <w:szCs w:val="28"/>
        </w:rPr>
        <w:t>« violation</w:t>
      </w:r>
      <w:r w:rsidR="000928ED">
        <w:rPr>
          <w:rFonts w:cstheme="minorHAnsi"/>
          <w:sz w:val="28"/>
          <w:szCs w:val="28"/>
        </w:rPr>
        <w:t>s</w:t>
      </w:r>
      <w:r w:rsidR="003E0DD2" w:rsidRPr="003E0DD2">
        <w:rPr>
          <w:rFonts w:cstheme="minorHAnsi"/>
          <w:sz w:val="28"/>
          <w:szCs w:val="28"/>
        </w:rPr>
        <w:t xml:space="preserve"> massive</w:t>
      </w:r>
      <w:r w:rsidR="000928ED">
        <w:rPr>
          <w:rFonts w:cstheme="minorHAnsi"/>
          <w:sz w:val="28"/>
          <w:szCs w:val="28"/>
        </w:rPr>
        <w:t>s</w:t>
      </w:r>
      <w:r w:rsidR="003E0DD2" w:rsidRPr="003E0DD2">
        <w:rPr>
          <w:rFonts w:cstheme="minorHAnsi"/>
          <w:sz w:val="28"/>
          <w:szCs w:val="28"/>
        </w:rPr>
        <w:t xml:space="preserve"> des droits de l’Homme »</w:t>
      </w:r>
      <w:r w:rsidR="000928ED">
        <w:rPr>
          <w:rFonts w:cstheme="minorHAnsi"/>
          <w:sz w:val="28"/>
          <w:szCs w:val="28"/>
        </w:rPr>
        <w:t xml:space="preserve"> perpétrés par le Régime de Damas</w:t>
      </w:r>
      <w:r w:rsidR="003E0DD2" w:rsidRPr="003E0DD2">
        <w:rPr>
          <w:rFonts w:cstheme="minorHAnsi"/>
          <w:sz w:val="28"/>
          <w:szCs w:val="28"/>
        </w:rPr>
        <w:t>.</w:t>
      </w:r>
      <w:r w:rsidR="00DB2FA0">
        <w:rPr>
          <w:rFonts w:cstheme="minorHAnsi"/>
          <w:sz w:val="28"/>
          <w:szCs w:val="28"/>
        </w:rPr>
        <w:t xml:space="preserve"> </w:t>
      </w:r>
      <w:r w:rsidR="00CD55A9">
        <w:rPr>
          <w:rFonts w:cstheme="minorHAnsi"/>
          <w:sz w:val="28"/>
          <w:szCs w:val="28"/>
        </w:rPr>
        <w:t xml:space="preserve">Permettez-moi à cette occasion de citer ses mots : </w:t>
      </w:r>
      <w:r w:rsidR="00CD55A9" w:rsidRPr="00357E40">
        <w:rPr>
          <w:rFonts w:cstheme="minorHAnsi"/>
          <w:i/>
          <w:iCs/>
          <w:sz w:val="28"/>
          <w:szCs w:val="28"/>
        </w:rPr>
        <w:t>« il est du devoir de notre Assemblée de condamner avec force ces manquements à nos principes fondamentaux qui ont atteint un niveau intolérable et de constater que le Parlement syrien s’est placé de lui-même en dehors de notre Assemblée en ne remettant en cause à aucun moment le processus répressif en cours. »</w:t>
      </w:r>
      <w:r w:rsidR="00CD55A9">
        <w:rPr>
          <w:rFonts w:cstheme="minorHAnsi"/>
          <w:sz w:val="28"/>
          <w:szCs w:val="28"/>
        </w:rPr>
        <w:t> </w:t>
      </w:r>
    </w:p>
    <w:p w14:paraId="6385BE79" w14:textId="63C49950" w:rsidR="00CC5992" w:rsidRDefault="003E0DD2" w:rsidP="00E62DB0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C’était alors u</w:t>
      </w:r>
      <w:r w:rsidR="00DB2FA0">
        <w:rPr>
          <w:rFonts w:cstheme="minorHAnsi"/>
          <w:sz w:val="28"/>
          <w:szCs w:val="28"/>
        </w:rPr>
        <w:t>ne décision inventive</w:t>
      </w:r>
      <w:r w:rsidR="00CD55A9">
        <w:rPr>
          <w:rFonts w:cstheme="minorHAnsi"/>
          <w:sz w:val="28"/>
          <w:szCs w:val="28"/>
        </w:rPr>
        <w:t xml:space="preserve"> et qui a fait jurisprudence, puisque </w:t>
      </w:r>
      <w:r w:rsidR="00DD3EB6">
        <w:rPr>
          <w:rFonts w:cstheme="minorHAnsi"/>
          <w:sz w:val="28"/>
          <w:szCs w:val="28"/>
        </w:rPr>
        <w:t xml:space="preserve">les textes encadrant la procédure de suspension </w:t>
      </w:r>
      <w:r w:rsidR="00CD55A9">
        <w:rPr>
          <w:rFonts w:cstheme="minorHAnsi"/>
          <w:sz w:val="28"/>
          <w:szCs w:val="28"/>
        </w:rPr>
        <w:t>prévoyai</w:t>
      </w:r>
      <w:r w:rsidR="00C95909">
        <w:rPr>
          <w:rFonts w:cstheme="minorHAnsi"/>
          <w:sz w:val="28"/>
          <w:szCs w:val="28"/>
        </w:rPr>
        <w:t>en</w:t>
      </w:r>
      <w:r w:rsidR="00CD55A9">
        <w:rPr>
          <w:rFonts w:cstheme="minorHAnsi"/>
          <w:sz w:val="28"/>
          <w:szCs w:val="28"/>
        </w:rPr>
        <w:t xml:space="preserve">t son application </w:t>
      </w:r>
      <w:r w:rsidR="001E2FC1">
        <w:rPr>
          <w:rFonts w:cstheme="minorHAnsi"/>
          <w:sz w:val="28"/>
          <w:szCs w:val="28"/>
        </w:rPr>
        <w:t>pour les seuls</w:t>
      </w:r>
      <w:r w:rsidR="00CD55A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cas</w:t>
      </w:r>
      <w:r w:rsidR="00A72C3A">
        <w:rPr>
          <w:rFonts w:cstheme="minorHAnsi"/>
          <w:sz w:val="28"/>
          <w:szCs w:val="28"/>
        </w:rPr>
        <w:t xml:space="preserve"> </w:t>
      </w:r>
      <w:r w:rsidR="00CD55A9">
        <w:rPr>
          <w:rFonts w:cstheme="minorHAnsi"/>
          <w:sz w:val="28"/>
          <w:szCs w:val="28"/>
        </w:rPr>
        <w:t xml:space="preserve">de </w:t>
      </w:r>
      <w:r w:rsidR="00DD3EB6">
        <w:rPr>
          <w:rFonts w:cstheme="minorHAnsi"/>
          <w:sz w:val="28"/>
          <w:szCs w:val="28"/>
        </w:rPr>
        <w:t>ruptures de l’ordre constitutionnel</w:t>
      </w:r>
      <w:r w:rsidR="001E2FC1">
        <w:rPr>
          <w:rFonts w:cstheme="minorHAnsi"/>
          <w:sz w:val="28"/>
          <w:szCs w:val="28"/>
        </w:rPr>
        <w:t xml:space="preserve">. Depuis lors, l’APF a formalisé l’esprit de cette décision dans </w:t>
      </w:r>
      <w:r w:rsidR="001E2FC1" w:rsidRPr="00A72C3A">
        <w:rPr>
          <w:rFonts w:cstheme="minorHAnsi"/>
          <w:sz w:val="28"/>
          <w:szCs w:val="28"/>
        </w:rPr>
        <w:t>son mécanisme de vigilance, qui est sans doute l’instrument le plus pertinent dont l’APF dispose en matière de respect des droits humains. Il prévoi</w:t>
      </w:r>
      <w:r w:rsidRPr="00A72C3A">
        <w:rPr>
          <w:rFonts w:cstheme="minorHAnsi"/>
          <w:sz w:val="28"/>
          <w:szCs w:val="28"/>
        </w:rPr>
        <w:t>t</w:t>
      </w:r>
      <w:r w:rsidR="001E2FC1" w:rsidRPr="00A72C3A">
        <w:rPr>
          <w:rFonts w:cstheme="minorHAnsi"/>
          <w:sz w:val="28"/>
          <w:szCs w:val="28"/>
        </w:rPr>
        <w:t xml:space="preserve"> des sanctions graduées pour les membres de l’APF qui enfreindraient les principes démocratiques et les droits de l’Homme</w:t>
      </w:r>
      <w:r w:rsidRPr="00A72C3A">
        <w:rPr>
          <w:rFonts w:cstheme="minorHAnsi"/>
          <w:sz w:val="28"/>
          <w:szCs w:val="28"/>
        </w:rPr>
        <w:t xml:space="preserve">. </w:t>
      </w:r>
      <w:r w:rsidR="00E62DB0" w:rsidRPr="00A72C3A">
        <w:rPr>
          <w:rFonts w:cstheme="minorHAnsi"/>
          <w:sz w:val="28"/>
          <w:szCs w:val="28"/>
        </w:rPr>
        <w:t xml:space="preserve">Sur ce second point, le mécanisme connaît hélas des applications actuelles avec des mises sous alertes de plusieurs </w:t>
      </w:r>
      <w:r w:rsidR="00E62DB0">
        <w:rPr>
          <w:rFonts w:cstheme="minorHAnsi"/>
          <w:sz w:val="28"/>
          <w:szCs w:val="28"/>
        </w:rPr>
        <w:t>membres de l’APF où les droits de l’Homme sont menacés.</w:t>
      </w:r>
    </w:p>
    <w:p w14:paraId="285F8FD3" w14:textId="4BE30C44" w:rsidR="00630258" w:rsidRDefault="00CC5992" w:rsidP="0095488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Si j’ai voulu présenter ce bref</w:t>
      </w:r>
      <w:r w:rsidR="0095488C">
        <w:rPr>
          <w:rFonts w:cstheme="minorHAnsi"/>
          <w:sz w:val="28"/>
          <w:szCs w:val="28"/>
        </w:rPr>
        <w:t xml:space="preserve"> historique</w:t>
      </w:r>
      <w:r>
        <w:rPr>
          <w:rFonts w:cstheme="minorHAnsi"/>
          <w:sz w:val="28"/>
          <w:szCs w:val="28"/>
        </w:rPr>
        <w:t xml:space="preserve"> de la prise en compte </w:t>
      </w:r>
      <w:r w:rsidR="00454E13">
        <w:rPr>
          <w:rFonts w:cstheme="minorHAnsi"/>
          <w:sz w:val="28"/>
          <w:szCs w:val="28"/>
        </w:rPr>
        <w:t xml:space="preserve">progressive </w:t>
      </w:r>
      <w:r>
        <w:rPr>
          <w:rFonts w:cstheme="minorHAnsi"/>
          <w:sz w:val="28"/>
          <w:szCs w:val="28"/>
        </w:rPr>
        <w:t xml:space="preserve">des droits de l’Homme au niveau de l’APF, c’est aussi pour rappeler que rien n’est acquis en la matière. </w:t>
      </w:r>
      <w:r w:rsidR="00AF214F">
        <w:rPr>
          <w:rFonts w:cstheme="minorHAnsi"/>
          <w:sz w:val="28"/>
          <w:szCs w:val="28"/>
        </w:rPr>
        <w:t xml:space="preserve">La défense des droits fondamentaux est </w:t>
      </w:r>
      <w:r>
        <w:rPr>
          <w:rFonts w:cstheme="minorHAnsi"/>
          <w:sz w:val="28"/>
          <w:szCs w:val="28"/>
        </w:rPr>
        <w:t xml:space="preserve">un processus itératif, </w:t>
      </w:r>
      <w:r w:rsidR="00B50857">
        <w:rPr>
          <w:rFonts w:cstheme="minorHAnsi"/>
          <w:sz w:val="28"/>
          <w:szCs w:val="28"/>
        </w:rPr>
        <w:t>que</w:t>
      </w:r>
      <w:r>
        <w:rPr>
          <w:rFonts w:cstheme="minorHAnsi"/>
          <w:sz w:val="28"/>
          <w:szCs w:val="28"/>
        </w:rPr>
        <w:t xml:space="preserve"> </w:t>
      </w:r>
      <w:r w:rsidR="00630258">
        <w:rPr>
          <w:rFonts w:cstheme="minorHAnsi"/>
          <w:sz w:val="28"/>
          <w:szCs w:val="28"/>
        </w:rPr>
        <w:t>l</w:t>
      </w:r>
      <w:r>
        <w:rPr>
          <w:rFonts w:cstheme="minorHAnsi"/>
          <w:sz w:val="28"/>
          <w:szCs w:val="28"/>
        </w:rPr>
        <w:t xml:space="preserve">es parlementaires </w:t>
      </w:r>
      <w:r w:rsidR="00A72C3A">
        <w:rPr>
          <w:rFonts w:cstheme="minorHAnsi"/>
          <w:sz w:val="28"/>
          <w:szCs w:val="28"/>
        </w:rPr>
        <w:t>et</w:t>
      </w:r>
      <w:r w:rsidR="00357E40">
        <w:rPr>
          <w:rFonts w:cstheme="minorHAnsi"/>
          <w:sz w:val="28"/>
          <w:szCs w:val="28"/>
        </w:rPr>
        <w:t xml:space="preserve"> tou</w:t>
      </w:r>
      <w:r w:rsidR="00C95909">
        <w:rPr>
          <w:rFonts w:cstheme="minorHAnsi"/>
          <w:sz w:val="28"/>
          <w:szCs w:val="28"/>
        </w:rPr>
        <w:t>s les acteurs de</w:t>
      </w:r>
      <w:r w:rsidR="00A72C3A">
        <w:rPr>
          <w:rFonts w:cstheme="minorHAnsi"/>
          <w:sz w:val="28"/>
          <w:szCs w:val="28"/>
        </w:rPr>
        <w:t xml:space="preserve"> la Francophonie </w:t>
      </w:r>
      <w:r>
        <w:rPr>
          <w:rFonts w:cstheme="minorHAnsi"/>
          <w:sz w:val="28"/>
          <w:szCs w:val="28"/>
        </w:rPr>
        <w:t xml:space="preserve">doivent </w:t>
      </w:r>
      <w:r w:rsidR="00630258">
        <w:rPr>
          <w:rFonts w:cstheme="minorHAnsi"/>
          <w:sz w:val="28"/>
          <w:szCs w:val="28"/>
        </w:rPr>
        <w:t>continuellement</w:t>
      </w:r>
      <w:r w:rsidR="00B50857">
        <w:rPr>
          <w:rFonts w:cstheme="minorHAnsi"/>
          <w:sz w:val="28"/>
          <w:szCs w:val="28"/>
        </w:rPr>
        <w:t xml:space="preserve"> faire avancer.</w:t>
      </w:r>
    </w:p>
    <w:p w14:paraId="2763EAEE" w14:textId="2A4D916C" w:rsidR="0095488C" w:rsidRDefault="00630258" w:rsidP="00E65955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Et c’est fort de cette conviction que je suis venu ici à Genève</w:t>
      </w:r>
      <w:r w:rsidR="00A72C3A">
        <w:rPr>
          <w:rFonts w:cstheme="minorHAnsi"/>
          <w:sz w:val="28"/>
          <w:szCs w:val="28"/>
        </w:rPr>
        <w:t xml:space="preserve">, afin de </w:t>
      </w:r>
      <w:r>
        <w:rPr>
          <w:rFonts w:cstheme="minorHAnsi"/>
          <w:sz w:val="28"/>
          <w:szCs w:val="28"/>
        </w:rPr>
        <w:t xml:space="preserve">soutenir </w:t>
      </w:r>
      <w:r w:rsidR="00D22B6A">
        <w:rPr>
          <w:rFonts w:cstheme="minorHAnsi"/>
          <w:sz w:val="28"/>
          <w:szCs w:val="28"/>
        </w:rPr>
        <w:t>l’événement</w:t>
      </w:r>
      <w:r>
        <w:rPr>
          <w:rFonts w:cstheme="minorHAnsi"/>
          <w:sz w:val="28"/>
          <w:szCs w:val="28"/>
        </w:rPr>
        <w:t xml:space="preserve"> qui s’ouvre aujourd’hui</w:t>
      </w:r>
      <w:r w:rsidR="00B50857">
        <w:rPr>
          <w:rFonts w:cstheme="minorHAnsi"/>
          <w:sz w:val="28"/>
          <w:szCs w:val="28"/>
        </w:rPr>
        <w:t>. J</w:t>
      </w:r>
      <w:r w:rsidR="00CE4EBD">
        <w:rPr>
          <w:rFonts w:cstheme="minorHAnsi"/>
          <w:sz w:val="28"/>
          <w:szCs w:val="28"/>
        </w:rPr>
        <w:t>e suis persuadé qu</w:t>
      </w:r>
      <w:r w:rsidR="00D22B6A">
        <w:rPr>
          <w:rFonts w:cstheme="minorHAnsi"/>
          <w:sz w:val="28"/>
          <w:szCs w:val="28"/>
        </w:rPr>
        <w:t xml:space="preserve">e cet atelier </w:t>
      </w:r>
      <w:r w:rsidR="00CE4EBD">
        <w:rPr>
          <w:rFonts w:cstheme="minorHAnsi"/>
          <w:sz w:val="28"/>
          <w:szCs w:val="28"/>
        </w:rPr>
        <w:t>est un élément de plus, si ce n’est</w:t>
      </w:r>
      <w:r w:rsidR="006311A2">
        <w:rPr>
          <w:rFonts w:cstheme="minorHAnsi"/>
          <w:sz w:val="28"/>
          <w:szCs w:val="28"/>
        </w:rPr>
        <w:t xml:space="preserve"> un élément</w:t>
      </w:r>
      <w:r w:rsidR="00CE4EBD">
        <w:rPr>
          <w:rFonts w:cstheme="minorHAnsi"/>
          <w:sz w:val="28"/>
          <w:szCs w:val="28"/>
        </w:rPr>
        <w:t xml:space="preserve"> indispensable</w:t>
      </w:r>
      <w:r w:rsidR="00D22B6A">
        <w:rPr>
          <w:rFonts w:cstheme="minorHAnsi"/>
          <w:sz w:val="28"/>
          <w:szCs w:val="28"/>
        </w:rPr>
        <w:t>,</w:t>
      </w:r>
      <w:r w:rsidR="00CE4EBD">
        <w:rPr>
          <w:rFonts w:cstheme="minorHAnsi"/>
          <w:sz w:val="28"/>
          <w:szCs w:val="28"/>
        </w:rPr>
        <w:t xml:space="preserve"> pour ancrer encore davantage le rôle des parlementaires dans la défense des droits de l’Homme</w:t>
      </w:r>
      <w:r w:rsidR="00B50857">
        <w:rPr>
          <w:rFonts w:cstheme="minorHAnsi"/>
          <w:sz w:val="28"/>
          <w:szCs w:val="28"/>
        </w:rPr>
        <w:t>, tant dans leur</w:t>
      </w:r>
      <w:r w:rsidR="00357E40">
        <w:rPr>
          <w:rFonts w:cstheme="minorHAnsi"/>
          <w:sz w:val="28"/>
          <w:szCs w:val="28"/>
        </w:rPr>
        <w:t>s</w:t>
      </w:r>
      <w:r w:rsidR="00B50857">
        <w:rPr>
          <w:rFonts w:cstheme="minorHAnsi"/>
          <w:sz w:val="28"/>
          <w:szCs w:val="28"/>
        </w:rPr>
        <w:t xml:space="preserve"> </w:t>
      </w:r>
      <w:r w:rsidR="00357E40">
        <w:rPr>
          <w:rFonts w:cstheme="minorHAnsi"/>
          <w:sz w:val="28"/>
          <w:szCs w:val="28"/>
        </w:rPr>
        <w:t>fonctions</w:t>
      </w:r>
      <w:r w:rsidR="00B50857">
        <w:rPr>
          <w:rFonts w:cstheme="minorHAnsi"/>
          <w:sz w:val="28"/>
          <w:szCs w:val="28"/>
        </w:rPr>
        <w:t xml:space="preserve"> de législateur que dans le contrôle de l’action du Gouvernement.</w:t>
      </w:r>
    </w:p>
    <w:p w14:paraId="6F429926" w14:textId="12852C11" w:rsidR="001F586C" w:rsidRDefault="001F586C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Avant même qu’elle n’ait commencé, </w:t>
      </w:r>
      <w:r w:rsidR="00D22B6A">
        <w:rPr>
          <w:rFonts w:cstheme="minorHAnsi"/>
          <w:sz w:val="28"/>
          <w:szCs w:val="28"/>
        </w:rPr>
        <w:t>j’oserai</w:t>
      </w:r>
      <w:r>
        <w:rPr>
          <w:rFonts w:cstheme="minorHAnsi"/>
          <w:sz w:val="28"/>
          <w:szCs w:val="28"/>
        </w:rPr>
        <w:t xml:space="preserve"> dire que cette édition 2022</w:t>
      </w:r>
      <w:r w:rsidR="00D22B6A">
        <w:rPr>
          <w:rFonts w:cstheme="minorHAnsi"/>
          <w:sz w:val="28"/>
          <w:szCs w:val="28"/>
        </w:rPr>
        <w:t xml:space="preserve"> de l’atelier parlementaire</w:t>
      </w:r>
      <w:r>
        <w:rPr>
          <w:rFonts w:cstheme="minorHAnsi"/>
          <w:sz w:val="28"/>
          <w:szCs w:val="28"/>
        </w:rPr>
        <w:t xml:space="preserve"> est </w:t>
      </w:r>
      <w:r w:rsidR="00D22B6A">
        <w:rPr>
          <w:rFonts w:cstheme="minorHAnsi"/>
          <w:sz w:val="28"/>
          <w:szCs w:val="28"/>
        </w:rPr>
        <w:t xml:space="preserve">déjà </w:t>
      </w:r>
      <w:r>
        <w:rPr>
          <w:rFonts w:cstheme="minorHAnsi"/>
          <w:sz w:val="28"/>
          <w:szCs w:val="28"/>
        </w:rPr>
        <w:t xml:space="preserve">un succès, puisqu’un tel atelier n’a jamais rassemblé autant de participants, avec </w:t>
      </w:r>
      <w:r w:rsidR="00F709B0">
        <w:rPr>
          <w:rFonts w:cstheme="minorHAnsi"/>
          <w:sz w:val="28"/>
          <w:szCs w:val="28"/>
        </w:rPr>
        <w:t xml:space="preserve">une trentaine de parlementaires et près de quinze </w:t>
      </w:r>
      <w:r>
        <w:rPr>
          <w:rFonts w:cstheme="minorHAnsi"/>
          <w:sz w:val="28"/>
          <w:szCs w:val="28"/>
        </w:rPr>
        <w:t xml:space="preserve">pays représentés. </w:t>
      </w:r>
    </w:p>
    <w:p w14:paraId="738178C8" w14:textId="5E426E7B" w:rsidR="00FD1119" w:rsidRDefault="001F586C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Ce succès doit être mis au crédit de la collaboration</w:t>
      </w:r>
      <w:r w:rsidR="00D619AA">
        <w:rPr>
          <w:rFonts w:cstheme="minorHAnsi"/>
          <w:sz w:val="28"/>
          <w:szCs w:val="28"/>
        </w:rPr>
        <w:t xml:space="preserve"> fructueuse que le</w:t>
      </w:r>
      <w:r>
        <w:rPr>
          <w:rFonts w:cstheme="minorHAnsi"/>
          <w:sz w:val="28"/>
          <w:szCs w:val="28"/>
        </w:rPr>
        <w:t xml:space="preserve"> </w:t>
      </w:r>
      <w:r w:rsidR="006311A2">
        <w:rPr>
          <w:rFonts w:cstheme="minorHAnsi"/>
          <w:sz w:val="28"/>
          <w:szCs w:val="28"/>
        </w:rPr>
        <w:t>Haut</w:t>
      </w:r>
      <w:r>
        <w:rPr>
          <w:rFonts w:cstheme="minorHAnsi"/>
          <w:sz w:val="28"/>
          <w:szCs w:val="28"/>
        </w:rPr>
        <w:noBreakHyphen/>
      </w:r>
      <w:r w:rsidR="006311A2">
        <w:rPr>
          <w:rFonts w:cstheme="minorHAnsi"/>
          <w:sz w:val="28"/>
          <w:szCs w:val="28"/>
        </w:rPr>
        <w:t>Commissariat, l’OIF, l’UIP et l’APF</w:t>
      </w:r>
      <w:r w:rsidR="00D619AA">
        <w:rPr>
          <w:rFonts w:cstheme="minorHAnsi"/>
          <w:sz w:val="28"/>
          <w:szCs w:val="28"/>
        </w:rPr>
        <w:t xml:space="preserve"> ont mise en place</w:t>
      </w:r>
      <w:r w:rsidR="00D22B6A">
        <w:rPr>
          <w:rFonts w:cstheme="minorHAnsi"/>
          <w:sz w:val="28"/>
          <w:szCs w:val="28"/>
        </w:rPr>
        <w:t xml:space="preserve"> ces dernières années</w:t>
      </w:r>
      <w:r>
        <w:rPr>
          <w:rFonts w:cstheme="minorHAnsi"/>
          <w:sz w:val="28"/>
          <w:szCs w:val="28"/>
        </w:rPr>
        <w:t xml:space="preserve">. </w:t>
      </w:r>
    </w:p>
    <w:p w14:paraId="7CD51A2F" w14:textId="6C0A62AD" w:rsidR="00910815" w:rsidRDefault="00F709B0" w:rsidP="00F709B0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Je voudrais enfin nous féliciter </w:t>
      </w:r>
      <w:r w:rsidR="004A3533">
        <w:rPr>
          <w:rFonts w:cstheme="minorHAnsi"/>
          <w:sz w:val="28"/>
          <w:szCs w:val="28"/>
        </w:rPr>
        <w:t>de</w:t>
      </w:r>
      <w:r>
        <w:rPr>
          <w:rFonts w:cstheme="minorHAnsi"/>
          <w:sz w:val="28"/>
          <w:szCs w:val="28"/>
        </w:rPr>
        <w:t xml:space="preserve"> la dimension francophone de cet événement</w:t>
      </w:r>
      <w:r w:rsidR="008D79DD">
        <w:rPr>
          <w:rFonts w:cstheme="minorHAnsi"/>
          <w:sz w:val="28"/>
          <w:szCs w:val="28"/>
        </w:rPr>
        <w:t>. Je crois qu’il s’agit là d’</w:t>
      </w:r>
      <w:r>
        <w:rPr>
          <w:rFonts w:cstheme="minorHAnsi"/>
          <w:sz w:val="28"/>
          <w:szCs w:val="28"/>
        </w:rPr>
        <w:t>u</w:t>
      </w:r>
      <w:r w:rsidR="00AF5681">
        <w:rPr>
          <w:rFonts w:cstheme="minorHAnsi"/>
          <w:sz w:val="28"/>
          <w:szCs w:val="28"/>
        </w:rPr>
        <w:t xml:space="preserve">ne réponse concrète </w:t>
      </w:r>
      <w:r w:rsidR="00910815">
        <w:rPr>
          <w:rFonts w:cstheme="minorHAnsi"/>
          <w:sz w:val="28"/>
          <w:szCs w:val="28"/>
        </w:rPr>
        <w:t>aux</w:t>
      </w:r>
      <w:r w:rsidR="00AF5681">
        <w:rPr>
          <w:rFonts w:cstheme="minorHAnsi"/>
          <w:sz w:val="28"/>
          <w:szCs w:val="28"/>
        </w:rPr>
        <w:t xml:space="preserve"> appels</w:t>
      </w:r>
      <w:r w:rsidR="00910815">
        <w:rPr>
          <w:rFonts w:cstheme="minorHAnsi"/>
          <w:sz w:val="28"/>
          <w:szCs w:val="28"/>
        </w:rPr>
        <w:t xml:space="preserve"> de l’APF</w:t>
      </w:r>
      <w:r w:rsidR="00AF5681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et de l’OIF </w:t>
      </w:r>
      <w:r w:rsidR="00AF5681">
        <w:rPr>
          <w:rFonts w:cstheme="minorHAnsi"/>
          <w:sz w:val="28"/>
          <w:szCs w:val="28"/>
        </w:rPr>
        <w:t xml:space="preserve">en faveur du multilinguisme dans les </w:t>
      </w:r>
      <w:r w:rsidR="000C2A96">
        <w:rPr>
          <w:rFonts w:cstheme="minorHAnsi"/>
          <w:sz w:val="28"/>
          <w:szCs w:val="28"/>
        </w:rPr>
        <w:t>organisations</w:t>
      </w:r>
      <w:r w:rsidR="00910815">
        <w:rPr>
          <w:rFonts w:cstheme="minorHAnsi"/>
          <w:sz w:val="28"/>
          <w:szCs w:val="28"/>
        </w:rPr>
        <w:t xml:space="preserve"> internationales</w:t>
      </w:r>
      <w:r w:rsidR="00AF5681">
        <w:rPr>
          <w:rFonts w:cstheme="minorHAnsi"/>
          <w:sz w:val="28"/>
          <w:szCs w:val="28"/>
        </w:rPr>
        <w:t xml:space="preserve">. </w:t>
      </w:r>
      <w:r>
        <w:rPr>
          <w:rFonts w:cstheme="minorHAnsi"/>
          <w:sz w:val="28"/>
          <w:szCs w:val="28"/>
        </w:rPr>
        <w:t xml:space="preserve">Avec un tel événement, nous démontrons que le bilinguisme de l’UIP et l’usage du </w:t>
      </w:r>
      <w:r w:rsidR="000C2A96">
        <w:rPr>
          <w:rFonts w:cstheme="minorHAnsi"/>
          <w:sz w:val="28"/>
          <w:szCs w:val="28"/>
        </w:rPr>
        <w:t>f</w:t>
      </w:r>
      <w:r>
        <w:rPr>
          <w:rFonts w:cstheme="minorHAnsi"/>
          <w:sz w:val="28"/>
          <w:szCs w:val="28"/>
        </w:rPr>
        <w:t xml:space="preserve">rançais dans les instances onusiennes sont </w:t>
      </w:r>
      <w:r w:rsidR="00A56C20">
        <w:rPr>
          <w:rFonts w:cstheme="minorHAnsi"/>
          <w:sz w:val="28"/>
          <w:szCs w:val="28"/>
        </w:rPr>
        <w:t xml:space="preserve">bien </w:t>
      </w:r>
      <w:r>
        <w:rPr>
          <w:rFonts w:cstheme="minorHAnsi"/>
          <w:sz w:val="28"/>
          <w:szCs w:val="28"/>
        </w:rPr>
        <w:t>une réalité</w:t>
      </w:r>
      <w:r w:rsidR="000C2A96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</w:p>
    <w:p w14:paraId="7FCB81D8" w14:textId="3F66466F" w:rsidR="000C2A96" w:rsidRDefault="000C2A96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Je souhaite </w:t>
      </w:r>
      <w:r w:rsidR="00415E8B">
        <w:rPr>
          <w:rFonts w:cstheme="minorHAnsi"/>
          <w:sz w:val="28"/>
          <w:szCs w:val="28"/>
        </w:rPr>
        <w:t xml:space="preserve">maintenant </w:t>
      </w:r>
      <w:r>
        <w:rPr>
          <w:rFonts w:cstheme="minorHAnsi"/>
          <w:sz w:val="28"/>
          <w:szCs w:val="28"/>
        </w:rPr>
        <w:t>à tou</w:t>
      </w:r>
      <w:r w:rsidR="00415E8B">
        <w:rPr>
          <w:rFonts w:cstheme="minorHAnsi"/>
          <w:sz w:val="28"/>
          <w:szCs w:val="28"/>
        </w:rPr>
        <w:t>tes et tou</w:t>
      </w:r>
      <w:r>
        <w:rPr>
          <w:rFonts w:cstheme="minorHAnsi"/>
          <w:sz w:val="28"/>
          <w:szCs w:val="28"/>
        </w:rPr>
        <w:t xml:space="preserve">s d’excellents travaux aux cours de ces prochaines journées, et </w:t>
      </w:r>
      <w:r w:rsidR="00415E8B">
        <w:rPr>
          <w:rFonts w:cstheme="minorHAnsi"/>
          <w:sz w:val="28"/>
          <w:szCs w:val="28"/>
        </w:rPr>
        <w:t xml:space="preserve">je </w:t>
      </w:r>
      <w:r>
        <w:rPr>
          <w:rFonts w:cstheme="minorHAnsi"/>
          <w:sz w:val="28"/>
          <w:szCs w:val="28"/>
        </w:rPr>
        <w:t xml:space="preserve">forme le vœu </w:t>
      </w:r>
      <w:r w:rsidR="00D22B6A">
        <w:rPr>
          <w:rFonts w:cstheme="minorHAnsi"/>
          <w:sz w:val="28"/>
          <w:szCs w:val="28"/>
        </w:rPr>
        <w:t>qu’elles contribuent à faire</w:t>
      </w:r>
      <w:r w:rsidR="00A56C20">
        <w:rPr>
          <w:rFonts w:cstheme="minorHAnsi"/>
          <w:sz w:val="28"/>
          <w:szCs w:val="28"/>
        </w:rPr>
        <w:t xml:space="preserve"> vivre encore durablement</w:t>
      </w:r>
      <w:r w:rsidR="00415E8B">
        <w:rPr>
          <w:rFonts w:cstheme="minorHAnsi"/>
          <w:sz w:val="28"/>
          <w:szCs w:val="28"/>
        </w:rPr>
        <w:t xml:space="preserve"> le </w:t>
      </w:r>
      <w:r>
        <w:rPr>
          <w:rFonts w:cstheme="minorHAnsi"/>
          <w:sz w:val="28"/>
          <w:szCs w:val="28"/>
        </w:rPr>
        <w:t>triptyque droits fondamentaux/Francophonie/</w:t>
      </w:r>
      <w:r w:rsidR="00415E8B">
        <w:rPr>
          <w:rFonts w:cstheme="minorHAnsi"/>
          <w:sz w:val="28"/>
          <w:szCs w:val="28"/>
        </w:rPr>
        <w:t xml:space="preserve">démocratie </w:t>
      </w:r>
      <w:r>
        <w:rPr>
          <w:rFonts w:cstheme="minorHAnsi"/>
          <w:sz w:val="28"/>
          <w:szCs w:val="28"/>
        </w:rPr>
        <w:t>parlementaire</w:t>
      </w:r>
      <w:r w:rsidR="00415E8B">
        <w:rPr>
          <w:rFonts w:cstheme="minorHAnsi"/>
          <w:sz w:val="28"/>
          <w:szCs w:val="28"/>
        </w:rPr>
        <w:t>, ainsi</w:t>
      </w:r>
      <w:r>
        <w:rPr>
          <w:rFonts w:cstheme="minorHAnsi"/>
          <w:sz w:val="28"/>
          <w:szCs w:val="28"/>
        </w:rPr>
        <w:t xml:space="preserve"> que j</w:t>
      </w:r>
      <w:r w:rsidR="00415E8B">
        <w:rPr>
          <w:rFonts w:cstheme="minorHAnsi"/>
          <w:sz w:val="28"/>
          <w:szCs w:val="28"/>
        </w:rPr>
        <w:t>e l</w:t>
      </w:r>
      <w:r>
        <w:rPr>
          <w:rFonts w:cstheme="minorHAnsi"/>
          <w:sz w:val="28"/>
          <w:szCs w:val="28"/>
        </w:rPr>
        <w:t>’évoquais au début de mon propos</w:t>
      </w:r>
      <w:r w:rsidR="00415E8B">
        <w:rPr>
          <w:rFonts w:cstheme="minorHAnsi"/>
          <w:sz w:val="28"/>
          <w:szCs w:val="28"/>
        </w:rPr>
        <w:t>.</w:t>
      </w:r>
    </w:p>
    <w:p w14:paraId="6CEB78F4" w14:textId="77777777" w:rsidR="009D10B4" w:rsidRDefault="009D10B4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</w:p>
    <w:p w14:paraId="2C21D5C3" w14:textId="30BDDBE4" w:rsidR="00B800EB" w:rsidRPr="00B14772" w:rsidRDefault="007E64D8" w:rsidP="004E7E9C">
      <w:pPr>
        <w:spacing w:before="120" w:after="12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Je vous remercie.</w:t>
      </w:r>
    </w:p>
    <w:sectPr w:rsidR="00B800EB" w:rsidRPr="00B1477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7ECFC" w14:textId="77777777" w:rsidR="009C3005" w:rsidRDefault="009C3005" w:rsidP="00663046">
      <w:pPr>
        <w:spacing w:after="0" w:line="240" w:lineRule="auto"/>
      </w:pPr>
      <w:r>
        <w:separator/>
      </w:r>
    </w:p>
  </w:endnote>
  <w:endnote w:type="continuationSeparator" w:id="0">
    <w:p w14:paraId="159FF794" w14:textId="77777777" w:rsidR="009C3005" w:rsidRDefault="009C3005" w:rsidP="00663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EastAsia" w:cs="Times New Roman"/>
      </w:rPr>
      <w:id w:val="-2096614189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b/>
        <w:color w:val="4472C4" w:themeColor="accent1"/>
        <w:sz w:val="40"/>
        <w:szCs w:val="40"/>
      </w:rPr>
    </w:sdtEndPr>
    <w:sdtContent>
      <w:p w14:paraId="0D37A022" w14:textId="77777777" w:rsidR="00BA6BC3" w:rsidRPr="00203E90" w:rsidRDefault="00BA6BC3">
        <w:pPr>
          <w:pStyle w:val="Pieddepage"/>
          <w:jc w:val="center"/>
          <w:rPr>
            <w:rFonts w:asciiTheme="majorHAnsi" w:eastAsiaTheme="majorEastAsia" w:hAnsiTheme="majorHAnsi" w:cstheme="majorBidi"/>
            <w:b/>
            <w:color w:val="4472C4" w:themeColor="accent1"/>
            <w:sz w:val="40"/>
            <w:szCs w:val="40"/>
          </w:rPr>
        </w:pPr>
        <w:r w:rsidRPr="00203E90">
          <w:rPr>
            <w:rFonts w:eastAsiaTheme="minorEastAsia" w:cs="Times New Roman"/>
            <w:b/>
          </w:rPr>
          <w:fldChar w:fldCharType="begin"/>
        </w:r>
        <w:r w:rsidRPr="00203E90">
          <w:rPr>
            <w:b/>
          </w:rPr>
          <w:instrText>PAGE   \* MERGEFORMAT</w:instrText>
        </w:r>
        <w:r w:rsidRPr="00203E90">
          <w:rPr>
            <w:rFonts w:eastAsiaTheme="minorEastAsia" w:cs="Times New Roman"/>
            <w:b/>
          </w:rPr>
          <w:fldChar w:fldCharType="separate"/>
        </w:r>
        <w:r w:rsidR="00B8700F" w:rsidRPr="00B8700F">
          <w:rPr>
            <w:rFonts w:asciiTheme="majorHAnsi" w:eastAsiaTheme="majorEastAsia" w:hAnsiTheme="majorHAnsi" w:cstheme="majorBidi"/>
            <w:b/>
            <w:noProof/>
            <w:color w:val="4472C4" w:themeColor="accent1"/>
            <w:sz w:val="40"/>
            <w:szCs w:val="40"/>
          </w:rPr>
          <w:t>8</w:t>
        </w:r>
        <w:r w:rsidRPr="00203E90">
          <w:rPr>
            <w:rFonts w:asciiTheme="majorHAnsi" w:eastAsiaTheme="majorEastAsia" w:hAnsiTheme="majorHAnsi" w:cstheme="majorBidi"/>
            <w:b/>
            <w:color w:val="4472C4" w:themeColor="accent1"/>
            <w:sz w:val="40"/>
            <w:szCs w:val="40"/>
          </w:rPr>
          <w:fldChar w:fldCharType="end"/>
        </w:r>
      </w:p>
    </w:sdtContent>
  </w:sdt>
  <w:p w14:paraId="2A0701C8" w14:textId="77777777" w:rsidR="00BA6BC3" w:rsidRDefault="00BA6BC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22D0D" w14:textId="77777777" w:rsidR="009C3005" w:rsidRDefault="009C3005" w:rsidP="00663046">
      <w:pPr>
        <w:spacing w:after="0" w:line="240" w:lineRule="auto"/>
      </w:pPr>
      <w:r>
        <w:separator/>
      </w:r>
    </w:p>
  </w:footnote>
  <w:footnote w:type="continuationSeparator" w:id="0">
    <w:p w14:paraId="1CBE09DF" w14:textId="77777777" w:rsidR="009C3005" w:rsidRDefault="009C3005" w:rsidP="00663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63CF"/>
    <w:multiLevelType w:val="hybridMultilevel"/>
    <w:tmpl w:val="ABDA5F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03ADC"/>
    <w:multiLevelType w:val="hybridMultilevel"/>
    <w:tmpl w:val="5622AE0E"/>
    <w:lvl w:ilvl="0" w:tplc="E40C3F0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11571"/>
    <w:multiLevelType w:val="hybridMultilevel"/>
    <w:tmpl w:val="D1788F76"/>
    <w:lvl w:ilvl="0" w:tplc="19EE0C7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120D7"/>
    <w:multiLevelType w:val="hybridMultilevel"/>
    <w:tmpl w:val="29367EFC"/>
    <w:lvl w:ilvl="0" w:tplc="1F380D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4C0651"/>
    <w:multiLevelType w:val="hybridMultilevel"/>
    <w:tmpl w:val="F2960C44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1F337A3"/>
    <w:multiLevelType w:val="hybridMultilevel"/>
    <w:tmpl w:val="3042A2BA"/>
    <w:lvl w:ilvl="0" w:tplc="981C18E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505505"/>
    <w:multiLevelType w:val="hybridMultilevel"/>
    <w:tmpl w:val="79B6AA36"/>
    <w:lvl w:ilvl="0" w:tplc="B4A6CA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134209">
    <w:abstractNumId w:val="3"/>
  </w:num>
  <w:num w:numId="2" w16cid:durableId="907574194">
    <w:abstractNumId w:val="5"/>
  </w:num>
  <w:num w:numId="3" w16cid:durableId="199782310">
    <w:abstractNumId w:val="4"/>
  </w:num>
  <w:num w:numId="4" w16cid:durableId="508107873">
    <w:abstractNumId w:val="0"/>
  </w:num>
  <w:num w:numId="5" w16cid:durableId="1914656174">
    <w:abstractNumId w:val="1"/>
  </w:num>
  <w:num w:numId="6" w16cid:durableId="2095399578">
    <w:abstractNumId w:val="6"/>
  </w:num>
  <w:num w:numId="7" w16cid:durableId="852302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0B"/>
    <w:rsid w:val="00002653"/>
    <w:rsid w:val="00013DF3"/>
    <w:rsid w:val="00031F6E"/>
    <w:rsid w:val="00066BCD"/>
    <w:rsid w:val="00067198"/>
    <w:rsid w:val="0007349F"/>
    <w:rsid w:val="0007535A"/>
    <w:rsid w:val="00082FA3"/>
    <w:rsid w:val="000928ED"/>
    <w:rsid w:val="000971E6"/>
    <w:rsid w:val="000C02FA"/>
    <w:rsid w:val="000C2A96"/>
    <w:rsid w:val="000C39F1"/>
    <w:rsid w:val="00122838"/>
    <w:rsid w:val="00124B7B"/>
    <w:rsid w:val="00124C32"/>
    <w:rsid w:val="00133F35"/>
    <w:rsid w:val="0014456A"/>
    <w:rsid w:val="00171EE7"/>
    <w:rsid w:val="00172BE2"/>
    <w:rsid w:val="00176C69"/>
    <w:rsid w:val="00177FDD"/>
    <w:rsid w:val="00184EB3"/>
    <w:rsid w:val="00195ED2"/>
    <w:rsid w:val="001B701F"/>
    <w:rsid w:val="001E1B90"/>
    <w:rsid w:val="001E2FC1"/>
    <w:rsid w:val="001F586C"/>
    <w:rsid w:val="00203E90"/>
    <w:rsid w:val="00223D7D"/>
    <w:rsid w:val="0025202C"/>
    <w:rsid w:val="002555F1"/>
    <w:rsid w:val="0029022C"/>
    <w:rsid w:val="002C01F2"/>
    <w:rsid w:val="002E0806"/>
    <w:rsid w:val="002E24A8"/>
    <w:rsid w:val="002E7637"/>
    <w:rsid w:val="002E79AB"/>
    <w:rsid w:val="002F0279"/>
    <w:rsid w:val="002F1014"/>
    <w:rsid w:val="003063F8"/>
    <w:rsid w:val="0031490B"/>
    <w:rsid w:val="00315538"/>
    <w:rsid w:val="00317DD9"/>
    <w:rsid w:val="00320D0A"/>
    <w:rsid w:val="00325F72"/>
    <w:rsid w:val="00357E40"/>
    <w:rsid w:val="00366603"/>
    <w:rsid w:val="00366766"/>
    <w:rsid w:val="003936D1"/>
    <w:rsid w:val="003C0EC1"/>
    <w:rsid w:val="003E0DD2"/>
    <w:rsid w:val="003E1DFB"/>
    <w:rsid w:val="003F2B6C"/>
    <w:rsid w:val="004046BB"/>
    <w:rsid w:val="00415E8B"/>
    <w:rsid w:val="004239B6"/>
    <w:rsid w:val="00435CEA"/>
    <w:rsid w:val="00454E13"/>
    <w:rsid w:val="00456636"/>
    <w:rsid w:val="00460AA5"/>
    <w:rsid w:val="00483094"/>
    <w:rsid w:val="004A3533"/>
    <w:rsid w:val="004A5AFE"/>
    <w:rsid w:val="004C69AB"/>
    <w:rsid w:val="004E7E9C"/>
    <w:rsid w:val="00540641"/>
    <w:rsid w:val="00545BB8"/>
    <w:rsid w:val="00545F41"/>
    <w:rsid w:val="00553FEE"/>
    <w:rsid w:val="00566CF6"/>
    <w:rsid w:val="005947C6"/>
    <w:rsid w:val="005963AC"/>
    <w:rsid w:val="005A2305"/>
    <w:rsid w:val="005B6FA5"/>
    <w:rsid w:val="005D4323"/>
    <w:rsid w:val="005F251F"/>
    <w:rsid w:val="005F2C3A"/>
    <w:rsid w:val="006068DE"/>
    <w:rsid w:val="0061487E"/>
    <w:rsid w:val="00614974"/>
    <w:rsid w:val="00615F91"/>
    <w:rsid w:val="006216A9"/>
    <w:rsid w:val="0062442A"/>
    <w:rsid w:val="00630258"/>
    <w:rsid w:val="006311A2"/>
    <w:rsid w:val="00663046"/>
    <w:rsid w:val="0069286C"/>
    <w:rsid w:val="0069366A"/>
    <w:rsid w:val="00695806"/>
    <w:rsid w:val="006A10A5"/>
    <w:rsid w:val="006A6CF5"/>
    <w:rsid w:val="006C2DA7"/>
    <w:rsid w:val="006D39DC"/>
    <w:rsid w:val="006D46E6"/>
    <w:rsid w:val="006D7BD6"/>
    <w:rsid w:val="006E3426"/>
    <w:rsid w:val="00713E1E"/>
    <w:rsid w:val="0074435F"/>
    <w:rsid w:val="00747E7B"/>
    <w:rsid w:val="007533F2"/>
    <w:rsid w:val="00765DBB"/>
    <w:rsid w:val="007822E2"/>
    <w:rsid w:val="007829B2"/>
    <w:rsid w:val="007958AE"/>
    <w:rsid w:val="007E64D8"/>
    <w:rsid w:val="007F08B9"/>
    <w:rsid w:val="007F4D0B"/>
    <w:rsid w:val="00824436"/>
    <w:rsid w:val="0083368A"/>
    <w:rsid w:val="008424EF"/>
    <w:rsid w:val="0089394C"/>
    <w:rsid w:val="008A07FA"/>
    <w:rsid w:val="008B4C59"/>
    <w:rsid w:val="008D79DD"/>
    <w:rsid w:val="008F4064"/>
    <w:rsid w:val="00910815"/>
    <w:rsid w:val="00911190"/>
    <w:rsid w:val="0091215E"/>
    <w:rsid w:val="00912AB8"/>
    <w:rsid w:val="009479BB"/>
    <w:rsid w:val="0095488C"/>
    <w:rsid w:val="00956D76"/>
    <w:rsid w:val="00973D55"/>
    <w:rsid w:val="00985D46"/>
    <w:rsid w:val="00996E36"/>
    <w:rsid w:val="009A161D"/>
    <w:rsid w:val="009A2758"/>
    <w:rsid w:val="009A5B22"/>
    <w:rsid w:val="009B24AA"/>
    <w:rsid w:val="009C3005"/>
    <w:rsid w:val="009C54A0"/>
    <w:rsid w:val="009C7059"/>
    <w:rsid w:val="009D10B4"/>
    <w:rsid w:val="009D61B1"/>
    <w:rsid w:val="009E5FE9"/>
    <w:rsid w:val="00A06157"/>
    <w:rsid w:val="00A20AF3"/>
    <w:rsid w:val="00A22615"/>
    <w:rsid w:val="00A46B06"/>
    <w:rsid w:val="00A533C0"/>
    <w:rsid w:val="00A5508A"/>
    <w:rsid w:val="00A56C20"/>
    <w:rsid w:val="00A61B74"/>
    <w:rsid w:val="00A64F49"/>
    <w:rsid w:val="00A7078C"/>
    <w:rsid w:val="00A72C3A"/>
    <w:rsid w:val="00A9310D"/>
    <w:rsid w:val="00A9372B"/>
    <w:rsid w:val="00AB4610"/>
    <w:rsid w:val="00AB48CF"/>
    <w:rsid w:val="00AB73F7"/>
    <w:rsid w:val="00AC300B"/>
    <w:rsid w:val="00AC3578"/>
    <w:rsid w:val="00AC6012"/>
    <w:rsid w:val="00AD30EC"/>
    <w:rsid w:val="00AD7821"/>
    <w:rsid w:val="00AF214F"/>
    <w:rsid w:val="00AF5681"/>
    <w:rsid w:val="00B00D91"/>
    <w:rsid w:val="00B14772"/>
    <w:rsid w:val="00B25F21"/>
    <w:rsid w:val="00B47DAD"/>
    <w:rsid w:val="00B50857"/>
    <w:rsid w:val="00B55468"/>
    <w:rsid w:val="00B75B6D"/>
    <w:rsid w:val="00B800EB"/>
    <w:rsid w:val="00B8700F"/>
    <w:rsid w:val="00B91EAD"/>
    <w:rsid w:val="00B93D89"/>
    <w:rsid w:val="00BA2DA0"/>
    <w:rsid w:val="00BA6BC3"/>
    <w:rsid w:val="00BB332F"/>
    <w:rsid w:val="00BC5744"/>
    <w:rsid w:val="00BD66B3"/>
    <w:rsid w:val="00BF5864"/>
    <w:rsid w:val="00C05911"/>
    <w:rsid w:val="00C120AC"/>
    <w:rsid w:val="00C22BCE"/>
    <w:rsid w:val="00C4253E"/>
    <w:rsid w:val="00C46CD5"/>
    <w:rsid w:val="00C52FCE"/>
    <w:rsid w:val="00C530BF"/>
    <w:rsid w:val="00C55572"/>
    <w:rsid w:val="00C61DCC"/>
    <w:rsid w:val="00C6229B"/>
    <w:rsid w:val="00C65743"/>
    <w:rsid w:val="00C95909"/>
    <w:rsid w:val="00CA7E25"/>
    <w:rsid w:val="00CC3EEB"/>
    <w:rsid w:val="00CC5992"/>
    <w:rsid w:val="00CD55A9"/>
    <w:rsid w:val="00CE19E9"/>
    <w:rsid w:val="00CE4EBD"/>
    <w:rsid w:val="00CF5CA3"/>
    <w:rsid w:val="00D22B6A"/>
    <w:rsid w:val="00D2650B"/>
    <w:rsid w:val="00D619AA"/>
    <w:rsid w:val="00D65378"/>
    <w:rsid w:val="00D77D05"/>
    <w:rsid w:val="00D80A63"/>
    <w:rsid w:val="00D96A1F"/>
    <w:rsid w:val="00DB2FA0"/>
    <w:rsid w:val="00DB6BE8"/>
    <w:rsid w:val="00DC5CB3"/>
    <w:rsid w:val="00DD3EB6"/>
    <w:rsid w:val="00DD4AFB"/>
    <w:rsid w:val="00DE7D4B"/>
    <w:rsid w:val="00DF38C4"/>
    <w:rsid w:val="00DF4DD8"/>
    <w:rsid w:val="00E02197"/>
    <w:rsid w:val="00E02C66"/>
    <w:rsid w:val="00E11860"/>
    <w:rsid w:val="00E1792E"/>
    <w:rsid w:val="00E20FC7"/>
    <w:rsid w:val="00E31784"/>
    <w:rsid w:val="00E35889"/>
    <w:rsid w:val="00E40F70"/>
    <w:rsid w:val="00E41015"/>
    <w:rsid w:val="00E62DB0"/>
    <w:rsid w:val="00E65955"/>
    <w:rsid w:val="00E81AE5"/>
    <w:rsid w:val="00E844F2"/>
    <w:rsid w:val="00E90266"/>
    <w:rsid w:val="00E956C1"/>
    <w:rsid w:val="00EA54B6"/>
    <w:rsid w:val="00EA56E1"/>
    <w:rsid w:val="00EB06B2"/>
    <w:rsid w:val="00EB1C55"/>
    <w:rsid w:val="00EB55C6"/>
    <w:rsid w:val="00EE426C"/>
    <w:rsid w:val="00F05775"/>
    <w:rsid w:val="00F13DB7"/>
    <w:rsid w:val="00F51B84"/>
    <w:rsid w:val="00F553B9"/>
    <w:rsid w:val="00F647D1"/>
    <w:rsid w:val="00F709B0"/>
    <w:rsid w:val="00F83908"/>
    <w:rsid w:val="00F90514"/>
    <w:rsid w:val="00FC4423"/>
    <w:rsid w:val="00FD1119"/>
    <w:rsid w:val="00FD4FC6"/>
    <w:rsid w:val="00FE5E4B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373A1E5"/>
  <w15:chartTrackingRefBased/>
  <w15:docId w15:val="{4FB1A6B9-198E-460E-A2B7-E73B14BA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63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3046"/>
  </w:style>
  <w:style w:type="paragraph" w:styleId="Pieddepage">
    <w:name w:val="footer"/>
    <w:basedOn w:val="Normal"/>
    <w:link w:val="PieddepageCar"/>
    <w:uiPriority w:val="99"/>
    <w:unhideWhenUsed/>
    <w:rsid w:val="00663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3046"/>
  </w:style>
  <w:style w:type="paragraph" w:styleId="Paragraphedeliste">
    <w:name w:val="List Paragraph"/>
    <w:basedOn w:val="Normal"/>
    <w:uiPriority w:val="34"/>
    <w:qFormat/>
    <w:rsid w:val="006A10A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E4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426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E2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Corps">
    <w:name w:val="Corps"/>
    <w:uiPriority w:val="99"/>
    <w:rsid w:val="002E24A8"/>
    <w:pPr>
      <w:spacing w:before="200" w:after="200" w:line="276" w:lineRule="auto"/>
    </w:pPr>
    <w:rPr>
      <w:rFonts w:ascii="Calibri" w:eastAsia="Calibri" w:hAnsi="Calibri" w:cs="Calibri"/>
      <w:color w:val="000000"/>
      <w:u w:color="000000"/>
      <w:lang w:eastAsia="fr-FR"/>
    </w:rPr>
  </w:style>
  <w:style w:type="paragraph" w:customStyle="1" w:styleId="Normal1">
    <w:name w:val="Normal1"/>
    <w:rsid w:val="002E24A8"/>
    <w:pPr>
      <w:spacing w:after="0" w:line="276" w:lineRule="auto"/>
    </w:pPr>
    <w:rPr>
      <w:rFonts w:ascii="Arial" w:eastAsia="Arial" w:hAnsi="Arial" w:cs="Arial"/>
      <w:lang w:val="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89394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9394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9394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394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39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1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40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2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2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27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04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1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3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16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2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62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3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32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6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02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31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8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452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1266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B.</dc:creator>
  <cp:keywords/>
  <dc:description/>
  <cp:lastModifiedBy>Jean Baptiste Leguen - APF</cp:lastModifiedBy>
  <cp:revision>2</cp:revision>
  <cp:lastPrinted>2022-08-26T16:34:00Z</cp:lastPrinted>
  <dcterms:created xsi:type="dcterms:W3CDTF">2022-09-05T09:22:00Z</dcterms:created>
  <dcterms:modified xsi:type="dcterms:W3CDTF">2022-09-05T09:22:00Z</dcterms:modified>
</cp:coreProperties>
</file>