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7E00" w14:textId="7793E797" w:rsidR="001E311E" w:rsidRDefault="00143346">
      <w:pPr>
        <w:rPr>
          <w:lang w:val="en-US"/>
        </w:rPr>
      </w:pPr>
      <w:r>
        <w:rPr>
          <w:noProof/>
          <w:lang w:val="en-US"/>
        </w:rPr>
        <w:drawing>
          <wp:inline distT="0" distB="0" distL="0" distR="0" wp14:anchorId="0028791B" wp14:editId="2A3F9929">
            <wp:extent cx="5731510" cy="8106803"/>
            <wp:effectExtent l="0" t="0" r="2540" b="8890"/>
            <wp:docPr id="157635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5139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8106803"/>
                    </a:xfrm>
                    <a:prstGeom prst="rect">
                      <a:avLst/>
                    </a:prstGeom>
                  </pic:spPr>
                </pic:pic>
              </a:graphicData>
            </a:graphic>
          </wp:inline>
        </w:drawing>
      </w:r>
    </w:p>
    <w:p w14:paraId="12110EF9" w14:textId="7478DCA0" w:rsidR="00450DAA" w:rsidRDefault="00450DAA">
      <w:pPr>
        <w:rPr>
          <w:rFonts w:asciiTheme="minorBidi" w:hAnsiTheme="minorBidi"/>
          <w:sz w:val="20"/>
          <w:szCs w:val="20"/>
          <w:lang w:val="en-US"/>
        </w:rPr>
      </w:pPr>
    </w:p>
    <w:p w14:paraId="6EE40AD8" w14:textId="77777777" w:rsidR="00FD3CDA" w:rsidRDefault="00FD3CDA">
      <w:pPr>
        <w:rPr>
          <w:rFonts w:asciiTheme="minorBidi" w:hAnsiTheme="minorBidi"/>
          <w:sz w:val="20"/>
          <w:szCs w:val="20"/>
          <w:lang w:val="en-US"/>
        </w:rPr>
      </w:pPr>
    </w:p>
    <w:p w14:paraId="15F2DB9D" w14:textId="313776EC" w:rsidR="00FD3CDA" w:rsidRPr="008D5703" w:rsidRDefault="005476EA" w:rsidP="00783BA0">
      <w:pPr>
        <w:pStyle w:val="Heading1"/>
        <w:rPr>
          <w:rFonts w:asciiTheme="minorBidi" w:hAnsiTheme="minorBidi" w:cstheme="minorBidi"/>
          <w:sz w:val="32"/>
          <w:szCs w:val="32"/>
          <w:lang w:val="en-US"/>
        </w:rPr>
      </w:pPr>
      <w:r w:rsidRPr="008D5703">
        <w:rPr>
          <w:rFonts w:asciiTheme="minorBidi" w:hAnsiTheme="minorBidi" w:cstheme="minorBidi"/>
          <w:sz w:val="32"/>
          <w:szCs w:val="32"/>
          <w:lang w:val="en-US"/>
        </w:rPr>
        <w:lastRenderedPageBreak/>
        <w:t>Executive Summary</w:t>
      </w:r>
    </w:p>
    <w:p w14:paraId="43847CC7" w14:textId="77777777" w:rsidR="005476EA" w:rsidRDefault="005476EA" w:rsidP="005476EA">
      <w:pPr>
        <w:rPr>
          <w:lang w:val="en-US"/>
        </w:rPr>
      </w:pPr>
    </w:p>
    <w:p w14:paraId="0694709D" w14:textId="5CF92326" w:rsidR="008379AD" w:rsidRPr="00670F7A" w:rsidRDefault="00E02BDE" w:rsidP="003A39A1">
      <w:pPr>
        <w:jc w:val="both"/>
        <w:rPr>
          <w:rFonts w:asciiTheme="minorBidi" w:hAnsiTheme="minorBidi"/>
          <w:sz w:val="22"/>
          <w:szCs w:val="22"/>
        </w:rPr>
      </w:pPr>
      <w:r w:rsidRPr="00670F7A">
        <w:rPr>
          <w:rFonts w:asciiTheme="minorBidi" w:hAnsiTheme="minorBidi"/>
          <w:b/>
          <w:bCs/>
          <w:sz w:val="22"/>
          <w:szCs w:val="22"/>
        </w:rPr>
        <w:t>Technology as a catalyst for development:</w:t>
      </w:r>
      <w:r w:rsidRPr="00670F7A">
        <w:rPr>
          <w:rFonts w:asciiTheme="minorBidi" w:hAnsiTheme="minorBidi"/>
          <w:sz w:val="22"/>
          <w:szCs w:val="22"/>
        </w:rPr>
        <w:t xml:space="preserve"> Technological innovation and diffusion are powerful drivers of economic and social progress. Equitable access to technology</w:t>
      </w:r>
      <w:r w:rsidR="00E05F1C" w:rsidRPr="00670F7A">
        <w:rPr>
          <w:rFonts w:asciiTheme="minorBidi" w:hAnsiTheme="minorBidi"/>
          <w:sz w:val="22"/>
          <w:szCs w:val="22"/>
        </w:rPr>
        <w:t>,</w:t>
      </w:r>
      <w:r w:rsidRPr="00670F7A">
        <w:rPr>
          <w:rFonts w:asciiTheme="minorBidi" w:hAnsiTheme="minorBidi"/>
          <w:sz w:val="22"/>
          <w:szCs w:val="22"/>
        </w:rPr>
        <w:t xml:space="preserve"> especially Environmentally Sound Technologies (ESTs) like renewable energy</w:t>
      </w:r>
      <w:r w:rsidR="00E05F1C" w:rsidRPr="00670F7A">
        <w:rPr>
          <w:rFonts w:asciiTheme="minorBidi" w:hAnsiTheme="minorBidi"/>
          <w:sz w:val="22"/>
          <w:szCs w:val="22"/>
        </w:rPr>
        <w:t>,</w:t>
      </w:r>
      <w:r w:rsidRPr="00670F7A">
        <w:rPr>
          <w:rFonts w:asciiTheme="minorBidi" w:hAnsiTheme="minorBidi"/>
          <w:sz w:val="22"/>
          <w:szCs w:val="22"/>
        </w:rPr>
        <w:t xml:space="preserve"> can reduce inequalities within and among countries, thereby facilitating the realization of all human rights, </w:t>
      </w:r>
      <w:proofErr w:type="gramStart"/>
      <w:r w:rsidRPr="00670F7A">
        <w:rPr>
          <w:rFonts w:asciiTheme="minorBidi" w:hAnsiTheme="minorBidi"/>
          <w:sz w:val="22"/>
          <w:szCs w:val="22"/>
        </w:rPr>
        <w:t>in particular</w:t>
      </w:r>
      <w:proofErr w:type="gramEnd"/>
      <w:r w:rsidRPr="00670F7A">
        <w:rPr>
          <w:rFonts w:asciiTheme="minorBidi" w:hAnsiTheme="minorBidi"/>
          <w:sz w:val="22"/>
          <w:szCs w:val="22"/>
        </w:rPr>
        <w:t xml:space="preserve"> the right to </w:t>
      </w:r>
      <w:r w:rsidR="00FC2461" w:rsidRPr="00670F7A">
        <w:rPr>
          <w:rFonts w:asciiTheme="minorBidi" w:hAnsiTheme="minorBidi"/>
          <w:sz w:val="22"/>
          <w:szCs w:val="22"/>
        </w:rPr>
        <w:t>development.</w:t>
      </w:r>
      <w:r w:rsidRPr="00670F7A">
        <w:rPr>
          <w:rFonts w:asciiTheme="minorBidi" w:hAnsiTheme="minorBidi"/>
          <w:sz w:val="22"/>
          <w:szCs w:val="22"/>
        </w:rPr>
        <w:t xml:space="preserve"> In a climate-constrained world, ESTs are central to decarbonizing economies while addressing structural inequalities in wealth, health, and opportunity. </w:t>
      </w:r>
    </w:p>
    <w:p w14:paraId="4F888BC1" w14:textId="59160768" w:rsidR="008379AD" w:rsidRPr="00670F7A" w:rsidRDefault="00E02BDE" w:rsidP="003A39A1">
      <w:pPr>
        <w:jc w:val="both"/>
        <w:rPr>
          <w:rFonts w:asciiTheme="minorBidi" w:hAnsiTheme="minorBidi"/>
          <w:sz w:val="22"/>
          <w:szCs w:val="22"/>
        </w:rPr>
      </w:pPr>
      <w:r w:rsidRPr="00670F7A">
        <w:rPr>
          <w:rFonts w:asciiTheme="minorBidi" w:hAnsiTheme="minorBidi"/>
          <w:b/>
          <w:bCs/>
          <w:sz w:val="22"/>
          <w:szCs w:val="22"/>
        </w:rPr>
        <w:t>Human rights and the right to development lens:</w:t>
      </w:r>
      <w:r w:rsidRPr="00670F7A">
        <w:rPr>
          <w:rFonts w:asciiTheme="minorBidi" w:hAnsiTheme="minorBidi"/>
          <w:sz w:val="22"/>
          <w:szCs w:val="22"/>
        </w:rPr>
        <w:t xml:space="preserve"> The right to development (RTD) offers a human-rights based framework for technology and energy policies. It emphasizes that </w:t>
      </w:r>
      <w:r w:rsidRPr="004F479E">
        <w:rPr>
          <w:rFonts w:asciiTheme="minorBidi" w:hAnsiTheme="minorBidi"/>
          <w:b/>
          <w:bCs/>
          <w:sz w:val="22"/>
          <w:szCs w:val="22"/>
        </w:rPr>
        <w:t>everyone</w:t>
      </w:r>
      <w:r w:rsidRPr="00670F7A">
        <w:rPr>
          <w:rFonts w:asciiTheme="minorBidi" w:hAnsiTheme="minorBidi"/>
          <w:sz w:val="22"/>
          <w:szCs w:val="22"/>
        </w:rPr>
        <w:t xml:space="preserve"> is entitled to participate in, contribute to, and enjoy economic, social, scientific and cultural development. The </w:t>
      </w:r>
      <w:r w:rsidRPr="006C1762">
        <w:rPr>
          <w:rFonts w:asciiTheme="minorBidi" w:hAnsiTheme="minorBidi"/>
          <w:b/>
          <w:bCs/>
          <w:sz w:val="22"/>
          <w:szCs w:val="22"/>
        </w:rPr>
        <w:t>Declaration on the Right to Development</w:t>
      </w:r>
      <w:r w:rsidRPr="00670F7A">
        <w:rPr>
          <w:rFonts w:asciiTheme="minorBidi" w:hAnsiTheme="minorBidi"/>
          <w:sz w:val="22"/>
          <w:szCs w:val="22"/>
        </w:rPr>
        <w:t xml:space="preserve"> calls on States to create national and international conditions </w:t>
      </w:r>
      <w:r w:rsidR="00FC2461" w:rsidRPr="00670F7A">
        <w:rPr>
          <w:rFonts w:asciiTheme="minorBidi" w:hAnsiTheme="minorBidi"/>
          <w:sz w:val="22"/>
          <w:szCs w:val="22"/>
        </w:rPr>
        <w:t>favourable</w:t>
      </w:r>
      <w:r w:rsidRPr="00670F7A">
        <w:rPr>
          <w:rFonts w:asciiTheme="minorBidi" w:hAnsiTheme="minorBidi"/>
          <w:sz w:val="22"/>
          <w:szCs w:val="22"/>
        </w:rPr>
        <w:t xml:space="preserve"> to </w:t>
      </w:r>
      <w:r w:rsidR="00FC2461" w:rsidRPr="00670F7A">
        <w:rPr>
          <w:rFonts w:asciiTheme="minorBidi" w:hAnsiTheme="minorBidi"/>
          <w:sz w:val="22"/>
          <w:szCs w:val="22"/>
        </w:rPr>
        <w:t>development.</w:t>
      </w:r>
      <w:r w:rsidRPr="00670F7A">
        <w:rPr>
          <w:rFonts w:asciiTheme="minorBidi" w:hAnsiTheme="minorBidi"/>
          <w:sz w:val="22"/>
          <w:szCs w:val="22"/>
        </w:rPr>
        <w:t xml:space="preserve"> This means dismantling obstacles</w:t>
      </w:r>
      <w:r w:rsidR="00E05F1C" w:rsidRPr="00670F7A">
        <w:rPr>
          <w:rFonts w:asciiTheme="minorBidi" w:hAnsiTheme="minorBidi"/>
          <w:sz w:val="22"/>
          <w:szCs w:val="22"/>
        </w:rPr>
        <w:t>,</w:t>
      </w:r>
      <w:r w:rsidRPr="00670F7A">
        <w:rPr>
          <w:rFonts w:asciiTheme="minorBidi" w:hAnsiTheme="minorBidi"/>
          <w:sz w:val="22"/>
          <w:szCs w:val="22"/>
        </w:rPr>
        <w:t xml:space="preserve"> whether legal (such as restrictive intellectual property regimes), economic, or institutional</w:t>
      </w:r>
      <w:r w:rsidR="00E05F1C" w:rsidRPr="00670F7A">
        <w:rPr>
          <w:rFonts w:asciiTheme="minorBidi" w:hAnsiTheme="minorBidi"/>
          <w:sz w:val="22"/>
          <w:szCs w:val="22"/>
        </w:rPr>
        <w:t xml:space="preserve">, </w:t>
      </w:r>
      <w:r w:rsidRPr="00670F7A">
        <w:rPr>
          <w:rFonts w:asciiTheme="minorBidi" w:hAnsiTheme="minorBidi"/>
          <w:sz w:val="22"/>
          <w:szCs w:val="22"/>
        </w:rPr>
        <w:t xml:space="preserve">that impede developing countries from accessing critical technologies. It also means ensuring the benefits of scientific progress and innovation are shared by all, in line with Article 15 of the International Covenant on Economic, Social and Cultural Rights, which affirms the right of everyone to enjoy the benefits of scientific </w:t>
      </w:r>
      <w:r w:rsidR="008379AD" w:rsidRPr="00670F7A">
        <w:rPr>
          <w:rFonts w:asciiTheme="minorBidi" w:hAnsiTheme="minorBidi"/>
          <w:sz w:val="22"/>
          <w:szCs w:val="22"/>
        </w:rPr>
        <w:t>advancement.</w:t>
      </w:r>
      <w:r w:rsidRPr="00670F7A">
        <w:rPr>
          <w:rFonts w:asciiTheme="minorBidi" w:hAnsiTheme="minorBidi"/>
          <w:sz w:val="22"/>
          <w:szCs w:val="22"/>
        </w:rPr>
        <w:t xml:space="preserve"> </w:t>
      </w:r>
    </w:p>
    <w:p w14:paraId="588C4EB9" w14:textId="77777777" w:rsidR="008629EA" w:rsidRPr="00670F7A" w:rsidRDefault="00E02BDE" w:rsidP="003A39A1">
      <w:pPr>
        <w:jc w:val="both"/>
        <w:rPr>
          <w:rFonts w:asciiTheme="minorBidi" w:hAnsiTheme="minorBidi"/>
          <w:sz w:val="22"/>
          <w:szCs w:val="22"/>
        </w:rPr>
      </w:pPr>
      <w:r w:rsidRPr="00670F7A">
        <w:rPr>
          <w:rFonts w:asciiTheme="minorBidi" w:hAnsiTheme="minorBidi"/>
          <w:b/>
          <w:bCs/>
          <w:sz w:val="22"/>
          <w:szCs w:val="22"/>
        </w:rPr>
        <w:t>Energy and technology at the core of sustainable development:</w:t>
      </w:r>
      <w:r w:rsidRPr="00670F7A">
        <w:rPr>
          <w:rFonts w:asciiTheme="minorBidi" w:hAnsiTheme="minorBidi"/>
          <w:sz w:val="22"/>
          <w:szCs w:val="22"/>
        </w:rPr>
        <w:t xml:space="preserve"> Access to affordable, sustainable energy is indispensable for realizing the RTD. </w:t>
      </w:r>
      <w:r w:rsidRPr="006C1762">
        <w:rPr>
          <w:rFonts w:asciiTheme="minorBidi" w:hAnsiTheme="minorBidi"/>
          <w:b/>
          <w:bCs/>
          <w:sz w:val="22"/>
          <w:szCs w:val="22"/>
        </w:rPr>
        <w:t xml:space="preserve">Yet 666 million people worldwide still lack electricity as of </w:t>
      </w:r>
      <w:r w:rsidR="00A87E55" w:rsidRPr="006C1762">
        <w:rPr>
          <w:rFonts w:asciiTheme="minorBidi" w:hAnsiTheme="minorBidi"/>
          <w:b/>
          <w:bCs/>
          <w:sz w:val="22"/>
          <w:szCs w:val="22"/>
        </w:rPr>
        <w:t>2023,</w:t>
      </w:r>
      <w:r w:rsidRPr="00670F7A">
        <w:rPr>
          <w:rFonts w:asciiTheme="minorBidi" w:hAnsiTheme="minorBidi"/>
          <w:sz w:val="22"/>
          <w:szCs w:val="22"/>
        </w:rPr>
        <w:t xml:space="preserve"> mostly in least developed regions. Closing this energy access gap by 2030 (the goal of SDG7) will require rapid deployment of clean energy technologies. New solutions like decentralized solar power are helping to reach remote and low-income </w:t>
      </w:r>
      <w:r w:rsidR="00A87E55" w:rsidRPr="00670F7A">
        <w:rPr>
          <w:rFonts w:asciiTheme="minorBidi" w:hAnsiTheme="minorBidi"/>
          <w:sz w:val="22"/>
          <w:szCs w:val="22"/>
        </w:rPr>
        <w:t>communities.</w:t>
      </w:r>
      <w:r w:rsidRPr="00670F7A">
        <w:rPr>
          <w:rFonts w:asciiTheme="minorBidi" w:hAnsiTheme="minorBidi"/>
          <w:sz w:val="22"/>
          <w:szCs w:val="22"/>
        </w:rPr>
        <w:t xml:space="preserve"> Investing in renewable energy not only reduces greenhouse emissions but also creates jobs and expands energy access, advancing economic and social rights </w:t>
      </w:r>
      <w:r w:rsidR="00A87E55" w:rsidRPr="00670F7A">
        <w:rPr>
          <w:rFonts w:asciiTheme="minorBidi" w:hAnsiTheme="minorBidi"/>
          <w:sz w:val="22"/>
          <w:szCs w:val="22"/>
        </w:rPr>
        <w:t>simultaneously.</w:t>
      </w:r>
      <w:r w:rsidRPr="00670F7A">
        <w:rPr>
          <w:rFonts w:asciiTheme="minorBidi" w:hAnsiTheme="minorBidi"/>
          <w:sz w:val="22"/>
          <w:szCs w:val="22"/>
        </w:rPr>
        <w:t xml:space="preserve"> Technology, if guided by an equity and sustainability focus, can thus be a linchpin in achieving multiple Sustainable Development Goals (SDGs). </w:t>
      </w:r>
    </w:p>
    <w:p w14:paraId="162AA3F6" w14:textId="7AA4614C" w:rsidR="007531D1" w:rsidRPr="00670F7A" w:rsidRDefault="00E02BDE" w:rsidP="003A39A1">
      <w:pPr>
        <w:jc w:val="both"/>
        <w:rPr>
          <w:rFonts w:asciiTheme="minorBidi" w:hAnsiTheme="minorBidi"/>
          <w:sz w:val="22"/>
          <w:szCs w:val="22"/>
        </w:rPr>
      </w:pPr>
      <w:r w:rsidRPr="00670F7A">
        <w:rPr>
          <w:rFonts w:asciiTheme="minorBidi" w:hAnsiTheme="minorBidi"/>
          <w:b/>
          <w:bCs/>
          <w:sz w:val="22"/>
          <w:szCs w:val="22"/>
        </w:rPr>
        <w:t>Enabling environments for technology transfer:</w:t>
      </w:r>
      <w:r w:rsidRPr="00670F7A">
        <w:rPr>
          <w:rFonts w:asciiTheme="minorBidi" w:hAnsiTheme="minorBidi"/>
          <w:sz w:val="22"/>
          <w:szCs w:val="22"/>
        </w:rPr>
        <w:t xml:space="preserve"> Successful transfer and uptake of technology in developing countries depend on an enabling environment at both international and domestic </w:t>
      </w:r>
      <w:r w:rsidR="00A87E55" w:rsidRPr="00670F7A">
        <w:rPr>
          <w:rFonts w:asciiTheme="minorBidi" w:hAnsiTheme="minorBidi"/>
          <w:sz w:val="22"/>
          <w:szCs w:val="22"/>
        </w:rPr>
        <w:t>levels.</w:t>
      </w:r>
      <w:r w:rsidRPr="00670F7A">
        <w:rPr>
          <w:rFonts w:asciiTheme="minorBidi" w:hAnsiTheme="minorBidi"/>
          <w:sz w:val="22"/>
          <w:szCs w:val="22"/>
        </w:rPr>
        <w:t xml:space="preserve"> Key factors </w:t>
      </w:r>
      <w:r w:rsidR="00A87E55" w:rsidRPr="00670F7A">
        <w:rPr>
          <w:rFonts w:asciiTheme="minorBidi" w:hAnsiTheme="minorBidi"/>
          <w:sz w:val="22"/>
          <w:szCs w:val="22"/>
        </w:rPr>
        <w:t>include</w:t>
      </w:r>
      <w:r w:rsidRPr="00670F7A">
        <w:rPr>
          <w:rFonts w:asciiTheme="minorBidi" w:hAnsiTheme="minorBidi"/>
          <w:sz w:val="22"/>
          <w:szCs w:val="22"/>
        </w:rPr>
        <w:t xml:space="preserve"> supportive legal frameworks (e.g. intellectual property flexibilities), conducive market conditions and investment climates, capacity-building in human capital and institutions, and adequate financial support. The </w:t>
      </w:r>
      <w:r w:rsidRPr="00697592">
        <w:rPr>
          <w:rFonts w:asciiTheme="minorBidi" w:hAnsiTheme="minorBidi"/>
          <w:b/>
          <w:bCs/>
          <w:sz w:val="22"/>
          <w:szCs w:val="22"/>
        </w:rPr>
        <w:t>duty to cooperate internationally</w:t>
      </w:r>
      <w:r w:rsidRPr="00670F7A">
        <w:rPr>
          <w:rFonts w:asciiTheme="minorBidi" w:hAnsiTheme="minorBidi"/>
          <w:sz w:val="22"/>
          <w:szCs w:val="22"/>
        </w:rPr>
        <w:t xml:space="preserve"> is crucial</w:t>
      </w:r>
      <w:r w:rsidR="005F76E9" w:rsidRPr="00670F7A">
        <w:rPr>
          <w:rFonts w:asciiTheme="minorBidi" w:hAnsiTheme="minorBidi"/>
          <w:sz w:val="22"/>
          <w:szCs w:val="22"/>
        </w:rPr>
        <w:t xml:space="preserve"> since</w:t>
      </w:r>
      <w:r w:rsidRPr="00670F7A">
        <w:rPr>
          <w:rFonts w:asciiTheme="minorBidi" w:hAnsiTheme="minorBidi"/>
          <w:sz w:val="22"/>
          <w:szCs w:val="22"/>
        </w:rPr>
        <w:t xml:space="preserve"> no country can bridge the technology gap alone. Global partnerships (as envisioned in SDG 17) and South-South cooperation can help mobilize resources, share knowledge, and ensure that technologies relevant to sustainable development are disseminated on fair and </w:t>
      </w:r>
      <w:r w:rsidR="00A87E55" w:rsidRPr="00670F7A">
        <w:rPr>
          <w:rFonts w:asciiTheme="minorBidi" w:hAnsiTheme="minorBidi"/>
          <w:sz w:val="22"/>
          <w:szCs w:val="22"/>
        </w:rPr>
        <w:t>favourable</w:t>
      </w:r>
      <w:r w:rsidRPr="00670F7A">
        <w:rPr>
          <w:rFonts w:asciiTheme="minorBidi" w:hAnsiTheme="minorBidi"/>
          <w:sz w:val="22"/>
          <w:szCs w:val="22"/>
        </w:rPr>
        <w:t xml:space="preserve"> </w:t>
      </w:r>
      <w:r w:rsidR="008629EA" w:rsidRPr="00670F7A">
        <w:rPr>
          <w:rFonts w:asciiTheme="minorBidi" w:hAnsiTheme="minorBidi"/>
          <w:sz w:val="22"/>
          <w:szCs w:val="22"/>
        </w:rPr>
        <w:t>terms.</w:t>
      </w:r>
      <w:r w:rsidRPr="00670F7A">
        <w:rPr>
          <w:rFonts w:asciiTheme="minorBidi" w:hAnsiTheme="minorBidi"/>
          <w:sz w:val="22"/>
          <w:szCs w:val="22"/>
        </w:rPr>
        <w:t xml:space="preserve"> </w:t>
      </w:r>
    </w:p>
    <w:p w14:paraId="5E14A88D" w14:textId="77777777" w:rsidR="00243428" w:rsidRPr="00670F7A" w:rsidRDefault="00E02BDE" w:rsidP="003A39A1">
      <w:pPr>
        <w:jc w:val="both"/>
        <w:rPr>
          <w:rFonts w:asciiTheme="minorBidi" w:hAnsiTheme="minorBidi"/>
          <w:sz w:val="22"/>
          <w:szCs w:val="22"/>
        </w:rPr>
      </w:pPr>
      <w:r w:rsidRPr="00670F7A">
        <w:rPr>
          <w:rFonts w:asciiTheme="minorBidi" w:hAnsiTheme="minorBidi"/>
          <w:b/>
          <w:bCs/>
          <w:sz w:val="22"/>
          <w:szCs w:val="22"/>
        </w:rPr>
        <w:t>Key challenges and priority actions:</w:t>
      </w:r>
      <w:r w:rsidRPr="00670F7A">
        <w:rPr>
          <w:rFonts w:asciiTheme="minorBidi" w:hAnsiTheme="minorBidi"/>
          <w:sz w:val="22"/>
          <w:szCs w:val="22"/>
        </w:rPr>
        <w:t xml:space="preserve"> This study identifies several priority areas where policy action is needed to align technology and energy efforts with the right to development: </w:t>
      </w:r>
    </w:p>
    <w:p w14:paraId="512D1193" w14:textId="57253A87" w:rsidR="00243428" w:rsidRPr="00670F7A" w:rsidRDefault="00E02BDE" w:rsidP="003A39A1">
      <w:pPr>
        <w:pStyle w:val="ListParagraph"/>
        <w:numPr>
          <w:ilvl w:val="0"/>
          <w:numId w:val="1"/>
        </w:numPr>
        <w:jc w:val="both"/>
        <w:rPr>
          <w:rFonts w:asciiTheme="minorBidi" w:hAnsiTheme="minorBidi"/>
          <w:sz w:val="22"/>
          <w:szCs w:val="22"/>
        </w:rPr>
      </w:pPr>
      <w:r w:rsidRPr="00670F7A">
        <w:rPr>
          <w:rFonts w:asciiTheme="minorBidi" w:hAnsiTheme="minorBidi"/>
          <w:b/>
          <w:bCs/>
          <w:sz w:val="22"/>
          <w:szCs w:val="22"/>
        </w:rPr>
        <w:t>Intellectual Property Regimes:</w:t>
      </w:r>
      <w:r w:rsidRPr="00670F7A">
        <w:rPr>
          <w:rFonts w:asciiTheme="minorBidi" w:hAnsiTheme="minorBidi"/>
          <w:sz w:val="22"/>
          <w:szCs w:val="22"/>
        </w:rPr>
        <w:t xml:space="preserve"> The current patent-and-trade-secret model often restricts affordable access to ESTs in developing </w:t>
      </w:r>
      <w:r w:rsidR="00243428" w:rsidRPr="00670F7A">
        <w:rPr>
          <w:rFonts w:asciiTheme="minorBidi" w:hAnsiTheme="minorBidi"/>
          <w:sz w:val="22"/>
          <w:szCs w:val="22"/>
        </w:rPr>
        <w:t>countries.</w:t>
      </w:r>
      <w:r w:rsidRPr="00670F7A">
        <w:rPr>
          <w:rFonts w:asciiTheme="minorBidi" w:hAnsiTheme="minorBidi"/>
          <w:sz w:val="22"/>
          <w:szCs w:val="22"/>
        </w:rPr>
        <w:t xml:space="preserve"> Reforming IP rules and utilizing flexibilities (such as compulsory licensing for critical climate technologies) are necessary to expand the public domain and encourage open </w:t>
      </w:r>
      <w:r w:rsidR="00243428" w:rsidRPr="00670F7A">
        <w:rPr>
          <w:rFonts w:asciiTheme="minorBidi" w:hAnsiTheme="minorBidi"/>
          <w:sz w:val="22"/>
          <w:szCs w:val="22"/>
        </w:rPr>
        <w:t>innovation.</w:t>
      </w:r>
      <w:r w:rsidRPr="00670F7A">
        <w:rPr>
          <w:rFonts w:asciiTheme="minorBidi" w:hAnsiTheme="minorBidi"/>
          <w:sz w:val="22"/>
          <w:szCs w:val="22"/>
        </w:rPr>
        <w:t xml:space="preserve"> </w:t>
      </w:r>
    </w:p>
    <w:p w14:paraId="324B8407" w14:textId="77777777" w:rsidR="00011941" w:rsidRPr="00670F7A" w:rsidRDefault="00E02BDE" w:rsidP="003A39A1">
      <w:pPr>
        <w:pStyle w:val="ListParagraph"/>
        <w:numPr>
          <w:ilvl w:val="0"/>
          <w:numId w:val="1"/>
        </w:numPr>
        <w:jc w:val="both"/>
        <w:rPr>
          <w:rFonts w:asciiTheme="minorBidi" w:hAnsiTheme="minorBidi"/>
          <w:sz w:val="22"/>
          <w:szCs w:val="22"/>
          <w:lang w:val="en-US"/>
        </w:rPr>
      </w:pPr>
      <w:r w:rsidRPr="00670F7A">
        <w:rPr>
          <w:rFonts w:asciiTheme="minorBidi" w:hAnsiTheme="minorBidi"/>
          <w:b/>
          <w:bCs/>
          <w:sz w:val="22"/>
          <w:szCs w:val="22"/>
        </w:rPr>
        <w:lastRenderedPageBreak/>
        <w:t>Foreign Direct Investment (FDI):</w:t>
      </w:r>
      <w:r w:rsidRPr="00670F7A">
        <w:rPr>
          <w:rFonts w:asciiTheme="minorBidi" w:hAnsiTheme="minorBidi"/>
          <w:sz w:val="22"/>
          <w:szCs w:val="22"/>
        </w:rPr>
        <w:t xml:space="preserve"> FDI is a major channel for technology transfer, but it must be harnessed deliberately. Incentives and regulations (e.g. performance requirements for technology sharing, joint ventures between foreign investors and local firms) can maximize knowledge transfer and build local innovation </w:t>
      </w:r>
      <w:r w:rsidR="00243428" w:rsidRPr="00670F7A">
        <w:rPr>
          <w:rFonts w:asciiTheme="minorBidi" w:hAnsiTheme="minorBidi"/>
          <w:sz w:val="22"/>
          <w:szCs w:val="22"/>
        </w:rPr>
        <w:t>capacity.</w:t>
      </w:r>
      <w:r w:rsidRPr="00670F7A">
        <w:rPr>
          <w:rFonts w:asciiTheme="minorBidi" w:hAnsiTheme="minorBidi"/>
          <w:sz w:val="22"/>
          <w:szCs w:val="22"/>
        </w:rPr>
        <w:t xml:space="preserve"> </w:t>
      </w:r>
    </w:p>
    <w:p w14:paraId="344859C7" w14:textId="77777777" w:rsidR="005D30F1" w:rsidRPr="00032A10" w:rsidRDefault="005D30F1" w:rsidP="005D30F1">
      <w:pPr>
        <w:pStyle w:val="ListParagraph"/>
        <w:numPr>
          <w:ilvl w:val="0"/>
          <w:numId w:val="1"/>
        </w:numPr>
        <w:rPr>
          <w:rFonts w:ascii="Arial" w:hAnsi="Arial" w:cs="Arial"/>
          <w:sz w:val="22"/>
          <w:szCs w:val="22"/>
          <w:lang w:val="en-US"/>
        </w:rPr>
      </w:pPr>
      <w:r w:rsidRPr="005D30F1">
        <w:rPr>
          <w:b/>
          <w:bCs/>
        </w:rPr>
        <w:t>International Cooperation &amp; Finance</w:t>
      </w:r>
      <w:r w:rsidRPr="00BF379E">
        <w:t>:</w:t>
      </w:r>
      <w:r>
        <w:t xml:space="preserve"> </w:t>
      </w:r>
      <w:r w:rsidRPr="00032A10">
        <w:rPr>
          <w:rFonts w:ascii="Arial" w:hAnsi="Arial" w:cs="Arial"/>
          <w:sz w:val="22"/>
          <w:szCs w:val="22"/>
        </w:rPr>
        <w:t xml:space="preserve">Global cooperation and finance must expand to ensure equitable access to climate technologies. Developing countries need </w:t>
      </w:r>
      <w:r w:rsidRPr="00032A10">
        <w:rPr>
          <w:rFonts w:ascii="Arial" w:hAnsi="Arial" w:cs="Arial"/>
          <w:b/>
          <w:bCs/>
          <w:sz w:val="22"/>
          <w:szCs w:val="22"/>
        </w:rPr>
        <w:t>$1.7T annually</w:t>
      </w:r>
      <w:r w:rsidRPr="00032A10">
        <w:rPr>
          <w:rFonts w:ascii="Arial" w:hAnsi="Arial" w:cs="Arial"/>
          <w:sz w:val="22"/>
          <w:szCs w:val="22"/>
        </w:rPr>
        <w:t xml:space="preserve"> for clean energy but received only </w:t>
      </w:r>
      <w:r w:rsidRPr="00032A10">
        <w:rPr>
          <w:rFonts w:ascii="Arial" w:hAnsi="Arial" w:cs="Arial"/>
          <w:b/>
          <w:bCs/>
          <w:sz w:val="22"/>
          <w:szCs w:val="22"/>
        </w:rPr>
        <w:t>$544B in 2022</w:t>
      </w:r>
      <w:r w:rsidRPr="00032A10">
        <w:rPr>
          <w:rFonts w:ascii="Arial" w:hAnsi="Arial" w:cs="Arial"/>
          <w:sz w:val="22"/>
          <w:szCs w:val="22"/>
        </w:rPr>
        <w:t xml:space="preserve">. Developed countries should deliver on, and exceed climate and development finance pledges, with a focus on technology transfer. Greater cooperation, grants, concessional finance, and innovative funds are essential. Intellectual property rules must not block technology access, in line with </w:t>
      </w:r>
      <w:r w:rsidRPr="00032A10">
        <w:rPr>
          <w:rFonts w:ascii="Arial" w:hAnsi="Arial" w:cs="Arial"/>
          <w:b/>
          <w:bCs/>
          <w:sz w:val="22"/>
          <w:szCs w:val="22"/>
        </w:rPr>
        <w:t>common but differentiated responsibilities</w:t>
      </w:r>
      <w:r w:rsidRPr="00032A10">
        <w:rPr>
          <w:rFonts w:ascii="Arial" w:hAnsi="Arial" w:cs="Arial"/>
          <w:sz w:val="22"/>
          <w:szCs w:val="22"/>
        </w:rPr>
        <w:t>.</w:t>
      </w:r>
    </w:p>
    <w:p w14:paraId="31A10623" w14:textId="1AF2D8A1" w:rsidR="00F31475" w:rsidRDefault="00E02BDE" w:rsidP="003A39A1">
      <w:pPr>
        <w:pStyle w:val="ListParagraph"/>
        <w:numPr>
          <w:ilvl w:val="0"/>
          <w:numId w:val="1"/>
        </w:numPr>
        <w:jc w:val="both"/>
        <w:rPr>
          <w:rFonts w:asciiTheme="minorBidi" w:hAnsiTheme="minorBidi"/>
          <w:sz w:val="22"/>
          <w:szCs w:val="22"/>
        </w:rPr>
      </w:pPr>
      <w:r w:rsidRPr="00F31475">
        <w:rPr>
          <w:rFonts w:asciiTheme="minorBidi" w:hAnsiTheme="minorBidi"/>
          <w:b/>
          <w:bCs/>
          <w:sz w:val="22"/>
          <w:szCs w:val="22"/>
        </w:rPr>
        <w:t>Capacity-Building:</w:t>
      </w:r>
      <w:r w:rsidRPr="00F31475">
        <w:rPr>
          <w:rFonts w:asciiTheme="minorBidi" w:hAnsiTheme="minorBidi"/>
          <w:sz w:val="22"/>
          <w:szCs w:val="22"/>
        </w:rPr>
        <w:t xml:space="preserve"> </w:t>
      </w:r>
      <w:r w:rsidR="00F31475" w:rsidRPr="00670F7A">
        <w:rPr>
          <w:rFonts w:asciiTheme="minorBidi" w:hAnsiTheme="minorBidi"/>
          <w:sz w:val="22"/>
          <w:szCs w:val="22"/>
        </w:rPr>
        <w:t>Strengthe</w:t>
      </w:r>
      <w:r w:rsidR="00F31475">
        <w:rPr>
          <w:rFonts w:asciiTheme="minorBidi" w:hAnsiTheme="minorBidi"/>
          <w:sz w:val="22"/>
          <w:szCs w:val="22"/>
        </w:rPr>
        <w:t>n</w:t>
      </w:r>
      <w:r w:rsidR="00815487">
        <w:rPr>
          <w:rFonts w:asciiTheme="minorBidi" w:hAnsiTheme="minorBidi"/>
          <w:sz w:val="22"/>
          <w:szCs w:val="22"/>
        </w:rPr>
        <w:t>ing</w:t>
      </w:r>
      <w:r w:rsidR="00F31475" w:rsidRPr="00670F7A">
        <w:rPr>
          <w:rFonts w:asciiTheme="minorBidi" w:hAnsiTheme="minorBidi"/>
          <w:sz w:val="22"/>
          <w:szCs w:val="22"/>
        </w:rPr>
        <w:t xml:space="preserve"> endogenous capacities in developing countries is fundamental. </w:t>
      </w:r>
      <w:r w:rsidR="00F31475">
        <w:rPr>
          <w:rFonts w:asciiTheme="minorBidi" w:hAnsiTheme="minorBidi"/>
          <w:sz w:val="22"/>
          <w:szCs w:val="22"/>
        </w:rPr>
        <w:t>In</w:t>
      </w:r>
      <w:r w:rsidR="00F31475" w:rsidRPr="00670F7A">
        <w:rPr>
          <w:rFonts w:asciiTheme="minorBidi" w:hAnsiTheme="minorBidi"/>
          <w:sz w:val="22"/>
          <w:szCs w:val="22"/>
        </w:rPr>
        <w:t xml:space="preserve">vest in education, technical training, and research institutions so that local experts can adapt and develop technologies suited to their contexts. </w:t>
      </w:r>
      <w:r w:rsidR="00F31475">
        <w:rPr>
          <w:rFonts w:asciiTheme="minorBidi" w:hAnsiTheme="minorBidi"/>
          <w:sz w:val="22"/>
          <w:szCs w:val="22"/>
        </w:rPr>
        <w:t>Empower</w:t>
      </w:r>
      <w:r w:rsidR="00F31475" w:rsidRPr="00670F7A">
        <w:rPr>
          <w:rFonts w:asciiTheme="minorBidi" w:hAnsiTheme="minorBidi"/>
          <w:sz w:val="22"/>
          <w:szCs w:val="22"/>
        </w:rPr>
        <w:t xml:space="preserve"> communities, including women, Indigenous peoples, and marginalized groups, to participate in technological decision-making and innovation processes, consistent with the RTD’s emphasis on active and meaningful participation. </w:t>
      </w:r>
    </w:p>
    <w:p w14:paraId="1E47E37C" w14:textId="06DB999E" w:rsidR="009048AC" w:rsidRPr="00F31475" w:rsidRDefault="00E02BDE" w:rsidP="00F31475">
      <w:pPr>
        <w:jc w:val="both"/>
        <w:rPr>
          <w:rFonts w:asciiTheme="minorBidi" w:hAnsiTheme="minorBidi"/>
          <w:sz w:val="22"/>
          <w:szCs w:val="22"/>
        </w:rPr>
      </w:pPr>
      <w:r w:rsidRPr="00F31475">
        <w:rPr>
          <w:rFonts w:asciiTheme="minorBidi" w:hAnsiTheme="minorBidi"/>
          <w:b/>
          <w:bCs/>
          <w:sz w:val="22"/>
          <w:szCs w:val="22"/>
        </w:rPr>
        <w:t>Policy recommendations:</w:t>
      </w:r>
      <w:r w:rsidRPr="00F31475">
        <w:rPr>
          <w:rFonts w:asciiTheme="minorBidi" w:hAnsiTheme="minorBidi"/>
          <w:sz w:val="22"/>
          <w:szCs w:val="22"/>
        </w:rPr>
        <w:t xml:space="preserve"> To operationalize these priorities, the study offers specific recommendations for various stakeholders: </w:t>
      </w:r>
    </w:p>
    <w:p w14:paraId="431E5C6F" w14:textId="7EBF6036" w:rsidR="002D0ACB" w:rsidRPr="00670F7A" w:rsidRDefault="00E02BDE" w:rsidP="003A39A1">
      <w:pPr>
        <w:pStyle w:val="ListParagraph"/>
        <w:numPr>
          <w:ilvl w:val="0"/>
          <w:numId w:val="2"/>
        </w:numPr>
        <w:jc w:val="both"/>
        <w:rPr>
          <w:rFonts w:asciiTheme="minorBidi" w:hAnsiTheme="minorBidi"/>
          <w:sz w:val="22"/>
          <w:szCs w:val="22"/>
          <w:lang w:val="en-US"/>
        </w:rPr>
      </w:pPr>
      <w:r w:rsidRPr="00670F7A">
        <w:rPr>
          <w:rFonts w:asciiTheme="minorBidi" w:hAnsiTheme="minorBidi"/>
          <w:b/>
          <w:bCs/>
          <w:sz w:val="22"/>
          <w:szCs w:val="22"/>
        </w:rPr>
        <w:t xml:space="preserve">States </w:t>
      </w:r>
      <w:r w:rsidRPr="00670F7A">
        <w:rPr>
          <w:rFonts w:asciiTheme="minorBidi" w:hAnsiTheme="minorBidi"/>
          <w:sz w:val="22"/>
          <w:szCs w:val="22"/>
        </w:rPr>
        <w:t>(especially developed countries) should employ flexibility in IP laws (e.g. issue compulsory licenses for essential green technologies), increase public funding for R&amp;D on clean technologies with results made available in the public domain, fulfill obligations to provide financial and technical support, and encourage their companies to transfer know-how. Developing countries should integrate technology transfer strategies into national development plans, improve regulatory and tax incentives for sustainable tech, and invest in human capital for innovation.</w:t>
      </w:r>
    </w:p>
    <w:p w14:paraId="784E2DF1" w14:textId="77777777" w:rsidR="002D0ACB" w:rsidRPr="00670F7A" w:rsidRDefault="00E02BDE" w:rsidP="003A39A1">
      <w:pPr>
        <w:pStyle w:val="ListParagraph"/>
        <w:numPr>
          <w:ilvl w:val="0"/>
          <w:numId w:val="2"/>
        </w:numPr>
        <w:jc w:val="both"/>
        <w:rPr>
          <w:rFonts w:asciiTheme="minorBidi" w:hAnsiTheme="minorBidi"/>
          <w:sz w:val="22"/>
          <w:szCs w:val="22"/>
          <w:lang w:val="en-US"/>
        </w:rPr>
      </w:pPr>
      <w:r w:rsidRPr="00670F7A">
        <w:rPr>
          <w:rFonts w:asciiTheme="minorBidi" w:hAnsiTheme="minorBidi"/>
          <w:b/>
          <w:bCs/>
          <w:sz w:val="22"/>
          <w:szCs w:val="22"/>
        </w:rPr>
        <w:t>International organizations and multilateral lenders</w:t>
      </w:r>
      <w:r w:rsidRPr="00670F7A">
        <w:rPr>
          <w:rFonts w:asciiTheme="minorBidi" w:hAnsiTheme="minorBidi"/>
          <w:sz w:val="22"/>
          <w:szCs w:val="22"/>
        </w:rPr>
        <w:t xml:space="preserve"> should facilitate technology sharing (for example through a global technology facilitation mechanism and the UN Technology Bank for </w:t>
      </w:r>
      <w:proofErr w:type="spellStart"/>
      <w:r w:rsidRPr="00670F7A">
        <w:rPr>
          <w:rFonts w:asciiTheme="minorBidi" w:hAnsiTheme="minorBidi"/>
          <w:sz w:val="22"/>
          <w:szCs w:val="22"/>
        </w:rPr>
        <w:t>LDCs</w:t>
      </w:r>
      <w:proofErr w:type="spellEnd"/>
      <w:r w:rsidRPr="00670F7A">
        <w:rPr>
          <w:rFonts w:asciiTheme="minorBidi" w:hAnsiTheme="minorBidi"/>
          <w:sz w:val="22"/>
          <w:szCs w:val="22"/>
        </w:rPr>
        <w:t>), strengthen financing mechanisms like the Green Climate Fund for technology projects, and provide technical assistance on legal and policy tools (such as using TRIPS Agreement flexibilities</w:t>
      </w:r>
      <w:r w:rsidR="002D0ACB" w:rsidRPr="00670F7A">
        <w:rPr>
          <w:rFonts w:asciiTheme="minorBidi" w:hAnsiTheme="minorBidi"/>
          <w:sz w:val="22"/>
          <w:szCs w:val="22"/>
        </w:rPr>
        <w:t>).</w:t>
      </w:r>
      <w:r w:rsidRPr="00670F7A">
        <w:rPr>
          <w:rFonts w:asciiTheme="minorBidi" w:hAnsiTheme="minorBidi"/>
          <w:sz w:val="22"/>
          <w:szCs w:val="22"/>
        </w:rPr>
        <w:t xml:space="preserve"> </w:t>
      </w:r>
    </w:p>
    <w:p w14:paraId="07342D11" w14:textId="77777777" w:rsidR="002D0ACB" w:rsidRPr="00670F7A" w:rsidRDefault="00E02BDE" w:rsidP="003A39A1">
      <w:pPr>
        <w:pStyle w:val="ListParagraph"/>
        <w:numPr>
          <w:ilvl w:val="0"/>
          <w:numId w:val="2"/>
        </w:numPr>
        <w:jc w:val="both"/>
        <w:rPr>
          <w:rFonts w:asciiTheme="minorBidi" w:hAnsiTheme="minorBidi"/>
          <w:sz w:val="22"/>
          <w:szCs w:val="22"/>
          <w:lang w:val="en-US"/>
        </w:rPr>
      </w:pPr>
      <w:r w:rsidRPr="00670F7A">
        <w:rPr>
          <w:rFonts w:asciiTheme="minorBidi" w:hAnsiTheme="minorBidi"/>
          <w:b/>
          <w:bCs/>
          <w:sz w:val="22"/>
          <w:szCs w:val="22"/>
        </w:rPr>
        <w:t>Private sector actors</w:t>
      </w:r>
      <w:r w:rsidRPr="00670F7A">
        <w:rPr>
          <w:rFonts w:asciiTheme="minorBidi" w:hAnsiTheme="minorBidi"/>
          <w:sz w:val="22"/>
          <w:szCs w:val="22"/>
        </w:rPr>
        <w:t xml:space="preserve"> are urged to adopt responsible practices: share technological knowledge wherever possible (through partnerships or open platforms), pursue joint ventures that build local industry, and ensure their investments align with human rights and sustainability principles (consistent with the UN Guiding Principles on Business and Human Rights). </w:t>
      </w:r>
    </w:p>
    <w:p w14:paraId="73373077" w14:textId="3521237E" w:rsidR="002D0ACB" w:rsidRPr="00670F7A" w:rsidRDefault="00E02BDE" w:rsidP="003A39A1">
      <w:pPr>
        <w:pStyle w:val="ListParagraph"/>
        <w:numPr>
          <w:ilvl w:val="0"/>
          <w:numId w:val="2"/>
        </w:numPr>
        <w:jc w:val="both"/>
        <w:rPr>
          <w:rFonts w:asciiTheme="minorBidi" w:hAnsiTheme="minorBidi"/>
          <w:sz w:val="22"/>
          <w:szCs w:val="22"/>
          <w:lang w:val="en-US"/>
        </w:rPr>
      </w:pPr>
      <w:r w:rsidRPr="00670F7A">
        <w:rPr>
          <w:rFonts w:asciiTheme="minorBidi" w:hAnsiTheme="minorBidi"/>
          <w:b/>
          <w:bCs/>
          <w:sz w:val="22"/>
          <w:szCs w:val="22"/>
        </w:rPr>
        <w:t>Civil society and experts</w:t>
      </w:r>
      <w:r w:rsidRPr="00670F7A">
        <w:rPr>
          <w:rFonts w:asciiTheme="minorBidi" w:hAnsiTheme="minorBidi"/>
          <w:sz w:val="22"/>
          <w:szCs w:val="22"/>
        </w:rPr>
        <w:t xml:space="preserve"> should continue to play a watchdog and advocacy role </w:t>
      </w:r>
      <w:r w:rsidR="00A444D2" w:rsidRPr="00670F7A">
        <w:rPr>
          <w:rFonts w:asciiTheme="minorBidi" w:hAnsiTheme="minorBidi"/>
          <w:sz w:val="22"/>
          <w:szCs w:val="22"/>
        </w:rPr>
        <w:t xml:space="preserve">in </w:t>
      </w:r>
      <w:r w:rsidRPr="00670F7A">
        <w:rPr>
          <w:rFonts w:asciiTheme="minorBidi" w:hAnsiTheme="minorBidi"/>
          <w:sz w:val="22"/>
          <w:szCs w:val="22"/>
        </w:rPr>
        <w:t xml:space="preserve">monitoring progress on technology transfer, highlighting best practices (e.g. cases where patent flexibilities enabled access to green tech), and ensuring that the voices of affected communities inform technology policies and projects. </w:t>
      </w:r>
    </w:p>
    <w:p w14:paraId="2569A500" w14:textId="77B19893" w:rsidR="005476EA" w:rsidRPr="00670F7A" w:rsidRDefault="00E02BDE" w:rsidP="003A39A1">
      <w:pPr>
        <w:jc w:val="both"/>
        <w:rPr>
          <w:rFonts w:asciiTheme="minorBidi" w:hAnsiTheme="minorBidi"/>
          <w:sz w:val="22"/>
          <w:szCs w:val="22"/>
          <w:lang w:val="en-US"/>
        </w:rPr>
      </w:pPr>
      <w:r w:rsidRPr="00670F7A">
        <w:rPr>
          <w:rFonts w:asciiTheme="minorBidi" w:hAnsiTheme="minorBidi"/>
          <w:sz w:val="22"/>
          <w:szCs w:val="22"/>
        </w:rPr>
        <w:t xml:space="preserve">In sum, </w:t>
      </w:r>
      <w:r w:rsidRPr="00670F7A">
        <w:rPr>
          <w:rFonts w:asciiTheme="minorBidi" w:hAnsiTheme="minorBidi"/>
          <w:b/>
          <w:bCs/>
          <w:sz w:val="22"/>
          <w:szCs w:val="22"/>
        </w:rPr>
        <w:t>putting technology at the service of the right to development</w:t>
      </w:r>
      <w:r w:rsidRPr="00670F7A">
        <w:rPr>
          <w:rFonts w:asciiTheme="minorBidi" w:hAnsiTheme="minorBidi"/>
          <w:sz w:val="22"/>
          <w:szCs w:val="22"/>
        </w:rPr>
        <w:t xml:space="preserve"> will require concerted policy efforts and cooperation. By reshaping rules and mobilizing solidarity, </w:t>
      </w:r>
      <w:r w:rsidRPr="00670F7A">
        <w:rPr>
          <w:rFonts w:ascii="Arial" w:hAnsi="Arial" w:cs="Arial"/>
          <w:sz w:val="22"/>
          <w:szCs w:val="22"/>
        </w:rPr>
        <w:t>the international</w:t>
      </w:r>
      <w:r w:rsidRPr="00670F7A">
        <w:rPr>
          <w:rFonts w:asciiTheme="minorBidi" w:hAnsiTheme="minorBidi"/>
          <w:sz w:val="22"/>
          <w:szCs w:val="22"/>
        </w:rPr>
        <w:t xml:space="preserve"> community can ensure that breakthroughs in science and technology become shared assets that help eradicate poverty, drive sustainable energy for all, and empower every person and nation to develop with dignity.</w:t>
      </w:r>
    </w:p>
    <w:p w14:paraId="03643986" w14:textId="62240066" w:rsidR="00FD3CDA" w:rsidRDefault="00815487" w:rsidP="00815487">
      <w:pPr>
        <w:pStyle w:val="Heading1"/>
        <w:rPr>
          <w:rFonts w:asciiTheme="minorBidi" w:hAnsiTheme="minorBidi" w:cstheme="minorBidi"/>
          <w:sz w:val="32"/>
          <w:szCs w:val="32"/>
          <w:lang w:val="en-US"/>
        </w:rPr>
      </w:pPr>
      <w:r w:rsidRPr="00815487">
        <w:rPr>
          <w:rFonts w:asciiTheme="minorBidi" w:hAnsiTheme="minorBidi" w:cstheme="minorBidi"/>
          <w:sz w:val="32"/>
          <w:szCs w:val="32"/>
          <w:lang w:val="en-US"/>
        </w:rPr>
        <w:lastRenderedPageBreak/>
        <w:t>Introduction</w:t>
      </w:r>
    </w:p>
    <w:p w14:paraId="434C004D" w14:textId="499E037A" w:rsidR="004F34E6" w:rsidRPr="00402D19" w:rsidRDefault="0004007D" w:rsidP="00402D19">
      <w:pPr>
        <w:jc w:val="both"/>
        <w:rPr>
          <w:rFonts w:asciiTheme="minorBidi" w:hAnsiTheme="minorBidi"/>
          <w:sz w:val="22"/>
          <w:szCs w:val="22"/>
        </w:rPr>
      </w:pPr>
      <w:r w:rsidRPr="00402D19">
        <w:rPr>
          <w:rFonts w:asciiTheme="minorBidi" w:hAnsiTheme="minorBidi"/>
          <w:sz w:val="22"/>
          <w:szCs w:val="22"/>
        </w:rPr>
        <w:t>Technology has always been a double-edged sword in development</w:t>
      </w:r>
      <w:r w:rsidR="0095754F" w:rsidRPr="00402D19">
        <w:rPr>
          <w:rFonts w:asciiTheme="minorBidi" w:hAnsiTheme="minorBidi"/>
          <w:sz w:val="22"/>
          <w:szCs w:val="22"/>
        </w:rPr>
        <w:t>:</w:t>
      </w:r>
      <w:r w:rsidRPr="00402D19">
        <w:rPr>
          <w:rFonts w:asciiTheme="minorBidi" w:hAnsiTheme="minorBidi"/>
          <w:sz w:val="22"/>
          <w:szCs w:val="22"/>
        </w:rPr>
        <w:t xml:space="preserve"> it can be an engine of prosperity or a</w:t>
      </w:r>
      <w:r w:rsidR="006F12CA" w:rsidRPr="00402D19">
        <w:rPr>
          <w:rFonts w:asciiTheme="minorBidi" w:hAnsiTheme="minorBidi"/>
          <w:sz w:val="22"/>
          <w:szCs w:val="22"/>
        </w:rPr>
        <w:t>n enabler of inequality.</w:t>
      </w:r>
      <w:r w:rsidRPr="00402D19">
        <w:rPr>
          <w:rFonts w:asciiTheme="minorBidi" w:hAnsiTheme="minorBidi"/>
          <w:sz w:val="22"/>
          <w:szCs w:val="22"/>
        </w:rPr>
        <w:t xml:space="preserve"> Today, in an era defined by rapid technological change and a worsening climate crisis, technology’s role in development is more critical than ever. Breakthroughs in renewable energy, agriculture, digital connectivity, and healthcare hold immense promise for improving lives across the globe. At the same time, access to these innovations remains deeply unequal. Technological advancement is concentrated in certain countries and regions, and gaps in technology access contribute to widening inequalities between and within countries.</w:t>
      </w:r>
    </w:p>
    <w:p w14:paraId="0B1C271F" w14:textId="29B45217" w:rsidR="006F6C52" w:rsidRPr="00402D19" w:rsidRDefault="00F876C0" w:rsidP="00402D19">
      <w:pPr>
        <w:jc w:val="both"/>
        <w:rPr>
          <w:rFonts w:asciiTheme="minorBidi" w:hAnsiTheme="minorBidi"/>
          <w:sz w:val="22"/>
          <w:szCs w:val="22"/>
        </w:rPr>
      </w:pPr>
      <w:r w:rsidRPr="00402D19">
        <w:rPr>
          <w:rFonts w:asciiTheme="minorBidi" w:hAnsiTheme="minorBidi"/>
          <w:sz w:val="22"/>
          <w:szCs w:val="22"/>
        </w:rPr>
        <w:t>Nowhere are the stakes higher than in the context of climate change and energy. Climate science makes clear that we must transform our energy systems and infrastructure on an unprecedented scale to limit global warming to 1.5°C. This transformation hinges on deploying ESTs</w:t>
      </w:r>
      <w:r w:rsidR="0095754F" w:rsidRPr="00402D19">
        <w:rPr>
          <w:rFonts w:asciiTheme="minorBidi" w:hAnsiTheme="minorBidi"/>
          <w:sz w:val="22"/>
          <w:szCs w:val="22"/>
        </w:rPr>
        <w:t xml:space="preserve">, </w:t>
      </w:r>
      <w:r w:rsidRPr="00402D19">
        <w:rPr>
          <w:rFonts w:asciiTheme="minorBidi" w:hAnsiTheme="minorBidi"/>
          <w:sz w:val="22"/>
          <w:szCs w:val="22"/>
        </w:rPr>
        <w:t>for example, solar panels, wind turbines, energy storage, efficient irrigation, climate-resilient crops</w:t>
      </w:r>
      <w:r w:rsidR="0095754F" w:rsidRPr="00402D19">
        <w:rPr>
          <w:rFonts w:asciiTheme="minorBidi" w:hAnsiTheme="minorBidi"/>
          <w:sz w:val="22"/>
          <w:szCs w:val="22"/>
        </w:rPr>
        <w:t xml:space="preserve">, </w:t>
      </w:r>
      <w:r w:rsidRPr="00402D19">
        <w:rPr>
          <w:rFonts w:asciiTheme="minorBidi" w:hAnsiTheme="minorBidi"/>
          <w:sz w:val="22"/>
          <w:szCs w:val="22"/>
        </w:rPr>
        <w:t>especially in developing countries that are most vulnerable to climate impacts. Clean energy is at the core of this effort, as reflected in SDG 7 which calls for universal access to affordable, reliable, modern energy and a substantial increase in the share of renewable energy by 2030. Achieving these goals is not only an environmental imperative but a developmental one: energy poverty continues to hold back human development in many countries. In 2023, 92% of the world’s population had electricity access, yet 666 million people still lived without power, predominantly in sub-Saharan Africa. Without accelerated action, the world will fall short of universal electrification, perpetuating a major barrier to education, healthcare, and economic opportunity.</w:t>
      </w:r>
    </w:p>
    <w:p w14:paraId="64D94E3B" w14:textId="02D4D564" w:rsidR="00B3762C" w:rsidRPr="00402D19" w:rsidRDefault="00B3762C" w:rsidP="00402D19">
      <w:pPr>
        <w:jc w:val="both"/>
        <w:rPr>
          <w:rFonts w:asciiTheme="minorBidi" w:hAnsiTheme="minorBidi"/>
          <w:sz w:val="22"/>
          <w:szCs w:val="22"/>
        </w:rPr>
      </w:pPr>
      <w:r w:rsidRPr="00402D19">
        <w:rPr>
          <w:rFonts w:asciiTheme="minorBidi" w:hAnsiTheme="minorBidi"/>
          <w:sz w:val="22"/>
          <w:szCs w:val="22"/>
        </w:rPr>
        <w:t xml:space="preserve">From a human rights perspective, these realities raise fundamental questions. </w:t>
      </w:r>
      <w:r w:rsidRPr="0052161E">
        <w:rPr>
          <w:rFonts w:asciiTheme="minorBidi" w:hAnsiTheme="minorBidi"/>
          <w:i/>
          <w:iCs/>
          <w:sz w:val="22"/>
          <w:szCs w:val="22"/>
        </w:rPr>
        <w:t>How can we ensure that everyone benefits from scientific progress and its applications? How do we prevent new technologies from becoming tools that enrich a few whiles excluding or even harming others?</w:t>
      </w:r>
      <w:r w:rsidRPr="00402D19">
        <w:rPr>
          <w:rFonts w:asciiTheme="minorBidi" w:hAnsiTheme="minorBidi"/>
          <w:sz w:val="22"/>
          <w:szCs w:val="22"/>
        </w:rPr>
        <w:t xml:space="preserve"> The right to development offers guidance. Proclaimed in the 1986 UN Declaration on the Right to Development (DRTD), this right entitles “every human person and all peoples” to participate in, contribute to, and enjoy economic, social, cultural and political development. It positions the human person at the </w:t>
      </w:r>
      <w:r w:rsidR="00130CD0" w:rsidRPr="00402D19">
        <w:rPr>
          <w:rFonts w:asciiTheme="minorBidi" w:hAnsiTheme="minorBidi"/>
          <w:sz w:val="22"/>
          <w:szCs w:val="22"/>
        </w:rPr>
        <w:t>centre</w:t>
      </w:r>
      <w:r w:rsidRPr="00402D19">
        <w:rPr>
          <w:rFonts w:asciiTheme="minorBidi" w:hAnsiTheme="minorBidi"/>
          <w:sz w:val="22"/>
          <w:szCs w:val="22"/>
        </w:rPr>
        <w:t xml:space="preserve"> of development, as an active participant and beneficiary, and emphasizes that development is not just an economic goal but a comprehensive process that should expand freedoms and improve well-being. Crucially, the R</w:t>
      </w:r>
      <w:r w:rsidR="007603C7">
        <w:rPr>
          <w:rFonts w:asciiTheme="minorBidi" w:hAnsiTheme="minorBidi"/>
          <w:sz w:val="22"/>
          <w:szCs w:val="22"/>
        </w:rPr>
        <w:t xml:space="preserve">ight to </w:t>
      </w:r>
      <w:r w:rsidR="00123ACA">
        <w:rPr>
          <w:rFonts w:asciiTheme="minorBidi" w:hAnsiTheme="minorBidi"/>
          <w:sz w:val="22"/>
          <w:szCs w:val="22"/>
        </w:rPr>
        <w:t>Developments’</w:t>
      </w:r>
      <w:r w:rsidRPr="00402D19">
        <w:rPr>
          <w:rFonts w:asciiTheme="minorBidi" w:hAnsiTheme="minorBidi"/>
          <w:sz w:val="22"/>
          <w:szCs w:val="22"/>
        </w:rPr>
        <w:t xml:space="preserve"> international dimension recognizes that inequitable global structures and relationships can impede development. Article 3(1) of the Declaration </w:t>
      </w:r>
      <w:r w:rsidR="00130CD0" w:rsidRPr="00402D19">
        <w:rPr>
          <w:rFonts w:asciiTheme="minorBidi" w:hAnsiTheme="minorBidi"/>
          <w:sz w:val="22"/>
          <w:szCs w:val="22"/>
        </w:rPr>
        <w:t>ou</w:t>
      </w:r>
      <w:r w:rsidR="00751072" w:rsidRPr="00402D19">
        <w:rPr>
          <w:rFonts w:asciiTheme="minorBidi" w:hAnsiTheme="minorBidi"/>
          <w:sz w:val="22"/>
          <w:szCs w:val="22"/>
        </w:rPr>
        <w:t>tlines</w:t>
      </w:r>
      <w:r w:rsidRPr="00402D19">
        <w:rPr>
          <w:rFonts w:asciiTheme="minorBidi" w:hAnsiTheme="minorBidi"/>
          <w:sz w:val="22"/>
          <w:szCs w:val="22"/>
        </w:rPr>
        <w:t xml:space="preserve"> that States have</w:t>
      </w:r>
      <w:r w:rsidR="00751072" w:rsidRPr="00402D19">
        <w:rPr>
          <w:rFonts w:asciiTheme="minorBidi" w:hAnsiTheme="minorBidi"/>
          <w:sz w:val="22"/>
          <w:szCs w:val="22"/>
        </w:rPr>
        <w:t xml:space="preserve"> the</w:t>
      </w:r>
      <w:r w:rsidRPr="00402D19">
        <w:rPr>
          <w:rFonts w:asciiTheme="minorBidi" w:hAnsiTheme="minorBidi"/>
          <w:sz w:val="22"/>
          <w:szCs w:val="22"/>
        </w:rPr>
        <w:t xml:space="preserve"> primary responsibility to create conditions favourable to development both nationally and internationally. Article 4 further calls for effective international cooperation as a duty to fully realize the </w:t>
      </w:r>
      <w:r w:rsidR="00123ACA">
        <w:rPr>
          <w:rFonts w:asciiTheme="minorBidi" w:hAnsiTheme="minorBidi"/>
          <w:sz w:val="22"/>
          <w:szCs w:val="22"/>
        </w:rPr>
        <w:t>right to development</w:t>
      </w:r>
      <w:r w:rsidRPr="00402D19">
        <w:rPr>
          <w:rFonts w:asciiTheme="minorBidi" w:hAnsiTheme="minorBidi"/>
          <w:sz w:val="22"/>
          <w:szCs w:val="22"/>
        </w:rPr>
        <w:t xml:space="preserve">. </w:t>
      </w:r>
    </w:p>
    <w:p w14:paraId="5CDB484F" w14:textId="238974A9" w:rsidR="002268AE" w:rsidRPr="00402D19" w:rsidRDefault="00B3762C" w:rsidP="00402D19">
      <w:pPr>
        <w:jc w:val="both"/>
        <w:rPr>
          <w:rFonts w:asciiTheme="minorBidi" w:hAnsiTheme="minorBidi"/>
          <w:sz w:val="22"/>
          <w:szCs w:val="22"/>
        </w:rPr>
      </w:pPr>
      <w:r w:rsidRPr="00402D19">
        <w:rPr>
          <w:rFonts w:asciiTheme="minorBidi" w:hAnsiTheme="minorBidi"/>
          <w:sz w:val="22"/>
          <w:szCs w:val="22"/>
        </w:rPr>
        <w:t>Applied to technology and energy, this means that both national policy choices and global governance must align to ensure technology serves as a conduit for, rather than a barrier to, sustainable development for all. A human rights-based approach to technology encourages us to focus on inclusivity, equity, transparency, and accountability. For example, when planning a national clean energy strategy, the RTD framework would ask: are all segments of the population</w:t>
      </w:r>
      <w:r w:rsidR="00C9400E">
        <w:rPr>
          <w:rFonts w:asciiTheme="minorBidi" w:hAnsiTheme="minorBidi"/>
          <w:sz w:val="22"/>
          <w:szCs w:val="22"/>
        </w:rPr>
        <w:t>, i</w:t>
      </w:r>
      <w:r w:rsidRPr="00402D19">
        <w:rPr>
          <w:rFonts w:asciiTheme="minorBidi" w:hAnsiTheme="minorBidi"/>
          <w:sz w:val="22"/>
          <w:szCs w:val="22"/>
        </w:rPr>
        <w:t>ncluding marginalized groups</w:t>
      </w:r>
      <w:r w:rsidR="00C9400E">
        <w:rPr>
          <w:rFonts w:asciiTheme="minorBidi" w:hAnsiTheme="minorBidi"/>
          <w:sz w:val="22"/>
          <w:szCs w:val="22"/>
        </w:rPr>
        <w:t>,</w:t>
      </w:r>
      <w:r w:rsidRPr="00402D19">
        <w:rPr>
          <w:rFonts w:asciiTheme="minorBidi" w:hAnsiTheme="minorBidi"/>
          <w:sz w:val="22"/>
          <w:szCs w:val="22"/>
        </w:rPr>
        <w:t xml:space="preserve"> able to access the benefits of new energy technologies? Are there mechanisms to ensure communities can participate in decisions about technology priorities? Internationally, the RTD framework asks whether developed countries are </w:t>
      </w:r>
      <w:r w:rsidR="00402D19" w:rsidRPr="00402D19">
        <w:rPr>
          <w:rFonts w:asciiTheme="minorBidi" w:hAnsiTheme="minorBidi"/>
          <w:sz w:val="22"/>
          <w:szCs w:val="22"/>
        </w:rPr>
        <w:t>honouring</w:t>
      </w:r>
      <w:r w:rsidRPr="00402D19">
        <w:rPr>
          <w:rFonts w:asciiTheme="minorBidi" w:hAnsiTheme="minorBidi"/>
          <w:sz w:val="22"/>
          <w:szCs w:val="22"/>
        </w:rPr>
        <w:t xml:space="preserve"> their commitments to support developing countries with technology </w:t>
      </w:r>
      <w:r w:rsidRPr="00402D19">
        <w:rPr>
          <w:rFonts w:asciiTheme="minorBidi" w:hAnsiTheme="minorBidi"/>
          <w:sz w:val="22"/>
          <w:szCs w:val="22"/>
        </w:rPr>
        <w:lastRenderedPageBreak/>
        <w:t xml:space="preserve">and finance, and whether global trade and intellectual property regimes are structured in a way that is fair and conducive to </w:t>
      </w:r>
      <w:r w:rsidR="00402D19" w:rsidRPr="00402D19">
        <w:rPr>
          <w:rFonts w:asciiTheme="minorBidi" w:hAnsiTheme="minorBidi"/>
          <w:sz w:val="22"/>
          <w:szCs w:val="22"/>
        </w:rPr>
        <w:t>development.</w:t>
      </w:r>
    </w:p>
    <w:p w14:paraId="75A45EF1" w14:textId="651D3EC6" w:rsidR="0004007D" w:rsidRPr="007D5560" w:rsidRDefault="000A1615" w:rsidP="007D5560">
      <w:pPr>
        <w:jc w:val="both"/>
        <w:rPr>
          <w:rFonts w:asciiTheme="minorBidi" w:hAnsiTheme="minorBidi"/>
          <w:sz w:val="22"/>
          <w:szCs w:val="22"/>
        </w:rPr>
      </w:pPr>
      <w:r w:rsidRPr="007D5560">
        <w:rPr>
          <w:rFonts w:asciiTheme="minorBidi" w:hAnsiTheme="minorBidi"/>
          <w:sz w:val="22"/>
          <w:szCs w:val="22"/>
        </w:rPr>
        <w:t xml:space="preserve">This study examines the nexus of technology, energy, and the right to development. It builds on key messages identified by the Office of the High Commissioner for Human Rights (OHCHR) on Environmentally Sound Technology and the </w:t>
      </w:r>
      <w:r w:rsidR="007D5560" w:rsidRPr="007D5560">
        <w:rPr>
          <w:rFonts w:asciiTheme="minorBidi" w:hAnsiTheme="minorBidi"/>
          <w:sz w:val="22"/>
          <w:szCs w:val="22"/>
        </w:rPr>
        <w:t>R</w:t>
      </w:r>
      <w:r w:rsidR="00950F20">
        <w:rPr>
          <w:rFonts w:asciiTheme="minorBidi" w:hAnsiTheme="minorBidi"/>
          <w:sz w:val="22"/>
          <w:szCs w:val="22"/>
        </w:rPr>
        <w:t xml:space="preserve">ight to Development: Realizing Human </w:t>
      </w:r>
      <w:r w:rsidR="004E5F33">
        <w:rPr>
          <w:rFonts w:asciiTheme="minorBidi" w:hAnsiTheme="minorBidi"/>
          <w:sz w:val="22"/>
          <w:szCs w:val="22"/>
        </w:rPr>
        <w:t xml:space="preserve">Rights for Sustainable Development </w:t>
      </w:r>
      <w:r w:rsidR="007D5560" w:rsidRPr="007D5560">
        <w:rPr>
          <w:rFonts w:asciiTheme="minorBidi" w:hAnsiTheme="minorBidi"/>
          <w:sz w:val="22"/>
          <w:szCs w:val="22"/>
        </w:rPr>
        <w:t>and</w:t>
      </w:r>
      <w:r w:rsidRPr="007D5560">
        <w:rPr>
          <w:rFonts w:asciiTheme="minorBidi" w:hAnsiTheme="minorBidi"/>
          <w:sz w:val="22"/>
          <w:szCs w:val="22"/>
        </w:rPr>
        <w:t xml:space="preserve"> follows the analytical approach of the UN Human Rights Council’s Expert Mechanism on the Right to Development. The aim is to provide policymakers, energy professionals, and technology experts with a policy-oriented overview of how to operationalize the right to development through technology. The sections that follow will:</w:t>
      </w:r>
    </w:p>
    <w:p w14:paraId="310481B0" w14:textId="406E5206" w:rsidR="0069760B" w:rsidRPr="0069760B" w:rsidRDefault="007D5560" w:rsidP="0069760B">
      <w:pPr>
        <w:pStyle w:val="ListParagraph"/>
        <w:numPr>
          <w:ilvl w:val="0"/>
          <w:numId w:val="3"/>
        </w:numPr>
        <w:jc w:val="both"/>
        <w:rPr>
          <w:rFonts w:asciiTheme="minorBidi" w:hAnsiTheme="minorBidi"/>
          <w:sz w:val="22"/>
          <w:szCs w:val="22"/>
          <w:lang w:val="en-US"/>
        </w:rPr>
      </w:pPr>
      <w:r w:rsidRPr="0069760B">
        <w:rPr>
          <w:rFonts w:asciiTheme="minorBidi" w:hAnsiTheme="minorBidi"/>
          <w:sz w:val="22"/>
          <w:szCs w:val="22"/>
        </w:rPr>
        <w:t xml:space="preserve">Outline the normative frameworks linking technology and the </w:t>
      </w:r>
      <w:r w:rsidR="004E5F33">
        <w:rPr>
          <w:rFonts w:asciiTheme="minorBidi" w:hAnsiTheme="minorBidi"/>
          <w:sz w:val="22"/>
          <w:szCs w:val="22"/>
        </w:rPr>
        <w:t>right to development,</w:t>
      </w:r>
      <w:r w:rsidRPr="0069760B">
        <w:rPr>
          <w:rFonts w:asciiTheme="minorBidi" w:hAnsiTheme="minorBidi"/>
          <w:sz w:val="22"/>
          <w:szCs w:val="22"/>
        </w:rPr>
        <w:t xml:space="preserve"> including international agreements and principles that guide State </w:t>
      </w:r>
      <w:r w:rsidR="009D7D9C" w:rsidRPr="0069760B">
        <w:rPr>
          <w:rFonts w:asciiTheme="minorBidi" w:hAnsiTheme="minorBidi"/>
          <w:sz w:val="22"/>
          <w:szCs w:val="22"/>
        </w:rPr>
        <w:t>obligations.</w:t>
      </w:r>
      <w:r w:rsidRPr="0069760B">
        <w:rPr>
          <w:rFonts w:asciiTheme="minorBidi" w:hAnsiTheme="minorBidi"/>
          <w:sz w:val="22"/>
          <w:szCs w:val="22"/>
        </w:rPr>
        <w:t xml:space="preserve"> </w:t>
      </w:r>
    </w:p>
    <w:p w14:paraId="5F6969A4" w14:textId="44004E24" w:rsidR="009D7D9C" w:rsidRPr="009D7D9C" w:rsidRDefault="007D5560" w:rsidP="0069760B">
      <w:pPr>
        <w:pStyle w:val="ListParagraph"/>
        <w:numPr>
          <w:ilvl w:val="0"/>
          <w:numId w:val="3"/>
        </w:numPr>
        <w:jc w:val="both"/>
        <w:rPr>
          <w:rFonts w:asciiTheme="minorBidi" w:hAnsiTheme="minorBidi"/>
          <w:sz w:val="22"/>
          <w:szCs w:val="22"/>
          <w:lang w:val="en-US"/>
        </w:rPr>
      </w:pPr>
      <w:proofErr w:type="spellStart"/>
      <w:r w:rsidRPr="0069760B">
        <w:rPr>
          <w:rFonts w:asciiTheme="minorBidi" w:hAnsiTheme="minorBidi"/>
          <w:sz w:val="22"/>
          <w:szCs w:val="22"/>
        </w:rPr>
        <w:t>Analyze</w:t>
      </w:r>
      <w:proofErr w:type="spellEnd"/>
      <w:r w:rsidRPr="0069760B">
        <w:rPr>
          <w:rFonts w:asciiTheme="minorBidi" w:hAnsiTheme="minorBidi"/>
          <w:sz w:val="22"/>
          <w:szCs w:val="22"/>
        </w:rPr>
        <w:t xml:space="preserve"> major issues in creating an enabling environment for technology transfer and diffusion, focusing on intellectual property rights, investment, international cooperation, capacity</w:t>
      </w:r>
      <w:r w:rsidR="00BB75B1">
        <w:rPr>
          <w:rFonts w:asciiTheme="minorBidi" w:hAnsiTheme="minorBidi"/>
          <w:sz w:val="22"/>
          <w:szCs w:val="22"/>
        </w:rPr>
        <w:t>-</w:t>
      </w:r>
      <w:r w:rsidRPr="0069760B">
        <w:rPr>
          <w:rFonts w:asciiTheme="minorBidi" w:hAnsiTheme="minorBidi"/>
          <w:sz w:val="22"/>
          <w:szCs w:val="22"/>
        </w:rPr>
        <w:t>building, and financing as critical enablers</w:t>
      </w:r>
      <w:r w:rsidR="009D7D9C">
        <w:rPr>
          <w:rFonts w:asciiTheme="minorBidi" w:hAnsiTheme="minorBidi"/>
          <w:sz w:val="22"/>
          <w:szCs w:val="22"/>
        </w:rPr>
        <w:t>.</w:t>
      </w:r>
      <w:r w:rsidRPr="0069760B">
        <w:rPr>
          <w:rFonts w:asciiTheme="minorBidi" w:hAnsiTheme="minorBidi"/>
          <w:sz w:val="22"/>
          <w:szCs w:val="22"/>
        </w:rPr>
        <w:t xml:space="preserve"> </w:t>
      </w:r>
    </w:p>
    <w:p w14:paraId="1CAF9C11" w14:textId="0FA71364" w:rsidR="009D7D9C" w:rsidRPr="009D7D9C" w:rsidRDefault="007D5560" w:rsidP="0069760B">
      <w:pPr>
        <w:pStyle w:val="ListParagraph"/>
        <w:numPr>
          <w:ilvl w:val="0"/>
          <w:numId w:val="3"/>
        </w:numPr>
        <w:jc w:val="both"/>
        <w:rPr>
          <w:rFonts w:asciiTheme="minorBidi" w:hAnsiTheme="minorBidi"/>
          <w:sz w:val="22"/>
          <w:szCs w:val="22"/>
          <w:lang w:val="en-US"/>
        </w:rPr>
      </w:pPr>
      <w:r w:rsidRPr="0069760B">
        <w:rPr>
          <w:rFonts w:asciiTheme="minorBidi" w:hAnsiTheme="minorBidi"/>
          <w:sz w:val="22"/>
          <w:szCs w:val="22"/>
        </w:rPr>
        <w:t>Highlight best practices and opportunities to overcome current challenges</w:t>
      </w:r>
      <w:r w:rsidR="00184B22">
        <w:rPr>
          <w:rFonts w:asciiTheme="minorBidi" w:hAnsiTheme="minorBidi"/>
          <w:sz w:val="22"/>
          <w:szCs w:val="22"/>
        </w:rPr>
        <w:t>,</w:t>
      </w:r>
      <w:r w:rsidRPr="0069760B">
        <w:rPr>
          <w:rFonts w:asciiTheme="minorBidi" w:hAnsiTheme="minorBidi"/>
          <w:sz w:val="22"/>
          <w:szCs w:val="22"/>
        </w:rPr>
        <w:t xml:space="preserve"> from patent law flexibilities to innovative financing </w:t>
      </w:r>
      <w:r w:rsidR="009D7D9C" w:rsidRPr="0069760B">
        <w:rPr>
          <w:rFonts w:asciiTheme="minorBidi" w:hAnsiTheme="minorBidi"/>
          <w:sz w:val="22"/>
          <w:szCs w:val="22"/>
        </w:rPr>
        <w:t>models.</w:t>
      </w:r>
      <w:r w:rsidRPr="0069760B">
        <w:rPr>
          <w:rFonts w:asciiTheme="minorBidi" w:hAnsiTheme="minorBidi"/>
          <w:sz w:val="22"/>
          <w:szCs w:val="22"/>
        </w:rPr>
        <w:t xml:space="preserve"> </w:t>
      </w:r>
    </w:p>
    <w:p w14:paraId="7C63BA56" w14:textId="27E98CBB" w:rsidR="009D7D9C" w:rsidRPr="009D7D9C" w:rsidRDefault="007D5560" w:rsidP="009D7D9C">
      <w:pPr>
        <w:pStyle w:val="ListParagraph"/>
        <w:numPr>
          <w:ilvl w:val="0"/>
          <w:numId w:val="3"/>
        </w:numPr>
        <w:jc w:val="both"/>
        <w:rPr>
          <w:rFonts w:asciiTheme="minorBidi" w:hAnsiTheme="minorBidi"/>
          <w:sz w:val="22"/>
          <w:szCs w:val="22"/>
          <w:lang w:val="en-US"/>
        </w:rPr>
      </w:pPr>
      <w:r w:rsidRPr="009D7D9C">
        <w:rPr>
          <w:rFonts w:asciiTheme="minorBidi" w:hAnsiTheme="minorBidi"/>
          <w:sz w:val="22"/>
          <w:szCs w:val="22"/>
        </w:rPr>
        <w:t>Anchor the discussion in real-world context with illustrative data, examples and visuals (</w:t>
      </w:r>
      <w:r w:rsidR="00AD4786">
        <w:rPr>
          <w:rFonts w:asciiTheme="minorBidi" w:hAnsiTheme="minorBidi"/>
          <w:sz w:val="22"/>
          <w:szCs w:val="22"/>
        </w:rPr>
        <w:t>for example,</w:t>
      </w:r>
      <w:r w:rsidRPr="009D7D9C">
        <w:rPr>
          <w:rFonts w:asciiTheme="minorBidi" w:hAnsiTheme="minorBidi"/>
          <w:sz w:val="22"/>
          <w:szCs w:val="22"/>
        </w:rPr>
        <w:t xml:space="preserve"> global trends in clean technology investment</w:t>
      </w:r>
      <w:r w:rsidR="009D7D9C" w:rsidRPr="009D7D9C">
        <w:rPr>
          <w:rFonts w:asciiTheme="minorBidi" w:hAnsiTheme="minorBidi"/>
          <w:sz w:val="22"/>
          <w:szCs w:val="22"/>
        </w:rPr>
        <w:t>).</w:t>
      </w:r>
      <w:r w:rsidRPr="009D7D9C">
        <w:rPr>
          <w:rFonts w:asciiTheme="minorBidi" w:hAnsiTheme="minorBidi"/>
          <w:sz w:val="22"/>
          <w:szCs w:val="22"/>
        </w:rPr>
        <w:t xml:space="preserve"> </w:t>
      </w:r>
    </w:p>
    <w:p w14:paraId="2F7FCF3C" w14:textId="4DAC276E" w:rsidR="00087DE8" w:rsidRPr="00087DE8" w:rsidRDefault="007D5560" w:rsidP="009D7D9C">
      <w:pPr>
        <w:pStyle w:val="ListParagraph"/>
        <w:numPr>
          <w:ilvl w:val="0"/>
          <w:numId w:val="3"/>
        </w:numPr>
        <w:jc w:val="both"/>
        <w:rPr>
          <w:rFonts w:asciiTheme="minorBidi" w:hAnsiTheme="minorBidi"/>
          <w:sz w:val="22"/>
          <w:szCs w:val="22"/>
          <w:lang w:val="en-US"/>
        </w:rPr>
      </w:pPr>
      <w:r w:rsidRPr="009D7D9C">
        <w:rPr>
          <w:rFonts w:asciiTheme="minorBidi" w:hAnsiTheme="minorBidi"/>
          <w:sz w:val="22"/>
          <w:szCs w:val="22"/>
        </w:rPr>
        <w:t>Conclude with actionable recommendations tailored to different stakeholders (</w:t>
      </w:r>
      <w:r w:rsidR="007D196B">
        <w:rPr>
          <w:rFonts w:asciiTheme="minorBidi" w:hAnsiTheme="minorBidi"/>
          <w:sz w:val="22"/>
          <w:szCs w:val="22"/>
        </w:rPr>
        <w:t>States</w:t>
      </w:r>
      <w:r w:rsidRPr="009D7D9C">
        <w:rPr>
          <w:rFonts w:asciiTheme="minorBidi" w:hAnsiTheme="minorBidi"/>
          <w:sz w:val="22"/>
          <w:szCs w:val="22"/>
        </w:rPr>
        <w:t xml:space="preserve">, international bodies, businesses, and civil society). </w:t>
      </w:r>
    </w:p>
    <w:p w14:paraId="012C67D2" w14:textId="67F0E320" w:rsidR="00FD3CDA" w:rsidRPr="007D5560" w:rsidRDefault="007D5560" w:rsidP="009D65E3">
      <w:pPr>
        <w:jc w:val="both"/>
        <w:rPr>
          <w:rFonts w:asciiTheme="minorBidi" w:hAnsiTheme="minorBidi"/>
          <w:sz w:val="22"/>
          <w:szCs w:val="22"/>
          <w:lang w:val="en-US"/>
        </w:rPr>
      </w:pPr>
      <w:r w:rsidRPr="00087DE8">
        <w:rPr>
          <w:rFonts w:asciiTheme="minorBidi" w:hAnsiTheme="minorBidi"/>
          <w:sz w:val="22"/>
          <w:szCs w:val="22"/>
        </w:rPr>
        <w:t xml:space="preserve">By addressing energy and technology issues prominently and jointly, anchored in the holistic vision of human rights and sustainable development, the study advocates for approaches that leave no one behind. Technology can and should be a driver to achieve the SDGs and climate goals, but this will require deliberate policies to ensure technology is developed and disseminated in line with equity and human rights. As </w:t>
      </w:r>
      <w:r w:rsidR="00F6633D">
        <w:rPr>
          <w:rFonts w:asciiTheme="minorBidi" w:hAnsiTheme="minorBidi"/>
          <w:sz w:val="22"/>
          <w:szCs w:val="22"/>
        </w:rPr>
        <w:t>it will become clear</w:t>
      </w:r>
      <w:r w:rsidRPr="00087DE8">
        <w:rPr>
          <w:rFonts w:asciiTheme="minorBidi" w:hAnsiTheme="minorBidi"/>
          <w:sz w:val="22"/>
          <w:szCs w:val="22"/>
        </w:rPr>
        <w:t>, this entails reforming certain legal regimes, mobilizing far greater international solidarity, and empowering people through education and participation. The result</w:t>
      </w:r>
      <w:r w:rsidR="00150100">
        <w:rPr>
          <w:rFonts w:asciiTheme="minorBidi" w:hAnsiTheme="minorBidi"/>
          <w:sz w:val="22"/>
          <w:szCs w:val="22"/>
        </w:rPr>
        <w:t xml:space="preserve"> sought </w:t>
      </w:r>
      <w:r w:rsidRPr="00087DE8">
        <w:rPr>
          <w:rFonts w:asciiTheme="minorBidi" w:hAnsiTheme="minorBidi"/>
          <w:sz w:val="22"/>
          <w:szCs w:val="22"/>
        </w:rPr>
        <w:t xml:space="preserve">is a future where all countries and communities have the technologies and </w:t>
      </w:r>
      <w:r w:rsidR="004C1ACE" w:rsidRPr="00087DE8">
        <w:rPr>
          <w:rFonts w:asciiTheme="minorBidi" w:hAnsiTheme="minorBidi"/>
          <w:sz w:val="22"/>
          <w:szCs w:val="22"/>
        </w:rPr>
        <w:t>capacities,</w:t>
      </w:r>
      <w:r w:rsidRPr="00087DE8">
        <w:rPr>
          <w:rFonts w:asciiTheme="minorBidi" w:hAnsiTheme="minorBidi"/>
          <w:sz w:val="22"/>
          <w:szCs w:val="22"/>
        </w:rPr>
        <w:t xml:space="preserve"> they need to pursue their chosen development paths in a sustainable and inclusive manner, consistent with the right to development.</w:t>
      </w:r>
    </w:p>
    <w:p w14:paraId="163A8679" w14:textId="5D2816C2" w:rsidR="00FD3CDA" w:rsidRDefault="00C9400E" w:rsidP="00C9400E">
      <w:pPr>
        <w:pStyle w:val="Heading1"/>
        <w:rPr>
          <w:rFonts w:asciiTheme="minorBidi" w:hAnsiTheme="minorBidi" w:cstheme="minorBidi"/>
          <w:sz w:val="32"/>
          <w:szCs w:val="32"/>
        </w:rPr>
      </w:pPr>
      <w:r w:rsidRPr="00D3234B">
        <w:rPr>
          <w:rFonts w:asciiTheme="minorBidi" w:hAnsiTheme="minorBidi" w:cstheme="minorBidi"/>
          <w:sz w:val="32"/>
          <w:szCs w:val="32"/>
        </w:rPr>
        <w:t>Normative and Policy Frameworks Linking Technology and the R</w:t>
      </w:r>
      <w:r w:rsidR="000B7854">
        <w:rPr>
          <w:rFonts w:asciiTheme="minorBidi" w:hAnsiTheme="minorBidi" w:cstheme="minorBidi"/>
          <w:sz w:val="32"/>
          <w:szCs w:val="32"/>
        </w:rPr>
        <w:t xml:space="preserve">ight to Development </w:t>
      </w:r>
    </w:p>
    <w:p w14:paraId="704DA485" w14:textId="19FC55DD" w:rsidR="00296F21" w:rsidRPr="002D606E" w:rsidRDefault="00296F21" w:rsidP="002D606E">
      <w:pPr>
        <w:jc w:val="both"/>
        <w:rPr>
          <w:rFonts w:asciiTheme="minorBidi" w:hAnsiTheme="minorBidi"/>
          <w:sz w:val="22"/>
          <w:szCs w:val="22"/>
        </w:rPr>
      </w:pPr>
      <w:r w:rsidRPr="002D606E">
        <w:rPr>
          <w:rFonts w:asciiTheme="minorBidi" w:hAnsiTheme="minorBidi"/>
          <w:sz w:val="22"/>
          <w:szCs w:val="22"/>
        </w:rPr>
        <w:t>Technological development does not take place in a vacuum</w:t>
      </w:r>
      <w:r w:rsidR="00D16E6D" w:rsidRPr="002D606E">
        <w:rPr>
          <w:rFonts w:asciiTheme="minorBidi" w:hAnsiTheme="minorBidi"/>
          <w:sz w:val="22"/>
          <w:szCs w:val="22"/>
        </w:rPr>
        <w:t xml:space="preserve">, </w:t>
      </w:r>
      <w:r w:rsidR="000B2A4F" w:rsidRPr="002D606E">
        <w:rPr>
          <w:rFonts w:asciiTheme="minorBidi" w:hAnsiTheme="minorBidi"/>
          <w:sz w:val="22"/>
          <w:szCs w:val="22"/>
        </w:rPr>
        <w:t xml:space="preserve">rather, </w:t>
      </w:r>
      <w:r w:rsidRPr="002D606E">
        <w:rPr>
          <w:rFonts w:asciiTheme="minorBidi" w:hAnsiTheme="minorBidi"/>
          <w:sz w:val="22"/>
          <w:szCs w:val="22"/>
        </w:rPr>
        <w:t xml:space="preserve">it is shaped by an evolving landscape of international agreements, national laws, and policy frameworks. Over the past few decades, States have recognized in multiple fora the crucial link between technology, development, and human well-being. This section reviews the key normative frameworks that establish obligations and principles relevant to technology and the right to development, providing the backdrop for </w:t>
      </w:r>
      <w:r w:rsidR="000B4328">
        <w:rPr>
          <w:rFonts w:asciiTheme="minorBidi" w:hAnsiTheme="minorBidi"/>
          <w:sz w:val="22"/>
          <w:szCs w:val="22"/>
        </w:rPr>
        <w:t>the</w:t>
      </w:r>
      <w:r w:rsidRPr="002D606E">
        <w:rPr>
          <w:rFonts w:asciiTheme="minorBidi" w:hAnsiTheme="minorBidi"/>
          <w:sz w:val="22"/>
          <w:szCs w:val="22"/>
        </w:rPr>
        <w:t xml:space="preserve"> analysis. </w:t>
      </w:r>
    </w:p>
    <w:p w14:paraId="4EB7851A" w14:textId="0487FEFB" w:rsidR="00296F21" w:rsidRPr="002D606E" w:rsidRDefault="00296F21" w:rsidP="002D606E">
      <w:pPr>
        <w:jc w:val="both"/>
        <w:rPr>
          <w:rFonts w:asciiTheme="minorBidi" w:hAnsiTheme="minorBidi"/>
          <w:sz w:val="22"/>
          <w:szCs w:val="22"/>
        </w:rPr>
      </w:pPr>
      <w:r w:rsidRPr="002D606E">
        <w:rPr>
          <w:rFonts w:asciiTheme="minorBidi" w:hAnsiTheme="minorBidi"/>
          <w:b/>
          <w:bCs/>
          <w:sz w:val="22"/>
          <w:szCs w:val="22"/>
        </w:rPr>
        <w:t>The Declaration on the Right to Development (1986):</w:t>
      </w:r>
      <w:r w:rsidRPr="002D606E">
        <w:rPr>
          <w:rFonts w:asciiTheme="minorBidi" w:hAnsiTheme="minorBidi"/>
          <w:sz w:val="22"/>
          <w:szCs w:val="22"/>
        </w:rPr>
        <w:t xml:space="preserve"> The RTD Declaration is the foundational text articulating a human-centered approach to development. Several of its provisions directly or indirectly relate to technology and cooperation:</w:t>
      </w:r>
    </w:p>
    <w:p w14:paraId="6D4C5A7E" w14:textId="2D388BDA" w:rsidR="00E85B09" w:rsidRPr="002D606E" w:rsidRDefault="00516D15" w:rsidP="002D606E">
      <w:pPr>
        <w:jc w:val="both"/>
        <w:rPr>
          <w:rFonts w:asciiTheme="minorBidi" w:hAnsiTheme="minorBidi"/>
          <w:sz w:val="22"/>
          <w:szCs w:val="22"/>
        </w:rPr>
      </w:pPr>
      <w:r w:rsidRPr="002D606E">
        <w:rPr>
          <w:rFonts w:asciiTheme="minorBidi" w:hAnsiTheme="minorBidi"/>
          <w:sz w:val="22"/>
          <w:szCs w:val="22"/>
        </w:rPr>
        <w:lastRenderedPageBreak/>
        <w:t xml:space="preserve">Article 3(1), as noted, calls on States to create “national and international conditions </w:t>
      </w:r>
      <w:r w:rsidR="00F45334" w:rsidRPr="002D606E">
        <w:rPr>
          <w:rFonts w:asciiTheme="minorBidi" w:hAnsiTheme="minorBidi"/>
          <w:sz w:val="22"/>
          <w:szCs w:val="22"/>
        </w:rPr>
        <w:t>favourable</w:t>
      </w:r>
      <w:r w:rsidRPr="002D606E">
        <w:rPr>
          <w:rFonts w:asciiTheme="minorBidi" w:hAnsiTheme="minorBidi"/>
          <w:sz w:val="22"/>
          <w:szCs w:val="22"/>
        </w:rPr>
        <w:t xml:space="preserve"> to the realization of the right to development.” This underpins the idea of an enabling environment for development. In practical terms, it implies that states should put in place policies (e.g. education, innovation systems, infrastructure) that enable people to benefit from technology </w:t>
      </w:r>
      <w:r w:rsidR="00E85B09" w:rsidRPr="002D606E">
        <w:rPr>
          <w:rFonts w:asciiTheme="minorBidi" w:hAnsiTheme="minorBidi"/>
          <w:sz w:val="22"/>
          <w:szCs w:val="22"/>
        </w:rPr>
        <w:t xml:space="preserve">domestically </w:t>
      </w:r>
      <w:proofErr w:type="gramStart"/>
      <w:r w:rsidR="00E85B09" w:rsidRPr="002D606E">
        <w:rPr>
          <w:rFonts w:asciiTheme="minorBidi" w:hAnsiTheme="minorBidi"/>
          <w:sz w:val="22"/>
          <w:szCs w:val="22"/>
        </w:rPr>
        <w:t>and</w:t>
      </w:r>
      <w:r w:rsidRPr="002D606E">
        <w:rPr>
          <w:rFonts w:asciiTheme="minorBidi" w:hAnsiTheme="minorBidi"/>
          <w:sz w:val="22"/>
          <w:szCs w:val="22"/>
        </w:rPr>
        <w:t xml:space="preserve"> also</w:t>
      </w:r>
      <w:proofErr w:type="gramEnd"/>
      <w:r w:rsidRPr="002D606E">
        <w:rPr>
          <w:rFonts w:asciiTheme="minorBidi" w:hAnsiTheme="minorBidi"/>
          <w:sz w:val="22"/>
          <w:szCs w:val="22"/>
        </w:rPr>
        <w:t xml:space="preserve"> work internationally to remove structural impediments (such as restrictive trade or intellectual property rules) that hinder poorer countries from accessing technology</w:t>
      </w:r>
      <w:r w:rsidR="00E85B09" w:rsidRPr="002D606E">
        <w:rPr>
          <w:rFonts w:asciiTheme="minorBidi" w:hAnsiTheme="minorBidi"/>
          <w:sz w:val="22"/>
          <w:szCs w:val="22"/>
        </w:rPr>
        <w:t xml:space="preserve">. </w:t>
      </w:r>
    </w:p>
    <w:p w14:paraId="7538F3B8" w14:textId="02EE5979" w:rsidR="00516D15" w:rsidRPr="002D606E" w:rsidRDefault="00516D15" w:rsidP="002D606E">
      <w:pPr>
        <w:jc w:val="both"/>
        <w:rPr>
          <w:rFonts w:asciiTheme="minorBidi" w:hAnsiTheme="minorBidi"/>
          <w:sz w:val="22"/>
          <w:szCs w:val="22"/>
        </w:rPr>
      </w:pPr>
      <w:r w:rsidRPr="002D606E">
        <w:rPr>
          <w:rFonts w:asciiTheme="minorBidi" w:hAnsiTheme="minorBidi"/>
          <w:sz w:val="22"/>
          <w:szCs w:val="22"/>
        </w:rPr>
        <w:t xml:space="preserve"> Article 4(1) stresses international cooperation and states that efforts for development should be sustained. Article 4(2) goes further, stating that sustained action is required to promote more rapid development of developing countries and that “as a complement to the efforts of developing countries, effective international cooperation is essential in providing these countries with appropriate means and facilities to foster their comprehensive development.” This creates a clear expectation that technology transfer and financial support are not acts of charity but obligations to fulfill a right</w:t>
      </w:r>
      <w:r w:rsidR="00E85B09" w:rsidRPr="002D606E">
        <w:rPr>
          <w:rFonts w:asciiTheme="minorBidi" w:hAnsiTheme="minorBidi"/>
          <w:sz w:val="22"/>
          <w:szCs w:val="22"/>
        </w:rPr>
        <w:t xml:space="preserve">. </w:t>
      </w:r>
    </w:p>
    <w:p w14:paraId="01AA5BB0" w14:textId="77777777" w:rsidR="00F95AEE" w:rsidRPr="002D606E" w:rsidRDefault="00F95AEE" w:rsidP="002D606E">
      <w:pPr>
        <w:jc w:val="both"/>
        <w:rPr>
          <w:rFonts w:asciiTheme="minorBidi" w:hAnsiTheme="minorBidi"/>
          <w:sz w:val="22"/>
          <w:szCs w:val="22"/>
        </w:rPr>
      </w:pPr>
      <w:r w:rsidRPr="002D606E">
        <w:rPr>
          <w:rFonts w:asciiTheme="minorBidi" w:hAnsiTheme="minorBidi"/>
          <w:sz w:val="22"/>
          <w:szCs w:val="22"/>
        </w:rPr>
        <w:t xml:space="preserve">Article 8(1) emphasizes that development should ensure all human rights and fundamental freedoms (including, implicitly, the right to enjoy scientific progress). It also highlights active, free and meaningful participation in development. Applied to technology, this suggests that affected communities (for example, indigenous peoples whose traditional knowledge might contribute to climate adaptation technologies) have a right to participate in decisions and benefit from the use of their knowledge. </w:t>
      </w:r>
    </w:p>
    <w:p w14:paraId="77DF35D8" w14:textId="77777777" w:rsidR="00D66D99" w:rsidRPr="002D606E" w:rsidRDefault="00F95AEE" w:rsidP="002D606E">
      <w:pPr>
        <w:jc w:val="both"/>
        <w:rPr>
          <w:rFonts w:asciiTheme="minorBidi" w:hAnsiTheme="minorBidi"/>
          <w:sz w:val="22"/>
          <w:szCs w:val="22"/>
        </w:rPr>
      </w:pPr>
      <w:r w:rsidRPr="002D606E">
        <w:rPr>
          <w:rFonts w:asciiTheme="minorBidi" w:hAnsiTheme="minorBidi"/>
          <w:b/>
          <w:bCs/>
          <w:sz w:val="22"/>
          <w:szCs w:val="22"/>
        </w:rPr>
        <w:t>The 2030 Agenda and Sustainable Development Goals (2015):</w:t>
      </w:r>
      <w:r w:rsidRPr="002D606E">
        <w:rPr>
          <w:rFonts w:asciiTheme="minorBidi" w:hAnsiTheme="minorBidi"/>
          <w:sz w:val="22"/>
          <w:szCs w:val="22"/>
        </w:rPr>
        <w:t xml:space="preserve"> The adoption of the SDGs in 2015 underscored at the highest political level that technology is one of the “Means of Implementation” for sustainable development. Goal 17 of the SDGs, titled “Strengthen the means of implementation and revitalize the global partnership for sustainable development,” contains specific targets on technology: </w:t>
      </w:r>
    </w:p>
    <w:p w14:paraId="28289021" w14:textId="77777777" w:rsidR="00D66D99" w:rsidRPr="002D606E" w:rsidRDefault="00F95AEE" w:rsidP="002D606E">
      <w:pPr>
        <w:jc w:val="both"/>
        <w:rPr>
          <w:rFonts w:asciiTheme="minorBidi" w:hAnsiTheme="minorBidi"/>
          <w:sz w:val="22"/>
          <w:szCs w:val="22"/>
        </w:rPr>
      </w:pPr>
      <w:r w:rsidRPr="002D606E">
        <w:rPr>
          <w:rFonts w:asciiTheme="minorBidi" w:hAnsiTheme="minorBidi"/>
          <w:sz w:val="22"/>
          <w:szCs w:val="22"/>
        </w:rPr>
        <w:t xml:space="preserve">SDG Target 17.6 calls for enhanced North-South, South-South, and triangular regional and international cooperation on and access to science, technology and innovation, and improved knowledge-sharing through coordination among existing mechanisms. It also mentions a global technology facilitation mechanism, which has since been established under the UN's auspices to connect stakeholders and disseminate technological solutions. </w:t>
      </w:r>
    </w:p>
    <w:p w14:paraId="45378433" w14:textId="412FD4CB" w:rsidR="0030436D" w:rsidRPr="002D606E" w:rsidRDefault="00F95AEE" w:rsidP="002D606E">
      <w:pPr>
        <w:jc w:val="both"/>
        <w:rPr>
          <w:rFonts w:asciiTheme="minorBidi" w:hAnsiTheme="minorBidi"/>
          <w:sz w:val="22"/>
          <w:szCs w:val="22"/>
        </w:rPr>
      </w:pPr>
      <w:r w:rsidRPr="002D606E">
        <w:rPr>
          <w:rFonts w:asciiTheme="minorBidi" w:hAnsiTheme="minorBidi"/>
          <w:sz w:val="22"/>
          <w:szCs w:val="22"/>
        </w:rPr>
        <w:t xml:space="preserve">SDG Target 17.7 aims to promote the development, transfer, dissemination and diffusion of environmentally sound technologies to developing countries on </w:t>
      </w:r>
      <w:r w:rsidR="00D66D99" w:rsidRPr="002D606E">
        <w:rPr>
          <w:rFonts w:asciiTheme="minorBidi" w:hAnsiTheme="minorBidi"/>
          <w:sz w:val="22"/>
          <w:szCs w:val="22"/>
        </w:rPr>
        <w:t>favourable</w:t>
      </w:r>
      <w:r w:rsidRPr="002D606E">
        <w:rPr>
          <w:rFonts w:asciiTheme="minorBidi" w:hAnsiTheme="minorBidi"/>
          <w:sz w:val="22"/>
          <w:szCs w:val="22"/>
        </w:rPr>
        <w:t xml:space="preserve"> terms, including concessional and preferential terms. Notably, the inclusion of “on </w:t>
      </w:r>
      <w:r w:rsidR="00D66D99" w:rsidRPr="002D606E">
        <w:rPr>
          <w:rFonts w:asciiTheme="minorBidi" w:hAnsiTheme="minorBidi"/>
          <w:sz w:val="22"/>
          <w:szCs w:val="22"/>
        </w:rPr>
        <w:t>favourable</w:t>
      </w:r>
      <w:r w:rsidRPr="002D606E">
        <w:rPr>
          <w:rFonts w:asciiTheme="minorBidi" w:hAnsiTheme="minorBidi"/>
          <w:sz w:val="22"/>
          <w:szCs w:val="22"/>
        </w:rPr>
        <w:t xml:space="preserve"> terms” aligns closely with RTD principles </w:t>
      </w:r>
      <w:r w:rsidR="00750A41" w:rsidRPr="002D606E">
        <w:rPr>
          <w:rFonts w:asciiTheme="minorBidi" w:hAnsiTheme="minorBidi"/>
          <w:sz w:val="22"/>
          <w:szCs w:val="22"/>
        </w:rPr>
        <w:t xml:space="preserve">as </w:t>
      </w:r>
      <w:r w:rsidRPr="002D606E">
        <w:rPr>
          <w:rFonts w:asciiTheme="minorBidi" w:hAnsiTheme="minorBidi"/>
          <w:sz w:val="22"/>
          <w:szCs w:val="22"/>
        </w:rPr>
        <w:t>it implies</w:t>
      </w:r>
      <w:r w:rsidR="00750A41" w:rsidRPr="002D606E">
        <w:rPr>
          <w:rFonts w:asciiTheme="minorBidi" w:hAnsiTheme="minorBidi"/>
          <w:sz w:val="22"/>
          <w:szCs w:val="22"/>
        </w:rPr>
        <w:t xml:space="preserve"> that</w:t>
      </w:r>
      <w:r w:rsidRPr="002D606E">
        <w:rPr>
          <w:rFonts w:asciiTheme="minorBidi" w:hAnsiTheme="minorBidi"/>
          <w:sz w:val="22"/>
          <w:szCs w:val="22"/>
        </w:rPr>
        <w:t xml:space="preserve"> technology should be shared in ways that account for developmental disparities (e.g. through aid, subsidies, or public domain approaches, not purely on commercial terms). </w:t>
      </w:r>
    </w:p>
    <w:p w14:paraId="608C8421" w14:textId="676FC077" w:rsidR="00F95AEE" w:rsidRPr="002D606E" w:rsidRDefault="00F95AEE" w:rsidP="002D606E">
      <w:pPr>
        <w:jc w:val="both"/>
        <w:rPr>
          <w:rFonts w:asciiTheme="minorBidi" w:hAnsiTheme="minorBidi"/>
          <w:sz w:val="22"/>
          <w:szCs w:val="22"/>
        </w:rPr>
      </w:pPr>
      <w:r w:rsidRPr="002D606E">
        <w:rPr>
          <w:rFonts w:asciiTheme="minorBidi" w:hAnsiTheme="minorBidi"/>
          <w:sz w:val="22"/>
          <w:szCs w:val="22"/>
        </w:rPr>
        <w:t>SDG Target 17.8 focuses on fully operationalizing the Technology Bank and science, technology and innovation capacity-building mechanism for Least Developed Countries (</w:t>
      </w:r>
      <w:proofErr w:type="spellStart"/>
      <w:r w:rsidRPr="002D606E">
        <w:rPr>
          <w:rFonts w:asciiTheme="minorBidi" w:hAnsiTheme="minorBidi"/>
          <w:sz w:val="22"/>
          <w:szCs w:val="22"/>
        </w:rPr>
        <w:t>LDCs</w:t>
      </w:r>
      <w:proofErr w:type="spellEnd"/>
      <w:r w:rsidRPr="002D606E">
        <w:rPr>
          <w:rFonts w:asciiTheme="minorBidi" w:hAnsiTheme="minorBidi"/>
          <w:sz w:val="22"/>
          <w:szCs w:val="22"/>
        </w:rPr>
        <w:t xml:space="preserve">). The UN Technology Bank for </w:t>
      </w:r>
      <w:proofErr w:type="spellStart"/>
      <w:r w:rsidRPr="002D606E">
        <w:rPr>
          <w:rFonts w:asciiTheme="minorBidi" w:hAnsiTheme="minorBidi"/>
          <w:sz w:val="22"/>
          <w:szCs w:val="22"/>
        </w:rPr>
        <w:t>LDCs</w:t>
      </w:r>
      <w:proofErr w:type="spellEnd"/>
      <w:r w:rsidRPr="002D606E">
        <w:rPr>
          <w:rFonts w:asciiTheme="minorBidi" w:hAnsiTheme="minorBidi"/>
          <w:sz w:val="22"/>
          <w:szCs w:val="22"/>
        </w:rPr>
        <w:t xml:space="preserve"> was inaugurated in 2018 as an institution to strengthen least developed countries’ capacities in science, a direct outcome of this target. It facilitates research collaboration, access to scientific literature, and technology needs assessments in </w:t>
      </w:r>
      <w:proofErr w:type="spellStart"/>
      <w:r w:rsidRPr="002D606E">
        <w:rPr>
          <w:rFonts w:asciiTheme="minorBidi" w:hAnsiTheme="minorBidi"/>
          <w:sz w:val="22"/>
          <w:szCs w:val="22"/>
        </w:rPr>
        <w:t>LDCs</w:t>
      </w:r>
      <w:proofErr w:type="spellEnd"/>
      <w:r w:rsidRPr="002D606E">
        <w:rPr>
          <w:rFonts w:asciiTheme="minorBidi" w:hAnsiTheme="minorBidi"/>
          <w:sz w:val="22"/>
          <w:szCs w:val="22"/>
        </w:rPr>
        <w:t>.</w:t>
      </w:r>
    </w:p>
    <w:p w14:paraId="13343CB3" w14:textId="77777777" w:rsidR="00D16E6D" w:rsidRPr="002D606E" w:rsidRDefault="00D16E6D" w:rsidP="002D606E">
      <w:pPr>
        <w:jc w:val="both"/>
        <w:rPr>
          <w:rFonts w:asciiTheme="minorBidi" w:hAnsiTheme="minorBidi"/>
          <w:sz w:val="22"/>
          <w:szCs w:val="22"/>
        </w:rPr>
      </w:pPr>
      <w:r w:rsidRPr="002D606E">
        <w:rPr>
          <w:rFonts w:asciiTheme="minorBidi" w:hAnsiTheme="minorBidi"/>
          <w:sz w:val="22"/>
          <w:szCs w:val="22"/>
        </w:rPr>
        <w:lastRenderedPageBreak/>
        <w:t xml:space="preserve">These targets reflect consensus that access to technology is vital for achieving all other SDGs. Many other goals also embed technology-related means of implementation (for instance, Goal 7 on energy has a target on international financial flows to clean energy, Goal 9 on industry/innovation has a target on increasing access to information and communications technology, etc.). In effect, the SDGs recognize technology as a cross-cutting enabler and call for a revitalized global partnership to make technologies available to those who need them. </w:t>
      </w:r>
    </w:p>
    <w:p w14:paraId="627BD1C1" w14:textId="77777777" w:rsidR="0083029E" w:rsidRPr="002D606E" w:rsidRDefault="00D16E6D" w:rsidP="002D606E">
      <w:pPr>
        <w:jc w:val="both"/>
        <w:rPr>
          <w:rFonts w:asciiTheme="minorBidi" w:hAnsiTheme="minorBidi"/>
          <w:sz w:val="22"/>
          <w:szCs w:val="22"/>
        </w:rPr>
      </w:pPr>
      <w:r w:rsidRPr="002D606E">
        <w:rPr>
          <w:rFonts w:asciiTheme="minorBidi" w:hAnsiTheme="minorBidi"/>
          <w:b/>
          <w:bCs/>
          <w:sz w:val="22"/>
          <w:szCs w:val="22"/>
        </w:rPr>
        <w:t>United Nations Framework Convention on Climate Change (UNFCCC) and Paris Agreement:</w:t>
      </w:r>
      <w:r w:rsidRPr="002D606E">
        <w:rPr>
          <w:rFonts w:asciiTheme="minorBidi" w:hAnsiTheme="minorBidi"/>
          <w:sz w:val="22"/>
          <w:szCs w:val="22"/>
        </w:rPr>
        <w:t xml:space="preserve"> In the realm of climate change, technology development and transfer is a cornerstone of the international response: The UNFCCC (1992) commits developed countries to take all practicable steps to promote, facilitate and finance the transfer of, or access to, ESTs and know-how to developing countries, particularly to the least developed among them (Article 4.5).</w:t>
      </w:r>
    </w:p>
    <w:p w14:paraId="091355F2" w14:textId="62480C0B" w:rsidR="00B25C33" w:rsidRDefault="00D16E6D" w:rsidP="002D606E">
      <w:pPr>
        <w:jc w:val="both"/>
        <w:rPr>
          <w:rFonts w:asciiTheme="minorBidi" w:hAnsiTheme="minorBidi"/>
          <w:sz w:val="22"/>
          <w:szCs w:val="22"/>
        </w:rPr>
      </w:pPr>
      <w:r w:rsidRPr="002D606E">
        <w:rPr>
          <w:rFonts w:asciiTheme="minorBidi" w:hAnsiTheme="minorBidi"/>
          <w:sz w:val="22"/>
          <w:szCs w:val="22"/>
        </w:rPr>
        <w:t xml:space="preserve">The Convention’s preamble also recognizes that the technology and financial resources commanded by developed countries are essential for addressing climate </w:t>
      </w:r>
      <w:r w:rsidR="00750A41" w:rsidRPr="002D606E">
        <w:rPr>
          <w:rFonts w:asciiTheme="minorBidi" w:hAnsiTheme="minorBidi"/>
          <w:sz w:val="22"/>
          <w:szCs w:val="22"/>
        </w:rPr>
        <w:t>change.</w:t>
      </w:r>
      <w:r w:rsidRPr="002D606E">
        <w:rPr>
          <w:rFonts w:asciiTheme="minorBidi" w:hAnsiTheme="minorBidi"/>
          <w:sz w:val="22"/>
          <w:szCs w:val="22"/>
        </w:rPr>
        <w:t xml:space="preserve"> The Paris Agreement (2015) built on this by establishing a Technology Framework under the agreement to provide overarching guidance to the well-established</w:t>
      </w:r>
      <w:r w:rsidR="00CF4852" w:rsidRPr="002D606E">
        <w:rPr>
          <w:rFonts w:asciiTheme="minorBidi" w:hAnsiTheme="minorBidi"/>
          <w:sz w:val="22"/>
          <w:szCs w:val="22"/>
        </w:rPr>
        <w:t xml:space="preserve"> Technology Mechanism (comprising the Technology Executive Committee and Climate Technology Centre &amp; Network). Article 10 of the Paris Agreement affirms that “Technology development and transfer shall be at the </w:t>
      </w:r>
      <w:r w:rsidR="005C115A" w:rsidRPr="002D606E">
        <w:rPr>
          <w:rFonts w:asciiTheme="minorBidi" w:hAnsiTheme="minorBidi"/>
          <w:sz w:val="22"/>
          <w:szCs w:val="22"/>
        </w:rPr>
        <w:t>centre</w:t>
      </w:r>
      <w:r w:rsidR="00CF4852" w:rsidRPr="002D606E">
        <w:rPr>
          <w:rFonts w:asciiTheme="minorBidi" w:hAnsiTheme="minorBidi"/>
          <w:sz w:val="22"/>
          <w:szCs w:val="22"/>
        </w:rPr>
        <w:t xml:space="preserve"> of efforts to enhance adaptive capacity and reduce emissions.” It also notes that support, including financial support, shall be provided to developing country Parties for implementing Article 10. </w:t>
      </w:r>
    </w:p>
    <w:p w14:paraId="48DCFC70" w14:textId="60540168" w:rsidR="00FD3CDA" w:rsidRPr="00ED10C2" w:rsidRDefault="00CF4852" w:rsidP="002D606E">
      <w:pPr>
        <w:jc w:val="both"/>
        <w:rPr>
          <w:rFonts w:asciiTheme="minorBidi" w:hAnsiTheme="minorBidi"/>
          <w:sz w:val="22"/>
          <w:szCs w:val="22"/>
        </w:rPr>
      </w:pPr>
      <w:r w:rsidRPr="002D606E">
        <w:rPr>
          <w:rFonts w:asciiTheme="minorBidi" w:hAnsiTheme="minorBidi"/>
          <w:sz w:val="22"/>
          <w:szCs w:val="22"/>
        </w:rPr>
        <w:t>The Technology Framework adopted under Paris emphasizes innovation, collaboration, and responsiveness to national needs</w:t>
      </w:r>
      <w:r w:rsidR="009C68EB">
        <w:rPr>
          <w:rFonts w:asciiTheme="minorBidi" w:hAnsiTheme="minorBidi"/>
          <w:sz w:val="22"/>
          <w:szCs w:val="22"/>
        </w:rPr>
        <w:t xml:space="preserve">, which </w:t>
      </w:r>
      <w:r w:rsidRPr="002D606E">
        <w:rPr>
          <w:rFonts w:asciiTheme="minorBidi" w:hAnsiTheme="minorBidi"/>
          <w:sz w:val="22"/>
          <w:szCs w:val="22"/>
        </w:rPr>
        <w:t>all line with right-to-development considerations.</w:t>
      </w:r>
      <w:r w:rsidR="009C68EB">
        <w:rPr>
          <w:rFonts w:asciiTheme="minorBidi" w:hAnsiTheme="minorBidi"/>
          <w:sz w:val="22"/>
          <w:szCs w:val="22"/>
        </w:rPr>
        <w:t xml:space="preserve"> </w:t>
      </w:r>
      <w:r w:rsidRPr="002D606E">
        <w:rPr>
          <w:rFonts w:asciiTheme="minorBidi" w:hAnsiTheme="minorBidi"/>
          <w:sz w:val="22"/>
          <w:szCs w:val="22"/>
        </w:rPr>
        <w:t xml:space="preserve">Additionally, the principle of Common but Differentiated Responsibilities (CBDR), originally from the Rio Declaration (Principle 7) and carried into climate agreements, underlines that while all countries are responsible for addressing global challenges like climate change, developed countries bear a heavier responsibility given their historical emissions and greater resources. This </w:t>
      </w:r>
      <w:proofErr w:type="gramStart"/>
      <w:r w:rsidRPr="002D606E">
        <w:rPr>
          <w:rFonts w:asciiTheme="minorBidi" w:hAnsiTheme="minorBidi"/>
          <w:sz w:val="22"/>
          <w:szCs w:val="22"/>
        </w:rPr>
        <w:t>principle</w:t>
      </w:r>
      <w:proofErr w:type="gramEnd"/>
      <w:r w:rsidRPr="002D606E">
        <w:rPr>
          <w:rFonts w:asciiTheme="minorBidi" w:hAnsiTheme="minorBidi"/>
          <w:sz w:val="22"/>
          <w:szCs w:val="22"/>
        </w:rPr>
        <w:t xml:space="preserve"> buttresses </w:t>
      </w:r>
      <w:proofErr w:type="gramStart"/>
      <w:r w:rsidRPr="002D606E">
        <w:rPr>
          <w:rFonts w:asciiTheme="minorBidi" w:hAnsiTheme="minorBidi"/>
          <w:sz w:val="22"/>
          <w:szCs w:val="22"/>
        </w:rPr>
        <w:t>claims</w:t>
      </w:r>
      <w:proofErr w:type="gramEnd"/>
      <w:r w:rsidRPr="002D606E">
        <w:rPr>
          <w:rFonts w:asciiTheme="minorBidi" w:hAnsiTheme="minorBidi"/>
          <w:sz w:val="22"/>
          <w:szCs w:val="22"/>
        </w:rPr>
        <w:t xml:space="preserve"> for technology sharing and financial assistance: it explicitly acknowledges that developed countries, by virtue of their technological and financial </w:t>
      </w:r>
      <w:proofErr w:type="gramStart"/>
      <w:r w:rsidRPr="002D606E">
        <w:rPr>
          <w:rFonts w:asciiTheme="minorBidi" w:hAnsiTheme="minorBidi"/>
          <w:sz w:val="22"/>
          <w:szCs w:val="22"/>
        </w:rPr>
        <w:t>head-start</w:t>
      </w:r>
      <w:proofErr w:type="gramEnd"/>
      <w:r w:rsidRPr="002D606E">
        <w:rPr>
          <w:rFonts w:asciiTheme="minorBidi" w:hAnsiTheme="minorBidi"/>
          <w:sz w:val="22"/>
          <w:szCs w:val="22"/>
        </w:rPr>
        <w:t xml:space="preserve">, should take the lead in cutting emissions and support poorer nations’ efforts to do </w:t>
      </w:r>
      <w:r w:rsidRPr="00ED10C2">
        <w:rPr>
          <w:rFonts w:asciiTheme="minorBidi" w:hAnsiTheme="minorBidi"/>
          <w:sz w:val="22"/>
          <w:szCs w:val="22"/>
        </w:rPr>
        <w:t>the same</w:t>
      </w:r>
      <w:r w:rsidR="00ED10C2" w:rsidRPr="00ED10C2">
        <w:rPr>
          <w:rFonts w:asciiTheme="minorBidi" w:hAnsiTheme="minorBidi"/>
          <w:sz w:val="22"/>
          <w:szCs w:val="22"/>
        </w:rPr>
        <w:t xml:space="preserve">. </w:t>
      </w:r>
    </w:p>
    <w:p w14:paraId="127103C4" w14:textId="2BE07220" w:rsidR="00ED10C2" w:rsidRDefault="00ED10C2" w:rsidP="00ED10C2">
      <w:pPr>
        <w:jc w:val="both"/>
        <w:rPr>
          <w:rFonts w:asciiTheme="minorBidi" w:hAnsiTheme="minorBidi"/>
          <w:sz w:val="22"/>
          <w:szCs w:val="22"/>
        </w:rPr>
      </w:pPr>
      <w:r w:rsidRPr="00ED10C2">
        <w:rPr>
          <w:rFonts w:asciiTheme="minorBidi" w:hAnsiTheme="minorBidi"/>
          <w:b/>
          <w:bCs/>
          <w:sz w:val="22"/>
          <w:szCs w:val="22"/>
        </w:rPr>
        <w:t>Financing for Development – Addis Ababa Action Agenda (2015):</w:t>
      </w:r>
      <w:r w:rsidRPr="00ED10C2">
        <w:rPr>
          <w:rFonts w:asciiTheme="minorBidi" w:hAnsiTheme="minorBidi"/>
          <w:sz w:val="22"/>
          <w:szCs w:val="22"/>
        </w:rPr>
        <w:t xml:space="preserve"> The Addis Ababa Action Agenda, adopted at the Third International Conference on Financing for Development, complements the SDGs by detailing means of implementation. It includes commitments </w:t>
      </w:r>
      <w:proofErr w:type="gramStart"/>
      <w:r w:rsidRPr="00ED10C2">
        <w:rPr>
          <w:rFonts w:asciiTheme="minorBidi" w:hAnsiTheme="minorBidi"/>
          <w:sz w:val="22"/>
          <w:szCs w:val="22"/>
        </w:rPr>
        <w:t>to:</w:t>
      </w:r>
      <w:proofErr w:type="gramEnd"/>
      <w:r w:rsidRPr="00ED10C2">
        <w:rPr>
          <w:rFonts w:asciiTheme="minorBidi" w:hAnsiTheme="minorBidi"/>
          <w:sz w:val="22"/>
          <w:szCs w:val="22"/>
        </w:rPr>
        <w:t xml:space="preserve">  </w:t>
      </w:r>
      <w:r>
        <w:rPr>
          <w:rFonts w:asciiTheme="minorBidi" w:hAnsiTheme="minorBidi"/>
          <w:sz w:val="22"/>
          <w:szCs w:val="22"/>
        </w:rPr>
        <w:t>e</w:t>
      </w:r>
      <w:r w:rsidRPr="00ED10C2">
        <w:rPr>
          <w:rFonts w:asciiTheme="minorBidi" w:hAnsiTheme="minorBidi"/>
          <w:sz w:val="22"/>
          <w:szCs w:val="22"/>
        </w:rPr>
        <w:t>nhance international support for implementing effective and targeted capacity-building in developing countries in support of national plans to implement all SDGs, including through North-South, South-South and triangular cooperation (echoing SDG 17.9)</w:t>
      </w:r>
      <w:r>
        <w:rPr>
          <w:rFonts w:asciiTheme="minorBidi" w:hAnsiTheme="minorBidi"/>
          <w:sz w:val="22"/>
          <w:szCs w:val="22"/>
        </w:rPr>
        <w:t>; p</w:t>
      </w:r>
      <w:r w:rsidRPr="00ED10C2">
        <w:rPr>
          <w:rFonts w:asciiTheme="minorBidi" w:hAnsiTheme="minorBidi"/>
          <w:sz w:val="22"/>
          <w:szCs w:val="22"/>
        </w:rPr>
        <w:t>romote the development and dissemination of environmentally sound technologies and mobilize both public and private finance for this purpose. The Addis Agenda stresses the importance of aligning financial systems with sustainable development</w:t>
      </w:r>
      <w:r w:rsidR="007B657E">
        <w:rPr>
          <w:rFonts w:asciiTheme="minorBidi" w:hAnsiTheme="minorBidi"/>
          <w:sz w:val="22"/>
          <w:szCs w:val="22"/>
        </w:rPr>
        <w:t>, i</w:t>
      </w:r>
      <w:r w:rsidRPr="00ED10C2">
        <w:rPr>
          <w:rFonts w:asciiTheme="minorBidi" w:hAnsiTheme="minorBidi"/>
          <w:sz w:val="22"/>
          <w:szCs w:val="22"/>
        </w:rPr>
        <w:t>mplying that investments in technology (whether via FDI, aid, or domestic spending) need to be scaled up and oriented toward sustainability goals</w:t>
      </w:r>
      <w:r w:rsidR="00184569">
        <w:rPr>
          <w:rFonts w:asciiTheme="minorBidi" w:hAnsiTheme="minorBidi"/>
          <w:sz w:val="22"/>
          <w:szCs w:val="22"/>
        </w:rPr>
        <w:t>; o</w:t>
      </w:r>
      <w:r w:rsidRPr="00ED10C2">
        <w:rPr>
          <w:rFonts w:asciiTheme="minorBidi" w:hAnsiTheme="minorBidi"/>
          <w:sz w:val="22"/>
          <w:szCs w:val="22"/>
        </w:rPr>
        <w:t>perationalize the Technology Facilitation Mechanism which was launched at the Addis conference and subsequently, consisting of a UN inter-agency task team, a multistakeholder forum on science, technology and innovation (STI Forum), and an online platform to share knowledge on STI for the SDGs.</w:t>
      </w:r>
    </w:p>
    <w:p w14:paraId="2A2FDD17" w14:textId="2D248294" w:rsidR="0069673F" w:rsidRDefault="006F6581" w:rsidP="006F6581">
      <w:pPr>
        <w:jc w:val="both"/>
        <w:rPr>
          <w:rFonts w:asciiTheme="minorBidi" w:hAnsiTheme="minorBidi"/>
          <w:sz w:val="22"/>
          <w:szCs w:val="22"/>
        </w:rPr>
      </w:pPr>
      <w:r w:rsidRPr="006F6581">
        <w:rPr>
          <w:rFonts w:asciiTheme="minorBidi" w:hAnsiTheme="minorBidi"/>
          <w:b/>
          <w:bCs/>
          <w:sz w:val="22"/>
          <w:szCs w:val="22"/>
        </w:rPr>
        <w:lastRenderedPageBreak/>
        <w:t>Right to Science and other human rights instruments</w:t>
      </w:r>
      <w:r w:rsidRPr="006F6581">
        <w:rPr>
          <w:rFonts w:asciiTheme="minorBidi" w:hAnsiTheme="minorBidi"/>
          <w:sz w:val="22"/>
          <w:szCs w:val="22"/>
        </w:rPr>
        <w:t xml:space="preserve">: Beyond the </w:t>
      </w:r>
      <w:r w:rsidR="001171CD">
        <w:rPr>
          <w:rFonts w:asciiTheme="minorBidi" w:hAnsiTheme="minorBidi"/>
          <w:sz w:val="22"/>
          <w:szCs w:val="22"/>
        </w:rPr>
        <w:t>right to development</w:t>
      </w:r>
      <w:r w:rsidRPr="006F6581">
        <w:rPr>
          <w:rFonts w:asciiTheme="minorBidi" w:hAnsiTheme="minorBidi"/>
          <w:sz w:val="22"/>
          <w:szCs w:val="22"/>
        </w:rPr>
        <w:t>, the right to enjoy the benefits of scientific progress and its applications (often called the “right to science”) is recognized in Article 15(1)(b) of the International Covenant on Economic, Social and Cultural Rights. It reinforces the idea that everyone, regardless of the country they live in, should have access to the advances of science and technology. The UN Committee on Economic, Social and Cultural Rights in its General Comment 25 (2020) on science and economic, social, cultural rights elaborated on this: it interpreted the right to science to include a duty on States to “take steps to facilitate the diffusion of science and culture,” and that benefits of science should be shared, with attention to the needs of developing countries and marginalized populations. The Committee explicitly noted that intellectual property regimes must be balanced with the right to science</w:t>
      </w:r>
      <w:r w:rsidR="0069673F">
        <w:rPr>
          <w:rFonts w:asciiTheme="minorBidi" w:hAnsiTheme="minorBidi"/>
          <w:sz w:val="22"/>
          <w:szCs w:val="22"/>
        </w:rPr>
        <w:t xml:space="preserve"> and that</w:t>
      </w:r>
      <w:r w:rsidRPr="006F6581">
        <w:rPr>
          <w:rFonts w:asciiTheme="minorBidi" w:hAnsiTheme="minorBidi"/>
          <w:sz w:val="22"/>
          <w:szCs w:val="22"/>
        </w:rPr>
        <w:t xml:space="preserve"> patents should not unjustifiably impede access to the benefits of scientific progress (a point highly relevant to medicines, green technologies, seeds, etc.). </w:t>
      </w:r>
    </w:p>
    <w:p w14:paraId="277804FC" w14:textId="77777777" w:rsidR="0069673F" w:rsidRDefault="006F6581" w:rsidP="006F6581">
      <w:pPr>
        <w:jc w:val="both"/>
        <w:rPr>
          <w:rFonts w:asciiTheme="minorBidi" w:hAnsiTheme="minorBidi"/>
          <w:sz w:val="22"/>
          <w:szCs w:val="22"/>
        </w:rPr>
      </w:pPr>
      <w:r w:rsidRPr="006F6581">
        <w:rPr>
          <w:rFonts w:asciiTheme="minorBidi" w:hAnsiTheme="minorBidi"/>
          <w:sz w:val="22"/>
          <w:szCs w:val="22"/>
        </w:rPr>
        <w:t xml:space="preserve">Other instruments, like the Convention on Biological Diversity (with its provisions on access to and sharing of benefits from genetic resources and associated traditional knowledge), also reflect equity principles in technology and knowledge sharing. For example, technologies developed using indigenous knowledge are to be shared fairly with those communities. </w:t>
      </w:r>
    </w:p>
    <w:p w14:paraId="7C4DE283" w14:textId="6D9FD33F" w:rsidR="006F6581" w:rsidRDefault="006F6581" w:rsidP="006F6581">
      <w:pPr>
        <w:jc w:val="both"/>
        <w:rPr>
          <w:rFonts w:asciiTheme="minorBidi" w:hAnsiTheme="minorBidi"/>
          <w:sz w:val="22"/>
          <w:szCs w:val="22"/>
        </w:rPr>
      </w:pPr>
      <w:r w:rsidRPr="006F6581">
        <w:rPr>
          <w:rFonts w:asciiTheme="minorBidi" w:hAnsiTheme="minorBidi"/>
          <w:sz w:val="22"/>
          <w:szCs w:val="22"/>
        </w:rPr>
        <w:t>In summary, the normative framework for technology and development is robust and multi-layered: human rights treaties and declarations provide the principles of equity, participation, and cooperation; sustainable development agreements and goals provide targets and mechanisms to channel technology and finance to where they are needed most. Together, they create both an imperative and a roadmap for States and other actors to follow in orienting technology toward the fulfillment of human needs and rights.</w:t>
      </w:r>
    </w:p>
    <w:p w14:paraId="1B856B4D" w14:textId="133F76B9" w:rsidR="00566645" w:rsidRDefault="00D2143C" w:rsidP="009D65E3">
      <w:pPr>
        <w:jc w:val="both"/>
        <w:rPr>
          <w:rFonts w:asciiTheme="minorBidi" w:hAnsiTheme="minorBidi"/>
          <w:sz w:val="22"/>
          <w:szCs w:val="22"/>
        </w:rPr>
      </w:pPr>
      <w:r w:rsidRPr="00D2143C">
        <w:rPr>
          <w:rFonts w:asciiTheme="minorBidi" w:hAnsiTheme="minorBidi"/>
          <w:sz w:val="22"/>
          <w:szCs w:val="22"/>
        </w:rPr>
        <w:t>Before turning to specific challenges and solutions, it is important to conceptualize what an “enabling environment” for technology and the right to development entails in practice. The next section discusses this concept and why it is so pivotal for achieving meaningful progress.</w:t>
      </w:r>
    </w:p>
    <w:p w14:paraId="7E274905" w14:textId="76919FBB" w:rsidR="00566645" w:rsidRDefault="00566645" w:rsidP="00566645">
      <w:pPr>
        <w:pStyle w:val="Heading1"/>
        <w:rPr>
          <w:rFonts w:asciiTheme="minorBidi" w:hAnsiTheme="minorBidi" w:cstheme="minorBidi"/>
          <w:sz w:val="32"/>
          <w:szCs w:val="32"/>
        </w:rPr>
      </w:pPr>
      <w:r w:rsidRPr="00566645">
        <w:rPr>
          <w:rFonts w:asciiTheme="minorBidi" w:hAnsiTheme="minorBidi" w:cstheme="minorBidi"/>
          <w:sz w:val="32"/>
          <w:szCs w:val="32"/>
        </w:rPr>
        <w:t>Creating an Enabling Environment for Technology Transfer and Development</w:t>
      </w:r>
    </w:p>
    <w:p w14:paraId="75E2B651" w14:textId="77777777" w:rsidR="007C38EC" w:rsidRDefault="00282B23" w:rsidP="00C02BF4">
      <w:pPr>
        <w:jc w:val="both"/>
        <w:rPr>
          <w:rFonts w:asciiTheme="minorBidi" w:hAnsiTheme="minorBidi"/>
          <w:sz w:val="22"/>
          <w:szCs w:val="22"/>
        </w:rPr>
      </w:pPr>
      <w:r w:rsidRPr="00C02BF4">
        <w:rPr>
          <w:rFonts w:asciiTheme="minorBidi" w:hAnsiTheme="minorBidi"/>
          <w:sz w:val="22"/>
          <w:szCs w:val="22"/>
        </w:rPr>
        <w:t xml:space="preserve">The term “enabling environment” refers to the constellation of conditions that collectively determine how successfully a country can acquire, adapt, and utilize technology for development. According to the Declaration on the Right to Development, an enabling environment must be cultivated both domestically and </w:t>
      </w:r>
      <w:r w:rsidR="00C02BF4" w:rsidRPr="00C02BF4">
        <w:rPr>
          <w:rFonts w:asciiTheme="minorBidi" w:hAnsiTheme="minorBidi"/>
          <w:sz w:val="22"/>
          <w:szCs w:val="22"/>
        </w:rPr>
        <w:t>internationally.</w:t>
      </w:r>
      <w:r w:rsidRPr="00C02BF4">
        <w:rPr>
          <w:rFonts w:asciiTheme="minorBidi" w:hAnsiTheme="minorBidi"/>
          <w:sz w:val="22"/>
          <w:szCs w:val="22"/>
        </w:rPr>
        <w:t xml:space="preserve"> In other words, developing countries themselves must put in place good policies, governance, and infrastructure, but at the same time, the international system should be supportive and fair, rather than reproducing inequalities or erecting barriers. </w:t>
      </w:r>
    </w:p>
    <w:p w14:paraId="65A70860" w14:textId="77777777" w:rsidR="007C38EC" w:rsidRDefault="00282B23" w:rsidP="00C02BF4">
      <w:pPr>
        <w:jc w:val="both"/>
        <w:rPr>
          <w:rFonts w:asciiTheme="minorBidi" w:hAnsiTheme="minorBidi"/>
          <w:sz w:val="22"/>
          <w:szCs w:val="22"/>
        </w:rPr>
      </w:pPr>
      <w:r w:rsidRPr="00C02BF4">
        <w:rPr>
          <w:rFonts w:asciiTheme="minorBidi" w:hAnsiTheme="minorBidi"/>
          <w:sz w:val="22"/>
          <w:szCs w:val="22"/>
        </w:rPr>
        <w:t xml:space="preserve">Key elements of an enabling environment for technology transfer include: </w:t>
      </w:r>
    </w:p>
    <w:p w14:paraId="1D633435" w14:textId="77777777" w:rsidR="007C38EC" w:rsidRDefault="00282B23" w:rsidP="00C02BF4">
      <w:pPr>
        <w:jc w:val="both"/>
        <w:rPr>
          <w:rFonts w:asciiTheme="minorBidi" w:hAnsiTheme="minorBidi"/>
          <w:sz w:val="22"/>
          <w:szCs w:val="22"/>
        </w:rPr>
      </w:pPr>
      <w:r w:rsidRPr="007C38EC">
        <w:rPr>
          <w:rFonts w:asciiTheme="minorBidi" w:hAnsiTheme="minorBidi"/>
          <w:b/>
          <w:bCs/>
          <w:sz w:val="22"/>
          <w:szCs w:val="22"/>
        </w:rPr>
        <w:t>Policy and legal frameworks</w:t>
      </w:r>
      <w:r w:rsidRPr="00C02BF4">
        <w:rPr>
          <w:rFonts w:asciiTheme="minorBidi" w:hAnsiTheme="minorBidi"/>
          <w:sz w:val="22"/>
          <w:szCs w:val="22"/>
        </w:rPr>
        <w:t xml:space="preserve">: These range from national innovation policies and regulations (such as incentives for renewable energy or requirements for technology disclosure) to international regimes like trade rules and intellectual property treaties. They shape the ease or difficulty with which technology flows across borders and within societies. </w:t>
      </w:r>
    </w:p>
    <w:p w14:paraId="363C4E4B" w14:textId="77777777" w:rsidR="009B36BF" w:rsidRDefault="00282B23" w:rsidP="00C02BF4">
      <w:pPr>
        <w:jc w:val="both"/>
        <w:rPr>
          <w:rFonts w:asciiTheme="minorBidi" w:hAnsiTheme="minorBidi"/>
          <w:sz w:val="22"/>
          <w:szCs w:val="22"/>
        </w:rPr>
      </w:pPr>
      <w:r w:rsidRPr="007C38EC">
        <w:rPr>
          <w:rFonts w:asciiTheme="minorBidi" w:hAnsiTheme="minorBidi"/>
          <w:b/>
          <w:bCs/>
          <w:sz w:val="22"/>
          <w:szCs w:val="22"/>
        </w:rPr>
        <w:t>Institutional and human capacity:</w:t>
      </w:r>
      <w:r w:rsidRPr="00C02BF4">
        <w:rPr>
          <w:rFonts w:asciiTheme="minorBidi" w:hAnsiTheme="minorBidi"/>
          <w:sz w:val="22"/>
          <w:szCs w:val="22"/>
        </w:rPr>
        <w:t xml:space="preserve"> This encompasses the education and skill level of the workforce (e.g. availability of engineers, technicians, researchers), the strength of universities </w:t>
      </w:r>
      <w:r w:rsidRPr="00C02BF4">
        <w:rPr>
          <w:rFonts w:asciiTheme="minorBidi" w:hAnsiTheme="minorBidi"/>
          <w:sz w:val="22"/>
          <w:szCs w:val="22"/>
        </w:rPr>
        <w:lastRenderedPageBreak/>
        <w:t xml:space="preserve">and R&amp;D institutions, and the presence of agencies that facilitate technology cooperation (for instance, extension services in agriculture or national technology transfer offices). Without local capacity to absorb and innovate, even available technologies may not be effectively used. Thus, capacity-building is a core part of the </w:t>
      </w:r>
      <w:r w:rsidR="009B36BF" w:rsidRPr="00C02BF4">
        <w:rPr>
          <w:rFonts w:asciiTheme="minorBidi" w:hAnsiTheme="minorBidi"/>
          <w:sz w:val="22"/>
          <w:szCs w:val="22"/>
        </w:rPr>
        <w:t>environment.</w:t>
      </w:r>
      <w:r w:rsidRPr="00C02BF4">
        <w:rPr>
          <w:rFonts w:asciiTheme="minorBidi" w:hAnsiTheme="minorBidi"/>
          <w:sz w:val="22"/>
          <w:szCs w:val="22"/>
        </w:rPr>
        <w:t xml:space="preserve"> </w:t>
      </w:r>
    </w:p>
    <w:p w14:paraId="5346755F" w14:textId="336DA15A" w:rsidR="009B36BF" w:rsidRDefault="00282B23" w:rsidP="00C02BF4">
      <w:pPr>
        <w:jc w:val="both"/>
        <w:rPr>
          <w:rFonts w:asciiTheme="minorBidi" w:hAnsiTheme="minorBidi"/>
          <w:sz w:val="22"/>
          <w:szCs w:val="22"/>
        </w:rPr>
      </w:pPr>
      <w:r w:rsidRPr="009B36BF">
        <w:rPr>
          <w:rFonts w:asciiTheme="minorBidi" w:hAnsiTheme="minorBidi"/>
          <w:b/>
          <w:bCs/>
          <w:sz w:val="22"/>
          <w:szCs w:val="22"/>
        </w:rPr>
        <w:t>Economic and market conditions:</w:t>
      </w:r>
      <w:r w:rsidRPr="00C02BF4">
        <w:rPr>
          <w:rFonts w:asciiTheme="minorBidi" w:hAnsiTheme="minorBidi"/>
          <w:sz w:val="22"/>
          <w:szCs w:val="22"/>
        </w:rPr>
        <w:t xml:space="preserve"> This includes access to capital (e.g. venture capital for local tech startups, or affordable financing for businesses to purchase new technology), market size and openness, and infrastructure (telecommunications, electricity, transport) enabling technology deployment. Market conditions also cover the degree of competition and inclusion</w:t>
      </w:r>
      <w:r w:rsidR="009B36BF">
        <w:rPr>
          <w:rFonts w:asciiTheme="minorBidi" w:hAnsiTheme="minorBidi"/>
          <w:sz w:val="22"/>
          <w:szCs w:val="22"/>
        </w:rPr>
        <w:t>,</w:t>
      </w:r>
      <w:r w:rsidRPr="00C02BF4">
        <w:rPr>
          <w:rFonts w:asciiTheme="minorBidi" w:hAnsiTheme="minorBidi"/>
          <w:sz w:val="22"/>
          <w:szCs w:val="22"/>
        </w:rPr>
        <w:t xml:space="preserve"> for example, whether smaller domestic firms </w:t>
      </w:r>
      <w:proofErr w:type="gramStart"/>
      <w:r w:rsidRPr="00C02BF4">
        <w:rPr>
          <w:rFonts w:asciiTheme="minorBidi" w:hAnsiTheme="minorBidi"/>
          <w:sz w:val="22"/>
          <w:szCs w:val="22"/>
        </w:rPr>
        <w:t>are able to</w:t>
      </w:r>
      <w:proofErr w:type="gramEnd"/>
      <w:r w:rsidRPr="00C02BF4">
        <w:rPr>
          <w:rFonts w:asciiTheme="minorBidi" w:hAnsiTheme="minorBidi"/>
          <w:sz w:val="22"/>
          <w:szCs w:val="22"/>
        </w:rPr>
        <w:t xml:space="preserve"> enter markets and adopt new technologies, or whether monopolies (possibly </w:t>
      </w:r>
      <w:proofErr w:type="gramStart"/>
      <w:r w:rsidRPr="00C02BF4">
        <w:rPr>
          <w:rFonts w:asciiTheme="minorBidi" w:hAnsiTheme="minorBidi"/>
          <w:sz w:val="22"/>
          <w:szCs w:val="22"/>
        </w:rPr>
        <w:t>foreign-owned</w:t>
      </w:r>
      <w:proofErr w:type="gramEnd"/>
      <w:r w:rsidRPr="00C02BF4">
        <w:rPr>
          <w:rFonts w:asciiTheme="minorBidi" w:hAnsiTheme="minorBidi"/>
          <w:sz w:val="22"/>
          <w:szCs w:val="22"/>
        </w:rPr>
        <w:t xml:space="preserve">) dominate, which can stifle dissemination. </w:t>
      </w:r>
    </w:p>
    <w:p w14:paraId="61798BBE" w14:textId="77777777" w:rsidR="006216EF" w:rsidRDefault="00282B23" w:rsidP="00C02BF4">
      <w:pPr>
        <w:jc w:val="both"/>
        <w:rPr>
          <w:rFonts w:asciiTheme="minorBidi" w:hAnsiTheme="minorBidi"/>
          <w:sz w:val="22"/>
          <w:szCs w:val="22"/>
        </w:rPr>
      </w:pPr>
      <w:r w:rsidRPr="009B36BF">
        <w:rPr>
          <w:rFonts w:asciiTheme="minorBidi" w:hAnsiTheme="minorBidi"/>
          <w:b/>
          <w:bCs/>
          <w:sz w:val="22"/>
          <w:szCs w:val="22"/>
        </w:rPr>
        <w:t>Governance and transparency:</w:t>
      </w:r>
      <w:r w:rsidRPr="00C02BF4">
        <w:rPr>
          <w:rFonts w:asciiTheme="minorBidi" w:hAnsiTheme="minorBidi"/>
          <w:sz w:val="22"/>
          <w:szCs w:val="22"/>
        </w:rPr>
        <w:t xml:space="preserve"> </w:t>
      </w:r>
      <w:proofErr w:type="gramStart"/>
      <w:r w:rsidRPr="00C02BF4">
        <w:rPr>
          <w:rFonts w:asciiTheme="minorBidi" w:hAnsiTheme="minorBidi"/>
          <w:sz w:val="22"/>
          <w:szCs w:val="22"/>
        </w:rPr>
        <w:t>Good</w:t>
      </w:r>
      <w:proofErr w:type="gramEnd"/>
      <w:r w:rsidRPr="00C02BF4">
        <w:rPr>
          <w:rFonts w:asciiTheme="minorBidi" w:hAnsiTheme="minorBidi"/>
          <w:sz w:val="22"/>
          <w:szCs w:val="22"/>
        </w:rPr>
        <w:t xml:space="preserve"> governance, rule of law, and low corruption levels encourage investment and ensure that resources dedicated to technology are effectively used. Transparent procurement and decision-making can encourage more fair access to opportunities (like contracts for rural electrification projects that could introduce new tech). Inclusive governance</w:t>
      </w:r>
      <w:r w:rsidR="006216EF">
        <w:rPr>
          <w:rFonts w:asciiTheme="minorBidi" w:hAnsiTheme="minorBidi"/>
          <w:sz w:val="22"/>
          <w:szCs w:val="22"/>
        </w:rPr>
        <w:t xml:space="preserve">, </w:t>
      </w:r>
      <w:r w:rsidRPr="00C02BF4">
        <w:rPr>
          <w:rFonts w:asciiTheme="minorBidi" w:hAnsiTheme="minorBidi"/>
          <w:sz w:val="22"/>
          <w:szCs w:val="22"/>
        </w:rPr>
        <w:t>involving different stakeholders in planning</w:t>
      </w:r>
      <w:r w:rsidR="006216EF">
        <w:rPr>
          <w:rFonts w:asciiTheme="minorBidi" w:hAnsiTheme="minorBidi"/>
          <w:sz w:val="22"/>
          <w:szCs w:val="22"/>
        </w:rPr>
        <w:t>,</w:t>
      </w:r>
      <w:r w:rsidRPr="00C02BF4">
        <w:rPr>
          <w:rFonts w:asciiTheme="minorBidi" w:hAnsiTheme="minorBidi"/>
          <w:sz w:val="22"/>
          <w:szCs w:val="22"/>
        </w:rPr>
        <w:t xml:space="preserve"> helps technologies to be culturally appropriate and accepted by communities. </w:t>
      </w:r>
    </w:p>
    <w:p w14:paraId="486D6334" w14:textId="77777777" w:rsidR="000B0EAF" w:rsidRDefault="00282B23" w:rsidP="00C02BF4">
      <w:pPr>
        <w:jc w:val="both"/>
        <w:rPr>
          <w:rFonts w:asciiTheme="minorBidi" w:hAnsiTheme="minorBidi"/>
          <w:sz w:val="22"/>
          <w:szCs w:val="22"/>
        </w:rPr>
      </w:pPr>
      <w:r w:rsidRPr="006216EF">
        <w:rPr>
          <w:rFonts w:asciiTheme="minorBidi" w:hAnsiTheme="minorBidi"/>
          <w:b/>
          <w:bCs/>
          <w:sz w:val="22"/>
          <w:szCs w:val="22"/>
        </w:rPr>
        <w:t>Sociocultural factors:</w:t>
      </w:r>
      <w:r w:rsidRPr="00C02BF4">
        <w:rPr>
          <w:rFonts w:asciiTheme="minorBidi" w:hAnsiTheme="minorBidi"/>
          <w:sz w:val="22"/>
          <w:szCs w:val="22"/>
        </w:rPr>
        <w:t xml:space="preserve"> Public awareness and attitudes towards technology, and social inclusion, matter. For instance, gender gaps in science and technology education mean a pool of talent is underdeveloped and certain perspectives (like women’s needs in tech design) might be overlooked. An enabling environment addresses these gaps, encouraging the engagement of women and marginalized groups in STEM fields and ensuring technology responds to diverse users. </w:t>
      </w:r>
    </w:p>
    <w:p w14:paraId="76A48313" w14:textId="13C2A6DC" w:rsidR="00730102" w:rsidRDefault="00282B23" w:rsidP="00C02BF4">
      <w:pPr>
        <w:jc w:val="both"/>
        <w:rPr>
          <w:rFonts w:asciiTheme="minorBidi" w:hAnsiTheme="minorBidi"/>
          <w:sz w:val="22"/>
          <w:szCs w:val="22"/>
        </w:rPr>
      </w:pPr>
      <w:r w:rsidRPr="000B0EAF">
        <w:rPr>
          <w:rFonts w:asciiTheme="minorBidi" w:hAnsiTheme="minorBidi"/>
          <w:b/>
          <w:bCs/>
          <w:sz w:val="22"/>
          <w:szCs w:val="22"/>
        </w:rPr>
        <w:t>International support and cooperation:</w:t>
      </w:r>
      <w:r w:rsidRPr="00C02BF4">
        <w:rPr>
          <w:rFonts w:asciiTheme="minorBidi" w:hAnsiTheme="minorBidi"/>
          <w:sz w:val="22"/>
          <w:szCs w:val="22"/>
        </w:rPr>
        <w:t xml:space="preserve"> Perhaps most crucially, no enabling environment is complete without external support for countries that lack resources. The </w:t>
      </w:r>
      <w:r w:rsidR="00791CEA">
        <w:rPr>
          <w:rFonts w:asciiTheme="minorBidi" w:hAnsiTheme="minorBidi"/>
          <w:sz w:val="22"/>
          <w:szCs w:val="22"/>
        </w:rPr>
        <w:t>right to development</w:t>
      </w:r>
      <w:r w:rsidRPr="00C02BF4">
        <w:rPr>
          <w:rFonts w:asciiTheme="minorBidi" w:hAnsiTheme="minorBidi"/>
          <w:sz w:val="22"/>
          <w:szCs w:val="22"/>
        </w:rPr>
        <w:t xml:space="preserve"> emphasizes international conditions</w:t>
      </w:r>
      <w:r w:rsidR="000B0EAF">
        <w:rPr>
          <w:rFonts w:asciiTheme="minorBidi" w:hAnsiTheme="minorBidi"/>
          <w:sz w:val="22"/>
          <w:szCs w:val="22"/>
        </w:rPr>
        <w:t xml:space="preserve">, </w:t>
      </w:r>
      <w:r w:rsidRPr="00C02BF4">
        <w:rPr>
          <w:rFonts w:asciiTheme="minorBidi" w:hAnsiTheme="minorBidi"/>
          <w:sz w:val="22"/>
          <w:szCs w:val="22"/>
        </w:rPr>
        <w:t xml:space="preserve">meaning </w:t>
      </w:r>
      <w:r w:rsidR="00730102">
        <w:rPr>
          <w:rFonts w:asciiTheme="minorBidi" w:hAnsiTheme="minorBidi"/>
          <w:sz w:val="22"/>
          <w:szCs w:val="22"/>
        </w:rPr>
        <w:t xml:space="preserve">that </w:t>
      </w:r>
      <w:r w:rsidRPr="00C02BF4">
        <w:rPr>
          <w:rFonts w:asciiTheme="minorBidi" w:hAnsiTheme="minorBidi"/>
          <w:sz w:val="22"/>
          <w:szCs w:val="22"/>
        </w:rPr>
        <w:t xml:space="preserve">global trade, finance, and intellectual property systems should be aligned with development </w:t>
      </w:r>
      <w:r w:rsidR="000B0EAF" w:rsidRPr="00C02BF4">
        <w:rPr>
          <w:rFonts w:asciiTheme="minorBidi" w:hAnsiTheme="minorBidi"/>
          <w:sz w:val="22"/>
          <w:szCs w:val="22"/>
        </w:rPr>
        <w:t>objectives.</w:t>
      </w:r>
      <w:r w:rsidRPr="00C02BF4">
        <w:rPr>
          <w:rFonts w:asciiTheme="minorBidi" w:hAnsiTheme="minorBidi"/>
          <w:sz w:val="22"/>
          <w:szCs w:val="22"/>
        </w:rPr>
        <w:t xml:space="preserve"> For example, if a poor country has good plans to expand solar energy but cannot afford the upfront costs, the international community’s support (through grants, concessionary loans, or technology donations) is part of creating an environment where that plan can succeed. Likewise, if global trade rules make it prohibitively expensive to import certain clean technologies, that is a dis-enabling factor that needs rectification.</w:t>
      </w:r>
    </w:p>
    <w:p w14:paraId="07356CDF" w14:textId="77777777" w:rsidR="00615697" w:rsidRDefault="00282B23" w:rsidP="00C02BF4">
      <w:pPr>
        <w:jc w:val="both"/>
        <w:rPr>
          <w:rFonts w:asciiTheme="minorBidi" w:hAnsiTheme="minorBidi"/>
          <w:sz w:val="22"/>
          <w:szCs w:val="22"/>
        </w:rPr>
      </w:pPr>
      <w:r w:rsidRPr="00C02BF4">
        <w:rPr>
          <w:rFonts w:asciiTheme="minorBidi" w:hAnsiTheme="minorBidi"/>
          <w:sz w:val="22"/>
          <w:szCs w:val="22"/>
        </w:rPr>
        <w:t>The importance of an enabling environment is affirmed in multiple fora. The UN’s Post-2015 Development Agenda (the precursor to the SDGs) stated that “national development efforts need to be supported by an enabling international economic environment</w:t>
      </w:r>
      <w:r w:rsidR="008F135C" w:rsidRPr="00C02BF4">
        <w:rPr>
          <w:rFonts w:asciiTheme="minorBidi" w:hAnsiTheme="minorBidi"/>
          <w:sz w:val="22"/>
          <w:szCs w:val="22"/>
        </w:rPr>
        <w:t>”.</w:t>
      </w:r>
      <w:r w:rsidRPr="00C02BF4">
        <w:rPr>
          <w:rFonts w:asciiTheme="minorBidi" w:hAnsiTheme="minorBidi"/>
          <w:sz w:val="22"/>
          <w:szCs w:val="22"/>
        </w:rPr>
        <w:t xml:space="preserve"> This is in line with the long</w:t>
      </w:r>
      <w:r w:rsidR="008F135C">
        <w:rPr>
          <w:rFonts w:asciiTheme="minorBidi" w:hAnsiTheme="minorBidi"/>
          <w:sz w:val="22"/>
          <w:szCs w:val="22"/>
        </w:rPr>
        <w:t>-</w:t>
      </w:r>
      <w:r w:rsidRPr="00C02BF4">
        <w:rPr>
          <w:rFonts w:asciiTheme="minorBidi" w:hAnsiTheme="minorBidi"/>
          <w:sz w:val="22"/>
          <w:szCs w:val="22"/>
        </w:rPr>
        <w:t xml:space="preserve">standing principle from the RTD Declaration and underlines mutual responsibility: developing countries undertake reforms and prioritize inclusive, sustainable development internally, while developed countries and international institutions support those efforts by providing a conducive external setting (through finance, fair trade, etc.). </w:t>
      </w:r>
    </w:p>
    <w:p w14:paraId="0DF92371" w14:textId="4050C9EE" w:rsidR="00B067D2" w:rsidRDefault="00282B23" w:rsidP="00C02BF4">
      <w:pPr>
        <w:jc w:val="both"/>
        <w:rPr>
          <w:rFonts w:asciiTheme="minorBidi" w:hAnsiTheme="minorBidi"/>
          <w:sz w:val="22"/>
          <w:szCs w:val="22"/>
        </w:rPr>
      </w:pPr>
      <w:r w:rsidRPr="00C02BF4">
        <w:rPr>
          <w:rFonts w:asciiTheme="minorBidi" w:hAnsiTheme="minorBidi"/>
          <w:sz w:val="22"/>
          <w:szCs w:val="22"/>
        </w:rPr>
        <w:t xml:space="preserve">Notably, in the context of technology, Agenda 21 (the action plan from the 1992 Earth Summit) devoted an entire chapter (Chapter 34) to transfer of environmentally sound technologies. It recognized that </w:t>
      </w:r>
      <w:r w:rsidR="00BC0DE5" w:rsidRPr="00C02BF4">
        <w:rPr>
          <w:rFonts w:asciiTheme="minorBidi" w:hAnsiTheme="minorBidi"/>
          <w:sz w:val="22"/>
          <w:szCs w:val="22"/>
        </w:rPr>
        <w:t>favourable</w:t>
      </w:r>
      <w:r w:rsidRPr="00C02BF4">
        <w:rPr>
          <w:rFonts w:asciiTheme="minorBidi" w:hAnsiTheme="minorBidi"/>
          <w:sz w:val="22"/>
          <w:szCs w:val="22"/>
        </w:rPr>
        <w:t xml:space="preserve"> access to and transfer of ESTs, particularly to developing countries, is essential and called for supportive measures for technology </w:t>
      </w:r>
      <w:r w:rsidR="00BC0DE5" w:rsidRPr="00C02BF4">
        <w:rPr>
          <w:rFonts w:asciiTheme="minorBidi" w:hAnsiTheme="minorBidi"/>
          <w:sz w:val="22"/>
          <w:szCs w:val="22"/>
        </w:rPr>
        <w:t>cooperation.</w:t>
      </w:r>
      <w:r w:rsidRPr="00C02BF4">
        <w:rPr>
          <w:rFonts w:asciiTheme="minorBidi" w:hAnsiTheme="minorBidi"/>
          <w:sz w:val="22"/>
          <w:szCs w:val="22"/>
        </w:rPr>
        <w:t xml:space="preserve"> Agenda 21 advocated joint efforts by suppliers and recipients of technology</w:t>
      </w:r>
      <w:r w:rsidR="00BC0DE5">
        <w:rPr>
          <w:rFonts w:asciiTheme="minorBidi" w:hAnsiTheme="minorBidi"/>
          <w:sz w:val="22"/>
          <w:szCs w:val="22"/>
        </w:rPr>
        <w:t xml:space="preserve">, </w:t>
      </w:r>
      <w:r w:rsidRPr="00C02BF4">
        <w:rPr>
          <w:rFonts w:asciiTheme="minorBidi" w:hAnsiTheme="minorBidi"/>
          <w:sz w:val="22"/>
          <w:szCs w:val="22"/>
        </w:rPr>
        <w:t xml:space="preserve">essentially encouraging </w:t>
      </w:r>
      <w:r w:rsidR="00B067D2" w:rsidRPr="00C02BF4">
        <w:rPr>
          <w:rFonts w:asciiTheme="minorBidi" w:hAnsiTheme="minorBidi"/>
          <w:sz w:val="22"/>
          <w:szCs w:val="22"/>
        </w:rPr>
        <w:lastRenderedPageBreak/>
        <w:t>partnerships</w:t>
      </w:r>
      <w:r w:rsidR="00B067D2">
        <w:rPr>
          <w:rFonts w:asciiTheme="minorBidi" w:hAnsiTheme="minorBidi"/>
          <w:sz w:val="22"/>
          <w:szCs w:val="22"/>
        </w:rPr>
        <w:t xml:space="preserve">, </w:t>
      </w:r>
      <w:r w:rsidR="00B067D2" w:rsidRPr="00C02BF4">
        <w:rPr>
          <w:rFonts w:asciiTheme="minorBidi" w:hAnsiTheme="minorBidi"/>
          <w:sz w:val="22"/>
          <w:szCs w:val="22"/>
        </w:rPr>
        <w:t>and</w:t>
      </w:r>
      <w:r w:rsidRPr="00C02BF4">
        <w:rPr>
          <w:rFonts w:asciiTheme="minorBidi" w:hAnsiTheme="minorBidi"/>
          <w:sz w:val="22"/>
          <w:szCs w:val="22"/>
        </w:rPr>
        <w:t xml:space="preserve"> stressed building up “economic, technical, and managerial capacities for the efficient use and further development of transferred technology</w:t>
      </w:r>
      <w:r w:rsidR="00C25677">
        <w:rPr>
          <w:rFonts w:asciiTheme="minorBidi" w:hAnsiTheme="minorBidi"/>
          <w:sz w:val="22"/>
          <w:szCs w:val="22"/>
        </w:rPr>
        <w:t>.</w:t>
      </w:r>
      <w:r w:rsidRPr="00C02BF4">
        <w:rPr>
          <w:rFonts w:asciiTheme="minorBidi" w:hAnsiTheme="minorBidi"/>
          <w:sz w:val="22"/>
          <w:szCs w:val="22"/>
        </w:rPr>
        <w:t xml:space="preserve">” This presaged today’s emphasis on capacity-building alongside technology transfer. </w:t>
      </w:r>
    </w:p>
    <w:p w14:paraId="700D3A2E" w14:textId="77777777" w:rsidR="00A51BA2" w:rsidRDefault="00282B23" w:rsidP="00C02BF4">
      <w:pPr>
        <w:jc w:val="both"/>
        <w:rPr>
          <w:rFonts w:asciiTheme="minorBidi" w:hAnsiTheme="minorBidi"/>
          <w:sz w:val="22"/>
          <w:szCs w:val="22"/>
        </w:rPr>
      </w:pPr>
      <w:r w:rsidRPr="00C02BF4">
        <w:rPr>
          <w:rFonts w:asciiTheme="minorBidi" w:hAnsiTheme="minorBidi"/>
          <w:sz w:val="22"/>
          <w:szCs w:val="22"/>
        </w:rPr>
        <w:t xml:space="preserve">Figure 1 below illustrates one aspect of the current global landscape of EST transfer, showing the volume of tracked exports of environmentally sound technologies by country. It highlights that a handful of countries dominate as sources of EST exports, reflecting a significant asymmetry in who produces and distributes green technologies. </w:t>
      </w:r>
    </w:p>
    <w:p w14:paraId="6811D0CA" w14:textId="77777777" w:rsidR="00A51BA2" w:rsidRDefault="00A51BA2" w:rsidP="00C02BF4">
      <w:pPr>
        <w:jc w:val="both"/>
        <w:rPr>
          <w:rFonts w:asciiTheme="minorBidi" w:hAnsiTheme="minorBidi"/>
          <w:sz w:val="22"/>
          <w:szCs w:val="22"/>
        </w:rPr>
      </w:pPr>
    </w:p>
    <w:p w14:paraId="49911A4A" w14:textId="77777777" w:rsidR="00E906F9" w:rsidRDefault="00A51BA2" w:rsidP="00070EC6">
      <w:pPr>
        <w:jc w:val="both"/>
        <w:rPr>
          <w:rFonts w:asciiTheme="minorBidi" w:hAnsiTheme="minorBidi"/>
          <w:sz w:val="22"/>
          <w:szCs w:val="22"/>
        </w:rPr>
      </w:pPr>
      <w:r>
        <w:rPr>
          <w:rFonts w:asciiTheme="minorBidi" w:hAnsiTheme="minorBidi"/>
          <w:noProof/>
          <w:sz w:val="22"/>
          <w:szCs w:val="22"/>
        </w:rPr>
        <w:drawing>
          <wp:anchor distT="0" distB="0" distL="114300" distR="114300" simplePos="0" relativeHeight="251658240" behindDoc="1" locked="0" layoutInCell="1" allowOverlap="1" wp14:anchorId="5774C893" wp14:editId="0B22C8ED">
            <wp:simplePos x="0" y="0"/>
            <wp:positionH relativeFrom="column">
              <wp:posOffset>0</wp:posOffset>
            </wp:positionH>
            <wp:positionV relativeFrom="paragraph">
              <wp:posOffset>3175</wp:posOffset>
            </wp:positionV>
            <wp:extent cx="3566160" cy="3023870"/>
            <wp:effectExtent l="0" t="0" r="0" b="5080"/>
            <wp:wrapTight wrapText="bothSides">
              <wp:wrapPolygon edited="0">
                <wp:start x="0" y="0"/>
                <wp:lineTo x="0" y="21500"/>
                <wp:lineTo x="21462" y="21500"/>
                <wp:lineTo x="21462" y="0"/>
                <wp:lineTo x="0" y="0"/>
              </wp:wrapPolygon>
            </wp:wrapTight>
            <wp:docPr id="578214245" name="Picture 1" descr="A graph of energy effici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14245" name="Picture 1" descr="A graph of energy efficienc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66160" cy="3023870"/>
                    </a:xfrm>
                    <a:prstGeom prst="rect">
                      <a:avLst/>
                    </a:prstGeom>
                  </pic:spPr>
                </pic:pic>
              </a:graphicData>
            </a:graphic>
          </wp:anchor>
        </w:drawing>
      </w:r>
      <w:r w:rsidR="00282B23" w:rsidRPr="00C02BF4">
        <w:rPr>
          <w:rFonts w:asciiTheme="minorBidi" w:hAnsiTheme="minorBidi"/>
          <w:sz w:val="22"/>
          <w:szCs w:val="22"/>
        </w:rPr>
        <w:t xml:space="preserve">Figure 1: Global export of environmentally sound technologies, 2020 (current US$). Darker shading indicates higher export value of ESTs, demonstrating that most EST exports originate from a few industrialized economies. This pattern underscores why an enabling environment and proactive measures are needed: left to market forces alone, advanced economies with established manufacturing and innovation capabilities tend to supply most of the world’s clean technology, while poorer countries remain largely importers. Without intervention, this can perpetuate dependency and vulnerability (e.g. reliance on imports for solar panels or wind turbines can be expensive and subject to geopolitical risks). Therefore, international policies must aim to broaden the base of technology production and innovation, including through regional initiatives, South-South cooperation (for instance, emerging economies sharing appropriate technologies with </w:t>
      </w:r>
      <w:proofErr w:type="spellStart"/>
      <w:r w:rsidR="00282B23" w:rsidRPr="00C02BF4">
        <w:rPr>
          <w:rFonts w:asciiTheme="minorBidi" w:hAnsiTheme="minorBidi"/>
          <w:sz w:val="22"/>
          <w:szCs w:val="22"/>
        </w:rPr>
        <w:t>LDCs</w:t>
      </w:r>
      <w:proofErr w:type="spellEnd"/>
      <w:r w:rsidR="00282B23" w:rsidRPr="00C02BF4">
        <w:rPr>
          <w:rFonts w:asciiTheme="minorBidi" w:hAnsiTheme="minorBidi"/>
          <w:sz w:val="22"/>
          <w:szCs w:val="22"/>
        </w:rPr>
        <w:t xml:space="preserve">), and localization of technology via investment. </w:t>
      </w:r>
    </w:p>
    <w:p w14:paraId="5536C853" w14:textId="49208ACA" w:rsidR="009C6C69" w:rsidRDefault="00282B23" w:rsidP="00070EC6">
      <w:pPr>
        <w:jc w:val="both"/>
        <w:rPr>
          <w:rFonts w:asciiTheme="minorBidi" w:hAnsiTheme="minorBidi"/>
          <w:sz w:val="22"/>
          <w:szCs w:val="22"/>
        </w:rPr>
      </w:pPr>
      <w:r w:rsidRPr="00C02BF4">
        <w:rPr>
          <w:rFonts w:asciiTheme="minorBidi" w:hAnsiTheme="minorBidi"/>
          <w:sz w:val="22"/>
          <w:szCs w:val="22"/>
        </w:rPr>
        <w:t>In the following sections, four critical components of an enabling environment for technology and development</w:t>
      </w:r>
      <w:r w:rsidR="00150100">
        <w:rPr>
          <w:rFonts w:asciiTheme="minorBidi" w:hAnsiTheme="minorBidi"/>
          <w:sz w:val="22"/>
          <w:szCs w:val="22"/>
        </w:rPr>
        <w:t xml:space="preserve"> are outlined</w:t>
      </w:r>
      <w:r w:rsidRPr="00C02BF4">
        <w:rPr>
          <w:rFonts w:asciiTheme="minorBidi" w:hAnsiTheme="minorBidi"/>
          <w:sz w:val="22"/>
          <w:szCs w:val="22"/>
        </w:rPr>
        <w:t>:</w:t>
      </w:r>
    </w:p>
    <w:p w14:paraId="2F6A7D32" w14:textId="77777777" w:rsidR="009C6C69" w:rsidRDefault="00282B23" w:rsidP="00070EC6">
      <w:pPr>
        <w:jc w:val="both"/>
        <w:rPr>
          <w:rFonts w:asciiTheme="minorBidi" w:hAnsiTheme="minorBidi"/>
          <w:sz w:val="22"/>
          <w:szCs w:val="22"/>
        </w:rPr>
      </w:pPr>
      <w:r w:rsidRPr="005E31C0">
        <w:rPr>
          <w:rFonts w:asciiTheme="minorBidi" w:hAnsiTheme="minorBidi"/>
          <w:b/>
          <w:bCs/>
          <w:sz w:val="22"/>
          <w:szCs w:val="22"/>
        </w:rPr>
        <w:t>The Intellectual Property (IP) regime</w:t>
      </w:r>
      <w:r w:rsidRPr="00C02BF4">
        <w:rPr>
          <w:rFonts w:asciiTheme="minorBidi" w:hAnsiTheme="minorBidi"/>
          <w:sz w:val="22"/>
          <w:szCs w:val="22"/>
        </w:rPr>
        <w:t xml:space="preserve"> – how to balance innovation incentives with access needs, and reforms to make IP work for global development and climate goals. </w:t>
      </w:r>
    </w:p>
    <w:p w14:paraId="6D0C4694" w14:textId="77777777" w:rsidR="005E31C0" w:rsidRDefault="00282B23" w:rsidP="00070EC6">
      <w:pPr>
        <w:jc w:val="both"/>
        <w:rPr>
          <w:rFonts w:asciiTheme="minorBidi" w:hAnsiTheme="minorBidi"/>
          <w:sz w:val="22"/>
          <w:szCs w:val="22"/>
        </w:rPr>
      </w:pPr>
      <w:r w:rsidRPr="005E31C0">
        <w:rPr>
          <w:rFonts w:asciiTheme="minorBidi" w:hAnsiTheme="minorBidi"/>
          <w:b/>
          <w:bCs/>
          <w:sz w:val="22"/>
          <w:szCs w:val="22"/>
        </w:rPr>
        <w:t>Foreign Direct Investment (FDI)</w:t>
      </w:r>
      <w:r w:rsidRPr="00C02BF4">
        <w:rPr>
          <w:rFonts w:asciiTheme="minorBidi" w:hAnsiTheme="minorBidi"/>
          <w:sz w:val="22"/>
          <w:szCs w:val="22"/>
        </w:rPr>
        <w:t xml:space="preserve"> – how investment can be steered to support technology transfer and what policy tools can maximize development benefits of FDI.</w:t>
      </w:r>
    </w:p>
    <w:p w14:paraId="60A7D9E6" w14:textId="77777777" w:rsidR="005E31C0" w:rsidRDefault="00282B23" w:rsidP="00070EC6">
      <w:pPr>
        <w:jc w:val="both"/>
        <w:rPr>
          <w:rFonts w:asciiTheme="minorBidi" w:hAnsiTheme="minorBidi"/>
          <w:sz w:val="22"/>
          <w:szCs w:val="22"/>
        </w:rPr>
      </w:pPr>
      <w:r w:rsidRPr="00A75ACD">
        <w:rPr>
          <w:rFonts w:asciiTheme="minorBidi" w:hAnsiTheme="minorBidi"/>
          <w:b/>
          <w:bCs/>
          <w:sz w:val="22"/>
          <w:szCs w:val="22"/>
        </w:rPr>
        <w:t>International Cooperation and Partnership</w:t>
      </w:r>
      <w:r w:rsidRPr="00C02BF4">
        <w:rPr>
          <w:rFonts w:asciiTheme="minorBidi" w:hAnsiTheme="minorBidi"/>
          <w:sz w:val="22"/>
          <w:szCs w:val="22"/>
        </w:rPr>
        <w:t xml:space="preserve"> – including global initiatives, the duty to cooperate, and sharing the benefits of scientific progress. </w:t>
      </w:r>
    </w:p>
    <w:p w14:paraId="1B4A08F0" w14:textId="13578432" w:rsidR="00A75ACD" w:rsidRDefault="00282B23" w:rsidP="00070EC6">
      <w:pPr>
        <w:jc w:val="both"/>
        <w:rPr>
          <w:rFonts w:asciiTheme="minorBidi" w:hAnsiTheme="minorBidi"/>
          <w:sz w:val="22"/>
          <w:szCs w:val="22"/>
        </w:rPr>
      </w:pPr>
      <w:r w:rsidRPr="00A75ACD">
        <w:rPr>
          <w:rFonts w:asciiTheme="minorBidi" w:hAnsiTheme="minorBidi"/>
          <w:b/>
          <w:bCs/>
          <w:sz w:val="22"/>
          <w:szCs w:val="22"/>
        </w:rPr>
        <w:t>Capacity Building</w:t>
      </w:r>
      <w:r w:rsidRPr="00C02BF4">
        <w:rPr>
          <w:rFonts w:asciiTheme="minorBidi" w:hAnsiTheme="minorBidi"/>
          <w:sz w:val="22"/>
          <w:szCs w:val="22"/>
        </w:rPr>
        <w:t xml:space="preserve"> – developing human capital and institutions so that technologies can be absorbed, adapted, and innovated locally. </w:t>
      </w:r>
    </w:p>
    <w:p w14:paraId="3C1671C8" w14:textId="77777777" w:rsidR="00A75ACD" w:rsidRDefault="00282B23" w:rsidP="00070EC6">
      <w:pPr>
        <w:jc w:val="both"/>
        <w:rPr>
          <w:rFonts w:asciiTheme="minorBidi" w:hAnsiTheme="minorBidi"/>
          <w:sz w:val="22"/>
          <w:szCs w:val="22"/>
        </w:rPr>
      </w:pPr>
      <w:r w:rsidRPr="00A75ACD">
        <w:rPr>
          <w:rFonts w:asciiTheme="minorBidi" w:hAnsiTheme="minorBidi"/>
          <w:b/>
          <w:bCs/>
          <w:sz w:val="22"/>
          <w:szCs w:val="22"/>
        </w:rPr>
        <w:lastRenderedPageBreak/>
        <w:t>Financing Mechanisms</w:t>
      </w:r>
      <w:r w:rsidRPr="00C02BF4">
        <w:rPr>
          <w:rFonts w:asciiTheme="minorBidi" w:hAnsiTheme="minorBidi"/>
          <w:sz w:val="22"/>
          <w:szCs w:val="22"/>
        </w:rPr>
        <w:t xml:space="preserve"> – mobilizing the funds necessary for technology development and transfer, from climate finance to aid and beyond.</w:t>
      </w:r>
    </w:p>
    <w:p w14:paraId="12C98D6F" w14:textId="700026C6" w:rsidR="00E21CE6" w:rsidRDefault="00282B23" w:rsidP="009D65E3">
      <w:pPr>
        <w:jc w:val="both"/>
        <w:rPr>
          <w:rFonts w:asciiTheme="minorBidi" w:hAnsiTheme="minorBidi"/>
          <w:sz w:val="22"/>
          <w:szCs w:val="22"/>
        </w:rPr>
      </w:pPr>
      <w:r w:rsidRPr="00C02BF4">
        <w:rPr>
          <w:rFonts w:asciiTheme="minorBidi" w:hAnsiTheme="minorBidi"/>
          <w:sz w:val="22"/>
          <w:szCs w:val="22"/>
        </w:rPr>
        <w:t>Each of these areas presents both challenges (barriers in the status quo) and opportunities (policy solutions or trends to build upon). By understanding them, policymakers can better craft strategies to leverage technology for the right to development.</w:t>
      </w:r>
    </w:p>
    <w:p w14:paraId="0E48F17A" w14:textId="42E2F9BB" w:rsidR="00E21CE6" w:rsidRDefault="007C0715" w:rsidP="007C0715">
      <w:pPr>
        <w:pStyle w:val="Heading1"/>
        <w:rPr>
          <w:rFonts w:asciiTheme="minorBidi" w:hAnsiTheme="minorBidi" w:cstheme="minorBidi"/>
          <w:sz w:val="32"/>
          <w:szCs w:val="32"/>
        </w:rPr>
      </w:pPr>
      <w:r w:rsidRPr="007C0715">
        <w:rPr>
          <w:rFonts w:asciiTheme="minorBidi" w:hAnsiTheme="minorBidi" w:cstheme="minorBidi"/>
          <w:sz w:val="32"/>
          <w:szCs w:val="32"/>
        </w:rPr>
        <w:t>Intellectual Property Rights and Access to Technology</w:t>
      </w:r>
    </w:p>
    <w:p w14:paraId="705D267A" w14:textId="77777777" w:rsidR="006A5893" w:rsidRDefault="00A054A7" w:rsidP="00CD7FBB">
      <w:pPr>
        <w:jc w:val="both"/>
        <w:rPr>
          <w:rFonts w:asciiTheme="minorBidi" w:hAnsiTheme="minorBidi"/>
          <w:sz w:val="22"/>
          <w:szCs w:val="22"/>
        </w:rPr>
      </w:pPr>
      <w:r w:rsidRPr="006E6FB6">
        <w:rPr>
          <w:rFonts w:asciiTheme="minorBidi" w:hAnsiTheme="minorBidi"/>
          <w:b/>
          <w:bCs/>
          <w:sz w:val="22"/>
          <w:szCs w:val="22"/>
        </w:rPr>
        <w:t>Challenge</w:t>
      </w:r>
      <w:r w:rsidR="006E6FB6" w:rsidRPr="006E6FB6">
        <w:rPr>
          <w:rFonts w:asciiTheme="minorBidi" w:hAnsiTheme="minorBidi"/>
          <w:b/>
          <w:bCs/>
          <w:sz w:val="22"/>
          <w:szCs w:val="22"/>
        </w:rPr>
        <w:t>;</w:t>
      </w:r>
      <w:r w:rsidRPr="006E6FB6">
        <w:rPr>
          <w:rFonts w:asciiTheme="minorBidi" w:hAnsiTheme="minorBidi"/>
          <w:b/>
          <w:bCs/>
          <w:sz w:val="22"/>
          <w:szCs w:val="22"/>
        </w:rPr>
        <w:t xml:space="preserve"> Patents and Proprietary Technologies as Barriers</w:t>
      </w:r>
      <w:r w:rsidRPr="00CD7FBB">
        <w:rPr>
          <w:rFonts w:asciiTheme="minorBidi" w:hAnsiTheme="minorBidi"/>
          <w:sz w:val="22"/>
          <w:szCs w:val="22"/>
        </w:rPr>
        <w:t>: Today’s global intellectual property rights (IPR) system</w:t>
      </w:r>
      <w:r w:rsidR="006E6FB6">
        <w:rPr>
          <w:rFonts w:asciiTheme="minorBidi" w:hAnsiTheme="minorBidi"/>
          <w:sz w:val="22"/>
          <w:szCs w:val="22"/>
        </w:rPr>
        <w:t xml:space="preserve">, </w:t>
      </w:r>
      <w:r w:rsidRPr="00CD7FBB">
        <w:rPr>
          <w:rFonts w:asciiTheme="minorBidi" w:hAnsiTheme="minorBidi"/>
          <w:sz w:val="22"/>
          <w:szCs w:val="22"/>
        </w:rPr>
        <w:t>particularly the regime of patents, trade secrets, and other protections</w:t>
      </w:r>
      <w:r w:rsidR="006E6FB6">
        <w:rPr>
          <w:rFonts w:asciiTheme="minorBidi" w:hAnsiTheme="minorBidi"/>
          <w:sz w:val="22"/>
          <w:szCs w:val="22"/>
        </w:rPr>
        <w:t xml:space="preserve">, </w:t>
      </w:r>
      <w:r w:rsidRPr="00CD7FBB">
        <w:rPr>
          <w:rFonts w:asciiTheme="minorBidi" w:hAnsiTheme="minorBidi"/>
          <w:sz w:val="22"/>
          <w:szCs w:val="22"/>
        </w:rPr>
        <w:t xml:space="preserve">is a double-edged sword. On one hand, it aims to incentivize innovation by granting inventors a temporary monopoly over their inventions. On the other hand, these monopolies can restrict the diffusion of technologies, especially to those who cannot afford licensing fees or who are barred by broad patent coverage from producing generic versions. In the context of ESTs and sustainable development, this tension is stark. Many ESTs (such as advanced batteries, efficient drought-resistant seeds, or carbon capture methods) are patented by private firms or research institutions in developed countries. Developing countries often struggle to access these technologies in a timely and affordable manner under the standard IP </w:t>
      </w:r>
      <w:r w:rsidR="006E6FB6" w:rsidRPr="00CD7FBB">
        <w:rPr>
          <w:rFonts w:asciiTheme="minorBidi" w:hAnsiTheme="minorBidi"/>
          <w:sz w:val="22"/>
          <w:szCs w:val="22"/>
        </w:rPr>
        <w:t>model.</w:t>
      </w:r>
    </w:p>
    <w:p w14:paraId="6945A975" w14:textId="748F83C9" w:rsidR="00816E6F" w:rsidRDefault="00A054A7" w:rsidP="00CD7FBB">
      <w:pPr>
        <w:jc w:val="both"/>
        <w:rPr>
          <w:rFonts w:asciiTheme="minorBidi" w:hAnsiTheme="minorBidi"/>
          <w:sz w:val="22"/>
          <w:szCs w:val="22"/>
        </w:rPr>
      </w:pPr>
      <w:r w:rsidRPr="00CD7FBB">
        <w:rPr>
          <w:rFonts w:asciiTheme="minorBidi" w:hAnsiTheme="minorBidi"/>
          <w:sz w:val="22"/>
          <w:szCs w:val="22"/>
        </w:rPr>
        <w:t>The result is a “technology access gap.” Wealthier nations and corporations forge ahead with cutting</w:t>
      </w:r>
      <w:r w:rsidR="006A5893">
        <w:rPr>
          <w:rFonts w:asciiTheme="minorBidi" w:hAnsiTheme="minorBidi"/>
          <w:sz w:val="22"/>
          <w:szCs w:val="22"/>
        </w:rPr>
        <w:t>-</w:t>
      </w:r>
      <w:r w:rsidRPr="00CD7FBB">
        <w:rPr>
          <w:rFonts w:asciiTheme="minorBidi" w:hAnsiTheme="minorBidi"/>
          <w:sz w:val="22"/>
          <w:szCs w:val="22"/>
        </w:rPr>
        <w:t xml:space="preserve">edge innovations (sometimes leveraging public funding and subsidies in the process), while poorer nations </w:t>
      </w:r>
      <w:proofErr w:type="gramStart"/>
      <w:r w:rsidRPr="00CD7FBB">
        <w:rPr>
          <w:rFonts w:asciiTheme="minorBidi" w:hAnsiTheme="minorBidi"/>
          <w:sz w:val="22"/>
          <w:szCs w:val="22"/>
        </w:rPr>
        <w:t>lag behind</w:t>
      </w:r>
      <w:proofErr w:type="gramEnd"/>
      <w:r w:rsidRPr="00CD7FBB">
        <w:rPr>
          <w:rFonts w:asciiTheme="minorBidi" w:hAnsiTheme="minorBidi"/>
          <w:sz w:val="22"/>
          <w:szCs w:val="22"/>
        </w:rPr>
        <w:t xml:space="preserve">, unable to utilize or adapt modern solutions for their development needs. This gap undermines global development and climate progress. For instance, if a breakthrough technology for renewable energy storage is discovered, humanity benefits most if it is rapidly deployed worldwide </w:t>
      </w:r>
      <w:r w:rsidR="00816E6F">
        <w:rPr>
          <w:rFonts w:asciiTheme="minorBidi" w:hAnsiTheme="minorBidi"/>
          <w:sz w:val="22"/>
          <w:szCs w:val="22"/>
        </w:rPr>
        <w:t>but</w:t>
      </w:r>
      <w:r w:rsidRPr="00CD7FBB">
        <w:rPr>
          <w:rFonts w:asciiTheme="minorBidi" w:hAnsiTheme="minorBidi"/>
          <w:sz w:val="22"/>
          <w:szCs w:val="22"/>
        </w:rPr>
        <w:t xml:space="preserve"> not if it remains locked behind expensive patents for 20 years. In health, during the COVID-19 pandemi</w:t>
      </w:r>
      <w:r w:rsidR="001C0A72">
        <w:rPr>
          <w:rFonts w:asciiTheme="minorBidi" w:hAnsiTheme="minorBidi"/>
          <w:sz w:val="22"/>
          <w:szCs w:val="22"/>
        </w:rPr>
        <w:t>c,</w:t>
      </w:r>
      <w:r w:rsidRPr="00CD7FBB">
        <w:rPr>
          <w:rFonts w:asciiTheme="minorBidi" w:hAnsiTheme="minorBidi"/>
          <w:sz w:val="22"/>
          <w:szCs w:val="22"/>
        </w:rPr>
        <w:t xml:space="preserve"> the</w:t>
      </w:r>
      <w:r w:rsidR="001C0A72">
        <w:rPr>
          <w:rFonts w:asciiTheme="minorBidi" w:hAnsiTheme="minorBidi"/>
          <w:sz w:val="22"/>
          <w:szCs w:val="22"/>
        </w:rPr>
        <w:t>re were</w:t>
      </w:r>
      <w:r w:rsidRPr="00CD7FBB">
        <w:rPr>
          <w:rFonts w:asciiTheme="minorBidi" w:hAnsiTheme="minorBidi"/>
          <w:sz w:val="22"/>
          <w:szCs w:val="22"/>
        </w:rPr>
        <w:t xml:space="preserve"> calls for patent waivers to allow wider production of vaccines; similarly, for the climate crisis, some advocate treating critical green technologies as global public goods. </w:t>
      </w:r>
    </w:p>
    <w:p w14:paraId="11B032F7" w14:textId="77777777" w:rsidR="008F18D2" w:rsidRDefault="00A054A7" w:rsidP="00CD7FBB">
      <w:pPr>
        <w:jc w:val="both"/>
        <w:rPr>
          <w:rFonts w:asciiTheme="minorBidi" w:hAnsiTheme="minorBidi"/>
          <w:sz w:val="22"/>
          <w:szCs w:val="22"/>
        </w:rPr>
      </w:pPr>
      <w:r w:rsidRPr="00CD7FBB">
        <w:rPr>
          <w:rFonts w:asciiTheme="minorBidi" w:hAnsiTheme="minorBidi"/>
          <w:sz w:val="22"/>
          <w:szCs w:val="22"/>
        </w:rPr>
        <w:t xml:space="preserve">The key human rights concern is that the IPR system in its current form may privilege commercial interests over human needs. As the OHCHR Key Messages note, economic decisions and trade policies often ignore human rights obligations, but these activities must also enhance respect for human rights and not undermine </w:t>
      </w:r>
      <w:r w:rsidR="00816E6F" w:rsidRPr="00CD7FBB">
        <w:rPr>
          <w:rFonts w:asciiTheme="minorBidi" w:hAnsiTheme="minorBidi"/>
          <w:sz w:val="22"/>
          <w:szCs w:val="22"/>
        </w:rPr>
        <w:t>them.</w:t>
      </w:r>
      <w:r w:rsidRPr="00CD7FBB">
        <w:rPr>
          <w:rFonts w:asciiTheme="minorBidi" w:hAnsiTheme="minorBidi"/>
          <w:sz w:val="22"/>
          <w:szCs w:val="22"/>
        </w:rPr>
        <w:t xml:space="preserve"> In terms of the RTD, if a patent regime prevents a developing country from accessing a technology that could improve its people’s well-being (say, a cheap method for desalinating water, or a new vaccine for an endemic disease), then that regime may be at odds with the realization of the RTD. Article 3(3) of the RTD Declaration </w:t>
      </w:r>
      <w:proofErr w:type="gramStart"/>
      <w:r w:rsidRPr="00CD7FBB">
        <w:rPr>
          <w:rFonts w:asciiTheme="minorBidi" w:hAnsiTheme="minorBidi"/>
          <w:sz w:val="22"/>
          <w:szCs w:val="22"/>
        </w:rPr>
        <w:t>actually addresses</w:t>
      </w:r>
      <w:proofErr w:type="gramEnd"/>
      <w:r w:rsidRPr="00CD7FBB">
        <w:rPr>
          <w:rFonts w:asciiTheme="minorBidi" w:hAnsiTheme="minorBidi"/>
          <w:sz w:val="22"/>
          <w:szCs w:val="22"/>
        </w:rPr>
        <w:t xml:space="preserve"> this balance, stating that States should promote a new international economic order that will make possible the realization of the RTD, which implies reforming structures like IP where they pose </w:t>
      </w:r>
      <w:r w:rsidR="008F18D2" w:rsidRPr="00CD7FBB">
        <w:rPr>
          <w:rFonts w:asciiTheme="minorBidi" w:hAnsiTheme="minorBidi"/>
          <w:sz w:val="22"/>
          <w:szCs w:val="22"/>
        </w:rPr>
        <w:t>obstacles.</w:t>
      </w:r>
      <w:r w:rsidRPr="00CD7FBB">
        <w:rPr>
          <w:rFonts w:asciiTheme="minorBidi" w:hAnsiTheme="minorBidi"/>
          <w:sz w:val="22"/>
          <w:szCs w:val="22"/>
        </w:rPr>
        <w:t xml:space="preserve"> </w:t>
      </w:r>
    </w:p>
    <w:p w14:paraId="19957E79" w14:textId="77777777" w:rsidR="00396550" w:rsidRDefault="00A054A7" w:rsidP="00CD7FBB">
      <w:pPr>
        <w:jc w:val="both"/>
        <w:rPr>
          <w:rFonts w:asciiTheme="minorBidi" w:hAnsiTheme="minorBidi"/>
          <w:sz w:val="22"/>
          <w:szCs w:val="22"/>
        </w:rPr>
      </w:pPr>
      <w:r w:rsidRPr="00396550">
        <w:rPr>
          <w:rFonts w:asciiTheme="minorBidi" w:hAnsiTheme="minorBidi"/>
          <w:b/>
          <w:bCs/>
          <w:sz w:val="22"/>
          <w:szCs w:val="22"/>
        </w:rPr>
        <w:t>Opportunity</w:t>
      </w:r>
      <w:r w:rsidR="00396550" w:rsidRPr="00396550">
        <w:rPr>
          <w:rFonts w:asciiTheme="minorBidi" w:hAnsiTheme="minorBidi"/>
          <w:b/>
          <w:bCs/>
          <w:sz w:val="22"/>
          <w:szCs w:val="22"/>
        </w:rPr>
        <w:t>;</w:t>
      </w:r>
      <w:r w:rsidRPr="00396550">
        <w:rPr>
          <w:rFonts w:asciiTheme="minorBidi" w:hAnsiTheme="minorBidi"/>
          <w:b/>
          <w:bCs/>
          <w:sz w:val="22"/>
          <w:szCs w:val="22"/>
        </w:rPr>
        <w:t xml:space="preserve"> Reform and Flexibilities</w:t>
      </w:r>
      <w:r w:rsidRPr="00CD7FBB">
        <w:rPr>
          <w:rFonts w:asciiTheme="minorBidi" w:hAnsiTheme="minorBidi"/>
          <w:sz w:val="22"/>
          <w:szCs w:val="22"/>
        </w:rPr>
        <w:t xml:space="preserve">: There are several pathways to align intellectual property regimes with the right to development and the imperatives of sustainability: </w:t>
      </w:r>
    </w:p>
    <w:p w14:paraId="6FF8FE17" w14:textId="77777777" w:rsidR="00396550" w:rsidRDefault="00A054A7" w:rsidP="00B109C8">
      <w:pPr>
        <w:pStyle w:val="ListParagraph"/>
        <w:numPr>
          <w:ilvl w:val="0"/>
          <w:numId w:val="4"/>
        </w:numPr>
        <w:spacing w:after="0"/>
        <w:jc w:val="both"/>
        <w:rPr>
          <w:rFonts w:asciiTheme="minorBidi" w:hAnsiTheme="minorBidi"/>
          <w:sz w:val="22"/>
          <w:szCs w:val="22"/>
        </w:rPr>
      </w:pPr>
      <w:r w:rsidRPr="006E720A">
        <w:rPr>
          <w:rFonts w:asciiTheme="minorBidi" w:hAnsiTheme="minorBidi"/>
          <w:i/>
          <w:iCs/>
          <w:sz w:val="22"/>
          <w:szCs w:val="22"/>
        </w:rPr>
        <w:t>Expand the Public Domain</w:t>
      </w:r>
      <w:r w:rsidRPr="00396550">
        <w:rPr>
          <w:rFonts w:asciiTheme="minorBidi" w:hAnsiTheme="minorBidi"/>
          <w:sz w:val="22"/>
          <w:szCs w:val="22"/>
        </w:rPr>
        <w:t xml:space="preserve">: One approach is to increase the amount of technology that </w:t>
      </w:r>
    </w:p>
    <w:p w14:paraId="1958FCFC" w14:textId="39809E19" w:rsidR="00E03CC8" w:rsidRDefault="00A054A7" w:rsidP="00B109C8">
      <w:pPr>
        <w:spacing w:after="0"/>
        <w:jc w:val="both"/>
        <w:rPr>
          <w:rFonts w:asciiTheme="minorBidi" w:hAnsiTheme="minorBidi"/>
          <w:sz w:val="22"/>
          <w:szCs w:val="22"/>
        </w:rPr>
      </w:pPr>
      <w:r w:rsidRPr="00396550">
        <w:rPr>
          <w:rFonts w:asciiTheme="minorBidi" w:hAnsiTheme="minorBidi"/>
          <w:sz w:val="22"/>
          <w:szCs w:val="22"/>
        </w:rPr>
        <w:t xml:space="preserve">is openly available (unpatented). </w:t>
      </w:r>
      <w:r w:rsidR="007D196B">
        <w:rPr>
          <w:rFonts w:asciiTheme="minorBidi" w:hAnsiTheme="minorBidi"/>
          <w:sz w:val="22"/>
          <w:szCs w:val="22"/>
        </w:rPr>
        <w:t>States</w:t>
      </w:r>
      <w:r w:rsidRPr="00396550">
        <w:rPr>
          <w:rFonts w:asciiTheme="minorBidi" w:hAnsiTheme="minorBidi"/>
          <w:sz w:val="22"/>
          <w:szCs w:val="22"/>
        </w:rPr>
        <w:t xml:space="preserve"> can do this by funding research and choosing not to patent the results, or by requiring that publicly funded innovations (especially those critical for sustainable development) be made freely accessible or licensed in a way that permits broad use. As the Key Messages suggest, scaling up the transfer of publicly funded technologies to </w:t>
      </w:r>
      <w:r w:rsidRPr="00396550">
        <w:rPr>
          <w:rFonts w:asciiTheme="minorBidi" w:hAnsiTheme="minorBidi"/>
          <w:sz w:val="22"/>
          <w:szCs w:val="22"/>
        </w:rPr>
        <w:lastRenderedPageBreak/>
        <w:t xml:space="preserve">developing countries is vital for equitable and affordable access to </w:t>
      </w:r>
      <w:r w:rsidR="00B109C8" w:rsidRPr="00396550">
        <w:rPr>
          <w:rFonts w:asciiTheme="minorBidi" w:hAnsiTheme="minorBidi"/>
          <w:sz w:val="22"/>
          <w:szCs w:val="22"/>
        </w:rPr>
        <w:t>ESTs.</w:t>
      </w:r>
      <w:r w:rsidRPr="00396550">
        <w:rPr>
          <w:rFonts w:asciiTheme="minorBidi" w:hAnsiTheme="minorBidi"/>
          <w:sz w:val="22"/>
          <w:szCs w:val="22"/>
        </w:rPr>
        <w:t xml:space="preserve"> Some developed countries have considered “patent pools” or open licensing for green technologies, especially those developed by universities or government labs.</w:t>
      </w:r>
    </w:p>
    <w:p w14:paraId="4B2AA56A" w14:textId="77777777" w:rsidR="00E03CC8" w:rsidRDefault="00A054A7" w:rsidP="00E03CC8">
      <w:pPr>
        <w:pStyle w:val="ListParagraph"/>
        <w:numPr>
          <w:ilvl w:val="0"/>
          <w:numId w:val="4"/>
        </w:numPr>
        <w:spacing w:after="0"/>
        <w:jc w:val="both"/>
        <w:rPr>
          <w:rFonts w:asciiTheme="minorBidi" w:hAnsiTheme="minorBidi"/>
          <w:sz w:val="22"/>
          <w:szCs w:val="22"/>
        </w:rPr>
      </w:pPr>
      <w:r w:rsidRPr="006E720A">
        <w:rPr>
          <w:rFonts w:asciiTheme="minorBidi" w:hAnsiTheme="minorBidi"/>
          <w:i/>
          <w:iCs/>
          <w:sz w:val="22"/>
          <w:szCs w:val="22"/>
        </w:rPr>
        <w:t>Use of TRIPS Flexibilities</w:t>
      </w:r>
      <w:r w:rsidRPr="00E03CC8">
        <w:rPr>
          <w:rFonts w:asciiTheme="minorBidi" w:hAnsiTheme="minorBidi"/>
          <w:sz w:val="22"/>
          <w:szCs w:val="22"/>
        </w:rPr>
        <w:t xml:space="preserve">: The Agreement on Trade-Related Aspects of Intellectual </w:t>
      </w:r>
    </w:p>
    <w:p w14:paraId="60A442C7" w14:textId="77777777" w:rsidR="00CA387C" w:rsidRDefault="00A054A7" w:rsidP="00E03CC8">
      <w:pPr>
        <w:spacing w:after="0"/>
        <w:jc w:val="both"/>
        <w:rPr>
          <w:rFonts w:asciiTheme="minorBidi" w:hAnsiTheme="minorBidi"/>
          <w:sz w:val="22"/>
          <w:szCs w:val="22"/>
        </w:rPr>
      </w:pPr>
      <w:r w:rsidRPr="00E03CC8">
        <w:rPr>
          <w:rFonts w:asciiTheme="minorBidi" w:hAnsiTheme="minorBidi"/>
          <w:sz w:val="22"/>
          <w:szCs w:val="22"/>
        </w:rPr>
        <w:t xml:space="preserve">Property Rights (TRIPS) at the World Trade Organization provides certain flexibilities that countries can use to mitigate IP barriers. Chief among these is the compulsory license, which allows a government to authorize the production of a patented product or use of a patented process without the consent of the patent owner, under specific conditions (usually with payment of a reasonable royalty). While compulsory licensing is well-known in the pharmaceutical context (for medicines), it can also be applied to ESTs. Developed countries are urged to support issuing compulsory licenses for key climate mitigation or adaptation </w:t>
      </w:r>
      <w:r w:rsidR="00B109C8" w:rsidRPr="00E03CC8">
        <w:rPr>
          <w:rFonts w:asciiTheme="minorBidi" w:hAnsiTheme="minorBidi"/>
          <w:sz w:val="22"/>
          <w:szCs w:val="22"/>
        </w:rPr>
        <w:t>technologies.</w:t>
      </w:r>
      <w:r w:rsidRPr="00E03CC8">
        <w:rPr>
          <w:rFonts w:asciiTheme="minorBidi" w:hAnsiTheme="minorBidi"/>
          <w:sz w:val="22"/>
          <w:szCs w:val="22"/>
        </w:rPr>
        <w:t xml:space="preserve"> For example, if a patented technology for efficient solar cells is crucial for reducing emissions, a country could grant a compulsory license to a local manufacturer to produce it for the domestic market if the patent holder refuses affordable access. The urgency of climate change arguably justifies such measures. In fact, the Key Messages propose that due consideration be given to exempting ESTs from patent enforcement </w:t>
      </w:r>
      <w:proofErr w:type="gramStart"/>
      <w:r w:rsidRPr="00E03CC8">
        <w:rPr>
          <w:rFonts w:asciiTheme="minorBidi" w:hAnsiTheme="minorBidi"/>
          <w:sz w:val="22"/>
          <w:szCs w:val="22"/>
        </w:rPr>
        <w:t>in light of</w:t>
      </w:r>
      <w:proofErr w:type="gramEnd"/>
      <w:r w:rsidRPr="00E03CC8">
        <w:rPr>
          <w:rFonts w:asciiTheme="minorBidi" w:hAnsiTheme="minorBidi"/>
          <w:sz w:val="22"/>
          <w:szCs w:val="22"/>
        </w:rPr>
        <w:t xml:space="preserve"> the climate crisis</w:t>
      </w:r>
      <w:r w:rsidR="00AD0CB4" w:rsidRPr="00E03CC8">
        <w:rPr>
          <w:rFonts w:asciiTheme="minorBidi" w:hAnsiTheme="minorBidi"/>
          <w:sz w:val="22"/>
          <w:szCs w:val="22"/>
        </w:rPr>
        <w:t xml:space="preserve">, </w:t>
      </w:r>
      <w:r w:rsidRPr="00E03CC8">
        <w:rPr>
          <w:rFonts w:asciiTheme="minorBidi" w:hAnsiTheme="minorBidi"/>
          <w:sz w:val="22"/>
          <w:szCs w:val="22"/>
        </w:rPr>
        <w:t xml:space="preserve">a bold call reflecting the idea that climate change, being an existential threat, should override normal IP rules to some extent. </w:t>
      </w:r>
    </w:p>
    <w:p w14:paraId="0F767F63" w14:textId="77777777" w:rsidR="00CA387C" w:rsidRDefault="00A054A7" w:rsidP="00CA387C">
      <w:pPr>
        <w:pStyle w:val="ListParagraph"/>
        <w:numPr>
          <w:ilvl w:val="0"/>
          <w:numId w:val="4"/>
        </w:numPr>
        <w:spacing w:after="0"/>
        <w:jc w:val="both"/>
        <w:rPr>
          <w:rFonts w:asciiTheme="minorBidi" w:hAnsiTheme="minorBidi"/>
          <w:sz w:val="22"/>
          <w:szCs w:val="22"/>
        </w:rPr>
      </w:pPr>
      <w:r w:rsidRPr="006E720A">
        <w:rPr>
          <w:rFonts w:asciiTheme="minorBidi" w:hAnsiTheme="minorBidi"/>
          <w:i/>
          <w:iCs/>
          <w:sz w:val="22"/>
          <w:szCs w:val="22"/>
        </w:rPr>
        <w:t>Patent Law Reform</w:t>
      </w:r>
      <w:r w:rsidRPr="00CA387C">
        <w:rPr>
          <w:rFonts w:asciiTheme="minorBidi" w:hAnsiTheme="minorBidi"/>
          <w:sz w:val="22"/>
          <w:szCs w:val="22"/>
        </w:rPr>
        <w:t xml:space="preserve">: Countries can also design their national IP laws to be more </w:t>
      </w:r>
    </w:p>
    <w:p w14:paraId="6F604C57" w14:textId="77777777" w:rsidR="003100CF" w:rsidRDefault="00CA387C" w:rsidP="00CA387C">
      <w:pPr>
        <w:spacing w:after="0"/>
        <w:jc w:val="both"/>
        <w:rPr>
          <w:rFonts w:asciiTheme="minorBidi" w:hAnsiTheme="minorBidi"/>
          <w:sz w:val="22"/>
          <w:szCs w:val="22"/>
        </w:rPr>
      </w:pPr>
      <w:r w:rsidRPr="00CA387C">
        <w:rPr>
          <w:rFonts w:asciiTheme="minorBidi" w:hAnsiTheme="minorBidi"/>
          <w:sz w:val="22"/>
          <w:szCs w:val="22"/>
        </w:rPr>
        <w:t>development friendly</w:t>
      </w:r>
      <w:r w:rsidR="00A054A7" w:rsidRPr="00CA387C">
        <w:rPr>
          <w:rFonts w:asciiTheme="minorBidi" w:hAnsiTheme="minorBidi"/>
          <w:sz w:val="22"/>
          <w:szCs w:val="22"/>
        </w:rPr>
        <w:t>. TRIPS gives freedom in certain areas</w:t>
      </w:r>
      <w:r w:rsidR="00AD0CB4" w:rsidRPr="00CA387C">
        <w:rPr>
          <w:rFonts w:asciiTheme="minorBidi" w:hAnsiTheme="minorBidi"/>
          <w:sz w:val="22"/>
          <w:szCs w:val="22"/>
        </w:rPr>
        <w:t>,</w:t>
      </w:r>
      <w:r w:rsidR="00A054A7" w:rsidRPr="00CA387C">
        <w:rPr>
          <w:rFonts w:asciiTheme="minorBidi" w:hAnsiTheme="minorBidi"/>
          <w:sz w:val="22"/>
          <w:szCs w:val="22"/>
        </w:rPr>
        <w:t xml:space="preserve"> for instance, defining the criteria of what is “patentable” (novelty, inventive step, industrial applicability). Developing countries can adopt rigorous standards to avoid trivial patents that block diffusion. They can allow research exceptions (so that researchers can experiment on a patented invention without permission) or early working exceptions (so generics can prepare to enter the market as soon as a patent expires). Some countries have excluded certain things from patentability entirely for public </w:t>
      </w:r>
      <w:r w:rsidRPr="00CA387C">
        <w:rPr>
          <w:rFonts w:asciiTheme="minorBidi" w:hAnsiTheme="minorBidi"/>
          <w:sz w:val="22"/>
          <w:szCs w:val="22"/>
        </w:rPr>
        <w:t>interest,</w:t>
      </w:r>
      <w:r>
        <w:rPr>
          <w:rFonts w:asciiTheme="minorBidi" w:hAnsiTheme="minorBidi"/>
          <w:sz w:val="22"/>
          <w:szCs w:val="22"/>
        </w:rPr>
        <w:t xml:space="preserve"> for example, </w:t>
      </w:r>
      <w:r w:rsidR="00A054A7" w:rsidRPr="00CA387C">
        <w:rPr>
          <w:rFonts w:asciiTheme="minorBidi" w:hAnsiTheme="minorBidi"/>
          <w:sz w:val="22"/>
          <w:szCs w:val="22"/>
        </w:rPr>
        <w:t xml:space="preserve">processes for treatment of humans or essentially biological processes for plant breeding. In the realm of climate tech, countries might explore excluding from patents those technologies identified as essential for mitigation/adaptation, though this would likely face political pushback. </w:t>
      </w:r>
    </w:p>
    <w:p w14:paraId="2DD78A62" w14:textId="77777777" w:rsidR="003100CF" w:rsidRDefault="00A054A7" w:rsidP="003100CF">
      <w:pPr>
        <w:pStyle w:val="ListParagraph"/>
        <w:numPr>
          <w:ilvl w:val="0"/>
          <w:numId w:val="4"/>
        </w:numPr>
        <w:spacing w:after="0"/>
        <w:jc w:val="both"/>
        <w:rPr>
          <w:rFonts w:asciiTheme="minorBidi" w:hAnsiTheme="minorBidi"/>
          <w:sz w:val="22"/>
          <w:szCs w:val="22"/>
        </w:rPr>
      </w:pPr>
      <w:r w:rsidRPr="006E720A">
        <w:rPr>
          <w:rFonts w:asciiTheme="minorBidi" w:hAnsiTheme="minorBidi"/>
          <w:i/>
          <w:iCs/>
          <w:sz w:val="22"/>
          <w:szCs w:val="22"/>
        </w:rPr>
        <w:t>Open and Collaborative Innovation Models</w:t>
      </w:r>
      <w:r w:rsidRPr="003100CF">
        <w:rPr>
          <w:rFonts w:asciiTheme="minorBidi" w:hAnsiTheme="minorBidi"/>
          <w:sz w:val="22"/>
          <w:szCs w:val="22"/>
        </w:rPr>
        <w:t xml:space="preserve">: Beyond government action, there is a </w:t>
      </w:r>
    </w:p>
    <w:p w14:paraId="30B58E81" w14:textId="77777777" w:rsidR="00D863FA" w:rsidRDefault="00A054A7" w:rsidP="003100CF">
      <w:pPr>
        <w:spacing w:after="0"/>
        <w:jc w:val="both"/>
        <w:rPr>
          <w:rFonts w:asciiTheme="minorBidi" w:hAnsiTheme="minorBidi"/>
          <w:sz w:val="22"/>
          <w:szCs w:val="22"/>
        </w:rPr>
      </w:pPr>
      <w:r w:rsidRPr="003100CF">
        <w:rPr>
          <w:rFonts w:asciiTheme="minorBidi" w:hAnsiTheme="minorBidi"/>
          <w:sz w:val="22"/>
          <w:szCs w:val="22"/>
        </w:rPr>
        <w:t>growing movement for open-source appropriate technologies and collaborative innovation. Just as open</w:t>
      </w:r>
      <w:r w:rsidR="00AD0CB4" w:rsidRPr="003100CF">
        <w:rPr>
          <w:rFonts w:asciiTheme="minorBidi" w:hAnsiTheme="minorBidi"/>
          <w:sz w:val="22"/>
          <w:szCs w:val="22"/>
        </w:rPr>
        <w:t>-</w:t>
      </w:r>
      <w:r w:rsidRPr="003100CF">
        <w:rPr>
          <w:rFonts w:asciiTheme="minorBidi" w:hAnsiTheme="minorBidi"/>
          <w:sz w:val="22"/>
          <w:szCs w:val="22"/>
        </w:rPr>
        <w:t xml:space="preserve">source software has demonstrated the power of collaborative, license-free development, similar concepts are being applied to hardware and climate solutions (for example, open-source blueprints for solar lanterns or irrigation pumps). Support for open innovation platforms can be a game-changer, especially if multilateral agencies sponsor them. The private sector’s technical expertise could be shared through such platforms or through partnerships that do not rely on exclusive IP. The Key Messages encourage that the technology-related skills and knowledge of the private sector be shared as much as possible with the public </w:t>
      </w:r>
      <w:r w:rsidR="00E03CC8" w:rsidRPr="003100CF">
        <w:rPr>
          <w:rFonts w:asciiTheme="minorBidi" w:hAnsiTheme="minorBidi"/>
          <w:sz w:val="22"/>
          <w:szCs w:val="22"/>
        </w:rPr>
        <w:t>sector,</w:t>
      </w:r>
      <w:r w:rsidRPr="003100CF">
        <w:rPr>
          <w:rFonts w:asciiTheme="minorBidi" w:hAnsiTheme="minorBidi"/>
          <w:sz w:val="22"/>
          <w:szCs w:val="22"/>
        </w:rPr>
        <w:t xml:space="preserve"> which might entail public-private partnerships where IP is managed in a way that allows public use. </w:t>
      </w:r>
    </w:p>
    <w:p w14:paraId="32AA1CA5" w14:textId="77777777" w:rsidR="00D863FA" w:rsidRDefault="00A054A7" w:rsidP="00D863FA">
      <w:pPr>
        <w:pStyle w:val="ListParagraph"/>
        <w:numPr>
          <w:ilvl w:val="0"/>
          <w:numId w:val="4"/>
        </w:numPr>
        <w:spacing w:after="0"/>
        <w:jc w:val="both"/>
        <w:rPr>
          <w:rFonts w:asciiTheme="minorBidi" w:hAnsiTheme="minorBidi"/>
          <w:sz w:val="22"/>
          <w:szCs w:val="22"/>
        </w:rPr>
      </w:pPr>
      <w:r w:rsidRPr="00D863FA">
        <w:rPr>
          <w:rFonts w:asciiTheme="minorBidi" w:hAnsiTheme="minorBidi"/>
          <w:sz w:val="22"/>
          <w:szCs w:val="22"/>
        </w:rPr>
        <w:t xml:space="preserve">Voluntary Mechanisms and Incentives: Developed countries can create incentives for </w:t>
      </w:r>
    </w:p>
    <w:p w14:paraId="36677C8E" w14:textId="77777777" w:rsidR="00234BCF" w:rsidRDefault="00A054A7" w:rsidP="00D863FA">
      <w:pPr>
        <w:spacing w:after="0"/>
        <w:jc w:val="both"/>
        <w:rPr>
          <w:rFonts w:asciiTheme="minorBidi" w:hAnsiTheme="minorBidi"/>
          <w:sz w:val="22"/>
          <w:szCs w:val="22"/>
        </w:rPr>
      </w:pPr>
      <w:r w:rsidRPr="00D863FA">
        <w:rPr>
          <w:rFonts w:asciiTheme="minorBidi" w:hAnsiTheme="minorBidi"/>
          <w:sz w:val="22"/>
          <w:szCs w:val="22"/>
        </w:rPr>
        <w:t xml:space="preserve">companies to license their green technologies at low cost in poorer markets. For example, patent holders could be rewarded (through subsidy or recognition) for joining technology pools that developing countries can draw from. There was an initiative during COVID-19 called C-TAP (Covid-19 Technology Access Pool) under WHO to pool health-tech patents for licensing; a similar idea could be revived for climate technology. Additionally, corporations themselves </w:t>
      </w:r>
      <w:r w:rsidRPr="00D863FA">
        <w:rPr>
          <w:rFonts w:asciiTheme="minorBidi" w:hAnsiTheme="minorBidi"/>
          <w:sz w:val="22"/>
          <w:szCs w:val="22"/>
        </w:rPr>
        <w:lastRenderedPageBreak/>
        <w:t xml:space="preserve">can adopt responsible licensing </w:t>
      </w:r>
      <w:r w:rsidR="00234BCF" w:rsidRPr="00D863FA">
        <w:rPr>
          <w:rFonts w:asciiTheme="minorBidi" w:hAnsiTheme="minorBidi"/>
          <w:sz w:val="22"/>
          <w:szCs w:val="22"/>
        </w:rPr>
        <w:t>policies,</w:t>
      </w:r>
      <w:r w:rsidRPr="00D863FA">
        <w:rPr>
          <w:rFonts w:asciiTheme="minorBidi" w:hAnsiTheme="minorBidi"/>
          <w:sz w:val="22"/>
          <w:szCs w:val="22"/>
        </w:rPr>
        <w:t xml:space="preserve"> </w:t>
      </w:r>
      <w:r w:rsidR="00D863FA">
        <w:rPr>
          <w:rFonts w:asciiTheme="minorBidi" w:hAnsiTheme="minorBidi"/>
          <w:sz w:val="22"/>
          <w:szCs w:val="22"/>
        </w:rPr>
        <w:t xml:space="preserve">and </w:t>
      </w:r>
      <w:r w:rsidRPr="00D863FA">
        <w:rPr>
          <w:rFonts w:asciiTheme="minorBidi" w:hAnsiTheme="minorBidi"/>
          <w:sz w:val="22"/>
          <w:szCs w:val="22"/>
        </w:rPr>
        <w:t>some have pledged not to enforce certain patents in low-income countries.</w:t>
      </w:r>
    </w:p>
    <w:p w14:paraId="70AACBC1" w14:textId="77777777" w:rsidR="00234BCF" w:rsidRDefault="00234BCF" w:rsidP="00D863FA">
      <w:pPr>
        <w:spacing w:after="0"/>
        <w:jc w:val="both"/>
        <w:rPr>
          <w:rFonts w:asciiTheme="minorBidi" w:hAnsiTheme="minorBidi"/>
          <w:sz w:val="22"/>
          <w:szCs w:val="22"/>
        </w:rPr>
      </w:pPr>
    </w:p>
    <w:p w14:paraId="58F4E8E3" w14:textId="77777777" w:rsidR="00AA7A33" w:rsidRDefault="00A054A7" w:rsidP="00D863FA">
      <w:pPr>
        <w:spacing w:after="0"/>
        <w:jc w:val="both"/>
        <w:rPr>
          <w:rFonts w:asciiTheme="minorBidi" w:hAnsiTheme="minorBidi"/>
          <w:sz w:val="22"/>
          <w:szCs w:val="22"/>
        </w:rPr>
      </w:pPr>
      <w:r w:rsidRPr="00D863FA">
        <w:rPr>
          <w:rFonts w:asciiTheme="minorBidi" w:hAnsiTheme="minorBidi"/>
          <w:sz w:val="22"/>
          <w:szCs w:val="22"/>
        </w:rPr>
        <w:t xml:space="preserve">It is worth noting that not all technologies needed for development are cutting-edge or heavily patented; often, they are existing technologies that simply have not diffused. In those cases, the issue may be more about trade secrets and tacit know-how rather than patents. Here too, fostering collaboration and training is key. For instance, a machine may be </w:t>
      </w:r>
      <w:r w:rsidR="005E7F80" w:rsidRPr="00D863FA">
        <w:rPr>
          <w:rFonts w:asciiTheme="minorBidi" w:hAnsiTheme="minorBidi"/>
          <w:sz w:val="22"/>
          <w:szCs w:val="22"/>
        </w:rPr>
        <w:t>off patent</w:t>
      </w:r>
      <w:r w:rsidRPr="00D863FA">
        <w:rPr>
          <w:rFonts w:asciiTheme="minorBidi" w:hAnsiTheme="minorBidi"/>
          <w:sz w:val="22"/>
          <w:szCs w:val="22"/>
        </w:rPr>
        <w:t xml:space="preserve"> but operating it efficiently</w:t>
      </w:r>
      <w:r w:rsidR="00D863FA">
        <w:rPr>
          <w:rFonts w:asciiTheme="minorBidi" w:hAnsiTheme="minorBidi"/>
          <w:sz w:val="22"/>
          <w:szCs w:val="22"/>
        </w:rPr>
        <w:t xml:space="preserve"> </w:t>
      </w:r>
      <w:r w:rsidRPr="00D863FA">
        <w:rPr>
          <w:rFonts w:asciiTheme="minorBidi" w:hAnsiTheme="minorBidi"/>
          <w:sz w:val="22"/>
          <w:szCs w:val="22"/>
        </w:rPr>
        <w:t xml:space="preserve">requires </w:t>
      </w:r>
      <w:r w:rsidR="00234BCF" w:rsidRPr="00D863FA">
        <w:rPr>
          <w:rFonts w:asciiTheme="minorBidi" w:hAnsiTheme="minorBidi"/>
          <w:sz w:val="22"/>
          <w:szCs w:val="22"/>
        </w:rPr>
        <w:t>expertise</w:t>
      </w:r>
      <w:r w:rsidR="00234BCF">
        <w:rPr>
          <w:rFonts w:asciiTheme="minorBidi" w:hAnsiTheme="minorBidi"/>
          <w:sz w:val="22"/>
          <w:szCs w:val="22"/>
        </w:rPr>
        <w:t xml:space="preserve"> and</w:t>
      </w:r>
      <w:r w:rsidR="00D863FA">
        <w:rPr>
          <w:rFonts w:asciiTheme="minorBidi" w:hAnsiTheme="minorBidi"/>
          <w:sz w:val="22"/>
          <w:szCs w:val="22"/>
        </w:rPr>
        <w:t xml:space="preserve"> </w:t>
      </w:r>
      <w:r w:rsidRPr="00D863FA">
        <w:rPr>
          <w:rFonts w:asciiTheme="minorBidi" w:hAnsiTheme="minorBidi"/>
          <w:sz w:val="22"/>
          <w:szCs w:val="22"/>
        </w:rPr>
        <w:t xml:space="preserve">sharing that expertise (through training programs by the patent holders or developers) is part of tech transfer. </w:t>
      </w:r>
    </w:p>
    <w:p w14:paraId="2F68F2BA" w14:textId="77777777" w:rsidR="00AA7A33" w:rsidRDefault="00AA7A33" w:rsidP="00D863FA">
      <w:pPr>
        <w:spacing w:after="0"/>
        <w:jc w:val="both"/>
        <w:rPr>
          <w:rFonts w:asciiTheme="minorBidi" w:hAnsiTheme="minorBidi"/>
          <w:sz w:val="22"/>
          <w:szCs w:val="22"/>
        </w:rPr>
      </w:pPr>
    </w:p>
    <w:p w14:paraId="1610F314" w14:textId="77777777" w:rsidR="00F95C45" w:rsidRDefault="00A054A7" w:rsidP="00D863FA">
      <w:pPr>
        <w:spacing w:after="0"/>
        <w:jc w:val="both"/>
        <w:rPr>
          <w:rFonts w:asciiTheme="minorBidi" w:hAnsiTheme="minorBidi"/>
          <w:sz w:val="22"/>
          <w:szCs w:val="22"/>
        </w:rPr>
      </w:pPr>
      <w:r w:rsidRPr="00AA7A33">
        <w:rPr>
          <w:rFonts w:asciiTheme="minorBidi" w:hAnsiTheme="minorBidi"/>
          <w:b/>
          <w:bCs/>
          <w:sz w:val="22"/>
          <w:szCs w:val="22"/>
        </w:rPr>
        <w:t>Bridging IPR and Human Rights</w:t>
      </w:r>
      <w:r w:rsidRPr="00D863FA">
        <w:rPr>
          <w:rFonts w:asciiTheme="minorBidi" w:hAnsiTheme="minorBidi"/>
          <w:sz w:val="22"/>
          <w:szCs w:val="22"/>
        </w:rPr>
        <w:t xml:space="preserve">: The fundamental objective should be to recalibrate the IP system so that it meets the objective of equitable technology transfer, </w:t>
      </w:r>
      <w:r w:rsidR="00333E89">
        <w:rPr>
          <w:rFonts w:asciiTheme="minorBidi" w:hAnsiTheme="minorBidi"/>
          <w:sz w:val="22"/>
          <w:szCs w:val="22"/>
        </w:rPr>
        <w:t xml:space="preserve">in line with the right to development and </w:t>
      </w:r>
      <w:r w:rsidRPr="00D863FA">
        <w:rPr>
          <w:rFonts w:asciiTheme="minorBidi" w:hAnsiTheme="minorBidi"/>
          <w:sz w:val="22"/>
          <w:szCs w:val="22"/>
        </w:rPr>
        <w:t>human rights</w:t>
      </w:r>
      <w:r w:rsidR="00333E89">
        <w:rPr>
          <w:rFonts w:asciiTheme="minorBidi" w:hAnsiTheme="minorBidi"/>
          <w:sz w:val="22"/>
          <w:szCs w:val="22"/>
        </w:rPr>
        <w:t xml:space="preserve">. </w:t>
      </w:r>
      <w:r w:rsidRPr="00D863FA">
        <w:rPr>
          <w:rFonts w:asciiTheme="minorBidi" w:hAnsiTheme="minorBidi"/>
          <w:sz w:val="22"/>
          <w:szCs w:val="22"/>
        </w:rPr>
        <w:t>In human rights terms, one could say that while inventors have rights (and Article 15 of ICESCR also speaks of protecting moral and material interests of authors/inventors), these rights must be balanced with the public’s right to access innovations essential for rights like health, food, and a healthy environment. The climate crisis intensifies this debate: when humanity’s future is at stake, business-as</w:t>
      </w:r>
      <w:r w:rsidR="005E7F80">
        <w:rPr>
          <w:rFonts w:asciiTheme="minorBidi" w:hAnsiTheme="minorBidi"/>
          <w:sz w:val="22"/>
          <w:szCs w:val="22"/>
        </w:rPr>
        <w:t xml:space="preserve"> </w:t>
      </w:r>
      <w:r w:rsidRPr="00D863FA">
        <w:rPr>
          <w:rFonts w:asciiTheme="minorBidi" w:hAnsiTheme="minorBidi"/>
          <w:sz w:val="22"/>
          <w:szCs w:val="22"/>
        </w:rPr>
        <w:t xml:space="preserve">usual IP rules cannot be an excuse for inaction. States, particularly those with large innovation industries, should actively explore patent pools, waivers, and other creative solutions to ensure </w:t>
      </w:r>
      <w:r w:rsidR="005E7F80" w:rsidRPr="00D863FA">
        <w:rPr>
          <w:rFonts w:asciiTheme="minorBidi" w:hAnsiTheme="minorBidi"/>
          <w:sz w:val="22"/>
          <w:szCs w:val="22"/>
        </w:rPr>
        <w:t>lifesaving</w:t>
      </w:r>
      <w:r w:rsidRPr="00D863FA">
        <w:rPr>
          <w:rFonts w:asciiTheme="minorBidi" w:hAnsiTheme="minorBidi"/>
          <w:sz w:val="22"/>
          <w:szCs w:val="22"/>
        </w:rPr>
        <w:t xml:space="preserve"> and planet-saving technologies are shared. This could include, as suggested, allocating more public R&amp;D funding specifically towards technologies that will be open access, and encouraging “ethical licensing” where even when patents are used, they come with conditions to ensure availability (for example, the scientists who developed CRISPR gene-editing technology created a licensing framework that restricts unethical uses</w:t>
      </w:r>
      <w:r w:rsidR="002F58E3">
        <w:rPr>
          <w:rFonts w:asciiTheme="minorBidi" w:hAnsiTheme="minorBidi"/>
          <w:sz w:val="22"/>
          <w:szCs w:val="22"/>
        </w:rPr>
        <w:t xml:space="preserve">, </w:t>
      </w:r>
      <w:r w:rsidRPr="00D863FA">
        <w:rPr>
          <w:rFonts w:asciiTheme="minorBidi" w:hAnsiTheme="minorBidi"/>
          <w:sz w:val="22"/>
          <w:szCs w:val="22"/>
        </w:rPr>
        <w:t xml:space="preserve"> similarly, green tech patents could include clauses mandating access for low-income use).</w:t>
      </w:r>
    </w:p>
    <w:p w14:paraId="409B5FB7" w14:textId="77777777" w:rsidR="00F95C45" w:rsidRDefault="00F95C45" w:rsidP="00D863FA">
      <w:pPr>
        <w:spacing w:after="0"/>
        <w:jc w:val="both"/>
        <w:rPr>
          <w:rFonts w:asciiTheme="minorBidi" w:hAnsiTheme="minorBidi"/>
          <w:sz w:val="22"/>
          <w:szCs w:val="22"/>
        </w:rPr>
      </w:pPr>
    </w:p>
    <w:p w14:paraId="429B47D5" w14:textId="77777777" w:rsidR="00F95C45" w:rsidRDefault="00A054A7" w:rsidP="00D863FA">
      <w:pPr>
        <w:spacing w:after="0"/>
        <w:jc w:val="both"/>
        <w:rPr>
          <w:rFonts w:asciiTheme="minorBidi" w:hAnsiTheme="minorBidi"/>
          <w:sz w:val="22"/>
          <w:szCs w:val="22"/>
        </w:rPr>
      </w:pPr>
      <w:r w:rsidRPr="00D863FA">
        <w:rPr>
          <w:rFonts w:asciiTheme="minorBidi" w:hAnsiTheme="minorBidi"/>
          <w:sz w:val="22"/>
          <w:szCs w:val="22"/>
        </w:rPr>
        <w:t xml:space="preserve">In conclusion, reforming the model of patents and trade secrets is a priority. Some immediate steps recommended are: </w:t>
      </w:r>
    </w:p>
    <w:p w14:paraId="7EAC8E4B" w14:textId="77777777" w:rsidR="009258ED" w:rsidRDefault="009258ED" w:rsidP="00D863FA">
      <w:pPr>
        <w:spacing w:after="0"/>
        <w:jc w:val="both"/>
        <w:rPr>
          <w:rFonts w:asciiTheme="minorBidi" w:hAnsiTheme="minorBidi"/>
          <w:sz w:val="22"/>
          <w:szCs w:val="22"/>
        </w:rPr>
      </w:pPr>
    </w:p>
    <w:p w14:paraId="5CFD5A92" w14:textId="77777777" w:rsidR="009258ED" w:rsidRDefault="00A054A7" w:rsidP="009258ED">
      <w:pPr>
        <w:pStyle w:val="ListParagraph"/>
        <w:numPr>
          <w:ilvl w:val="0"/>
          <w:numId w:val="4"/>
        </w:numPr>
        <w:spacing w:after="0"/>
        <w:jc w:val="both"/>
        <w:rPr>
          <w:rFonts w:asciiTheme="minorBidi" w:hAnsiTheme="minorBidi"/>
          <w:sz w:val="22"/>
          <w:szCs w:val="22"/>
        </w:rPr>
      </w:pPr>
      <w:r w:rsidRPr="009258ED">
        <w:rPr>
          <w:rFonts w:asciiTheme="minorBidi" w:hAnsiTheme="minorBidi"/>
          <w:sz w:val="22"/>
          <w:szCs w:val="22"/>
        </w:rPr>
        <w:t xml:space="preserve">Developed countries should consider waiving or suspending patents on critical ESTs needed for climate adaptation/mitigation in developing </w:t>
      </w:r>
      <w:r w:rsidR="002F58E3" w:rsidRPr="009258ED">
        <w:rPr>
          <w:rFonts w:asciiTheme="minorBidi" w:hAnsiTheme="minorBidi"/>
          <w:sz w:val="22"/>
          <w:szCs w:val="22"/>
        </w:rPr>
        <w:t>countries.</w:t>
      </w:r>
      <w:r w:rsidRPr="009258ED">
        <w:rPr>
          <w:rFonts w:asciiTheme="minorBidi" w:hAnsiTheme="minorBidi"/>
          <w:sz w:val="22"/>
          <w:szCs w:val="22"/>
        </w:rPr>
        <w:t xml:space="preserve"> </w:t>
      </w:r>
    </w:p>
    <w:p w14:paraId="57BC4C3F" w14:textId="77777777" w:rsidR="009258ED" w:rsidRDefault="00A054A7" w:rsidP="009258ED">
      <w:pPr>
        <w:pStyle w:val="ListParagraph"/>
        <w:numPr>
          <w:ilvl w:val="0"/>
          <w:numId w:val="4"/>
        </w:numPr>
        <w:spacing w:after="0"/>
        <w:jc w:val="both"/>
        <w:rPr>
          <w:rFonts w:asciiTheme="minorBidi" w:hAnsiTheme="minorBidi"/>
          <w:sz w:val="22"/>
          <w:szCs w:val="22"/>
        </w:rPr>
      </w:pPr>
      <w:r w:rsidRPr="009258ED">
        <w:rPr>
          <w:rFonts w:asciiTheme="minorBidi" w:hAnsiTheme="minorBidi"/>
          <w:sz w:val="22"/>
          <w:szCs w:val="22"/>
        </w:rPr>
        <w:t xml:space="preserve">Use compulsory licensing proactively for climate </w:t>
      </w:r>
      <w:r w:rsidR="002F58E3" w:rsidRPr="009258ED">
        <w:rPr>
          <w:rFonts w:asciiTheme="minorBidi" w:hAnsiTheme="minorBidi"/>
          <w:sz w:val="22"/>
          <w:szCs w:val="22"/>
        </w:rPr>
        <w:t>technologies and</w:t>
      </w:r>
      <w:r w:rsidRPr="009258ED">
        <w:rPr>
          <w:rFonts w:asciiTheme="minorBidi" w:hAnsiTheme="minorBidi"/>
          <w:sz w:val="22"/>
          <w:szCs w:val="22"/>
        </w:rPr>
        <w:t xml:space="preserve"> provide technical assistance to developing countries on how to use these legal </w:t>
      </w:r>
      <w:r w:rsidR="002F58E3" w:rsidRPr="009258ED">
        <w:rPr>
          <w:rFonts w:asciiTheme="minorBidi" w:hAnsiTheme="minorBidi"/>
          <w:sz w:val="22"/>
          <w:szCs w:val="22"/>
        </w:rPr>
        <w:t>tools.</w:t>
      </w:r>
      <w:r w:rsidRPr="009258ED">
        <w:rPr>
          <w:rFonts w:asciiTheme="minorBidi" w:hAnsiTheme="minorBidi"/>
          <w:sz w:val="22"/>
          <w:szCs w:val="22"/>
        </w:rPr>
        <w:t xml:space="preserve"> </w:t>
      </w:r>
    </w:p>
    <w:p w14:paraId="18C5F69A" w14:textId="77777777" w:rsidR="009C4792" w:rsidRDefault="00A054A7" w:rsidP="009258ED">
      <w:pPr>
        <w:pStyle w:val="ListParagraph"/>
        <w:numPr>
          <w:ilvl w:val="0"/>
          <w:numId w:val="4"/>
        </w:numPr>
        <w:spacing w:after="0"/>
        <w:jc w:val="both"/>
        <w:rPr>
          <w:rFonts w:asciiTheme="minorBidi" w:hAnsiTheme="minorBidi"/>
          <w:sz w:val="22"/>
          <w:szCs w:val="22"/>
        </w:rPr>
      </w:pPr>
      <w:r w:rsidRPr="009258ED">
        <w:rPr>
          <w:rFonts w:asciiTheme="minorBidi" w:hAnsiTheme="minorBidi"/>
          <w:sz w:val="22"/>
          <w:szCs w:val="22"/>
        </w:rPr>
        <w:t xml:space="preserve">Encourage patent holders to engage in technology transfer through co-production agreements, rather than just export. For instance, a company holding a patent could be encouraged (or required in exchange for public subsidies) to set up joint manufacturing in a developing country, thereby transferring know-how. </w:t>
      </w:r>
    </w:p>
    <w:p w14:paraId="6ECBA2B3" w14:textId="77777777" w:rsidR="009C4792" w:rsidRDefault="00A054A7" w:rsidP="009258ED">
      <w:pPr>
        <w:pStyle w:val="ListParagraph"/>
        <w:numPr>
          <w:ilvl w:val="0"/>
          <w:numId w:val="4"/>
        </w:numPr>
        <w:spacing w:after="0"/>
        <w:jc w:val="both"/>
        <w:rPr>
          <w:rFonts w:asciiTheme="minorBidi" w:hAnsiTheme="minorBidi"/>
          <w:sz w:val="22"/>
          <w:szCs w:val="22"/>
        </w:rPr>
      </w:pPr>
      <w:r w:rsidRPr="009258ED">
        <w:rPr>
          <w:rFonts w:asciiTheme="minorBidi" w:hAnsiTheme="minorBidi"/>
          <w:sz w:val="22"/>
          <w:szCs w:val="22"/>
        </w:rPr>
        <w:t>Strengthen international support for mechanisms like the UNFCCC Climate Technology Centre &amp; Network (CTCN) which helps find and facilitate access to needed technologies, including navigating IP issues for requesting countries.</w:t>
      </w:r>
    </w:p>
    <w:p w14:paraId="4ADCA219" w14:textId="77777777" w:rsidR="009C4792" w:rsidRDefault="00A054A7" w:rsidP="009258ED">
      <w:pPr>
        <w:pStyle w:val="ListParagraph"/>
        <w:numPr>
          <w:ilvl w:val="0"/>
          <w:numId w:val="4"/>
        </w:numPr>
        <w:spacing w:after="0"/>
        <w:jc w:val="both"/>
        <w:rPr>
          <w:rFonts w:asciiTheme="minorBidi" w:hAnsiTheme="minorBidi"/>
          <w:sz w:val="22"/>
          <w:szCs w:val="22"/>
        </w:rPr>
      </w:pPr>
      <w:r w:rsidRPr="009258ED">
        <w:rPr>
          <w:rFonts w:asciiTheme="minorBidi" w:hAnsiTheme="minorBidi"/>
          <w:sz w:val="22"/>
          <w:szCs w:val="22"/>
        </w:rPr>
        <w:t xml:space="preserve">Promote south-south knowledge exchanges for indigenous and appropriate technologies that may not be patented but are extremely valuable (e.g., efficient cookstove designs, rainwater harvesting innovations). </w:t>
      </w:r>
    </w:p>
    <w:p w14:paraId="180D6942" w14:textId="77777777" w:rsidR="009C4792" w:rsidRDefault="009C4792" w:rsidP="009C4792">
      <w:pPr>
        <w:pStyle w:val="ListParagraph"/>
        <w:spacing w:after="0"/>
        <w:jc w:val="both"/>
        <w:rPr>
          <w:rFonts w:asciiTheme="minorBidi" w:hAnsiTheme="minorBidi"/>
          <w:sz w:val="22"/>
          <w:szCs w:val="22"/>
        </w:rPr>
      </w:pPr>
    </w:p>
    <w:p w14:paraId="41327E9E" w14:textId="201E89C6" w:rsidR="00CB7CF1" w:rsidRDefault="00A054A7" w:rsidP="009D65E3">
      <w:pPr>
        <w:spacing w:after="0"/>
        <w:jc w:val="both"/>
        <w:rPr>
          <w:rFonts w:asciiTheme="minorBidi" w:hAnsiTheme="minorBidi"/>
          <w:sz w:val="22"/>
          <w:szCs w:val="22"/>
        </w:rPr>
      </w:pPr>
      <w:r w:rsidRPr="009C4792">
        <w:rPr>
          <w:rFonts w:asciiTheme="minorBidi" w:hAnsiTheme="minorBidi"/>
          <w:sz w:val="22"/>
          <w:szCs w:val="22"/>
        </w:rPr>
        <w:t>By taking these steps, the international community can move closer to a vision where IP serves innovation and the global common good, enabling wider enjoyment of development benefits.</w:t>
      </w:r>
    </w:p>
    <w:p w14:paraId="5BFBFB3F" w14:textId="4DB7F0D1" w:rsidR="00CB7CF1" w:rsidRDefault="007E4845" w:rsidP="007E4845">
      <w:pPr>
        <w:pStyle w:val="Heading1"/>
        <w:rPr>
          <w:rFonts w:asciiTheme="minorBidi" w:hAnsiTheme="minorBidi" w:cstheme="minorBidi"/>
          <w:sz w:val="32"/>
          <w:szCs w:val="32"/>
        </w:rPr>
      </w:pPr>
      <w:r w:rsidRPr="007E4845">
        <w:rPr>
          <w:rFonts w:asciiTheme="minorBidi" w:hAnsiTheme="minorBidi" w:cstheme="minorBidi"/>
          <w:sz w:val="32"/>
          <w:szCs w:val="32"/>
        </w:rPr>
        <w:lastRenderedPageBreak/>
        <w:t>Foreign Direct Investment: Leveraging Investment for Technology Transfer</w:t>
      </w:r>
    </w:p>
    <w:p w14:paraId="771E83A9" w14:textId="1D735541" w:rsidR="00291BC5" w:rsidRDefault="00764457" w:rsidP="00764457">
      <w:pPr>
        <w:jc w:val="both"/>
        <w:rPr>
          <w:rFonts w:asciiTheme="minorBidi" w:hAnsiTheme="minorBidi"/>
          <w:sz w:val="22"/>
          <w:szCs w:val="22"/>
        </w:rPr>
      </w:pPr>
      <w:r w:rsidRPr="001F7031">
        <w:rPr>
          <w:rFonts w:asciiTheme="minorBidi" w:hAnsiTheme="minorBidi"/>
          <w:b/>
          <w:bCs/>
          <w:sz w:val="22"/>
          <w:szCs w:val="22"/>
        </w:rPr>
        <w:t>Challenge</w:t>
      </w:r>
      <w:r w:rsidR="001F7031" w:rsidRPr="001F7031">
        <w:rPr>
          <w:rFonts w:asciiTheme="minorBidi" w:hAnsiTheme="minorBidi"/>
          <w:b/>
          <w:bCs/>
          <w:sz w:val="22"/>
          <w:szCs w:val="22"/>
        </w:rPr>
        <w:t>;</w:t>
      </w:r>
      <w:r w:rsidRPr="001F7031">
        <w:rPr>
          <w:rFonts w:asciiTheme="minorBidi" w:hAnsiTheme="minorBidi"/>
          <w:b/>
          <w:bCs/>
          <w:sz w:val="22"/>
          <w:szCs w:val="22"/>
        </w:rPr>
        <w:t xml:space="preserve"> Ensuring FDI Delivers Development Benefits</w:t>
      </w:r>
      <w:r w:rsidRPr="00764457">
        <w:rPr>
          <w:rFonts w:asciiTheme="minorBidi" w:hAnsiTheme="minorBidi"/>
          <w:sz w:val="22"/>
          <w:szCs w:val="22"/>
        </w:rPr>
        <w:t xml:space="preserve">: Foreign Direct Investment (FDI) is often touted as a catalyst for development, bringing capital, jobs, and know-how. Indeed, transnational corporations (TNCs) are major developers and transmitters of technology in </w:t>
      </w:r>
      <w:r w:rsidR="002C0D52">
        <w:rPr>
          <w:rFonts w:asciiTheme="minorBidi" w:hAnsiTheme="minorBidi"/>
          <w:sz w:val="22"/>
          <w:szCs w:val="22"/>
        </w:rPr>
        <w:t>the</w:t>
      </w:r>
      <w:r w:rsidRPr="00764457">
        <w:rPr>
          <w:rFonts w:asciiTheme="minorBidi" w:hAnsiTheme="minorBidi"/>
          <w:sz w:val="22"/>
          <w:szCs w:val="22"/>
        </w:rPr>
        <w:t xml:space="preserve"> globalized economy. However, the relationship between FDI and technology transfer is not automatic. Simply attracting foreign investment does not guarantee that advanced technologies or skills will spill over into the host economy. In many cases, TNC affiliates operate in enclaves, importing their own equipment and skilled personnel, with limited integration to the local economy. Critical components might be imported rather than sourced locally, and proprietary technologies might be kept black-boxed. </w:t>
      </w:r>
    </w:p>
    <w:p w14:paraId="2BD2670C" w14:textId="5C185B0B" w:rsidR="00AD314D" w:rsidRDefault="00764457" w:rsidP="00764457">
      <w:pPr>
        <w:jc w:val="both"/>
        <w:rPr>
          <w:rFonts w:asciiTheme="minorBidi" w:hAnsiTheme="minorBidi"/>
          <w:sz w:val="22"/>
          <w:szCs w:val="22"/>
        </w:rPr>
      </w:pPr>
      <w:r w:rsidRPr="00764457">
        <w:rPr>
          <w:rFonts w:asciiTheme="minorBidi" w:hAnsiTheme="minorBidi"/>
          <w:sz w:val="22"/>
          <w:szCs w:val="22"/>
        </w:rPr>
        <w:t xml:space="preserve">Moreover, </w:t>
      </w:r>
      <w:r w:rsidR="00291BC5" w:rsidRPr="00764457">
        <w:rPr>
          <w:rFonts w:asciiTheme="minorBidi" w:hAnsiTheme="minorBidi"/>
          <w:sz w:val="22"/>
          <w:szCs w:val="22"/>
        </w:rPr>
        <w:t>countries compete</w:t>
      </w:r>
      <w:r w:rsidRPr="00764457">
        <w:rPr>
          <w:rFonts w:asciiTheme="minorBidi" w:hAnsiTheme="minorBidi"/>
          <w:sz w:val="22"/>
          <w:szCs w:val="22"/>
        </w:rPr>
        <w:t xml:space="preserve"> to attract FDI and may hesitate to impose requirements, fearing investors will go elsewhere. This can lead to a “race to the bottom” where developing countries offer tax breaks and lax regulations but reap </w:t>
      </w:r>
      <w:proofErr w:type="spellStart"/>
      <w:r w:rsidRPr="00764457">
        <w:rPr>
          <w:rFonts w:asciiTheme="minorBidi" w:hAnsiTheme="minorBidi"/>
          <w:sz w:val="22"/>
          <w:szCs w:val="22"/>
        </w:rPr>
        <w:t>meager</w:t>
      </w:r>
      <w:proofErr w:type="spellEnd"/>
      <w:r w:rsidRPr="00764457">
        <w:rPr>
          <w:rFonts w:asciiTheme="minorBidi" w:hAnsiTheme="minorBidi"/>
          <w:sz w:val="22"/>
          <w:szCs w:val="22"/>
        </w:rPr>
        <w:t xml:space="preserve"> long-term benefits in technology upgrading or human capital development. The current global data on FDI flows also shows an uneven picture. Global FDI has been volatile</w:t>
      </w:r>
      <w:r w:rsidR="00AD314D">
        <w:rPr>
          <w:rFonts w:asciiTheme="minorBidi" w:hAnsiTheme="minorBidi"/>
          <w:sz w:val="22"/>
          <w:szCs w:val="22"/>
        </w:rPr>
        <w:t xml:space="preserve">, </w:t>
      </w:r>
      <w:r w:rsidRPr="00764457">
        <w:rPr>
          <w:rFonts w:asciiTheme="minorBidi" w:hAnsiTheme="minorBidi"/>
          <w:sz w:val="22"/>
          <w:szCs w:val="22"/>
        </w:rPr>
        <w:t>for instance, it fell by 12% in 2022 to about $1.3 trillion in the face of global crises. Importantly, the distribution of FDI is highly skewed. Most of it goes to developed and large emerging economies; Least Developed Countries (</w:t>
      </w:r>
      <w:proofErr w:type="spellStart"/>
      <w:r w:rsidRPr="00764457">
        <w:rPr>
          <w:rFonts w:asciiTheme="minorBidi" w:hAnsiTheme="minorBidi"/>
          <w:sz w:val="22"/>
          <w:szCs w:val="22"/>
        </w:rPr>
        <w:t>LDCs</w:t>
      </w:r>
      <w:proofErr w:type="spellEnd"/>
      <w:r w:rsidRPr="00764457">
        <w:rPr>
          <w:rFonts w:asciiTheme="minorBidi" w:hAnsiTheme="minorBidi"/>
          <w:sz w:val="22"/>
          <w:szCs w:val="22"/>
        </w:rPr>
        <w:t xml:space="preserve">) receive only a tiny fraction (often less than 2% of global FDI inflows). Even within developing countries, only a few (like China, India, Brazil, Vietnam, etc.) capture the lion’s share, while smaller or more vulnerable economies struggle to attract significant </w:t>
      </w:r>
      <w:r w:rsidR="001F7031" w:rsidRPr="00764457">
        <w:rPr>
          <w:rFonts w:asciiTheme="minorBidi" w:hAnsiTheme="minorBidi"/>
          <w:sz w:val="22"/>
          <w:szCs w:val="22"/>
        </w:rPr>
        <w:t>investment.</w:t>
      </w:r>
      <w:r w:rsidRPr="00764457">
        <w:rPr>
          <w:rFonts w:asciiTheme="minorBidi" w:hAnsiTheme="minorBidi"/>
          <w:sz w:val="22"/>
          <w:szCs w:val="22"/>
        </w:rPr>
        <w:t xml:space="preserve"> This unevenness means FDI is currently not playing a strong enough role in spreading technology to those who need it most. </w:t>
      </w:r>
    </w:p>
    <w:p w14:paraId="2991EA66" w14:textId="6A8A54BC" w:rsidR="00E53E29" w:rsidRDefault="00764457" w:rsidP="00764457">
      <w:pPr>
        <w:jc w:val="both"/>
        <w:rPr>
          <w:rFonts w:asciiTheme="minorBidi" w:hAnsiTheme="minorBidi"/>
          <w:sz w:val="22"/>
          <w:szCs w:val="22"/>
        </w:rPr>
      </w:pPr>
      <w:r w:rsidRPr="00AD314D">
        <w:rPr>
          <w:rFonts w:asciiTheme="minorBidi" w:hAnsiTheme="minorBidi"/>
          <w:b/>
          <w:bCs/>
          <w:sz w:val="22"/>
          <w:szCs w:val="22"/>
        </w:rPr>
        <w:t>Opportunity</w:t>
      </w:r>
      <w:r w:rsidR="00AD314D" w:rsidRPr="00AD314D">
        <w:rPr>
          <w:rFonts w:asciiTheme="minorBidi" w:hAnsiTheme="minorBidi"/>
          <w:b/>
          <w:bCs/>
          <w:sz w:val="22"/>
          <w:szCs w:val="22"/>
        </w:rPr>
        <w:t>;</w:t>
      </w:r>
      <w:r w:rsidRPr="00AD314D">
        <w:rPr>
          <w:rFonts w:asciiTheme="minorBidi" w:hAnsiTheme="minorBidi"/>
          <w:b/>
          <w:bCs/>
          <w:sz w:val="22"/>
          <w:szCs w:val="22"/>
        </w:rPr>
        <w:t xml:space="preserve"> Policy Tools to Maximize Technology Transfer through FDI:</w:t>
      </w:r>
      <w:r w:rsidRPr="00764457">
        <w:rPr>
          <w:rFonts w:asciiTheme="minorBidi" w:hAnsiTheme="minorBidi"/>
          <w:sz w:val="22"/>
          <w:szCs w:val="22"/>
        </w:rPr>
        <w:t xml:space="preserve"> </w:t>
      </w:r>
      <w:r w:rsidR="00EC1B5C">
        <w:rPr>
          <w:rFonts w:asciiTheme="minorBidi" w:hAnsiTheme="minorBidi"/>
          <w:sz w:val="22"/>
          <w:szCs w:val="22"/>
        </w:rPr>
        <w:t>States</w:t>
      </w:r>
      <w:r w:rsidRPr="00764457">
        <w:rPr>
          <w:rFonts w:asciiTheme="minorBidi" w:hAnsiTheme="minorBidi"/>
          <w:sz w:val="22"/>
          <w:szCs w:val="22"/>
        </w:rPr>
        <w:t xml:space="preserve"> are not passive recipients of FDI; they can shape FDI inflows and outcomes through strategic policies. The concept of “investment for development” involves setting terms such that foreign investments align with a host country’s development priorities, including technology transfer. </w:t>
      </w:r>
    </w:p>
    <w:p w14:paraId="2FFD4F91" w14:textId="14F0E9EF" w:rsidR="00C5463E" w:rsidRDefault="00764457" w:rsidP="00764457">
      <w:pPr>
        <w:jc w:val="both"/>
        <w:rPr>
          <w:rFonts w:asciiTheme="minorBidi" w:hAnsiTheme="minorBidi"/>
          <w:sz w:val="22"/>
          <w:szCs w:val="22"/>
        </w:rPr>
      </w:pPr>
      <w:r w:rsidRPr="00764457">
        <w:rPr>
          <w:rFonts w:asciiTheme="minorBidi" w:hAnsiTheme="minorBidi"/>
          <w:sz w:val="22"/>
          <w:szCs w:val="22"/>
        </w:rPr>
        <w:t xml:space="preserve">One powerful set of tools are performance requirements. These are conditions that host governments attach to investment approvals or incentives, requiring the investor to meet certain goals. Examples </w:t>
      </w:r>
      <w:r w:rsidR="00E53E29" w:rsidRPr="00764457">
        <w:rPr>
          <w:rFonts w:asciiTheme="minorBidi" w:hAnsiTheme="minorBidi"/>
          <w:sz w:val="22"/>
          <w:szCs w:val="22"/>
        </w:rPr>
        <w:t>include</w:t>
      </w:r>
      <w:r w:rsidR="00795AD5">
        <w:rPr>
          <w:rFonts w:asciiTheme="minorBidi" w:hAnsiTheme="minorBidi"/>
          <w:sz w:val="22"/>
          <w:szCs w:val="22"/>
        </w:rPr>
        <w:t>:</w:t>
      </w:r>
    </w:p>
    <w:p w14:paraId="6431D8A4" w14:textId="45D049D4" w:rsidR="00C5463E" w:rsidRDefault="000A5D7F" w:rsidP="00764457">
      <w:pPr>
        <w:jc w:val="both"/>
        <w:rPr>
          <w:rFonts w:asciiTheme="minorBidi" w:hAnsiTheme="minorBidi"/>
          <w:sz w:val="22"/>
          <w:szCs w:val="22"/>
        </w:rPr>
      </w:pPr>
      <w:r>
        <w:rPr>
          <w:rFonts w:asciiTheme="minorBidi" w:hAnsiTheme="minorBidi"/>
          <w:sz w:val="22"/>
          <w:szCs w:val="22"/>
        </w:rPr>
        <w:t xml:space="preserve">1) </w:t>
      </w:r>
      <w:r w:rsidR="00C5463E">
        <w:rPr>
          <w:rFonts w:asciiTheme="minorBidi" w:hAnsiTheme="minorBidi"/>
          <w:sz w:val="22"/>
          <w:szCs w:val="22"/>
        </w:rPr>
        <w:t>R</w:t>
      </w:r>
      <w:r w:rsidR="00764457" w:rsidRPr="00764457">
        <w:rPr>
          <w:rFonts w:asciiTheme="minorBidi" w:hAnsiTheme="minorBidi"/>
          <w:sz w:val="22"/>
          <w:szCs w:val="22"/>
        </w:rPr>
        <w:t xml:space="preserve">equirements to form joint ventures with local firms. By partnering with local companies, foreign investors inevitably share knowledge (often unintentionally through day-to-day operations). Joint ventures also help build indigenous enterprise capabilities. China famously used joint venture requirements in sectors like automotive to absorb foreign automotive technologies, contributing to its own car industry. </w:t>
      </w:r>
    </w:p>
    <w:p w14:paraId="03D0E2BA" w14:textId="73EA679A" w:rsidR="000A5D7F" w:rsidRDefault="000A5D7F" w:rsidP="00764457">
      <w:pPr>
        <w:jc w:val="both"/>
        <w:rPr>
          <w:rFonts w:asciiTheme="minorBidi" w:hAnsiTheme="minorBidi"/>
          <w:sz w:val="22"/>
          <w:szCs w:val="22"/>
        </w:rPr>
      </w:pPr>
      <w:r>
        <w:rPr>
          <w:rFonts w:asciiTheme="minorBidi" w:hAnsiTheme="minorBidi"/>
          <w:sz w:val="22"/>
          <w:szCs w:val="22"/>
        </w:rPr>
        <w:t xml:space="preserve">2) </w:t>
      </w:r>
      <w:r w:rsidR="00764457" w:rsidRPr="00764457">
        <w:rPr>
          <w:rFonts w:asciiTheme="minorBidi" w:hAnsiTheme="minorBidi"/>
          <w:sz w:val="22"/>
          <w:szCs w:val="22"/>
        </w:rPr>
        <w:t>Local content requirements, which mandate that a certain percentage of inputs or jobs come from local sources. This can spur multinationals to train local suppliers, thereby transferring know-how along the supply chain.</w:t>
      </w:r>
    </w:p>
    <w:p w14:paraId="401C679A" w14:textId="1EA4D07E" w:rsidR="006736FC" w:rsidRDefault="000A5D7F" w:rsidP="00764457">
      <w:pPr>
        <w:jc w:val="both"/>
        <w:rPr>
          <w:rFonts w:asciiTheme="minorBidi" w:hAnsiTheme="minorBidi"/>
          <w:sz w:val="22"/>
          <w:szCs w:val="22"/>
        </w:rPr>
      </w:pPr>
      <w:r>
        <w:rPr>
          <w:rFonts w:asciiTheme="minorBidi" w:hAnsiTheme="minorBidi"/>
          <w:sz w:val="22"/>
          <w:szCs w:val="22"/>
        </w:rPr>
        <w:t xml:space="preserve">3) </w:t>
      </w:r>
      <w:r w:rsidR="00764457" w:rsidRPr="00764457">
        <w:rPr>
          <w:rFonts w:asciiTheme="minorBidi" w:hAnsiTheme="minorBidi"/>
          <w:sz w:val="22"/>
          <w:szCs w:val="22"/>
        </w:rPr>
        <w:t>R&amp;D collaboration or technology licensing requirements,</w:t>
      </w:r>
      <w:r w:rsidR="006736FC">
        <w:rPr>
          <w:rFonts w:asciiTheme="minorBidi" w:hAnsiTheme="minorBidi"/>
          <w:sz w:val="22"/>
          <w:szCs w:val="22"/>
        </w:rPr>
        <w:t xml:space="preserve"> for example</w:t>
      </w:r>
      <w:r w:rsidR="00764457" w:rsidRPr="00764457">
        <w:rPr>
          <w:rFonts w:asciiTheme="minorBidi" w:hAnsiTheme="minorBidi"/>
          <w:sz w:val="22"/>
          <w:szCs w:val="22"/>
        </w:rPr>
        <w:t xml:space="preserve">, asking that an investor establish an R&amp;D </w:t>
      </w:r>
      <w:r w:rsidRPr="00764457">
        <w:rPr>
          <w:rFonts w:asciiTheme="minorBidi" w:hAnsiTheme="minorBidi"/>
          <w:sz w:val="22"/>
          <w:szCs w:val="22"/>
        </w:rPr>
        <w:t>centre</w:t>
      </w:r>
      <w:r w:rsidR="00764457" w:rsidRPr="00764457">
        <w:rPr>
          <w:rFonts w:asciiTheme="minorBidi" w:hAnsiTheme="minorBidi"/>
          <w:sz w:val="22"/>
          <w:szCs w:val="22"/>
        </w:rPr>
        <w:t xml:space="preserve"> locally or license certain technology to a local entity after a period. Requirements related to employee training</w:t>
      </w:r>
      <w:r w:rsidR="00BF4E0D">
        <w:rPr>
          <w:rFonts w:asciiTheme="minorBidi" w:hAnsiTheme="minorBidi"/>
          <w:sz w:val="22"/>
          <w:szCs w:val="22"/>
        </w:rPr>
        <w:t xml:space="preserve">, </w:t>
      </w:r>
      <w:r w:rsidR="00764457" w:rsidRPr="00764457">
        <w:rPr>
          <w:rFonts w:asciiTheme="minorBidi" w:hAnsiTheme="minorBidi"/>
          <w:sz w:val="22"/>
          <w:szCs w:val="22"/>
        </w:rPr>
        <w:t xml:space="preserve">for instance, that a foreign company must train X number of local workers to certain skill levels annually. </w:t>
      </w:r>
    </w:p>
    <w:p w14:paraId="01EDF3D9" w14:textId="77777777" w:rsidR="007051AB" w:rsidRDefault="00764457" w:rsidP="00764457">
      <w:pPr>
        <w:jc w:val="both"/>
        <w:rPr>
          <w:rFonts w:asciiTheme="minorBidi" w:hAnsiTheme="minorBidi"/>
          <w:sz w:val="22"/>
          <w:szCs w:val="22"/>
        </w:rPr>
      </w:pPr>
      <w:r w:rsidRPr="00764457">
        <w:rPr>
          <w:rFonts w:asciiTheme="minorBidi" w:hAnsiTheme="minorBidi"/>
          <w:sz w:val="22"/>
          <w:szCs w:val="22"/>
        </w:rPr>
        <w:lastRenderedPageBreak/>
        <w:t xml:space="preserve">In the past, some of these measures were restricted by trade agreements (like the WTO’s Agreement on Trade-Related Investment Measures limits certain local content requirements), but there remain many lawful avenues. And as global attitudes shift towards prioritizing sustainable development, there is space to revisit what policies are encouraged or tolerated. </w:t>
      </w:r>
    </w:p>
    <w:p w14:paraId="7BA7F800" w14:textId="77777777" w:rsidR="00C95208" w:rsidRDefault="00764457" w:rsidP="00764457">
      <w:pPr>
        <w:jc w:val="both"/>
        <w:rPr>
          <w:rFonts w:asciiTheme="minorBidi" w:hAnsiTheme="minorBidi"/>
          <w:sz w:val="22"/>
          <w:szCs w:val="22"/>
        </w:rPr>
      </w:pPr>
      <w:r w:rsidRPr="00764457">
        <w:rPr>
          <w:rFonts w:asciiTheme="minorBidi" w:hAnsiTheme="minorBidi"/>
          <w:sz w:val="22"/>
          <w:szCs w:val="22"/>
        </w:rPr>
        <w:t xml:space="preserve">The Key Messages explicitly highlight performance requirements as key tools to maximize </w:t>
      </w:r>
      <w:proofErr w:type="spellStart"/>
      <w:r w:rsidRPr="00764457">
        <w:rPr>
          <w:rFonts w:asciiTheme="minorBidi" w:hAnsiTheme="minorBidi"/>
          <w:sz w:val="22"/>
          <w:szCs w:val="22"/>
        </w:rPr>
        <w:t>FDI’s</w:t>
      </w:r>
      <w:proofErr w:type="spellEnd"/>
      <w:r w:rsidRPr="00764457">
        <w:rPr>
          <w:rFonts w:asciiTheme="minorBidi" w:hAnsiTheme="minorBidi"/>
          <w:sz w:val="22"/>
          <w:szCs w:val="22"/>
        </w:rPr>
        <w:t xml:space="preserve"> potential for tech </w:t>
      </w:r>
      <w:r w:rsidR="007051AB" w:rsidRPr="00764457">
        <w:rPr>
          <w:rFonts w:asciiTheme="minorBidi" w:hAnsiTheme="minorBidi"/>
          <w:sz w:val="22"/>
          <w:szCs w:val="22"/>
        </w:rPr>
        <w:t>transfer.</w:t>
      </w:r>
      <w:r w:rsidRPr="00764457">
        <w:rPr>
          <w:rFonts w:asciiTheme="minorBidi" w:hAnsiTheme="minorBidi"/>
          <w:sz w:val="22"/>
          <w:szCs w:val="22"/>
        </w:rPr>
        <w:t xml:space="preserve"> They also urge that developing countries incorporate such requirements in FDI contracts and compel corporations to act consistently with human rights </w:t>
      </w:r>
      <w:r w:rsidR="007051AB" w:rsidRPr="00764457">
        <w:rPr>
          <w:rFonts w:asciiTheme="minorBidi" w:hAnsiTheme="minorBidi"/>
          <w:sz w:val="22"/>
          <w:szCs w:val="22"/>
        </w:rPr>
        <w:t>principles.</w:t>
      </w:r>
      <w:r w:rsidRPr="00764457">
        <w:rPr>
          <w:rFonts w:asciiTheme="minorBidi" w:hAnsiTheme="minorBidi"/>
          <w:sz w:val="22"/>
          <w:szCs w:val="22"/>
        </w:rPr>
        <w:t xml:space="preserve"> This latter point is crucial: not only should FDI bring technology, </w:t>
      </w:r>
      <w:r w:rsidR="007051AB" w:rsidRPr="00764457">
        <w:rPr>
          <w:rFonts w:asciiTheme="minorBidi" w:hAnsiTheme="minorBidi"/>
          <w:sz w:val="22"/>
          <w:szCs w:val="22"/>
        </w:rPr>
        <w:t>but it should also</w:t>
      </w:r>
      <w:r w:rsidRPr="00764457">
        <w:rPr>
          <w:rFonts w:asciiTheme="minorBidi" w:hAnsiTheme="minorBidi"/>
          <w:sz w:val="22"/>
          <w:szCs w:val="22"/>
        </w:rPr>
        <w:t xml:space="preserve"> bring it in a responsible manner (for example, ensuring no environmental harm, fair </w:t>
      </w:r>
      <w:r w:rsidR="007051AB" w:rsidRPr="00764457">
        <w:rPr>
          <w:rFonts w:asciiTheme="minorBidi" w:hAnsiTheme="minorBidi"/>
          <w:sz w:val="22"/>
          <w:szCs w:val="22"/>
        </w:rPr>
        <w:t>labour</w:t>
      </w:r>
      <w:r w:rsidRPr="00764457">
        <w:rPr>
          <w:rFonts w:asciiTheme="minorBidi" w:hAnsiTheme="minorBidi"/>
          <w:sz w:val="22"/>
          <w:szCs w:val="22"/>
        </w:rPr>
        <w:t xml:space="preserve"> practices, etc., per the UN Guiding Principles on Business and Human Rights). </w:t>
      </w:r>
    </w:p>
    <w:p w14:paraId="55EE927F" w14:textId="62909340" w:rsidR="00BE0368" w:rsidRDefault="00764457" w:rsidP="00764457">
      <w:pPr>
        <w:jc w:val="both"/>
        <w:rPr>
          <w:rFonts w:asciiTheme="minorBidi" w:hAnsiTheme="minorBidi"/>
          <w:sz w:val="22"/>
          <w:szCs w:val="22"/>
        </w:rPr>
      </w:pPr>
      <w:r w:rsidRPr="00764457">
        <w:rPr>
          <w:rFonts w:asciiTheme="minorBidi" w:hAnsiTheme="minorBidi"/>
          <w:sz w:val="22"/>
          <w:szCs w:val="22"/>
        </w:rPr>
        <w:t xml:space="preserve">Another strategy is encouraging investments targeted at manufacturing and adapting ESTs in developing </w:t>
      </w:r>
      <w:r w:rsidR="007051AB" w:rsidRPr="00764457">
        <w:rPr>
          <w:rFonts w:asciiTheme="minorBidi" w:hAnsiTheme="minorBidi"/>
          <w:sz w:val="22"/>
          <w:szCs w:val="22"/>
        </w:rPr>
        <w:t>countries.</w:t>
      </w:r>
      <w:r w:rsidRPr="00764457">
        <w:rPr>
          <w:rFonts w:asciiTheme="minorBidi" w:hAnsiTheme="minorBidi"/>
          <w:sz w:val="22"/>
          <w:szCs w:val="22"/>
        </w:rPr>
        <w:t xml:space="preserve"> For example, a developed country’s firm could set up a solar panel manufacturing plant or a battery assembly facility in a developing country</w:t>
      </w:r>
      <w:r w:rsidR="00BE0368">
        <w:rPr>
          <w:rFonts w:asciiTheme="minorBidi" w:hAnsiTheme="minorBidi"/>
          <w:sz w:val="22"/>
          <w:szCs w:val="22"/>
        </w:rPr>
        <w:t xml:space="preserve">, </w:t>
      </w:r>
      <w:r w:rsidRPr="00764457">
        <w:rPr>
          <w:rFonts w:asciiTheme="minorBidi" w:hAnsiTheme="minorBidi"/>
          <w:sz w:val="22"/>
          <w:szCs w:val="22"/>
        </w:rPr>
        <w:t xml:space="preserve">this not only transfers technology but also adapts it to local conditions and creates jobs. Developed countries can incentivize their companies to do this (perhaps through export credit agencies or guarantees). The Key Messages suggest that developed countries establish production in developing countries explicitly to facilitate tech transfer and adaptation of ESTs for local </w:t>
      </w:r>
      <w:r w:rsidR="00535FCA" w:rsidRPr="00764457">
        <w:rPr>
          <w:rFonts w:asciiTheme="minorBidi" w:hAnsiTheme="minorBidi"/>
          <w:sz w:val="22"/>
          <w:szCs w:val="22"/>
        </w:rPr>
        <w:t>use.</w:t>
      </w:r>
      <w:r w:rsidRPr="00764457">
        <w:rPr>
          <w:rFonts w:asciiTheme="minorBidi" w:hAnsiTheme="minorBidi"/>
          <w:sz w:val="22"/>
          <w:szCs w:val="22"/>
        </w:rPr>
        <w:t xml:space="preserve"> </w:t>
      </w:r>
    </w:p>
    <w:p w14:paraId="3468468C" w14:textId="083C2FA4" w:rsidR="00BE0368" w:rsidRDefault="00764457" w:rsidP="00764457">
      <w:pPr>
        <w:jc w:val="both"/>
        <w:rPr>
          <w:rFonts w:asciiTheme="minorBidi" w:hAnsiTheme="minorBidi"/>
          <w:sz w:val="22"/>
          <w:szCs w:val="22"/>
        </w:rPr>
      </w:pPr>
      <w:r w:rsidRPr="00764457">
        <w:rPr>
          <w:rFonts w:asciiTheme="minorBidi" w:hAnsiTheme="minorBidi"/>
          <w:sz w:val="22"/>
          <w:szCs w:val="22"/>
        </w:rPr>
        <w:t xml:space="preserve">International Support and Best Practices: International organizations can </w:t>
      </w:r>
      <w:r w:rsidR="00CF2FCD">
        <w:rPr>
          <w:rFonts w:asciiTheme="minorBidi" w:hAnsiTheme="minorBidi"/>
          <w:sz w:val="22"/>
          <w:szCs w:val="22"/>
        </w:rPr>
        <w:t>assist</w:t>
      </w:r>
      <w:r w:rsidRPr="00764457">
        <w:rPr>
          <w:rFonts w:asciiTheme="minorBidi" w:hAnsiTheme="minorBidi"/>
          <w:sz w:val="22"/>
          <w:szCs w:val="22"/>
        </w:rPr>
        <w:t xml:space="preserve"> by sharing best practices and providing technical assistance on negotiating investment contracts that include tech</w:t>
      </w:r>
      <w:r w:rsidR="00DD38BF">
        <w:rPr>
          <w:rFonts w:asciiTheme="minorBidi" w:hAnsiTheme="minorBidi"/>
          <w:sz w:val="22"/>
          <w:szCs w:val="22"/>
        </w:rPr>
        <w:t xml:space="preserve"> </w:t>
      </w:r>
      <w:r w:rsidRPr="00764457">
        <w:rPr>
          <w:rFonts w:asciiTheme="minorBidi" w:hAnsiTheme="minorBidi"/>
          <w:sz w:val="22"/>
          <w:szCs w:val="22"/>
        </w:rPr>
        <w:t xml:space="preserve">transfer </w:t>
      </w:r>
      <w:r w:rsidR="00535FCA" w:rsidRPr="00764457">
        <w:rPr>
          <w:rFonts w:asciiTheme="minorBidi" w:hAnsiTheme="minorBidi"/>
          <w:sz w:val="22"/>
          <w:szCs w:val="22"/>
        </w:rPr>
        <w:t>clauses.</w:t>
      </w:r>
      <w:r w:rsidRPr="00764457">
        <w:rPr>
          <w:rFonts w:asciiTheme="minorBidi" w:hAnsiTheme="minorBidi"/>
          <w:sz w:val="22"/>
          <w:szCs w:val="22"/>
        </w:rPr>
        <w:t xml:space="preserve"> Often, developing country governments may feel they lack the bargaining power or expertise to demand technology-sharing</w:t>
      </w:r>
      <w:r w:rsidR="00BE0368">
        <w:rPr>
          <w:rFonts w:asciiTheme="minorBidi" w:hAnsiTheme="minorBidi"/>
          <w:sz w:val="22"/>
          <w:szCs w:val="22"/>
        </w:rPr>
        <w:t>, and h</w:t>
      </w:r>
      <w:r w:rsidRPr="00764457">
        <w:rPr>
          <w:rFonts w:asciiTheme="minorBidi" w:hAnsiTheme="minorBidi"/>
          <w:sz w:val="22"/>
          <w:szCs w:val="22"/>
        </w:rPr>
        <w:t xml:space="preserve">ere, international guidance or model contract provisions can empower them. There are also initiatives (like </w:t>
      </w:r>
      <w:proofErr w:type="spellStart"/>
      <w:r w:rsidRPr="00764457">
        <w:rPr>
          <w:rFonts w:asciiTheme="minorBidi" w:hAnsiTheme="minorBidi"/>
          <w:sz w:val="22"/>
          <w:szCs w:val="22"/>
        </w:rPr>
        <w:t>UNCTAD’s</w:t>
      </w:r>
      <w:proofErr w:type="spellEnd"/>
      <w:r w:rsidRPr="00764457">
        <w:rPr>
          <w:rFonts w:asciiTheme="minorBidi" w:hAnsiTheme="minorBidi"/>
          <w:sz w:val="22"/>
          <w:szCs w:val="22"/>
        </w:rPr>
        <w:t xml:space="preserve"> Investment Policy Framework for Sustainable Development) that encourage nations to craft investment policies aligned with development goals.</w:t>
      </w:r>
    </w:p>
    <w:p w14:paraId="2A676BB7" w14:textId="2D7112FA" w:rsidR="00BE0368" w:rsidRDefault="00764457" w:rsidP="00764457">
      <w:pPr>
        <w:jc w:val="both"/>
        <w:rPr>
          <w:rFonts w:asciiTheme="minorBidi" w:hAnsiTheme="minorBidi"/>
          <w:sz w:val="22"/>
          <w:szCs w:val="22"/>
        </w:rPr>
      </w:pPr>
      <w:r w:rsidRPr="00764457">
        <w:rPr>
          <w:rFonts w:asciiTheme="minorBidi" w:hAnsiTheme="minorBidi"/>
          <w:sz w:val="22"/>
          <w:szCs w:val="22"/>
        </w:rPr>
        <w:t>Peer learning is valuable: countries that have successfully used FDI for technology learning (like South Korea, which in earlier decades tied foreign investment to local capacity-building) can share their strategies. Regional cooperation can also avoid the downside of competition</w:t>
      </w:r>
      <w:r w:rsidR="00DD38BF">
        <w:rPr>
          <w:rFonts w:asciiTheme="minorBidi" w:hAnsiTheme="minorBidi"/>
          <w:sz w:val="22"/>
          <w:szCs w:val="22"/>
        </w:rPr>
        <w:t xml:space="preserve">, </w:t>
      </w:r>
      <w:r w:rsidRPr="00764457">
        <w:rPr>
          <w:rFonts w:asciiTheme="minorBidi" w:hAnsiTheme="minorBidi"/>
          <w:sz w:val="22"/>
          <w:szCs w:val="22"/>
        </w:rPr>
        <w:t xml:space="preserve">if </w:t>
      </w:r>
      <w:r w:rsidR="00BE0368" w:rsidRPr="00764457">
        <w:rPr>
          <w:rFonts w:asciiTheme="minorBidi" w:hAnsiTheme="minorBidi"/>
          <w:sz w:val="22"/>
          <w:szCs w:val="22"/>
        </w:rPr>
        <w:t>neighbouring</w:t>
      </w:r>
      <w:r w:rsidRPr="00764457">
        <w:rPr>
          <w:rFonts w:asciiTheme="minorBidi" w:hAnsiTheme="minorBidi"/>
          <w:sz w:val="22"/>
          <w:szCs w:val="22"/>
        </w:rPr>
        <w:t xml:space="preserve"> countries agree on certain standards (for example, not undercut each other on environmental standards or requiring some local training in all FDI), investors will adapt to the norm rather than pick one against the other. </w:t>
      </w:r>
    </w:p>
    <w:p w14:paraId="2E7E2561" w14:textId="10F8D2D1" w:rsidR="007E0FF6" w:rsidRDefault="00764457" w:rsidP="00764457">
      <w:pPr>
        <w:jc w:val="both"/>
        <w:rPr>
          <w:rFonts w:asciiTheme="minorBidi" w:hAnsiTheme="minorBidi"/>
          <w:sz w:val="22"/>
          <w:szCs w:val="22"/>
        </w:rPr>
      </w:pPr>
      <w:r w:rsidRPr="00764457">
        <w:rPr>
          <w:rFonts w:asciiTheme="minorBidi" w:hAnsiTheme="minorBidi"/>
          <w:sz w:val="22"/>
          <w:szCs w:val="22"/>
        </w:rPr>
        <w:t>Role of the Private Sector: The private sector stands to benefit in the long run from broader technology dissemination</w:t>
      </w:r>
      <w:r w:rsidR="00363EAA">
        <w:rPr>
          <w:rFonts w:asciiTheme="minorBidi" w:hAnsiTheme="minorBidi"/>
          <w:sz w:val="22"/>
          <w:szCs w:val="22"/>
        </w:rPr>
        <w:t xml:space="preserve">, for instance, as </w:t>
      </w:r>
      <w:r w:rsidRPr="00764457">
        <w:rPr>
          <w:rFonts w:asciiTheme="minorBidi" w:hAnsiTheme="minorBidi"/>
          <w:sz w:val="22"/>
          <w:szCs w:val="22"/>
        </w:rPr>
        <w:t xml:space="preserve">new markets and a more skilled global workforce can emerge. Progressive companies can take initiative by partnering with local universities or technical institutes to train engineers, or by creating supplier development programs to upgrade local firms. As the Key Messages note, TNCs should prioritize including local firms in their value chains and manufacturing in developing </w:t>
      </w:r>
      <w:r w:rsidR="00363EAA" w:rsidRPr="00764457">
        <w:rPr>
          <w:rFonts w:asciiTheme="minorBidi" w:hAnsiTheme="minorBidi"/>
          <w:sz w:val="22"/>
          <w:szCs w:val="22"/>
        </w:rPr>
        <w:t>countries.</w:t>
      </w:r>
      <w:r w:rsidRPr="00764457">
        <w:rPr>
          <w:rFonts w:asciiTheme="minorBidi" w:hAnsiTheme="minorBidi"/>
          <w:sz w:val="22"/>
          <w:szCs w:val="22"/>
        </w:rPr>
        <w:t xml:space="preserve"> This not only aids development but can be economically sound</w:t>
      </w:r>
      <w:r w:rsidR="0049406F">
        <w:rPr>
          <w:rFonts w:asciiTheme="minorBidi" w:hAnsiTheme="minorBidi"/>
          <w:sz w:val="22"/>
          <w:szCs w:val="22"/>
        </w:rPr>
        <w:t xml:space="preserve">, </w:t>
      </w:r>
      <w:r w:rsidR="008632EE">
        <w:rPr>
          <w:rFonts w:asciiTheme="minorBidi" w:hAnsiTheme="minorBidi"/>
          <w:sz w:val="22"/>
          <w:szCs w:val="22"/>
        </w:rPr>
        <w:t xml:space="preserve">and </w:t>
      </w:r>
      <w:r w:rsidRPr="00764457">
        <w:rPr>
          <w:rFonts w:asciiTheme="minorBidi" w:hAnsiTheme="minorBidi"/>
          <w:sz w:val="22"/>
          <w:szCs w:val="22"/>
        </w:rPr>
        <w:t xml:space="preserve">localizing some production can reduce costs and </w:t>
      </w:r>
      <w:proofErr w:type="gramStart"/>
      <w:r w:rsidRPr="00764457">
        <w:rPr>
          <w:rFonts w:asciiTheme="minorBidi" w:hAnsiTheme="minorBidi"/>
          <w:sz w:val="22"/>
          <w:szCs w:val="22"/>
        </w:rPr>
        <w:t>open up</w:t>
      </w:r>
      <w:proofErr w:type="gramEnd"/>
      <w:r w:rsidRPr="00764457">
        <w:rPr>
          <w:rFonts w:asciiTheme="minorBidi" w:hAnsiTheme="minorBidi"/>
          <w:sz w:val="22"/>
          <w:szCs w:val="22"/>
        </w:rPr>
        <w:t xml:space="preserve"> new customer bases. </w:t>
      </w:r>
    </w:p>
    <w:p w14:paraId="636C412A" w14:textId="77777777" w:rsidR="00837F3C" w:rsidRDefault="00764457" w:rsidP="00837F3C">
      <w:pPr>
        <w:jc w:val="both"/>
        <w:rPr>
          <w:rFonts w:asciiTheme="minorBidi" w:hAnsiTheme="minorBidi"/>
          <w:sz w:val="22"/>
          <w:szCs w:val="22"/>
        </w:rPr>
      </w:pPr>
      <w:r w:rsidRPr="00764457">
        <w:rPr>
          <w:rFonts w:asciiTheme="minorBidi" w:hAnsiTheme="minorBidi"/>
          <w:sz w:val="22"/>
          <w:szCs w:val="22"/>
        </w:rPr>
        <w:t xml:space="preserve">Link to Right to Development: Under the RTD framework, States have a duty to cooperate and not to pursue policies that hinder other countries’ development. If a home country of a multinational encourages purely extractive investment (where raw materials are taken but no value addition or tech transfer happens locally), that could be seen as undermining other nations’ development. Conversely, cooperative investment that builds capacity aligns with RTD. There is also an individual dimension: the RTD is about people’s opportunities. FDI that </w:t>
      </w:r>
      <w:r w:rsidRPr="00764457">
        <w:rPr>
          <w:rFonts w:asciiTheme="minorBidi" w:hAnsiTheme="minorBidi"/>
          <w:sz w:val="22"/>
          <w:szCs w:val="22"/>
        </w:rPr>
        <w:lastRenderedPageBreak/>
        <w:t xml:space="preserve">creates decent </w:t>
      </w:r>
      <w:r w:rsidR="007E0FF6" w:rsidRPr="00764457">
        <w:rPr>
          <w:rFonts w:asciiTheme="minorBidi" w:hAnsiTheme="minorBidi"/>
          <w:sz w:val="22"/>
          <w:szCs w:val="22"/>
        </w:rPr>
        <w:t>jobs,</w:t>
      </w:r>
      <w:r w:rsidRPr="00764457">
        <w:rPr>
          <w:rFonts w:asciiTheme="minorBidi" w:hAnsiTheme="minorBidi"/>
          <w:sz w:val="22"/>
          <w:szCs w:val="22"/>
        </w:rPr>
        <w:t xml:space="preserve"> and training expands people’s opportunities to contribute to and benefit from </w:t>
      </w:r>
      <w:r w:rsidR="007E0FF6" w:rsidRPr="00764457">
        <w:rPr>
          <w:rFonts w:asciiTheme="minorBidi" w:hAnsiTheme="minorBidi"/>
          <w:sz w:val="22"/>
          <w:szCs w:val="22"/>
        </w:rPr>
        <w:t>development,</w:t>
      </w:r>
      <w:r w:rsidR="00363EAA">
        <w:rPr>
          <w:rFonts w:asciiTheme="minorBidi" w:hAnsiTheme="minorBidi"/>
          <w:sz w:val="22"/>
          <w:szCs w:val="22"/>
        </w:rPr>
        <w:t xml:space="preserve"> </w:t>
      </w:r>
      <w:r w:rsidRPr="00764457">
        <w:rPr>
          <w:rFonts w:asciiTheme="minorBidi" w:hAnsiTheme="minorBidi"/>
          <w:sz w:val="22"/>
          <w:szCs w:val="22"/>
        </w:rPr>
        <w:t xml:space="preserve">a direct fulfillment of RTD. But if FDI just exploits cheap </w:t>
      </w:r>
      <w:r w:rsidR="00363EAA" w:rsidRPr="00764457">
        <w:rPr>
          <w:rFonts w:asciiTheme="minorBidi" w:hAnsiTheme="minorBidi"/>
          <w:sz w:val="22"/>
          <w:szCs w:val="22"/>
        </w:rPr>
        <w:t>labour</w:t>
      </w:r>
      <w:r w:rsidRPr="00764457">
        <w:rPr>
          <w:rFonts w:asciiTheme="minorBidi" w:hAnsiTheme="minorBidi"/>
          <w:sz w:val="22"/>
          <w:szCs w:val="22"/>
        </w:rPr>
        <w:t xml:space="preserve"> with no skill development, it fails that test.</w:t>
      </w:r>
    </w:p>
    <w:p w14:paraId="381845A9" w14:textId="77777777" w:rsidR="00837F3C" w:rsidRDefault="00764457" w:rsidP="00837F3C">
      <w:pPr>
        <w:jc w:val="both"/>
        <w:rPr>
          <w:rFonts w:asciiTheme="minorBidi" w:hAnsiTheme="minorBidi"/>
          <w:sz w:val="22"/>
          <w:szCs w:val="22"/>
        </w:rPr>
      </w:pPr>
      <w:r w:rsidRPr="00764457">
        <w:rPr>
          <w:rFonts w:asciiTheme="minorBidi" w:hAnsiTheme="minorBidi"/>
          <w:sz w:val="22"/>
          <w:szCs w:val="22"/>
        </w:rPr>
        <w:t xml:space="preserve">In many developing countries, a few sectors like mining or utilities have historically attracted FDI but without broader tech spillovers. A shift is needed to attract FDI into sectors like renewables, sustainable agriculture value chains, or infrastructure, where technology transfer can have multiplier effects. This may require improving the investment climate (stable policies, protecting investors from arbitrary treatment) while simultaneously being strategic in expectations from investors. </w:t>
      </w:r>
    </w:p>
    <w:p w14:paraId="356D88E9" w14:textId="77777777" w:rsidR="00CB27E0" w:rsidRDefault="00764457" w:rsidP="00837F3C">
      <w:pPr>
        <w:jc w:val="both"/>
        <w:rPr>
          <w:rFonts w:asciiTheme="minorBidi" w:hAnsiTheme="minorBidi"/>
          <w:sz w:val="22"/>
          <w:szCs w:val="22"/>
        </w:rPr>
      </w:pPr>
      <w:r w:rsidRPr="00764457">
        <w:rPr>
          <w:rFonts w:asciiTheme="minorBidi" w:hAnsiTheme="minorBidi"/>
          <w:sz w:val="22"/>
          <w:szCs w:val="22"/>
        </w:rPr>
        <w:t>Current Trend and Data: It’s worth noting that global sustainable investment is growing. According to UNCTAD, international investment in renewable energy projects has been rising</w:t>
      </w:r>
      <w:r w:rsidR="00837F3C">
        <w:rPr>
          <w:rFonts w:asciiTheme="minorBidi" w:hAnsiTheme="minorBidi"/>
          <w:sz w:val="22"/>
          <w:szCs w:val="22"/>
        </w:rPr>
        <w:t>,</w:t>
      </w:r>
      <w:r w:rsidR="00CB27E0">
        <w:rPr>
          <w:rFonts w:asciiTheme="minorBidi" w:hAnsiTheme="minorBidi"/>
          <w:sz w:val="22"/>
          <w:szCs w:val="22"/>
        </w:rPr>
        <w:t xml:space="preserve"> </w:t>
      </w:r>
      <w:r w:rsidRPr="00764457">
        <w:rPr>
          <w:rFonts w:asciiTheme="minorBidi" w:hAnsiTheme="minorBidi"/>
          <w:sz w:val="22"/>
          <w:szCs w:val="22"/>
        </w:rPr>
        <w:t>though not fast enough</w:t>
      </w:r>
      <w:r w:rsidR="00837F3C" w:rsidRPr="00764457">
        <w:rPr>
          <w:rFonts w:asciiTheme="minorBidi" w:hAnsiTheme="minorBidi"/>
          <w:sz w:val="22"/>
          <w:szCs w:val="22"/>
        </w:rPr>
        <w:t>.</w:t>
      </w:r>
      <w:r w:rsidRPr="00764457">
        <w:rPr>
          <w:rFonts w:asciiTheme="minorBidi" w:hAnsiTheme="minorBidi"/>
          <w:sz w:val="22"/>
          <w:szCs w:val="22"/>
        </w:rPr>
        <w:t xml:space="preserve"> Also, many large companies now have climate commitments which may drive greener investments. If harnessed, this could direct more FDI toward sustainable tech in developing nations. However, </w:t>
      </w:r>
      <w:proofErr w:type="spellStart"/>
      <w:r w:rsidRPr="00764457">
        <w:rPr>
          <w:rFonts w:asciiTheme="minorBidi" w:hAnsiTheme="minorBidi"/>
          <w:sz w:val="22"/>
          <w:szCs w:val="22"/>
        </w:rPr>
        <w:t>UNCTAD’s</w:t>
      </w:r>
      <w:proofErr w:type="spellEnd"/>
      <w:r w:rsidRPr="00764457">
        <w:rPr>
          <w:rFonts w:asciiTheme="minorBidi" w:hAnsiTheme="minorBidi"/>
          <w:sz w:val="22"/>
          <w:szCs w:val="22"/>
        </w:rPr>
        <w:t xml:space="preserve"> 2023 report highlighted that over 30 developing countries have yet to register a single large international renewable energy </w:t>
      </w:r>
      <w:r w:rsidR="00CB27E0" w:rsidRPr="00764457">
        <w:rPr>
          <w:rFonts w:asciiTheme="minorBidi" w:hAnsiTheme="minorBidi"/>
          <w:sz w:val="22"/>
          <w:szCs w:val="22"/>
        </w:rPr>
        <w:t>project,</w:t>
      </w:r>
      <w:r w:rsidRPr="00764457">
        <w:rPr>
          <w:rFonts w:asciiTheme="minorBidi" w:hAnsiTheme="minorBidi"/>
          <w:sz w:val="22"/>
          <w:szCs w:val="22"/>
        </w:rPr>
        <w:t xml:space="preserve"> pointing to a glaring gap. Additionally, even where renewables investments are happening, in top recipient developing countries, they often form a modest portion of total </w:t>
      </w:r>
      <w:r w:rsidR="00CB27E0" w:rsidRPr="00764457">
        <w:rPr>
          <w:rFonts w:asciiTheme="minorBidi" w:hAnsiTheme="minorBidi"/>
          <w:sz w:val="22"/>
          <w:szCs w:val="22"/>
        </w:rPr>
        <w:t>FDI.</w:t>
      </w:r>
      <w:r w:rsidRPr="00764457">
        <w:rPr>
          <w:rFonts w:asciiTheme="minorBidi" w:hAnsiTheme="minorBidi"/>
          <w:sz w:val="22"/>
          <w:szCs w:val="22"/>
        </w:rPr>
        <w:t xml:space="preserve"> This indicates a need for concerted efforts to attract and channel more FDI into these sectors. </w:t>
      </w:r>
    </w:p>
    <w:p w14:paraId="5CB7799F" w14:textId="77777777" w:rsidR="00D24565" w:rsidRDefault="00764457" w:rsidP="00837F3C">
      <w:pPr>
        <w:jc w:val="both"/>
        <w:rPr>
          <w:rFonts w:asciiTheme="minorBidi" w:hAnsiTheme="minorBidi"/>
          <w:sz w:val="22"/>
          <w:szCs w:val="22"/>
        </w:rPr>
      </w:pPr>
      <w:r w:rsidRPr="00D24565">
        <w:rPr>
          <w:rFonts w:asciiTheme="minorBidi" w:hAnsiTheme="minorBidi"/>
          <w:b/>
          <w:bCs/>
          <w:sz w:val="22"/>
          <w:szCs w:val="22"/>
        </w:rPr>
        <w:t>Policy Recommendations in Summary for FDI:</w:t>
      </w:r>
    </w:p>
    <w:p w14:paraId="0C011D4A" w14:textId="77777777" w:rsidR="00D24565" w:rsidRDefault="00764457" w:rsidP="00D24565">
      <w:pPr>
        <w:pStyle w:val="ListParagraph"/>
        <w:numPr>
          <w:ilvl w:val="0"/>
          <w:numId w:val="5"/>
        </w:numPr>
        <w:jc w:val="both"/>
        <w:rPr>
          <w:rFonts w:asciiTheme="minorBidi" w:hAnsiTheme="minorBidi"/>
          <w:sz w:val="22"/>
          <w:szCs w:val="22"/>
        </w:rPr>
      </w:pPr>
      <w:r w:rsidRPr="00D24565">
        <w:rPr>
          <w:rFonts w:asciiTheme="minorBidi" w:hAnsiTheme="minorBidi"/>
          <w:sz w:val="22"/>
          <w:szCs w:val="22"/>
        </w:rPr>
        <w:t xml:space="preserve">Developing States should strategically negotiate FDI: e.g., require joint ventures, tech-sharing clauses, local R&amp;D investment as part of big projects. </w:t>
      </w:r>
    </w:p>
    <w:p w14:paraId="6E258E44" w14:textId="43646936" w:rsidR="00B47E38" w:rsidRDefault="00764457" w:rsidP="00D24565">
      <w:pPr>
        <w:pStyle w:val="ListParagraph"/>
        <w:numPr>
          <w:ilvl w:val="0"/>
          <w:numId w:val="5"/>
        </w:numPr>
        <w:jc w:val="both"/>
        <w:rPr>
          <w:rFonts w:asciiTheme="minorBidi" w:hAnsiTheme="minorBidi"/>
          <w:sz w:val="22"/>
          <w:szCs w:val="22"/>
        </w:rPr>
      </w:pPr>
      <w:r w:rsidRPr="00D24565">
        <w:rPr>
          <w:rFonts w:asciiTheme="minorBidi" w:hAnsiTheme="minorBidi"/>
          <w:sz w:val="22"/>
          <w:szCs w:val="22"/>
        </w:rPr>
        <w:t>Developed States should encourage their companies to transfer technology</w:t>
      </w:r>
      <w:r w:rsidR="007016CE">
        <w:rPr>
          <w:rFonts w:asciiTheme="minorBidi" w:hAnsiTheme="minorBidi"/>
          <w:sz w:val="22"/>
          <w:szCs w:val="22"/>
        </w:rPr>
        <w:t>,</w:t>
      </w:r>
      <w:r w:rsidRPr="00D24565">
        <w:rPr>
          <w:rFonts w:asciiTheme="minorBidi" w:hAnsiTheme="minorBidi"/>
          <w:sz w:val="22"/>
          <w:szCs w:val="22"/>
        </w:rPr>
        <w:t xml:space="preserve"> through incentives or even regulation (some jurisdictions consider mandatory human rights due diligence for companies, which could encompass ensuring their overseas projects contribute to local development). </w:t>
      </w:r>
    </w:p>
    <w:p w14:paraId="6D68B45E" w14:textId="77777777" w:rsidR="007016CE" w:rsidRDefault="00764457" w:rsidP="00D24565">
      <w:pPr>
        <w:pStyle w:val="ListParagraph"/>
        <w:numPr>
          <w:ilvl w:val="0"/>
          <w:numId w:val="5"/>
        </w:numPr>
        <w:jc w:val="both"/>
        <w:rPr>
          <w:rFonts w:asciiTheme="minorBidi" w:hAnsiTheme="minorBidi"/>
          <w:sz w:val="22"/>
          <w:szCs w:val="22"/>
        </w:rPr>
      </w:pPr>
      <w:r w:rsidRPr="00D24565">
        <w:rPr>
          <w:rFonts w:asciiTheme="minorBidi" w:hAnsiTheme="minorBidi"/>
          <w:sz w:val="22"/>
          <w:szCs w:val="22"/>
        </w:rPr>
        <w:t xml:space="preserve">Multilateral and regional agreements could include provisions safeguarding the ability of countries to impose legitimate performance requirements for sustainable development (so that investment treaties do not overly constrain these). </w:t>
      </w:r>
    </w:p>
    <w:p w14:paraId="75E4C7C1" w14:textId="77777777" w:rsidR="007016CE" w:rsidRDefault="00764457" w:rsidP="00D24565">
      <w:pPr>
        <w:pStyle w:val="ListParagraph"/>
        <w:numPr>
          <w:ilvl w:val="0"/>
          <w:numId w:val="5"/>
        </w:numPr>
        <w:jc w:val="both"/>
        <w:rPr>
          <w:rFonts w:asciiTheme="minorBidi" w:hAnsiTheme="minorBidi"/>
          <w:sz w:val="22"/>
          <w:szCs w:val="22"/>
        </w:rPr>
      </w:pPr>
      <w:r w:rsidRPr="00D24565">
        <w:rPr>
          <w:rFonts w:asciiTheme="minorBidi" w:hAnsiTheme="minorBidi"/>
          <w:sz w:val="22"/>
          <w:szCs w:val="22"/>
        </w:rPr>
        <w:t xml:space="preserve">Support mechanisms (possibly a facility under the UN Technology Facilitation Mechanism or UNCTAD) can match-make between technology providers and needs, de-risking investments in least developed markets with guarantees or insurance. </w:t>
      </w:r>
    </w:p>
    <w:p w14:paraId="40818577" w14:textId="77777777" w:rsidR="007016CE" w:rsidRDefault="00764457" w:rsidP="007016CE">
      <w:pPr>
        <w:jc w:val="both"/>
        <w:rPr>
          <w:rFonts w:asciiTheme="minorBidi" w:hAnsiTheme="minorBidi"/>
          <w:sz w:val="22"/>
          <w:szCs w:val="22"/>
        </w:rPr>
      </w:pPr>
      <w:r w:rsidRPr="007016CE">
        <w:rPr>
          <w:rFonts w:asciiTheme="minorBidi" w:hAnsiTheme="minorBidi"/>
          <w:sz w:val="22"/>
          <w:szCs w:val="22"/>
        </w:rPr>
        <w:t xml:space="preserve">In essence, FDI can be a win-win for investors and host countries if aligned properly. It can drive growth, and from the right to development perspective, it should be leveraged to ensure the growth is inclusive and builds domestic capacity. </w:t>
      </w:r>
    </w:p>
    <w:p w14:paraId="40BBD8CB" w14:textId="58123219" w:rsidR="009D65E3" w:rsidRDefault="00764457" w:rsidP="008632EE">
      <w:pPr>
        <w:jc w:val="both"/>
        <w:rPr>
          <w:rFonts w:asciiTheme="minorBidi" w:hAnsiTheme="minorBidi"/>
          <w:sz w:val="22"/>
          <w:szCs w:val="22"/>
        </w:rPr>
      </w:pPr>
      <w:r w:rsidRPr="007016CE">
        <w:rPr>
          <w:rFonts w:asciiTheme="minorBidi" w:hAnsiTheme="minorBidi"/>
          <w:sz w:val="22"/>
          <w:szCs w:val="22"/>
        </w:rPr>
        <w:t>The next section will complement this by examining how broader international cooperation frameworks contribute to sharing technology and the benefits of development.</w:t>
      </w:r>
    </w:p>
    <w:p w14:paraId="57CE8E3F" w14:textId="676C563C" w:rsidR="00940818" w:rsidRDefault="00445ED0" w:rsidP="00445ED0">
      <w:pPr>
        <w:pStyle w:val="Heading1"/>
        <w:rPr>
          <w:rFonts w:asciiTheme="minorBidi" w:hAnsiTheme="minorBidi" w:cstheme="minorBidi"/>
          <w:sz w:val="32"/>
          <w:szCs w:val="32"/>
        </w:rPr>
      </w:pPr>
      <w:r w:rsidRPr="00445ED0">
        <w:rPr>
          <w:rFonts w:asciiTheme="minorBidi" w:hAnsiTheme="minorBidi" w:cstheme="minorBidi"/>
          <w:sz w:val="32"/>
          <w:szCs w:val="32"/>
        </w:rPr>
        <w:t>International Cooperation and Fair Sharing of Benefits</w:t>
      </w:r>
    </w:p>
    <w:p w14:paraId="30A9650D" w14:textId="429E7396" w:rsidR="00292716" w:rsidRDefault="00CF4EAB" w:rsidP="00CF4EAB">
      <w:pPr>
        <w:jc w:val="both"/>
        <w:rPr>
          <w:rFonts w:asciiTheme="minorBidi" w:hAnsiTheme="minorBidi"/>
          <w:sz w:val="22"/>
          <w:szCs w:val="22"/>
        </w:rPr>
      </w:pPr>
      <w:r w:rsidRPr="00CF4EAB">
        <w:rPr>
          <w:rFonts w:asciiTheme="minorBidi" w:hAnsiTheme="minorBidi"/>
          <w:sz w:val="22"/>
          <w:szCs w:val="22"/>
        </w:rPr>
        <w:t xml:space="preserve">“Global Partnership” for development is a necessary reality to address transboundary challenges and asymmetries in resources. The climate crisis, for example, is a quintessential global challenge requiring countries to work together, share knowledge and technologies, and support one another. The right to development places a particular emphasis on international duties: it recognizes that some obstacles to development are beyond a country’s control and </w:t>
      </w:r>
      <w:r w:rsidRPr="00CF4EAB">
        <w:rPr>
          <w:rFonts w:asciiTheme="minorBidi" w:hAnsiTheme="minorBidi"/>
          <w:sz w:val="22"/>
          <w:szCs w:val="22"/>
        </w:rPr>
        <w:lastRenderedPageBreak/>
        <w:t xml:space="preserve">must be tackled through collective </w:t>
      </w:r>
      <w:r w:rsidR="00292716" w:rsidRPr="00CF4EAB">
        <w:rPr>
          <w:rFonts w:asciiTheme="minorBidi" w:hAnsiTheme="minorBidi"/>
          <w:sz w:val="22"/>
          <w:szCs w:val="22"/>
        </w:rPr>
        <w:t>action.</w:t>
      </w:r>
      <w:r w:rsidRPr="00CF4EAB">
        <w:rPr>
          <w:rFonts w:asciiTheme="minorBidi" w:hAnsiTheme="minorBidi"/>
          <w:sz w:val="22"/>
          <w:szCs w:val="22"/>
        </w:rPr>
        <w:t xml:space="preserve"> Technology is one such area</w:t>
      </w:r>
      <w:r w:rsidR="00851299">
        <w:rPr>
          <w:rFonts w:asciiTheme="minorBidi" w:hAnsiTheme="minorBidi"/>
          <w:sz w:val="22"/>
          <w:szCs w:val="22"/>
        </w:rPr>
        <w:t>;</w:t>
      </w:r>
      <w:r w:rsidRPr="00CF4EAB">
        <w:rPr>
          <w:rFonts w:asciiTheme="minorBidi" w:hAnsiTheme="minorBidi"/>
          <w:sz w:val="22"/>
          <w:szCs w:val="22"/>
        </w:rPr>
        <w:t xml:space="preserve"> its development and distribution have global dimensions, from research collaboration to cross-border data flows to supply chains.</w:t>
      </w:r>
    </w:p>
    <w:p w14:paraId="28EBECAA" w14:textId="77777777" w:rsidR="00E7005E" w:rsidRDefault="00CF4EAB" w:rsidP="00CF4EAB">
      <w:pPr>
        <w:jc w:val="both"/>
        <w:rPr>
          <w:rFonts w:asciiTheme="minorBidi" w:hAnsiTheme="minorBidi"/>
          <w:sz w:val="22"/>
          <w:szCs w:val="22"/>
        </w:rPr>
      </w:pPr>
      <w:r w:rsidRPr="00134346">
        <w:rPr>
          <w:rFonts w:asciiTheme="minorBidi" w:hAnsiTheme="minorBidi"/>
          <w:b/>
          <w:bCs/>
          <w:sz w:val="22"/>
          <w:szCs w:val="22"/>
        </w:rPr>
        <w:t>Duty to Cooperate</w:t>
      </w:r>
      <w:r w:rsidRPr="00CF4EAB">
        <w:rPr>
          <w:rFonts w:asciiTheme="minorBidi" w:hAnsiTheme="minorBidi"/>
          <w:sz w:val="22"/>
          <w:szCs w:val="22"/>
        </w:rPr>
        <w:t xml:space="preserve">: In human rights law, the duty of international cooperation is articulated in the RTD Declaration and other instruments. It means that states, especially those with greater capabilities, should actively work to remove barriers facing poorer nations and </w:t>
      </w:r>
      <w:proofErr w:type="gramStart"/>
      <w:r w:rsidRPr="00CF4EAB">
        <w:rPr>
          <w:rFonts w:asciiTheme="minorBidi" w:hAnsiTheme="minorBidi"/>
          <w:sz w:val="22"/>
          <w:szCs w:val="22"/>
        </w:rPr>
        <w:t>provide assistance</w:t>
      </w:r>
      <w:proofErr w:type="gramEnd"/>
      <w:r w:rsidRPr="00CF4EAB">
        <w:rPr>
          <w:rFonts w:asciiTheme="minorBidi" w:hAnsiTheme="minorBidi"/>
          <w:sz w:val="22"/>
          <w:szCs w:val="22"/>
        </w:rPr>
        <w:t xml:space="preserve"> where needed. This duty is explicitly tied to means of implementation of development </w:t>
      </w:r>
      <w:r w:rsidR="00851299" w:rsidRPr="00CF4EAB">
        <w:rPr>
          <w:rFonts w:asciiTheme="minorBidi" w:hAnsiTheme="minorBidi"/>
          <w:sz w:val="22"/>
          <w:szCs w:val="22"/>
        </w:rPr>
        <w:t>goals.</w:t>
      </w:r>
      <w:r w:rsidRPr="00CF4EAB">
        <w:rPr>
          <w:rFonts w:asciiTheme="minorBidi" w:hAnsiTheme="minorBidi"/>
          <w:sz w:val="22"/>
          <w:szCs w:val="22"/>
        </w:rPr>
        <w:t xml:space="preserve"> For technology, this translates into commitments like financing technology transfer, supporting capacity-building abroad, and refraining from policies that would block access (for instance, overly stringent export controls on dual-use technologies that might hamper renewable energy equipment transfer). </w:t>
      </w:r>
    </w:p>
    <w:p w14:paraId="0AF6F0F7" w14:textId="77777777" w:rsidR="00E7005E" w:rsidRDefault="00CF4EAB" w:rsidP="00CF4EAB">
      <w:pPr>
        <w:jc w:val="both"/>
        <w:rPr>
          <w:rFonts w:asciiTheme="minorBidi" w:hAnsiTheme="minorBidi"/>
          <w:sz w:val="22"/>
          <w:szCs w:val="22"/>
        </w:rPr>
      </w:pPr>
      <w:r w:rsidRPr="00CF4EAB">
        <w:rPr>
          <w:rFonts w:asciiTheme="minorBidi" w:hAnsiTheme="minorBidi"/>
          <w:sz w:val="22"/>
          <w:szCs w:val="22"/>
        </w:rPr>
        <w:t xml:space="preserve">One concrete expression of this duty is the long-standing commitment (since the 1992 UNFCCC and reiterated in Paris Agreement) of developed countries to mobilize financial resources for climate action in developing countries, including technology development and transfer. Although the famous $100 billion per year climate finance pledge (by 2020) has yet to be fully met, it is an acknowledgement of responsibility. The Key Messages underscore that States should actively support the development and transfer of new climate mitigation and adaptation technologies, ensuring they are accessibly </w:t>
      </w:r>
      <w:r w:rsidR="00851299" w:rsidRPr="00CF4EAB">
        <w:rPr>
          <w:rFonts w:asciiTheme="minorBidi" w:hAnsiTheme="minorBidi"/>
          <w:sz w:val="22"/>
          <w:szCs w:val="22"/>
        </w:rPr>
        <w:t>priced,</w:t>
      </w:r>
      <w:r w:rsidRPr="00CF4EAB">
        <w:rPr>
          <w:rFonts w:asciiTheme="minorBidi" w:hAnsiTheme="minorBidi"/>
          <w:sz w:val="22"/>
          <w:szCs w:val="22"/>
        </w:rPr>
        <w:t xml:space="preserve"> and benefits are fairly distributed within and among </w:t>
      </w:r>
      <w:r w:rsidR="00851299" w:rsidRPr="00CF4EAB">
        <w:rPr>
          <w:rFonts w:asciiTheme="minorBidi" w:hAnsiTheme="minorBidi"/>
          <w:sz w:val="22"/>
          <w:szCs w:val="22"/>
        </w:rPr>
        <w:t>countries.</w:t>
      </w:r>
    </w:p>
    <w:p w14:paraId="47D3A31D" w14:textId="7EC99DD9" w:rsidR="00F63053" w:rsidRDefault="00CF4EAB" w:rsidP="00CF4EAB">
      <w:pPr>
        <w:jc w:val="both"/>
        <w:rPr>
          <w:rFonts w:asciiTheme="minorBidi" w:hAnsiTheme="minorBidi"/>
          <w:sz w:val="22"/>
          <w:szCs w:val="22"/>
        </w:rPr>
      </w:pPr>
      <w:r w:rsidRPr="00E7005E">
        <w:rPr>
          <w:rFonts w:asciiTheme="minorBidi" w:hAnsiTheme="minorBidi"/>
          <w:b/>
          <w:bCs/>
          <w:sz w:val="22"/>
          <w:szCs w:val="22"/>
        </w:rPr>
        <w:t>Fair Sharing of Benefits:</w:t>
      </w:r>
      <w:r w:rsidRPr="00CF4EAB">
        <w:rPr>
          <w:rFonts w:asciiTheme="minorBidi" w:hAnsiTheme="minorBidi"/>
          <w:sz w:val="22"/>
          <w:szCs w:val="22"/>
        </w:rPr>
        <w:t xml:space="preserve"> Fairness in the context of technology and development implies that the benefits of scientific progress reach everyone. This is aligned with both the RTD and the right to science. For instance, if a new drought-resistant crop variety is developed, fair benefit-sharing would mean small farmers in drought-prone developing countries can access it, not </w:t>
      </w:r>
      <w:r w:rsidR="00F63053">
        <w:rPr>
          <w:rFonts w:asciiTheme="minorBidi" w:hAnsiTheme="minorBidi"/>
          <w:sz w:val="22"/>
          <w:szCs w:val="22"/>
        </w:rPr>
        <w:t>only</w:t>
      </w:r>
      <w:r w:rsidRPr="00CF4EAB">
        <w:rPr>
          <w:rFonts w:asciiTheme="minorBidi" w:hAnsiTheme="minorBidi"/>
          <w:sz w:val="22"/>
          <w:szCs w:val="22"/>
        </w:rPr>
        <w:t xml:space="preserve"> large agribusiness in </w:t>
      </w:r>
      <w:r w:rsidR="00413D34">
        <w:rPr>
          <w:rFonts w:asciiTheme="minorBidi" w:hAnsiTheme="minorBidi"/>
          <w:sz w:val="22"/>
          <w:szCs w:val="22"/>
        </w:rPr>
        <w:t>wealthy</w:t>
      </w:r>
      <w:r w:rsidRPr="00CF4EAB">
        <w:rPr>
          <w:rFonts w:asciiTheme="minorBidi" w:hAnsiTheme="minorBidi"/>
          <w:sz w:val="22"/>
          <w:szCs w:val="22"/>
        </w:rPr>
        <w:t xml:space="preserve"> countries. Fairness also involves recognizing </w:t>
      </w:r>
      <w:proofErr w:type="gramStart"/>
      <w:r w:rsidRPr="00CF4EAB">
        <w:rPr>
          <w:rFonts w:asciiTheme="minorBidi" w:hAnsiTheme="minorBidi"/>
          <w:sz w:val="22"/>
          <w:szCs w:val="22"/>
        </w:rPr>
        <w:t>contributions</w:t>
      </w:r>
      <w:r w:rsidR="0050552E">
        <w:rPr>
          <w:rFonts w:asciiTheme="minorBidi" w:hAnsiTheme="minorBidi"/>
          <w:sz w:val="22"/>
          <w:szCs w:val="22"/>
        </w:rPr>
        <w:t xml:space="preserve">, </w:t>
      </w:r>
      <w:r w:rsidRPr="00CF4EAB">
        <w:rPr>
          <w:rFonts w:asciiTheme="minorBidi" w:hAnsiTheme="minorBidi"/>
          <w:sz w:val="22"/>
          <w:szCs w:val="22"/>
        </w:rPr>
        <w:t xml:space="preserve"> for</w:t>
      </w:r>
      <w:proofErr w:type="gramEnd"/>
      <w:r w:rsidRPr="00CF4EAB">
        <w:rPr>
          <w:rFonts w:asciiTheme="minorBidi" w:hAnsiTheme="minorBidi"/>
          <w:sz w:val="22"/>
          <w:szCs w:val="22"/>
        </w:rPr>
        <w:t xml:space="preserve"> example, indigenous peoples’ knowledge has led to many innovations (such as plant-based medicines or adaptation practices). They have a right to benefit from any commercialization or wider use of their </w:t>
      </w:r>
      <w:r w:rsidR="00851299" w:rsidRPr="00CF4EAB">
        <w:rPr>
          <w:rFonts w:asciiTheme="minorBidi" w:hAnsiTheme="minorBidi"/>
          <w:sz w:val="22"/>
          <w:szCs w:val="22"/>
        </w:rPr>
        <w:t>knowledge.</w:t>
      </w:r>
      <w:r w:rsidRPr="00CF4EAB">
        <w:rPr>
          <w:rFonts w:asciiTheme="minorBidi" w:hAnsiTheme="minorBidi"/>
          <w:sz w:val="22"/>
          <w:szCs w:val="22"/>
        </w:rPr>
        <w:t xml:space="preserve"> Thus, cooperation frameworks should protect such rights (as partly done under the Nagoya Protocol on Access and Benefit-sharing for genetic resources). </w:t>
      </w:r>
    </w:p>
    <w:p w14:paraId="380F2944" w14:textId="323F4C94" w:rsidR="00096B90" w:rsidRDefault="00CF4EAB" w:rsidP="00CF4EAB">
      <w:pPr>
        <w:jc w:val="both"/>
        <w:rPr>
          <w:rFonts w:asciiTheme="minorBidi" w:hAnsiTheme="minorBidi"/>
          <w:sz w:val="22"/>
          <w:szCs w:val="22"/>
        </w:rPr>
      </w:pPr>
      <w:r w:rsidRPr="00F63053">
        <w:rPr>
          <w:rFonts w:asciiTheme="minorBidi" w:hAnsiTheme="minorBidi"/>
          <w:b/>
          <w:bCs/>
          <w:sz w:val="22"/>
          <w:szCs w:val="22"/>
        </w:rPr>
        <w:t>Mechanisms and Initiatives</w:t>
      </w:r>
      <w:r w:rsidRPr="00CF4EAB">
        <w:rPr>
          <w:rFonts w:asciiTheme="minorBidi" w:hAnsiTheme="minorBidi"/>
          <w:sz w:val="22"/>
          <w:szCs w:val="22"/>
        </w:rPr>
        <w:t xml:space="preserve">: There are </w:t>
      </w:r>
      <w:proofErr w:type="gramStart"/>
      <w:r w:rsidRPr="00CF4EAB">
        <w:rPr>
          <w:rFonts w:asciiTheme="minorBidi" w:hAnsiTheme="minorBidi"/>
          <w:sz w:val="22"/>
          <w:szCs w:val="22"/>
        </w:rPr>
        <w:t>a number of</w:t>
      </w:r>
      <w:proofErr w:type="gramEnd"/>
      <w:r w:rsidRPr="00CF4EAB">
        <w:rPr>
          <w:rFonts w:asciiTheme="minorBidi" w:hAnsiTheme="minorBidi"/>
          <w:sz w:val="22"/>
          <w:szCs w:val="22"/>
        </w:rPr>
        <w:t xml:space="preserve"> international mechanisms aimed at facilitating technology cooperation: The UN Technology Facilitation Mechanism (TFM</w:t>
      </w:r>
      <w:r w:rsidR="00E25511" w:rsidRPr="00CF4EAB">
        <w:rPr>
          <w:rFonts w:asciiTheme="minorBidi" w:hAnsiTheme="minorBidi"/>
          <w:sz w:val="22"/>
          <w:szCs w:val="22"/>
        </w:rPr>
        <w:t>)</w:t>
      </w:r>
      <w:r w:rsidR="00E25511">
        <w:rPr>
          <w:rFonts w:asciiTheme="minorBidi" w:hAnsiTheme="minorBidi"/>
          <w:sz w:val="22"/>
          <w:szCs w:val="22"/>
        </w:rPr>
        <w:t xml:space="preserve">, </w:t>
      </w:r>
      <w:r w:rsidR="00E25511" w:rsidRPr="00CF4EAB">
        <w:rPr>
          <w:rFonts w:asciiTheme="minorBidi" w:hAnsiTheme="minorBidi"/>
          <w:sz w:val="22"/>
          <w:szCs w:val="22"/>
        </w:rPr>
        <w:t>through</w:t>
      </w:r>
      <w:r w:rsidRPr="00CF4EAB">
        <w:rPr>
          <w:rFonts w:asciiTheme="minorBidi" w:hAnsiTheme="minorBidi"/>
          <w:sz w:val="22"/>
          <w:szCs w:val="22"/>
        </w:rPr>
        <w:t xml:space="preserve"> its annual STI Forum</w:t>
      </w:r>
      <w:r w:rsidR="00E25511">
        <w:rPr>
          <w:rFonts w:asciiTheme="minorBidi" w:hAnsiTheme="minorBidi"/>
          <w:sz w:val="22"/>
          <w:szCs w:val="22"/>
        </w:rPr>
        <w:t xml:space="preserve">, </w:t>
      </w:r>
      <w:r w:rsidRPr="00CF4EAB">
        <w:rPr>
          <w:rFonts w:asciiTheme="minorBidi" w:hAnsiTheme="minorBidi"/>
          <w:sz w:val="22"/>
          <w:szCs w:val="22"/>
        </w:rPr>
        <w:t xml:space="preserve">brings scientists, innovators, and policymakers together to brainstorm and share. However, it largely serves as a discussion platform; more concrete matchmaking of needs and solutions could enhance its impact.  The UN Technology Bank for </w:t>
      </w:r>
      <w:proofErr w:type="spellStart"/>
      <w:r w:rsidRPr="00CF4EAB">
        <w:rPr>
          <w:rFonts w:asciiTheme="minorBidi" w:hAnsiTheme="minorBidi"/>
          <w:sz w:val="22"/>
          <w:szCs w:val="22"/>
        </w:rPr>
        <w:t>LDCs</w:t>
      </w:r>
      <w:proofErr w:type="spellEnd"/>
      <w:r w:rsidRPr="00CF4EAB">
        <w:rPr>
          <w:rFonts w:asciiTheme="minorBidi" w:hAnsiTheme="minorBidi"/>
          <w:sz w:val="22"/>
          <w:szCs w:val="22"/>
        </w:rPr>
        <w:t xml:space="preserve"> – it supports least developed countries in building scientific and technical capacity (for example, helping digitize research, or broker tech transfers). Fully operationalizing and funding this bank is a </w:t>
      </w:r>
      <w:r w:rsidR="00851299" w:rsidRPr="00CF4EAB">
        <w:rPr>
          <w:rFonts w:asciiTheme="minorBidi" w:hAnsiTheme="minorBidi"/>
          <w:sz w:val="22"/>
          <w:szCs w:val="22"/>
        </w:rPr>
        <w:t>priority.</w:t>
      </w:r>
      <w:r w:rsidRPr="00CF4EAB">
        <w:rPr>
          <w:rFonts w:asciiTheme="minorBidi" w:hAnsiTheme="minorBidi"/>
          <w:sz w:val="22"/>
          <w:szCs w:val="22"/>
        </w:rPr>
        <w:t xml:space="preserve"> </w:t>
      </w:r>
      <w:r w:rsidR="00BA509B">
        <w:rPr>
          <w:rFonts w:asciiTheme="minorBidi" w:hAnsiTheme="minorBidi"/>
          <w:sz w:val="22"/>
          <w:szCs w:val="22"/>
        </w:rPr>
        <w:t xml:space="preserve">The </w:t>
      </w:r>
      <w:r w:rsidRPr="00CF4EAB">
        <w:rPr>
          <w:rFonts w:asciiTheme="minorBidi" w:hAnsiTheme="minorBidi"/>
          <w:sz w:val="22"/>
          <w:szCs w:val="22"/>
        </w:rPr>
        <w:t>Climate Technology Centre &amp; Network (CTCN)</w:t>
      </w:r>
      <w:r w:rsidR="00BA509B">
        <w:rPr>
          <w:rFonts w:asciiTheme="minorBidi" w:hAnsiTheme="minorBidi"/>
          <w:sz w:val="22"/>
          <w:szCs w:val="22"/>
        </w:rPr>
        <w:t xml:space="preserve">, </w:t>
      </w:r>
      <w:r w:rsidRPr="00CF4EAB">
        <w:rPr>
          <w:rFonts w:asciiTheme="minorBidi" w:hAnsiTheme="minorBidi"/>
          <w:sz w:val="22"/>
          <w:szCs w:val="22"/>
        </w:rPr>
        <w:t xml:space="preserve">part of the UNFCCC, responds to requests from developing countries for advice on climate technologies and connects them with experts or suppliers. It has enabled some successful projects (like deploying solar water pumps in African </w:t>
      </w:r>
      <w:r w:rsidR="00851299" w:rsidRPr="00CF4EAB">
        <w:rPr>
          <w:rFonts w:asciiTheme="minorBidi" w:hAnsiTheme="minorBidi"/>
          <w:sz w:val="22"/>
          <w:szCs w:val="22"/>
        </w:rPr>
        <w:t>countries or</w:t>
      </w:r>
      <w:r w:rsidRPr="00CF4EAB">
        <w:rPr>
          <w:rFonts w:asciiTheme="minorBidi" w:hAnsiTheme="minorBidi"/>
          <w:sz w:val="22"/>
          <w:szCs w:val="22"/>
        </w:rPr>
        <w:t xml:space="preserve"> advising on coastal management tech in small islands). Expanding its resources can scale up these efforts. South-South and Triangular </w:t>
      </w:r>
      <w:r w:rsidR="00096B90" w:rsidRPr="00CF4EAB">
        <w:rPr>
          <w:rFonts w:asciiTheme="minorBidi" w:hAnsiTheme="minorBidi"/>
          <w:sz w:val="22"/>
          <w:szCs w:val="22"/>
        </w:rPr>
        <w:t>Cooperation</w:t>
      </w:r>
      <w:r w:rsidR="00096B90">
        <w:rPr>
          <w:rFonts w:asciiTheme="minorBidi" w:hAnsiTheme="minorBidi"/>
          <w:sz w:val="22"/>
          <w:szCs w:val="22"/>
        </w:rPr>
        <w:t xml:space="preserve">; </w:t>
      </w:r>
      <w:r w:rsidR="00096B90" w:rsidRPr="00CF4EAB">
        <w:rPr>
          <w:rFonts w:asciiTheme="minorBidi" w:hAnsiTheme="minorBidi"/>
          <w:sz w:val="22"/>
          <w:szCs w:val="22"/>
        </w:rPr>
        <w:t>many</w:t>
      </w:r>
      <w:r w:rsidRPr="00CF4EAB">
        <w:rPr>
          <w:rFonts w:asciiTheme="minorBidi" w:hAnsiTheme="minorBidi"/>
          <w:sz w:val="22"/>
          <w:szCs w:val="22"/>
        </w:rPr>
        <w:t xml:space="preserve"> developing countries have launched collaborative schemes. For example, the India-UN Development Partnership Fund supports projects in other developing nations, including on renewable energy. China has technology demonstration </w:t>
      </w:r>
      <w:r w:rsidR="00851299" w:rsidRPr="00CF4EAB">
        <w:rPr>
          <w:rFonts w:asciiTheme="minorBidi" w:hAnsiTheme="minorBidi"/>
          <w:sz w:val="22"/>
          <w:szCs w:val="22"/>
        </w:rPr>
        <w:t>centres</w:t>
      </w:r>
      <w:r w:rsidRPr="00CF4EAB">
        <w:rPr>
          <w:rFonts w:asciiTheme="minorBidi" w:hAnsiTheme="minorBidi"/>
          <w:sz w:val="22"/>
          <w:szCs w:val="22"/>
        </w:rPr>
        <w:t xml:space="preserve"> in various African countries. Brazil has shared agricultural technologies in Africa (“tropicalizing” crop varieties </w:t>
      </w:r>
      <w:r w:rsidRPr="00CF4EAB">
        <w:rPr>
          <w:rFonts w:asciiTheme="minorBidi" w:hAnsiTheme="minorBidi"/>
          <w:sz w:val="22"/>
          <w:szCs w:val="22"/>
        </w:rPr>
        <w:lastRenderedPageBreak/>
        <w:t xml:space="preserve">that succeeded in Brazil). These exchanges are valuable complements to North-South aid, often more cost-effective and appropriate to local contexts. </w:t>
      </w:r>
    </w:p>
    <w:p w14:paraId="32E8ABE5" w14:textId="77777777" w:rsidR="00B65577" w:rsidRDefault="00CF4EAB" w:rsidP="00CF4EAB">
      <w:pPr>
        <w:jc w:val="both"/>
        <w:rPr>
          <w:rFonts w:asciiTheme="minorBidi" w:hAnsiTheme="minorBidi"/>
          <w:sz w:val="22"/>
          <w:szCs w:val="22"/>
        </w:rPr>
      </w:pPr>
      <w:r w:rsidRPr="00BB12BF">
        <w:rPr>
          <w:rFonts w:asciiTheme="minorBidi" w:hAnsiTheme="minorBidi"/>
          <w:b/>
          <w:bCs/>
          <w:sz w:val="22"/>
          <w:szCs w:val="22"/>
        </w:rPr>
        <w:t>Global Public Goods Approach</w:t>
      </w:r>
      <w:r w:rsidRPr="00CF4EAB">
        <w:rPr>
          <w:rFonts w:asciiTheme="minorBidi" w:hAnsiTheme="minorBidi"/>
          <w:sz w:val="22"/>
          <w:szCs w:val="22"/>
        </w:rPr>
        <w:t xml:space="preserve">: Increasingly, voices call for treating certain technologies as global public </w:t>
      </w:r>
      <w:r w:rsidR="00457308" w:rsidRPr="00CF4EAB">
        <w:rPr>
          <w:rFonts w:asciiTheme="minorBidi" w:hAnsiTheme="minorBidi"/>
          <w:sz w:val="22"/>
          <w:szCs w:val="22"/>
        </w:rPr>
        <w:t>goods</w:t>
      </w:r>
      <w:r w:rsidR="00457308">
        <w:rPr>
          <w:rFonts w:asciiTheme="minorBidi" w:hAnsiTheme="minorBidi"/>
          <w:sz w:val="22"/>
          <w:szCs w:val="22"/>
        </w:rPr>
        <w:t xml:space="preserve">, </w:t>
      </w:r>
      <w:r w:rsidR="00457308" w:rsidRPr="00CF4EAB">
        <w:rPr>
          <w:rFonts w:asciiTheme="minorBidi" w:hAnsiTheme="minorBidi"/>
          <w:sz w:val="22"/>
          <w:szCs w:val="22"/>
        </w:rPr>
        <w:t>meaning</w:t>
      </w:r>
      <w:r w:rsidRPr="00CF4EAB">
        <w:rPr>
          <w:rFonts w:asciiTheme="minorBidi" w:hAnsiTheme="minorBidi"/>
          <w:sz w:val="22"/>
          <w:szCs w:val="22"/>
        </w:rPr>
        <w:t xml:space="preserve"> they should be universally accessible and collectively managed. A precedent in health is Gavi, the Vaccine Alliance, which pooled funding to make vaccines available in poor countries. Something analogous could be imagined for climate tech: a global fund that purchases licenses or patents for key technologies and makes them available to all (or invests in open-source development of needed technology). The concept of a Global Green Technology Pool could be explored</w:t>
      </w:r>
      <w:r w:rsidR="00B65577">
        <w:rPr>
          <w:rFonts w:asciiTheme="minorBidi" w:hAnsiTheme="minorBidi"/>
          <w:sz w:val="22"/>
          <w:szCs w:val="22"/>
        </w:rPr>
        <w:t xml:space="preserve">. </w:t>
      </w:r>
    </w:p>
    <w:p w14:paraId="50AAD921" w14:textId="6AC4659F" w:rsidR="00B65577" w:rsidRDefault="00B65577" w:rsidP="00CF4EAB">
      <w:pPr>
        <w:jc w:val="both"/>
        <w:rPr>
          <w:rFonts w:asciiTheme="minorBidi" w:hAnsiTheme="minorBidi"/>
          <w:sz w:val="22"/>
          <w:szCs w:val="22"/>
        </w:rPr>
      </w:pPr>
      <w:r w:rsidRPr="00B65577">
        <w:rPr>
          <w:rFonts w:asciiTheme="minorBidi" w:hAnsiTheme="minorBidi"/>
          <w:b/>
          <w:bCs/>
          <w:sz w:val="22"/>
          <w:szCs w:val="22"/>
        </w:rPr>
        <w:t>S</w:t>
      </w:r>
      <w:r w:rsidR="00CF4EAB" w:rsidRPr="00B65577">
        <w:rPr>
          <w:rFonts w:asciiTheme="minorBidi" w:hAnsiTheme="minorBidi"/>
          <w:b/>
          <w:bCs/>
          <w:sz w:val="22"/>
          <w:szCs w:val="22"/>
        </w:rPr>
        <w:t>haring and Solidarity in Practice:</w:t>
      </w:r>
      <w:r w:rsidR="00CF4EAB" w:rsidRPr="00CF4EAB">
        <w:rPr>
          <w:rFonts w:asciiTheme="minorBidi" w:hAnsiTheme="minorBidi"/>
          <w:sz w:val="22"/>
          <w:szCs w:val="22"/>
        </w:rPr>
        <w:t xml:space="preserve"> The COVID-19 pandemic offered lessons on cooperation (the COVAX initiative for vaccine sharing, though imperfect, was a step in global solidarity). For climate change, </w:t>
      </w:r>
      <w:r w:rsidR="008C5D70">
        <w:rPr>
          <w:rFonts w:asciiTheme="minorBidi" w:hAnsiTheme="minorBidi"/>
          <w:sz w:val="22"/>
          <w:szCs w:val="22"/>
        </w:rPr>
        <w:t xml:space="preserve">there are </w:t>
      </w:r>
      <w:r w:rsidR="00CF4EAB" w:rsidRPr="00CF4EAB">
        <w:rPr>
          <w:rFonts w:asciiTheme="minorBidi" w:hAnsiTheme="minorBidi"/>
          <w:sz w:val="22"/>
          <w:szCs w:val="22"/>
        </w:rPr>
        <w:t>recent establishment of a Loss and Damage Fund to assist vulnerable countries</w:t>
      </w:r>
      <w:r w:rsidR="00BB12BF">
        <w:rPr>
          <w:rFonts w:asciiTheme="minorBidi" w:hAnsiTheme="minorBidi"/>
          <w:sz w:val="22"/>
          <w:szCs w:val="22"/>
        </w:rPr>
        <w:t xml:space="preserve">, </w:t>
      </w:r>
      <w:r w:rsidR="00CF4EAB" w:rsidRPr="00CF4EAB">
        <w:rPr>
          <w:rFonts w:asciiTheme="minorBidi" w:hAnsiTheme="minorBidi"/>
          <w:sz w:val="22"/>
          <w:szCs w:val="22"/>
        </w:rPr>
        <w:t xml:space="preserve">which is related to adaptation technologies too. Similarly, in energy, initiatives like Mission Innovation (a global initiative to double R&amp;D in clean energy and share breakthroughs) involve many countries cooperating on tech development. </w:t>
      </w:r>
    </w:p>
    <w:p w14:paraId="6BBF23A7" w14:textId="77777777" w:rsidR="00E14CA3" w:rsidRDefault="00CF4EAB" w:rsidP="00CF4EAB">
      <w:pPr>
        <w:jc w:val="both"/>
        <w:rPr>
          <w:rFonts w:asciiTheme="minorBidi" w:hAnsiTheme="minorBidi"/>
          <w:sz w:val="22"/>
          <w:szCs w:val="22"/>
        </w:rPr>
      </w:pPr>
      <w:r w:rsidRPr="00CF4EAB">
        <w:rPr>
          <w:rFonts w:asciiTheme="minorBidi" w:hAnsiTheme="minorBidi"/>
          <w:sz w:val="22"/>
          <w:szCs w:val="22"/>
        </w:rPr>
        <w:t>From an RTD perspective, an important aspect of cooperation is also not to harm</w:t>
      </w:r>
      <w:r w:rsidR="00BB12BF">
        <w:rPr>
          <w:rFonts w:asciiTheme="minorBidi" w:hAnsiTheme="minorBidi"/>
          <w:sz w:val="22"/>
          <w:szCs w:val="22"/>
        </w:rPr>
        <w:t xml:space="preserve">, that is, </w:t>
      </w:r>
      <w:r w:rsidR="00457308">
        <w:rPr>
          <w:rFonts w:asciiTheme="minorBidi" w:hAnsiTheme="minorBidi"/>
          <w:sz w:val="22"/>
          <w:szCs w:val="22"/>
        </w:rPr>
        <w:t>S</w:t>
      </w:r>
      <w:r w:rsidRPr="00CF4EAB">
        <w:rPr>
          <w:rFonts w:asciiTheme="minorBidi" w:hAnsiTheme="minorBidi"/>
          <w:sz w:val="22"/>
          <w:szCs w:val="22"/>
        </w:rPr>
        <w:t xml:space="preserve">tates should ensure their policies don’t create new obstacles. For example, if advanced economies implement climate measures like carbon border adjustment taxes, they should design them in a way that doesn’t unfairly penalize developing countries but instead maybe use revenues to help them green their industries (transferring technology to meet new standards). </w:t>
      </w:r>
    </w:p>
    <w:p w14:paraId="51E10617" w14:textId="37E288CF" w:rsidR="00DB6C8D" w:rsidRDefault="00CF4EAB" w:rsidP="00CF4EAB">
      <w:pPr>
        <w:jc w:val="both"/>
        <w:rPr>
          <w:rFonts w:asciiTheme="minorBidi" w:hAnsiTheme="minorBidi"/>
          <w:sz w:val="22"/>
          <w:szCs w:val="22"/>
        </w:rPr>
      </w:pPr>
      <w:r w:rsidRPr="00E14CA3">
        <w:rPr>
          <w:rFonts w:asciiTheme="minorBidi" w:hAnsiTheme="minorBidi"/>
          <w:b/>
          <w:bCs/>
          <w:sz w:val="22"/>
          <w:szCs w:val="22"/>
        </w:rPr>
        <w:t>Equitable Governance of Technology:</w:t>
      </w:r>
      <w:r w:rsidRPr="00CF4EAB">
        <w:rPr>
          <w:rFonts w:asciiTheme="minorBidi" w:hAnsiTheme="minorBidi"/>
          <w:sz w:val="22"/>
          <w:szCs w:val="22"/>
        </w:rPr>
        <w:t xml:space="preserve"> Another angle is global governance of emerging technologies. Technologies like artificial intelligence or geoengineering will have massive impacts; developing countries often lack a seat at the table in setting norms for these. Fair cooperation means inclusive governance</w:t>
      </w:r>
      <w:r w:rsidR="00457308">
        <w:rPr>
          <w:rFonts w:asciiTheme="minorBidi" w:hAnsiTheme="minorBidi"/>
          <w:sz w:val="22"/>
          <w:szCs w:val="22"/>
        </w:rPr>
        <w:t xml:space="preserve">, </w:t>
      </w:r>
      <w:r w:rsidRPr="00CF4EAB">
        <w:rPr>
          <w:rFonts w:asciiTheme="minorBidi" w:hAnsiTheme="minorBidi"/>
          <w:sz w:val="22"/>
          <w:szCs w:val="22"/>
        </w:rPr>
        <w:t xml:space="preserve">giving a voice to developing nations and civil society in bodies that regulate technology use (for instance, standard-setting organizations or ethical guidelines fora). This ensures the evolution of technology is guided by a broad range of human needs, not just profits or the priorities of a few </w:t>
      </w:r>
      <w:r w:rsidR="00DB6C8D">
        <w:rPr>
          <w:rFonts w:asciiTheme="minorBidi" w:hAnsiTheme="minorBidi"/>
          <w:sz w:val="22"/>
          <w:szCs w:val="22"/>
        </w:rPr>
        <w:t>countries</w:t>
      </w:r>
      <w:r w:rsidRPr="00CF4EAB">
        <w:rPr>
          <w:rFonts w:asciiTheme="minorBidi" w:hAnsiTheme="minorBidi"/>
          <w:sz w:val="22"/>
          <w:szCs w:val="22"/>
        </w:rPr>
        <w:t>.</w:t>
      </w:r>
    </w:p>
    <w:p w14:paraId="055559CE" w14:textId="77777777" w:rsidR="00882B3A" w:rsidRDefault="00CF4EAB" w:rsidP="00CF4EAB">
      <w:pPr>
        <w:jc w:val="both"/>
        <w:rPr>
          <w:rFonts w:asciiTheme="minorBidi" w:hAnsiTheme="minorBidi"/>
          <w:sz w:val="22"/>
          <w:szCs w:val="22"/>
        </w:rPr>
      </w:pPr>
      <w:r w:rsidRPr="00882B3A">
        <w:rPr>
          <w:rFonts w:asciiTheme="minorBidi" w:hAnsiTheme="minorBidi"/>
          <w:b/>
          <w:bCs/>
          <w:sz w:val="22"/>
          <w:szCs w:val="22"/>
        </w:rPr>
        <w:t>Data and Knowledge Sharing</w:t>
      </w:r>
      <w:r w:rsidRPr="00CF4EAB">
        <w:rPr>
          <w:rFonts w:asciiTheme="minorBidi" w:hAnsiTheme="minorBidi"/>
          <w:sz w:val="22"/>
          <w:szCs w:val="22"/>
        </w:rPr>
        <w:t xml:space="preserve">: In the digital age, access to data is also critical for development (e.g., climate data, satellite imagery for agriculture). International cooperation can facilitate open access data platforms that help developing countries leapfrog. The World Meteorological Organization’s recent initiatives to freely share weather and climate data globally is a positive example. </w:t>
      </w:r>
    </w:p>
    <w:p w14:paraId="15B77FE8" w14:textId="77777777" w:rsidR="007E5F9F" w:rsidRDefault="00CF4EAB" w:rsidP="00CF4EAB">
      <w:pPr>
        <w:jc w:val="both"/>
        <w:rPr>
          <w:rFonts w:asciiTheme="minorBidi" w:hAnsiTheme="minorBidi"/>
          <w:sz w:val="22"/>
          <w:szCs w:val="22"/>
        </w:rPr>
      </w:pPr>
      <w:r w:rsidRPr="00882B3A">
        <w:rPr>
          <w:rFonts w:asciiTheme="minorBidi" w:hAnsiTheme="minorBidi"/>
          <w:b/>
          <w:bCs/>
          <w:sz w:val="22"/>
          <w:szCs w:val="22"/>
        </w:rPr>
        <w:t>Finance for Cooperation:</w:t>
      </w:r>
      <w:r w:rsidRPr="00CF4EAB">
        <w:rPr>
          <w:rFonts w:asciiTheme="minorBidi" w:hAnsiTheme="minorBidi"/>
          <w:sz w:val="22"/>
          <w:szCs w:val="22"/>
        </w:rPr>
        <w:t xml:space="preserve"> Of course, cooperation often requires funding. Whether it’s donor aid for building a research </w:t>
      </w:r>
      <w:r w:rsidR="00882B3A" w:rsidRPr="00CF4EAB">
        <w:rPr>
          <w:rFonts w:asciiTheme="minorBidi" w:hAnsiTheme="minorBidi"/>
          <w:sz w:val="22"/>
          <w:szCs w:val="22"/>
        </w:rPr>
        <w:t>centre</w:t>
      </w:r>
      <w:r w:rsidRPr="00CF4EAB">
        <w:rPr>
          <w:rFonts w:asciiTheme="minorBidi" w:hAnsiTheme="minorBidi"/>
          <w:sz w:val="22"/>
          <w:szCs w:val="22"/>
        </w:rPr>
        <w:t xml:space="preserve"> or contributions to multilateral funds, developed countries have committed to mobilize resources. However, current levels fall short. For example, international public financial flows to developing countries for clean energy amounted to only about $10-20 billion annually in recent years</w:t>
      </w:r>
      <w:r w:rsidR="00882B3A">
        <w:rPr>
          <w:rFonts w:asciiTheme="minorBidi" w:hAnsiTheme="minorBidi"/>
          <w:sz w:val="22"/>
          <w:szCs w:val="22"/>
        </w:rPr>
        <w:t xml:space="preserve">, </w:t>
      </w:r>
      <w:r w:rsidRPr="00CF4EAB">
        <w:rPr>
          <w:rFonts w:asciiTheme="minorBidi" w:hAnsiTheme="minorBidi"/>
          <w:sz w:val="22"/>
          <w:szCs w:val="22"/>
        </w:rPr>
        <w:t>far below needs. The Addis Ababa Action Agenda and SDG 17 call for fulfillment of ODA commitments (0.7% of GNI) and leveraging other sources. Innovative financing</w:t>
      </w:r>
      <w:r w:rsidR="00882B3A">
        <w:rPr>
          <w:rFonts w:asciiTheme="minorBidi" w:hAnsiTheme="minorBidi"/>
          <w:sz w:val="22"/>
          <w:szCs w:val="22"/>
        </w:rPr>
        <w:t>. s</w:t>
      </w:r>
      <w:r w:rsidRPr="00CF4EAB">
        <w:rPr>
          <w:rFonts w:asciiTheme="minorBidi" w:hAnsiTheme="minorBidi"/>
          <w:sz w:val="22"/>
          <w:szCs w:val="22"/>
        </w:rPr>
        <w:t>uch as international taxes or a levy on technology transactions</w:t>
      </w:r>
      <w:r w:rsidR="00882B3A">
        <w:rPr>
          <w:rFonts w:asciiTheme="minorBidi" w:hAnsiTheme="minorBidi"/>
          <w:sz w:val="22"/>
          <w:szCs w:val="22"/>
        </w:rPr>
        <w:t>,</w:t>
      </w:r>
      <w:r w:rsidR="007E5F9F">
        <w:rPr>
          <w:rFonts w:asciiTheme="minorBidi" w:hAnsiTheme="minorBidi"/>
          <w:sz w:val="22"/>
          <w:szCs w:val="22"/>
        </w:rPr>
        <w:t xml:space="preserve"> </w:t>
      </w:r>
      <w:r w:rsidRPr="00CF4EAB">
        <w:rPr>
          <w:rFonts w:asciiTheme="minorBidi" w:hAnsiTheme="minorBidi"/>
          <w:sz w:val="22"/>
          <w:szCs w:val="22"/>
        </w:rPr>
        <w:t xml:space="preserve">could be envisaged to fund a global technology equity effort. </w:t>
      </w:r>
    </w:p>
    <w:p w14:paraId="5E77A965" w14:textId="50BB2764" w:rsidR="0072679C" w:rsidRPr="009D65E3" w:rsidRDefault="00CF4EAB" w:rsidP="009D65E3">
      <w:pPr>
        <w:jc w:val="both"/>
        <w:rPr>
          <w:rFonts w:asciiTheme="minorBidi" w:hAnsiTheme="minorBidi"/>
          <w:sz w:val="22"/>
          <w:szCs w:val="22"/>
        </w:rPr>
      </w:pPr>
      <w:r w:rsidRPr="00CF4EAB">
        <w:rPr>
          <w:rFonts w:asciiTheme="minorBidi" w:hAnsiTheme="minorBidi"/>
          <w:sz w:val="22"/>
          <w:szCs w:val="22"/>
        </w:rPr>
        <w:t xml:space="preserve">In summary, international cooperation is the glue that can ensure national efforts are supported and scaled. It embodies the spirit that development is a shared enterprise of </w:t>
      </w:r>
      <w:r w:rsidRPr="00CF4EAB">
        <w:rPr>
          <w:rFonts w:asciiTheme="minorBidi" w:hAnsiTheme="minorBidi"/>
          <w:sz w:val="22"/>
          <w:szCs w:val="22"/>
        </w:rPr>
        <w:lastRenderedPageBreak/>
        <w:t xml:space="preserve">humanity, not a zero-sum competition. Fair sharing of the benefits of </w:t>
      </w:r>
      <w:r w:rsidR="0072679C" w:rsidRPr="00CF4EAB">
        <w:rPr>
          <w:rFonts w:asciiTheme="minorBidi" w:hAnsiTheme="minorBidi"/>
          <w:sz w:val="22"/>
          <w:szCs w:val="22"/>
        </w:rPr>
        <w:t>development</w:t>
      </w:r>
      <w:r w:rsidR="0072679C">
        <w:rPr>
          <w:rFonts w:asciiTheme="minorBidi" w:hAnsiTheme="minorBidi"/>
          <w:sz w:val="22"/>
          <w:szCs w:val="22"/>
        </w:rPr>
        <w:t xml:space="preserve">, </w:t>
      </w:r>
      <w:r w:rsidR="0072679C" w:rsidRPr="00CF4EAB">
        <w:rPr>
          <w:rFonts w:asciiTheme="minorBidi" w:hAnsiTheme="minorBidi"/>
          <w:sz w:val="22"/>
          <w:szCs w:val="22"/>
        </w:rPr>
        <w:t>whether</w:t>
      </w:r>
      <w:r w:rsidRPr="00CF4EAB">
        <w:rPr>
          <w:rFonts w:asciiTheme="minorBidi" w:hAnsiTheme="minorBidi"/>
          <w:sz w:val="22"/>
          <w:szCs w:val="22"/>
        </w:rPr>
        <w:t xml:space="preserve"> those benefits are cleaner air from reduced emissions, new jobs in green industries, or breakthroughs in medicine</w:t>
      </w:r>
      <w:r w:rsidR="007E5F9F">
        <w:rPr>
          <w:rFonts w:asciiTheme="minorBidi" w:hAnsiTheme="minorBidi"/>
          <w:sz w:val="22"/>
          <w:szCs w:val="22"/>
        </w:rPr>
        <w:t xml:space="preserve">, </w:t>
      </w:r>
      <w:r w:rsidRPr="00CF4EAB">
        <w:rPr>
          <w:rFonts w:asciiTheme="minorBidi" w:hAnsiTheme="minorBidi"/>
          <w:sz w:val="22"/>
          <w:szCs w:val="22"/>
        </w:rPr>
        <w:t>is both a moral imperative and practical necessity for a stable world. The next section will address how building local capacities ties in, because cooperation and technology transfer will only yield lasting benefits if countries have the absorptive capacity to make use of what is shared.</w:t>
      </w:r>
    </w:p>
    <w:p w14:paraId="362D32ED" w14:textId="0CD7311B" w:rsidR="0072679C" w:rsidRDefault="0072679C" w:rsidP="0072679C">
      <w:pPr>
        <w:pStyle w:val="Heading1"/>
        <w:rPr>
          <w:rFonts w:asciiTheme="minorBidi" w:hAnsiTheme="minorBidi" w:cstheme="minorBidi"/>
          <w:sz w:val="32"/>
          <w:szCs w:val="32"/>
        </w:rPr>
      </w:pPr>
      <w:r w:rsidRPr="0072679C">
        <w:rPr>
          <w:rFonts w:asciiTheme="minorBidi" w:hAnsiTheme="minorBidi" w:cstheme="minorBidi"/>
          <w:sz w:val="32"/>
          <w:szCs w:val="32"/>
        </w:rPr>
        <w:t>Capacity Building: Developing Local Technological Capabilities</w:t>
      </w:r>
    </w:p>
    <w:p w14:paraId="715DD667" w14:textId="77777777" w:rsidR="00F57BFC" w:rsidRDefault="005C0CE4" w:rsidP="005C0CE4">
      <w:pPr>
        <w:jc w:val="both"/>
        <w:rPr>
          <w:rFonts w:asciiTheme="minorBidi" w:hAnsiTheme="minorBidi"/>
          <w:sz w:val="22"/>
          <w:szCs w:val="22"/>
        </w:rPr>
      </w:pPr>
      <w:r w:rsidRPr="005C0CE4">
        <w:rPr>
          <w:rFonts w:asciiTheme="minorBidi" w:hAnsiTheme="minorBidi"/>
          <w:sz w:val="22"/>
          <w:szCs w:val="22"/>
        </w:rPr>
        <w:t>Technology transfer is not just about moving hardware or blueprints from one place to another; it is fundamentally about people and institutions. Without trained people to use, maintain, and improve technologies</w:t>
      </w:r>
      <w:r w:rsidR="004A449B">
        <w:rPr>
          <w:rFonts w:asciiTheme="minorBidi" w:hAnsiTheme="minorBidi"/>
          <w:sz w:val="22"/>
          <w:szCs w:val="22"/>
        </w:rPr>
        <w:t xml:space="preserve">, </w:t>
      </w:r>
      <w:r w:rsidRPr="005C0CE4">
        <w:rPr>
          <w:rFonts w:asciiTheme="minorBidi" w:hAnsiTheme="minorBidi"/>
          <w:sz w:val="22"/>
          <w:szCs w:val="22"/>
        </w:rPr>
        <w:t>and without institutions that nurture innovation</w:t>
      </w:r>
      <w:r w:rsidR="004A449B">
        <w:rPr>
          <w:rFonts w:asciiTheme="minorBidi" w:hAnsiTheme="minorBidi"/>
          <w:sz w:val="22"/>
          <w:szCs w:val="22"/>
        </w:rPr>
        <w:t xml:space="preserve">, </w:t>
      </w:r>
      <w:r w:rsidRPr="005C0CE4">
        <w:rPr>
          <w:rFonts w:asciiTheme="minorBidi" w:hAnsiTheme="minorBidi"/>
          <w:sz w:val="22"/>
          <w:szCs w:val="22"/>
        </w:rPr>
        <w:t xml:space="preserve">no amount of imported technology will lead to sustainable development. Therefore, capacity building is a cornerstone of realizing the right to development through technology. </w:t>
      </w:r>
    </w:p>
    <w:p w14:paraId="31262FF5" w14:textId="77777777" w:rsidR="00281665" w:rsidRDefault="005C0CE4" w:rsidP="005C0CE4">
      <w:pPr>
        <w:jc w:val="both"/>
        <w:rPr>
          <w:rFonts w:asciiTheme="minorBidi" w:hAnsiTheme="minorBidi"/>
          <w:sz w:val="22"/>
          <w:szCs w:val="22"/>
        </w:rPr>
      </w:pPr>
      <w:r w:rsidRPr="00F57BFC">
        <w:rPr>
          <w:rFonts w:asciiTheme="minorBidi" w:hAnsiTheme="minorBidi"/>
          <w:b/>
          <w:bCs/>
          <w:sz w:val="22"/>
          <w:szCs w:val="22"/>
        </w:rPr>
        <w:t>The Centrality of Capacity:</w:t>
      </w:r>
      <w:r w:rsidRPr="005C0CE4">
        <w:rPr>
          <w:rFonts w:asciiTheme="minorBidi" w:hAnsiTheme="minorBidi"/>
          <w:sz w:val="22"/>
          <w:szCs w:val="22"/>
        </w:rPr>
        <w:t xml:space="preserve"> Capacity building refers to strengthening the skills, knowledge, and institutions in a country so that it can set and achieve its development goals. In the context of technology: It means educating a new generation of scientists, engineers, technicians, and entrepreneurs. It means improving technical literacy among the general population (farmers being trained in climate-smart agriculture, teachers in digital tools, etc.). It means establishing or enhancing institutions</w:t>
      </w:r>
      <w:r w:rsidR="00F57BFC">
        <w:rPr>
          <w:rFonts w:asciiTheme="minorBidi" w:hAnsiTheme="minorBidi"/>
          <w:sz w:val="22"/>
          <w:szCs w:val="22"/>
        </w:rPr>
        <w:t>,</w:t>
      </w:r>
      <w:r w:rsidRPr="005C0CE4">
        <w:rPr>
          <w:rFonts w:asciiTheme="minorBidi" w:hAnsiTheme="minorBidi"/>
          <w:sz w:val="22"/>
          <w:szCs w:val="22"/>
        </w:rPr>
        <w:t xml:space="preserve"> universities, vocational schools, research </w:t>
      </w:r>
      <w:r w:rsidR="004A449B" w:rsidRPr="005C0CE4">
        <w:rPr>
          <w:rFonts w:asciiTheme="minorBidi" w:hAnsiTheme="minorBidi"/>
          <w:sz w:val="22"/>
          <w:szCs w:val="22"/>
        </w:rPr>
        <w:t>centres</w:t>
      </w:r>
      <w:r w:rsidRPr="005C0CE4">
        <w:rPr>
          <w:rFonts w:asciiTheme="minorBidi" w:hAnsiTheme="minorBidi"/>
          <w:sz w:val="22"/>
          <w:szCs w:val="22"/>
        </w:rPr>
        <w:t>, quality standards bodies, extension services</w:t>
      </w:r>
      <w:r w:rsidR="00F57BFC">
        <w:rPr>
          <w:rFonts w:asciiTheme="minorBidi" w:hAnsiTheme="minorBidi"/>
          <w:sz w:val="22"/>
          <w:szCs w:val="22"/>
        </w:rPr>
        <w:t xml:space="preserve">, </w:t>
      </w:r>
      <w:r w:rsidRPr="005C0CE4">
        <w:rPr>
          <w:rFonts w:asciiTheme="minorBidi" w:hAnsiTheme="minorBidi"/>
          <w:sz w:val="22"/>
          <w:szCs w:val="22"/>
        </w:rPr>
        <w:t xml:space="preserve">that form the innovation ecosystem. It also includes “soft” capacities: management skills, regulatory know-how, intellectual property management for local innovators, and the capacity of policymakers to craft evidence-based tech policies. </w:t>
      </w:r>
    </w:p>
    <w:p w14:paraId="729C7219" w14:textId="77777777" w:rsidR="00281665" w:rsidRDefault="005C0CE4" w:rsidP="005C0CE4">
      <w:pPr>
        <w:jc w:val="both"/>
        <w:rPr>
          <w:rFonts w:asciiTheme="minorBidi" w:hAnsiTheme="minorBidi"/>
          <w:sz w:val="22"/>
          <w:szCs w:val="22"/>
        </w:rPr>
      </w:pPr>
      <w:r w:rsidRPr="005C0CE4">
        <w:rPr>
          <w:rFonts w:asciiTheme="minorBidi" w:hAnsiTheme="minorBidi"/>
          <w:sz w:val="22"/>
          <w:szCs w:val="22"/>
        </w:rPr>
        <w:t xml:space="preserve">The Key Messages stress that capacity-building is central to an enabling environment for EST transfer, especially to strengthen local ability to use ESTs and improve the technical skills of the domestic </w:t>
      </w:r>
      <w:r w:rsidR="004A449B" w:rsidRPr="005C0CE4">
        <w:rPr>
          <w:rFonts w:asciiTheme="minorBidi" w:hAnsiTheme="minorBidi"/>
          <w:sz w:val="22"/>
          <w:szCs w:val="22"/>
        </w:rPr>
        <w:t>workforce.</w:t>
      </w:r>
      <w:r w:rsidRPr="005C0CE4">
        <w:rPr>
          <w:rFonts w:asciiTheme="minorBidi" w:hAnsiTheme="minorBidi"/>
          <w:sz w:val="22"/>
          <w:szCs w:val="22"/>
        </w:rPr>
        <w:t xml:space="preserve"> From a RTD perspective, building capacity expands people’s opportunities to participate in and benefit from </w:t>
      </w:r>
      <w:r w:rsidR="004A449B" w:rsidRPr="005C0CE4">
        <w:rPr>
          <w:rFonts w:asciiTheme="minorBidi" w:hAnsiTheme="minorBidi"/>
          <w:sz w:val="22"/>
          <w:szCs w:val="22"/>
        </w:rPr>
        <w:t>development.</w:t>
      </w:r>
      <w:r w:rsidRPr="005C0CE4">
        <w:rPr>
          <w:rFonts w:asciiTheme="minorBidi" w:hAnsiTheme="minorBidi"/>
          <w:sz w:val="22"/>
          <w:szCs w:val="22"/>
        </w:rPr>
        <w:t xml:space="preserve"> If a country invests in broad science and technology education, it empowers more of its citizens to innovate and to get good jobs in new industries, thus sharing in economic growth (and contributing to it). </w:t>
      </w:r>
    </w:p>
    <w:p w14:paraId="06BB7F94" w14:textId="46C408A7" w:rsidR="006B1020" w:rsidRDefault="005C0CE4" w:rsidP="005C0CE4">
      <w:pPr>
        <w:jc w:val="both"/>
        <w:rPr>
          <w:rFonts w:asciiTheme="minorBidi" w:hAnsiTheme="minorBidi"/>
          <w:sz w:val="22"/>
          <w:szCs w:val="22"/>
        </w:rPr>
      </w:pPr>
      <w:r w:rsidRPr="005C0CE4">
        <w:rPr>
          <w:rFonts w:asciiTheme="minorBidi" w:hAnsiTheme="minorBidi"/>
          <w:sz w:val="22"/>
          <w:szCs w:val="22"/>
        </w:rPr>
        <w:t xml:space="preserve">One insight from technology studies is that technologies are not standalone artifacts; they come as part of “systems” including human skills and organizational </w:t>
      </w:r>
      <w:r w:rsidR="004A449B" w:rsidRPr="005C0CE4">
        <w:rPr>
          <w:rFonts w:asciiTheme="minorBidi" w:hAnsiTheme="minorBidi"/>
          <w:sz w:val="22"/>
          <w:szCs w:val="22"/>
        </w:rPr>
        <w:t>practices.</w:t>
      </w:r>
      <w:r w:rsidRPr="005C0CE4">
        <w:rPr>
          <w:rFonts w:asciiTheme="minorBidi" w:hAnsiTheme="minorBidi"/>
          <w:sz w:val="22"/>
          <w:szCs w:val="22"/>
        </w:rPr>
        <w:t xml:space="preserve"> For example, installing a wind farm isn’t just about wind turbines; it’s about having engineers to erect and maintain them, grid operators to integrate the power, financing institutions to fund projects, community engagement to support the project, etc. Thus, </w:t>
      </w:r>
      <w:r w:rsidR="008C5D70">
        <w:rPr>
          <w:rFonts w:asciiTheme="minorBidi" w:hAnsiTheme="minorBidi"/>
          <w:sz w:val="22"/>
          <w:szCs w:val="22"/>
        </w:rPr>
        <w:t>on</w:t>
      </w:r>
      <w:r w:rsidRPr="005C0CE4">
        <w:rPr>
          <w:rFonts w:asciiTheme="minorBidi" w:hAnsiTheme="minorBidi"/>
          <w:sz w:val="22"/>
          <w:szCs w:val="22"/>
        </w:rPr>
        <w:t xml:space="preserve"> tech transfer,</w:t>
      </w:r>
      <w:r w:rsidR="008C5D70">
        <w:rPr>
          <w:rFonts w:asciiTheme="minorBidi" w:hAnsiTheme="minorBidi"/>
          <w:sz w:val="22"/>
          <w:szCs w:val="22"/>
        </w:rPr>
        <w:t xml:space="preserve"> </w:t>
      </w:r>
      <w:r w:rsidRPr="005C0CE4">
        <w:rPr>
          <w:rFonts w:asciiTheme="minorBidi" w:hAnsiTheme="minorBidi"/>
          <w:sz w:val="22"/>
          <w:szCs w:val="22"/>
        </w:rPr>
        <w:t>the transfer of know</w:t>
      </w:r>
      <w:r w:rsidR="00AE2C90">
        <w:rPr>
          <w:rFonts w:asciiTheme="minorBidi" w:hAnsiTheme="minorBidi"/>
          <w:sz w:val="22"/>
          <w:szCs w:val="22"/>
        </w:rPr>
        <w:t>-</w:t>
      </w:r>
      <w:r w:rsidRPr="005C0CE4">
        <w:rPr>
          <w:rFonts w:asciiTheme="minorBidi" w:hAnsiTheme="minorBidi"/>
          <w:sz w:val="22"/>
          <w:szCs w:val="22"/>
        </w:rPr>
        <w:t>how and skills alongside physical equipment</w:t>
      </w:r>
      <w:r w:rsidR="008C5D70">
        <w:rPr>
          <w:rFonts w:asciiTheme="minorBidi" w:hAnsiTheme="minorBidi"/>
          <w:sz w:val="22"/>
          <w:szCs w:val="22"/>
        </w:rPr>
        <w:t xml:space="preserve"> is essential.</w:t>
      </w:r>
      <w:r w:rsidRPr="005C0CE4">
        <w:rPr>
          <w:rFonts w:asciiTheme="minorBidi" w:hAnsiTheme="minorBidi"/>
          <w:sz w:val="22"/>
          <w:szCs w:val="22"/>
        </w:rPr>
        <w:t xml:space="preserve"> This might involve training programs, scholarships, exchange programs, and on-the-job mentorship. </w:t>
      </w:r>
    </w:p>
    <w:p w14:paraId="3D7B4DEC" w14:textId="54F99AFB" w:rsidR="00AE2C90" w:rsidRDefault="005C0CE4" w:rsidP="005C0CE4">
      <w:pPr>
        <w:jc w:val="both"/>
        <w:rPr>
          <w:rFonts w:asciiTheme="minorBidi" w:hAnsiTheme="minorBidi"/>
          <w:sz w:val="22"/>
          <w:szCs w:val="22"/>
        </w:rPr>
      </w:pPr>
      <w:r w:rsidRPr="00AE2C90">
        <w:rPr>
          <w:rFonts w:asciiTheme="minorBidi" w:hAnsiTheme="minorBidi"/>
          <w:b/>
          <w:bCs/>
          <w:sz w:val="22"/>
          <w:szCs w:val="22"/>
        </w:rPr>
        <w:t>Challenges in Capacity Building:</w:t>
      </w:r>
      <w:r w:rsidRPr="005C0CE4">
        <w:rPr>
          <w:rFonts w:asciiTheme="minorBidi" w:hAnsiTheme="minorBidi"/>
          <w:sz w:val="22"/>
          <w:szCs w:val="22"/>
        </w:rPr>
        <w:t xml:space="preserve"> Many developing countries face serious capacity constraints: Educational systems may not produce enough graduates in STEM (science, technology, engineering, mathematics). Facilities for technical education might be limited. There might also be a brain drain where those who do get advanced training emigrate due to better opportunities abroad. Research and development (R&amp;D) investment is very low in many low-income countries</w:t>
      </w:r>
      <w:r w:rsidR="00AE2C90">
        <w:rPr>
          <w:rFonts w:asciiTheme="minorBidi" w:hAnsiTheme="minorBidi"/>
          <w:sz w:val="22"/>
          <w:szCs w:val="22"/>
        </w:rPr>
        <w:t xml:space="preserve">, </w:t>
      </w:r>
      <w:r w:rsidRPr="005C0CE4">
        <w:rPr>
          <w:rFonts w:asciiTheme="minorBidi" w:hAnsiTheme="minorBidi"/>
          <w:sz w:val="22"/>
          <w:szCs w:val="22"/>
        </w:rPr>
        <w:t xml:space="preserve">often less than 0.5% of GDP (compared to 2-3% in advanced economies). This limits their ability to generate homegrown innovations or adapt imported ones. Institutions may lack funding or stability. National research labs might struggle with obsolete equipment. Universities may have curricula that are outdated or not aligned with local </w:t>
      </w:r>
      <w:r w:rsidRPr="005C0CE4">
        <w:rPr>
          <w:rFonts w:asciiTheme="minorBidi" w:hAnsiTheme="minorBidi"/>
          <w:sz w:val="22"/>
          <w:szCs w:val="22"/>
        </w:rPr>
        <w:lastRenderedPageBreak/>
        <w:t xml:space="preserve">industry needs. In the private sector, many small and medium enterprises (SMEs) in developing countries operate with low technological content and have little access to capital or expertise to upgrade. </w:t>
      </w:r>
    </w:p>
    <w:p w14:paraId="3F721421" w14:textId="77777777" w:rsidR="00D53BF5" w:rsidRDefault="005C0CE4" w:rsidP="005C0CE4">
      <w:pPr>
        <w:jc w:val="both"/>
        <w:rPr>
          <w:rFonts w:asciiTheme="minorBidi" w:hAnsiTheme="minorBidi"/>
          <w:sz w:val="22"/>
          <w:szCs w:val="22"/>
        </w:rPr>
      </w:pPr>
      <w:r w:rsidRPr="00AE2C90">
        <w:rPr>
          <w:rFonts w:asciiTheme="minorBidi" w:hAnsiTheme="minorBidi"/>
          <w:b/>
          <w:bCs/>
          <w:sz w:val="22"/>
          <w:szCs w:val="22"/>
        </w:rPr>
        <w:t>Opportunity</w:t>
      </w:r>
      <w:r w:rsidR="00AE2C90">
        <w:rPr>
          <w:rFonts w:asciiTheme="minorBidi" w:hAnsiTheme="minorBidi"/>
          <w:b/>
          <w:bCs/>
          <w:sz w:val="22"/>
          <w:szCs w:val="22"/>
        </w:rPr>
        <w:t>;</w:t>
      </w:r>
      <w:r w:rsidRPr="00AE2C90">
        <w:rPr>
          <w:rFonts w:asciiTheme="minorBidi" w:hAnsiTheme="minorBidi"/>
          <w:b/>
          <w:bCs/>
          <w:sz w:val="22"/>
          <w:szCs w:val="22"/>
        </w:rPr>
        <w:t xml:space="preserve"> Strategies for Building Capacity:</w:t>
      </w:r>
      <w:r w:rsidRPr="005C0CE4">
        <w:rPr>
          <w:rFonts w:asciiTheme="minorBidi" w:hAnsiTheme="minorBidi"/>
          <w:sz w:val="22"/>
          <w:szCs w:val="22"/>
        </w:rPr>
        <w:t xml:space="preserve"> Education and Training: Governments should integrate technology and innovation into their education agenda from primary school to university. This includes not only producing engineers and scientists but also promoting problem-solving, critical thinking, and digital literacy among all students. Specialized programs can be set up for fields crucial to sustainable development (e.g., renewable energy engineering, climate science, agronomy, water management). International cooperation can significantly boost these efforts</w:t>
      </w:r>
      <w:r w:rsidR="00D53BF5">
        <w:rPr>
          <w:rFonts w:asciiTheme="minorBidi" w:hAnsiTheme="minorBidi"/>
          <w:sz w:val="22"/>
          <w:szCs w:val="22"/>
        </w:rPr>
        <w:t xml:space="preserve">, </w:t>
      </w:r>
      <w:r w:rsidRPr="005C0CE4">
        <w:rPr>
          <w:rFonts w:asciiTheme="minorBidi" w:hAnsiTheme="minorBidi"/>
          <w:sz w:val="22"/>
          <w:szCs w:val="22"/>
        </w:rPr>
        <w:t xml:space="preserve">for instance, scholarships offered by developed countries for students from </w:t>
      </w:r>
      <w:proofErr w:type="spellStart"/>
      <w:r w:rsidRPr="005C0CE4">
        <w:rPr>
          <w:rFonts w:asciiTheme="minorBidi" w:hAnsiTheme="minorBidi"/>
          <w:sz w:val="22"/>
          <w:szCs w:val="22"/>
        </w:rPr>
        <w:t>LDCs</w:t>
      </w:r>
      <w:proofErr w:type="spellEnd"/>
      <w:r w:rsidRPr="005C0CE4">
        <w:rPr>
          <w:rFonts w:asciiTheme="minorBidi" w:hAnsiTheme="minorBidi"/>
          <w:sz w:val="22"/>
          <w:szCs w:val="22"/>
        </w:rPr>
        <w:t xml:space="preserve"> in STEM fields, or twinning programs between universities. Technical and Vocational Education and Training (TVET): Not every job requires a university degree, but many require specific technical skills (like solar panel installation, repairing medical equipment, etc.). Expanding vocational training </w:t>
      </w:r>
      <w:r w:rsidR="00D53BF5" w:rsidRPr="005C0CE4">
        <w:rPr>
          <w:rFonts w:asciiTheme="minorBidi" w:hAnsiTheme="minorBidi"/>
          <w:sz w:val="22"/>
          <w:szCs w:val="22"/>
        </w:rPr>
        <w:t>centres</w:t>
      </w:r>
      <w:r w:rsidRPr="005C0CE4">
        <w:rPr>
          <w:rFonts w:asciiTheme="minorBidi" w:hAnsiTheme="minorBidi"/>
          <w:sz w:val="22"/>
          <w:szCs w:val="22"/>
        </w:rPr>
        <w:t xml:space="preserve"> and apprenticeship programs helps create a skilled trades workforce. Countries like Germany have supported vocational training transfers through their development aid. </w:t>
      </w:r>
    </w:p>
    <w:p w14:paraId="0643B048" w14:textId="57A97049" w:rsidR="002D103A" w:rsidRDefault="005C0CE4" w:rsidP="005C0CE4">
      <w:pPr>
        <w:jc w:val="both"/>
        <w:rPr>
          <w:rFonts w:asciiTheme="minorBidi" w:hAnsiTheme="minorBidi"/>
          <w:sz w:val="22"/>
          <w:szCs w:val="22"/>
        </w:rPr>
      </w:pPr>
      <w:r w:rsidRPr="005C0CE4">
        <w:rPr>
          <w:rFonts w:asciiTheme="minorBidi" w:hAnsiTheme="minorBidi"/>
          <w:sz w:val="22"/>
          <w:szCs w:val="22"/>
        </w:rPr>
        <w:t xml:space="preserve">Capacity for Innovation: Encouraging a culture of innovation is important. This can be done by establishing innovation hubs, incubators, and technology parks that support start-ups and link them with mentors and investors. It’s also helpful to promote networking among researchers and engineers (both domestically and internationally) so they share knowledge. Regional </w:t>
      </w:r>
      <w:r w:rsidR="002D103A" w:rsidRPr="005C0CE4">
        <w:rPr>
          <w:rFonts w:asciiTheme="minorBidi" w:hAnsiTheme="minorBidi"/>
          <w:sz w:val="22"/>
          <w:szCs w:val="22"/>
        </w:rPr>
        <w:t>centres</w:t>
      </w:r>
      <w:r w:rsidRPr="005C0CE4">
        <w:rPr>
          <w:rFonts w:asciiTheme="minorBidi" w:hAnsiTheme="minorBidi"/>
          <w:sz w:val="22"/>
          <w:szCs w:val="22"/>
        </w:rPr>
        <w:t xml:space="preserve"> of excellence (e.g., an African </w:t>
      </w:r>
      <w:r w:rsidR="002D103A" w:rsidRPr="005C0CE4">
        <w:rPr>
          <w:rFonts w:asciiTheme="minorBidi" w:hAnsiTheme="minorBidi"/>
          <w:sz w:val="22"/>
          <w:szCs w:val="22"/>
        </w:rPr>
        <w:t>centre</w:t>
      </w:r>
      <w:r w:rsidRPr="005C0CE4">
        <w:rPr>
          <w:rFonts w:asciiTheme="minorBidi" w:hAnsiTheme="minorBidi"/>
          <w:sz w:val="22"/>
          <w:szCs w:val="22"/>
        </w:rPr>
        <w:t xml:space="preserve"> for renewable energy research) can pool talent and resources. Retaining Talent: Creating attractive opportunities at home (through funding research, recognizing innovators, improving salaries for scientists) can help reduce brain drain. Diaspora networks can also be leveraged</w:t>
      </w:r>
      <w:r w:rsidR="002D103A">
        <w:rPr>
          <w:rFonts w:asciiTheme="minorBidi" w:hAnsiTheme="minorBidi"/>
          <w:sz w:val="22"/>
          <w:szCs w:val="22"/>
        </w:rPr>
        <w:t xml:space="preserve">, </w:t>
      </w:r>
      <w:r w:rsidRPr="005C0CE4">
        <w:rPr>
          <w:rFonts w:asciiTheme="minorBidi" w:hAnsiTheme="minorBidi"/>
          <w:sz w:val="22"/>
          <w:szCs w:val="22"/>
        </w:rPr>
        <w:t xml:space="preserve">many expatriate scientists or entrepreneurs are willing to contribute back home if channels exist (such as short-term visiting professorships, or joint ventures with diaspora investors). Institutional Capacity: Often overlooked, but capacity building should include improving government agencies’ ability to regulate and promote technology. For example, an energy ministry needs the capacity to design smart incentives for renewables, or an environmental agency to set and enforce standards for clean technologies. International organizations can help by training </w:t>
      </w:r>
      <w:r w:rsidR="001554E1" w:rsidRPr="005C0CE4">
        <w:rPr>
          <w:rFonts w:asciiTheme="minorBidi" w:hAnsiTheme="minorBidi"/>
          <w:sz w:val="22"/>
          <w:szCs w:val="22"/>
        </w:rPr>
        <w:t>policymakers</w:t>
      </w:r>
      <w:r w:rsidRPr="005C0CE4">
        <w:rPr>
          <w:rFonts w:asciiTheme="minorBidi" w:hAnsiTheme="minorBidi"/>
          <w:sz w:val="22"/>
          <w:szCs w:val="22"/>
        </w:rPr>
        <w:t xml:space="preserve"> and facilitating knowledge exchange on best practices. </w:t>
      </w:r>
    </w:p>
    <w:p w14:paraId="4CB8BA80" w14:textId="3E7DB4AD" w:rsidR="001F10BB" w:rsidRDefault="005C0CE4" w:rsidP="005C0CE4">
      <w:pPr>
        <w:jc w:val="both"/>
        <w:rPr>
          <w:rFonts w:asciiTheme="minorBidi" w:hAnsiTheme="minorBidi"/>
          <w:sz w:val="22"/>
          <w:szCs w:val="22"/>
        </w:rPr>
      </w:pPr>
      <w:r w:rsidRPr="005C0CE4">
        <w:rPr>
          <w:rFonts w:asciiTheme="minorBidi" w:hAnsiTheme="minorBidi"/>
          <w:sz w:val="22"/>
          <w:szCs w:val="22"/>
        </w:rPr>
        <w:t>The private sector can play a very active role here. Transnational companies, when investing in a country, can be encouraged or mandated to train local staff and share knowledge (as noted in the FDI discussion). Many do internal training a</w:t>
      </w:r>
      <w:r w:rsidR="00721F21">
        <w:rPr>
          <w:rFonts w:asciiTheme="minorBidi" w:hAnsiTheme="minorBidi"/>
          <w:sz w:val="22"/>
          <w:szCs w:val="22"/>
        </w:rPr>
        <w:t>t any rate</w:t>
      </w:r>
      <w:r w:rsidRPr="005C0CE4">
        <w:rPr>
          <w:rFonts w:asciiTheme="minorBidi" w:hAnsiTheme="minorBidi"/>
          <w:sz w:val="22"/>
          <w:szCs w:val="22"/>
        </w:rPr>
        <w:t xml:space="preserve">; the key is to ensure locals are included. The Key Messages suggest TNCs prioritize transfer of know-how, education, and skills in their FDI </w:t>
      </w:r>
      <w:r w:rsidR="001F10BB" w:rsidRPr="005C0CE4">
        <w:rPr>
          <w:rFonts w:asciiTheme="minorBidi" w:hAnsiTheme="minorBidi"/>
          <w:sz w:val="22"/>
          <w:szCs w:val="22"/>
        </w:rPr>
        <w:t>activities</w:t>
      </w:r>
      <w:r w:rsidRPr="005C0CE4">
        <w:rPr>
          <w:rFonts w:asciiTheme="minorBidi" w:hAnsiTheme="minorBidi"/>
          <w:sz w:val="22"/>
          <w:szCs w:val="22"/>
        </w:rPr>
        <w:t xml:space="preserve"> for instance, a company building a power plant could also establish a training </w:t>
      </w:r>
      <w:r w:rsidR="001554E1" w:rsidRPr="005C0CE4">
        <w:rPr>
          <w:rFonts w:asciiTheme="minorBidi" w:hAnsiTheme="minorBidi"/>
          <w:sz w:val="22"/>
          <w:szCs w:val="22"/>
        </w:rPr>
        <w:t>centre</w:t>
      </w:r>
      <w:r w:rsidRPr="005C0CE4">
        <w:rPr>
          <w:rFonts w:asciiTheme="minorBidi" w:hAnsiTheme="minorBidi"/>
          <w:sz w:val="22"/>
          <w:szCs w:val="22"/>
        </w:rPr>
        <w:t xml:space="preserve"> for power engineers as part of the project. </w:t>
      </w:r>
    </w:p>
    <w:p w14:paraId="0FE4CBC2" w14:textId="34EAE022" w:rsidR="0026638B" w:rsidRDefault="005C0CE4" w:rsidP="005C0CE4">
      <w:pPr>
        <w:jc w:val="both"/>
        <w:rPr>
          <w:rFonts w:asciiTheme="minorBidi" w:hAnsiTheme="minorBidi"/>
          <w:sz w:val="22"/>
          <w:szCs w:val="22"/>
        </w:rPr>
      </w:pPr>
      <w:r w:rsidRPr="005C0CE4">
        <w:rPr>
          <w:rFonts w:asciiTheme="minorBidi" w:hAnsiTheme="minorBidi"/>
          <w:sz w:val="22"/>
          <w:szCs w:val="22"/>
        </w:rPr>
        <w:t>Civil society and academia also contribute to capacity by raising awareness and engaging youth in science. Science clubs, hackathons for social good, and civil society-led workshops (such as training farmers on new techniques) all supplement formal education.</w:t>
      </w:r>
      <w:r w:rsidR="00E47857">
        <w:rPr>
          <w:rFonts w:asciiTheme="minorBidi" w:hAnsiTheme="minorBidi"/>
          <w:sz w:val="22"/>
          <w:szCs w:val="22"/>
        </w:rPr>
        <w:t xml:space="preserve"> </w:t>
      </w:r>
      <w:r w:rsidRPr="005C0CE4">
        <w:rPr>
          <w:rFonts w:asciiTheme="minorBidi" w:hAnsiTheme="minorBidi"/>
          <w:sz w:val="22"/>
          <w:szCs w:val="22"/>
        </w:rPr>
        <w:t xml:space="preserve">There are </w:t>
      </w:r>
      <w:r w:rsidR="00E47857">
        <w:rPr>
          <w:rFonts w:asciiTheme="minorBidi" w:hAnsiTheme="minorBidi"/>
          <w:sz w:val="22"/>
          <w:szCs w:val="22"/>
        </w:rPr>
        <w:t xml:space="preserve">some </w:t>
      </w:r>
      <w:r w:rsidRPr="005C0CE4">
        <w:rPr>
          <w:rFonts w:asciiTheme="minorBidi" w:hAnsiTheme="minorBidi"/>
          <w:sz w:val="22"/>
          <w:szCs w:val="22"/>
        </w:rPr>
        <w:t>positive examples</w:t>
      </w:r>
      <w:r w:rsidR="00E47857">
        <w:rPr>
          <w:rFonts w:asciiTheme="minorBidi" w:hAnsiTheme="minorBidi"/>
          <w:sz w:val="22"/>
          <w:szCs w:val="22"/>
        </w:rPr>
        <w:t xml:space="preserve">, like </w:t>
      </w:r>
      <w:r w:rsidR="00427F7D">
        <w:rPr>
          <w:rFonts w:asciiTheme="minorBidi" w:hAnsiTheme="minorBidi"/>
          <w:sz w:val="22"/>
          <w:szCs w:val="22"/>
        </w:rPr>
        <w:t>the</w:t>
      </w:r>
      <w:r w:rsidRPr="005C0CE4">
        <w:rPr>
          <w:rFonts w:asciiTheme="minorBidi" w:hAnsiTheme="minorBidi"/>
          <w:sz w:val="22"/>
          <w:szCs w:val="22"/>
        </w:rPr>
        <w:t xml:space="preserve"> </w:t>
      </w:r>
      <w:r w:rsidR="00427F7D">
        <w:rPr>
          <w:rFonts w:asciiTheme="minorBidi" w:hAnsiTheme="minorBidi"/>
          <w:sz w:val="22"/>
          <w:szCs w:val="22"/>
        </w:rPr>
        <w:t>o</w:t>
      </w:r>
      <w:r w:rsidRPr="005C0CE4">
        <w:rPr>
          <w:rFonts w:asciiTheme="minorBidi" w:hAnsiTheme="minorBidi"/>
          <w:sz w:val="22"/>
          <w:szCs w:val="22"/>
        </w:rPr>
        <w:t xml:space="preserve">ne often-cited example of capacity building </w:t>
      </w:r>
      <w:r w:rsidR="00427F7D">
        <w:rPr>
          <w:rFonts w:asciiTheme="minorBidi" w:hAnsiTheme="minorBidi"/>
          <w:sz w:val="22"/>
          <w:szCs w:val="22"/>
        </w:rPr>
        <w:t>being</w:t>
      </w:r>
      <w:r w:rsidRPr="005C0CE4">
        <w:rPr>
          <w:rFonts w:asciiTheme="minorBidi" w:hAnsiTheme="minorBidi"/>
          <w:sz w:val="22"/>
          <w:szCs w:val="22"/>
        </w:rPr>
        <w:t xml:space="preserve"> the Green Revolution in agriculture</w:t>
      </w:r>
      <w:r w:rsidR="001F10BB">
        <w:rPr>
          <w:rFonts w:asciiTheme="minorBidi" w:hAnsiTheme="minorBidi"/>
          <w:sz w:val="22"/>
          <w:szCs w:val="22"/>
        </w:rPr>
        <w:t>,</w:t>
      </w:r>
      <w:r w:rsidRPr="005C0CE4">
        <w:rPr>
          <w:rFonts w:asciiTheme="minorBidi" w:hAnsiTheme="minorBidi"/>
          <w:sz w:val="22"/>
          <w:szCs w:val="22"/>
        </w:rPr>
        <w:t xml:space="preserve"> international research </w:t>
      </w:r>
      <w:r w:rsidR="001F10BB" w:rsidRPr="005C0CE4">
        <w:rPr>
          <w:rFonts w:asciiTheme="minorBidi" w:hAnsiTheme="minorBidi"/>
          <w:sz w:val="22"/>
          <w:szCs w:val="22"/>
        </w:rPr>
        <w:t>centres</w:t>
      </w:r>
      <w:r w:rsidRPr="005C0CE4">
        <w:rPr>
          <w:rFonts w:asciiTheme="minorBidi" w:hAnsiTheme="minorBidi"/>
          <w:sz w:val="22"/>
          <w:szCs w:val="22"/>
        </w:rPr>
        <w:t xml:space="preserve"> (like CGIAR </w:t>
      </w:r>
      <w:r w:rsidR="001F10BB" w:rsidRPr="005C0CE4">
        <w:rPr>
          <w:rFonts w:asciiTheme="minorBidi" w:hAnsiTheme="minorBidi"/>
          <w:sz w:val="22"/>
          <w:szCs w:val="22"/>
        </w:rPr>
        <w:t>centres</w:t>
      </w:r>
      <w:r w:rsidRPr="005C0CE4">
        <w:rPr>
          <w:rFonts w:asciiTheme="minorBidi" w:hAnsiTheme="minorBidi"/>
          <w:sz w:val="22"/>
          <w:szCs w:val="22"/>
        </w:rPr>
        <w:t xml:space="preserve">) </w:t>
      </w:r>
      <w:r w:rsidR="00427F7D">
        <w:rPr>
          <w:rFonts w:asciiTheme="minorBidi" w:hAnsiTheme="minorBidi"/>
          <w:sz w:val="22"/>
          <w:szCs w:val="22"/>
        </w:rPr>
        <w:t xml:space="preserve">which </w:t>
      </w:r>
      <w:r w:rsidRPr="005C0CE4">
        <w:rPr>
          <w:rFonts w:asciiTheme="minorBidi" w:hAnsiTheme="minorBidi"/>
          <w:sz w:val="22"/>
          <w:szCs w:val="22"/>
        </w:rPr>
        <w:t xml:space="preserve">worked with developing country agronomists to breed new crop varieties, and local extension services trained millions of farmers in their use, dramatically boosting yields. In the renewable energy </w:t>
      </w:r>
      <w:r w:rsidRPr="005C0CE4">
        <w:rPr>
          <w:rFonts w:asciiTheme="minorBidi" w:hAnsiTheme="minorBidi"/>
          <w:sz w:val="22"/>
          <w:szCs w:val="22"/>
        </w:rPr>
        <w:lastRenderedPageBreak/>
        <w:t xml:space="preserve">sector, countries like Bangladesh built local capacity by training thousands of solar technicians as they rolled out solar home systems in rural areas (often via NGO programs). </w:t>
      </w:r>
    </w:p>
    <w:p w14:paraId="05D6CB50" w14:textId="15C43DA4" w:rsidR="004B6FA9" w:rsidRDefault="005C0CE4" w:rsidP="005C0CE4">
      <w:pPr>
        <w:jc w:val="both"/>
        <w:rPr>
          <w:rFonts w:asciiTheme="minorBidi" w:hAnsiTheme="minorBidi"/>
          <w:sz w:val="22"/>
          <w:szCs w:val="22"/>
        </w:rPr>
      </w:pPr>
      <w:r w:rsidRPr="005C0CE4">
        <w:rPr>
          <w:rFonts w:asciiTheme="minorBidi" w:hAnsiTheme="minorBidi"/>
          <w:sz w:val="22"/>
          <w:szCs w:val="22"/>
        </w:rPr>
        <w:t>Another example: the “technology bank” concept also includes building digital capacity</w:t>
      </w:r>
      <w:r w:rsidR="0026638B">
        <w:rPr>
          <w:rFonts w:asciiTheme="minorBidi" w:hAnsiTheme="minorBidi"/>
          <w:sz w:val="22"/>
          <w:szCs w:val="22"/>
        </w:rPr>
        <w:t>, for example</w:t>
      </w:r>
      <w:r w:rsidRPr="005C0CE4">
        <w:rPr>
          <w:rFonts w:asciiTheme="minorBidi" w:hAnsiTheme="minorBidi"/>
          <w:sz w:val="22"/>
          <w:szCs w:val="22"/>
        </w:rPr>
        <w:t xml:space="preserve">, helping LDC universities get access to scientific journals and setting up digital libraries, so researchers in those countries can stay up to date with global </w:t>
      </w:r>
      <w:r w:rsidR="001F10BB" w:rsidRPr="005C0CE4">
        <w:rPr>
          <w:rFonts w:asciiTheme="minorBidi" w:hAnsiTheme="minorBidi"/>
          <w:sz w:val="22"/>
          <w:szCs w:val="22"/>
        </w:rPr>
        <w:t>science.</w:t>
      </w:r>
      <w:r w:rsidRPr="005C0CE4">
        <w:rPr>
          <w:rFonts w:asciiTheme="minorBidi" w:hAnsiTheme="minorBidi"/>
          <w:sz w:val="22"/>
          <w:szCs w:val="22"/>
        </w:rPr>
        <w:t xml:space="preserve"> This addresses </w:t>
      </w:r>
      <w:r w:rsidR="004B6FA9">
        <w:rPr>
          <w:rFonts w:asciiTheme="minorBidi" w:hAnsiTheme="minorBidi"/>
          <w:sz w:val="22"/>
          <w:szCs w:val="22"/>
        </w:rPr>
        <w:t xml:space="preserve">another </w:t>
      </w:r>
      <w:r w:rsidRPr="005C0CE4">
        <w:rPr>
          <w:rFonts w:asciiTheme="minorBidi" w:hAnsiTheme="minorBidi"/>
          <w:sz w:val="22"/>
          <w:szCs w:val="22"/>
        </w:rPr>
        <w:t>important capacity issue</w:t>
      </w:r>
      <w:r w:rsidR="004B6FA9">
        <w:rPr>
          <w:rFonts w:asciiTheme="minorBidi" w:hAnsiTheme="minorBidi"/>
          <w:sz w:val="22"/>
          <w:szCs w:val="22"/>
        </w:rPr>
        <w:t xml:space="preserve">, </w:t>
      </w:r>
      <w:r w:rsidR="006C738A">
        <w:rPr>
          <w:rFonts w:asciiTheme="minorBidi" w:hAnsiTheme="minorBidi"/>
          <w:sz w:val="22"/>
          <w:szCs w:val="22"/>
        </w:rPr>
        <w:t>namely</w:t>
      </w:r>
      <w:r w:rsidR="004B6FA9">
        <w:rPr>
          <w:rFonts w:asciiTheme="minorBidi" w:hAnsiTheme="minorBidi"/>
          <w:sz w:val="22"/>
          <w:szCs w:val="22"/>
        </w:rPr>
        <w:t xml:space="preserve">, access to </w:t>
      </w:r>
      <w:r w:rsidRPr="005C0CE4">
        <w:rPr>
          <w:rFonts w:asciiTheme="minorBidi" w:hAnsiTheme="minorBidi"/>
          <w:sz w:val="22"/>
          <w:szCs w:val="22"/>
        </w:rPr>
        <w:t>information</w:t>
      </w:r>
      <w:r w:rsidR="004B6FA9">
        <w:rPr>
          <w:rFonts w:asciiTheme="minorBidi" w:hAnsiTheme="minorBidi"/>
          <w:sz w:val="22"/>
          <w:szCs w:val="22"/>
        </w:rPr>
        <w:t>.</w:t>
      </w:r>
    </w:p>
    <w:p w14:paraId="18058116" w14:textId="77777777" w:rsidR="004B6FA9" w:rsidRDefault="005C0CE4" w:rsidP="005C0CE4">
      <w:pPr>
        <w:jc w:val="both"/>
        <w:rPr>
          <w:rFonts w:asciiTheme="minorBidi" w:hAnsiTheme="minorBidi"/>
          <w:sz w:val="22"/>
          <w:szCs w:val="22"/>
        </w:rPr>
      </w:pPr>
      <w:r w:rsidRPr="005C0CE4">
        <w:rPr>
          <w:rFonts w:asciiTheme="minorBidi" w:hAnsiTheme="minorBidi"/>
          <w:sz w:val="22"/>
          <w:szCs w:val="22"/>
        </w:rPr>
        <w:t>From a human rights viewpoint, building capacity is empowering. It enables people to improve their livelihoods and claim their other rights (health, education, work). It also fosters participation</w:t>
      </w:r>
      <w:r w:rsidR="0026638B">
        <w:rPr>
          <w:rFonts w:asciiTheme="minorBidi" w:hAnsiTheme="minorBidi"/>
          <w:sz w:val="22"/>
          <w:szCs w:val="22"/>
        </w:rPr>
        <w:t>, a</w:t>
      </w:r>
      <w:r w:rsidRPr="005C0CE4">
        <w:rPr>
          <w:rFonts w:asciiTheme="minorBidi" w:hAnsiTheme="minorBidi"/>
          <w:sz w:val="22"/>
          <w:szCs w:val="22"/>
        </w:rPr>
        <w:t xml:space="preserve"> better</w:t>
      </w:r>
      <w:r w:rsidR="0026638B">
        <w:rPr>
          <w:rFonts w:asciiTheme="minorBidi" w:hAnsiTheme="minorBidi"/>
          <w:sz w:val="22"/>
          <w:szCs w:val="22"/>
        </w:rPr>
        <w:t xml:space="preserve"> </w:t>
      </w:r>
      <w:r w:rsidRPr="005C0CE4">
        <w:rPr>
          <w:rFonts w:asciiTheme="minorBidi" w:hAnsiTheme="minorBidi"/>
          <w:sz w:val="22"/>
          <w:szCs w:val="22"/>
        </w:rPr>
        <w:t xml:space="preserve">educated populace can engage more meaningfully in development decisions, fulfilling a core tenet of RTD (meaningful participation). </w:t>
      </w:r>
    </w:p>
    <w:p w14:paraId="7E17DA09" w14:textId="4CC8380C" w:rsidR="006C738A" w:rsidRDefault="005C0CE4" w:rsidP="005C0CE4">
      <w:pPr>
        <w:jc w:val="both"/>
        <w:rPr>
          <w:rFonts w:asciiTheme="minorBidi" w:hAnsiTheme="minorBidi"/>
          <w:sz w:val="22"/>
          <w:szCs w:val="22"/>
        </w:rPr>
      </w:pPr>
      <w:r w:rsidRPr="005C0CE4">
        <w:rPr>
          <w:rFonts w:asciiTheme="minorBidi" w:hAnsiTheme="minorBidi"/>
          <w:sz w:val="22"/>
          <w:szCs w:val="22"/>
        </w:rPr>
        <w:t xml:space="preserve">Gender and Inclusion: Capacity-building initiatives should pay attention to including women and underrepresented groups in technology fields. Currently, women are underrepresented in STEM in many countries, which is a loss of talent </w:t>
      </w:r>
      <w:proofErr w:type="gramStart"/>
      <w:r w:rsidRPr="005C0CE4">
        <w:rPr>
          <w:rFonts w:asciiTheme="minorBidi" w:hAnsiTheme="minorBidi"/>
          <w:sz w:val="22"/>
          <w:szCs w:val="22"/>
        </w:rPr>
        <w:t>and also</w:t>
      </w:r>
      <w:proofErr w:type="gramEnd"/>
      <w:r w:rsidRPr="005C0CE4">
        <w:rPr>
          <w:rFonts w:asciiTheme="minorBidi" w:hAnsiTheme="minorBidi"/>
          <w:sz w:val="22"/>
          <w:szCs w:val="22"/>
        </w:rPr>
        <w:t xml:space="preserve"> perpetuates gender inequality in high-paying tech jobs. Initiatives like providing scholarships for women in engineering, or supporting female tech entrepreneurs, have high payoff. </w:t>
      </w:r>
      <w:r w:rsidR="004F04B2">
        <w:rPr>
          <w:rFonts w:asciiTheme="minorBidi" w:hAnsiTheme="minorBidi"/>
          <w:sz w:val="22"/>
          <w:szCs w:val="22"/>
        </w:rPr>
        <w:t xml:space="preserve">Inclusion should also </w:t>
      </w:r>
      <w:proofErr w:type="gramStart"/>
      <w:r w:rsidR="004F04B2">
        <w:rPr>
          <w:rFonts w:asciiTheme="minorBidi" w:hAnsiTheme="minorBidi"/>
          <w:sz w:val="22"/>
          <w:szCs w:val="22"/>
        </w:rPr>
        <w:t>take into account</w:t>
      </w:r>
      <w:proofErr w:type="gramEnd"/>
      <w:r w:rsidR="004F04B2">
        <w:rPr>
          <w:rFonts w:asciiTheme="minorBidi" w:hAnsiTheme="minorBidi"/>
          <w:sz w:val="22"/>
          <w:szCs w:val="22"/>
        </w:rPr>
        <w:t xml:space="preserve"> the needs of women belonging to minority groups. </w:t>
      </w:r>
    </w:p>
    <w:p w14:paraId="7CB386B4" w14:textId="77777777" w:rsidR="0006303F" w:rsidRDefault="005C0CE4" w:rsidP="005C0CE4">
      <w:pPr>
        <w:jc w:val="both"/>
        <w:rPr>
          <w:rFonts w:asciiTheme="minorBidi" w:hAnsiTheme="minorBidi"/>
          <w:sz w:val="22"/>
          <w:szCs w:val="22"/>
        </w:rPr>
      </w:pPr>
      <w:r w:rsidRPr="005C0CE4">
        <w:rPr>
          <w:rFonts w:asciiTheme="minorBidi" w:hAnsiTheme="minorBidi"/>
          <w:sz w:val="22"/>
          <w:szCs w:val="22"/>
        </w:rPr>
        <w:t xml:space="preserve">In conclusion, developing countries should boost national capacities not only to receive and use ESTs but also to innovate and produce </w:t>
      </w:r>
      <w:r w:rsidR="0006303F" w:rsidRPr="005C0CE4">
        <w:rPr>
          <w:rFonts w:asciiTheme="minorBidi" w:hAnsiTheme="minorBidi"/>
          <w:sz w:val="22"/>
          <w:szCs w:val="22"/>
        </w:rPr>
        <w:t>them.</w:t>
      </w:r>
      <w:r w:rsidRPr="005C0CE4">
        <w:rPr>
          <w:rFonts w:asciiTheme="minorBidi" w:hAnsiTheme="minorBidi"/>
          <w:sz w:val="22"/>
          <w:szCs w:val="22"/>
        </w:rPr>
        <w:t xml:space="preserve"> Endogenous innovation</w:t>
      </w:r>
      <w:r w:rsidR="0006303F">
        <w:rPr>
          <w:rFonts w:asciiTheme="minorBidi" w:hAnsiTheme="minorBidi"/>
          <w:sz w:val="22"/>
          <w:szCs w:val="22"/>
        </w:rPr>
        <w:t>, that is, w</w:t>
      </w:r>
      <w:r w:rsidRPr="005C0CE4">
        <w:rPr>
          <w:rFonts w:asciiTheme="minorBidi" w:hAnsiTheme="minorBidi"/>
          <w:sz w:val="22"/>
          <w:szCs w:val="22"/>
        </w:rPr>
        <w:t>hen a country starts creating solutions tailored to its own context</w:t>
      </w:r>
      <w:r w:rsidR="0006303F">
        <w:rPr>
          <w:rFonts w:asciiTheme="minorBidi" w:hAnsiTheme="minorBidi"/>
          <w:sz w:val="22"/>
          <w:szCs w:val="22"/>
        </w:rPr>
        <w:t xml:space="preserve">, </w:t>
      </w:r>
      <w:r w:rsidRPr="005C0CE4">
        <w:rPr>
          <w:rFonts w:asciiTheme="minorBidi" w:hAnsiTheme="minorBidi"/>
          <w:sz w:val="22"/>
          <w:szCs w:val="22"/>
        </w:rPr>
        <w:t xml:space="preserve">is the </w:t>
      </w:r>
      <w:proofErr w:type="gramStart"/>
      <w:r w:rsidRPr="005C0CE4">
        <w:rPr>
          <w:rFonts w:asciiTheme="minorBidi" w:hAnsiTheme="minorBidi"/>
          <w:sz w:val="22"/>
          <w:szCs w:val="22"/>
        </w:rPr>
        <w:t>ultimate goal</w:t>
      </w:r>
      <w:proofErr w:type="gramEnd"/>
      <w:r w:rsidRPr="005C0CE4">
        <w:rPr>
          <w:rFonts w:asciiTheme="minorBidi" w:hAnsiTheme="minorBidi"/>
          <w:sz w:val="22"/>
          <w:szCs w:val="22"/>
        </w:rPr>
        <w:t xml:space="preserve"> of capacity building. International cooperation can accelerate reaching that goal by providing resources and expertise to overcome initial barriers. As capacity grows, countries become more self-reliant and can even start exporting technologies suited to other developing contexts, enriching the global commons of knowledge.</w:t>
      </w:r>
    </w:p>
    <w:p w14:paraId="57E9B0AB" w14:textId="07461B56" w:rsidR="006C1BE1" w:rsidRDefault="005C0CE4" w:rsidP="00FB05C5">
      <w:pPr>
        <w:jc w:val="both"/>
        <w:rPr>
          <w:rFonts w:asciiTheme="minorBidi" w:hAnsiTheme="minorBidi"/>
          <w:sz w:val="22"/>
          <w:szCs w:val="22"/>
        </w:rPr>
      </w:pPr>
      <w:r w:rsidRPr="005C0CE4">
        <w:rPr>
          <w:rFonts w:asciiTheme="minorBidi" w:hAnsiTheme="minorBidi"/>
          <w:sz w:val="22"/>
          <w:szCs w:val="22"/>
        </w:rPr>
        <w:t xml:space="preserve">Next, </w:t>
      </w:r>
      <w:r w:rsidR="008C5D70">
        <w:rPr>
          <w:rFonts w:asciiTheme="minorBidi" w:hAnsiTheme="minorBidi"/>
          <w:sz w:val="22"/>
          <w:szCs w:val="22"/>
        </w:rPr>
        <w:t xml:space="preserve">is a </w:t>
      </w:r>
      <w:r w:rsidRPr="005C0CE4">
        <w:rPr>
          <w:rFonts w:asciiTheme="minorBidi" w:hAnsiTheme="minorBidi"/>
          <w:sz w:val="22"/>
          <w:szCs w:val="22"/>
        </w:rPr>
        <w:t>discuss</w:t>
      </w:r>
      <w:r w:rsidR="008C5D70">
        <w:rPr>
          <w:rFonts w:asciiTheme="minorBidi" w:hAnsiTheme="minorBidi"/>
          <w:sz w:val="22"/>
          <w:szCs w:val="22"/>
        </w:rPr>
        <w:t>ion on</w:t>
      </w:r>
      <w:r w:rsidRPr="005C0CE4">
        <w:rPr>
          <w:rFonts w:asciiTheme="minorBidi" w:hAnsiTheme="minorBidi"/>
          <w:sz w:val="22"/>
          <w:szCs w:val="22"/>
        </w:rPr>
        <w:t xml:space="preserve"> the financing aspect, which often underpins the feasibility of all the above</w:t>
      </w:r>
      <w:r w:rsidR="0006303F">
        <w:rPr>
          <w:rFonts w:asciiTheme="minorBidi" w:hAnsiTheme="minorBidi"/>
          <w:sz w:val="22"/>
          <w:szCs w:val="22"/>
        </w:rPr>
        <w:t>, as</w:t>
      </w:r>
      <w:r w:rsidRPr="005C0CE4">
        <w:rPr>
          <w:rFonts w:asciiTheme="minorBidi" w:hAnsiTheme="minorBidi"/>
          <w:sz w:val="22"/>
          <w:szCs w:val="22"/>
        </w:rPr>
        <w:t xml:space="preserve"> without money, good ideas and plans for tech transfer remain on paper. Financing is crucial to turn aspirations into reality.</w:t>
      </w:r>
    </w:p>
    <w:p w14:paraId="0D5E7F17" w14:textId="54A9D681" w:rsidR="006C1BE1" w:rsidRDefault="004F3104" w:rsidP="004F3104">
      <w:pPr>
        <w:pStyle w:val="Heading1"/>
        <w:rPr>
          <w:rFonts w:asciiTheme="minorBidi" w:hAnsiTheme="minorBidi" w:cstheme="minorBidi"/>
          <w:sz w:val="32"/>
          <w:szCs w:val="32"/>
        </w:rPr>
      </w:pPr>
      <w:r w:rsidRPr="004F3104">
        <w:rPr>
          <w:rFonts w:asciiTheme="minorBidi" w:hAnsiTheme="minorBidi" w:cstheme="minorBidi"/>
          <w:sz w:val="32"/>
          <w:szCs w:val="32"/>
        </w:rPr>
        <w:t>Financing Environmentally Sound Technologies and Innovation</w:t>
      </w:r>
    </w:p>
    <w:p w14:paraId="7A5179DC" w14:textId="77777777" w:rsidR="007744C0" w:rsidRDefault="00FB05C5" w:rsidP="00FB05C5">
      <w:pPr>
        <w:jc w:val="both"/>
        <w:rPr>
          <w:rFonts w:asciiTheme="minorBidi" w:hAnsiTheme="minorBidi"/>
          <w:sz w:val="22"/>
          <w:szCs w:val="22"/>
        </w:rPr>
      </w:pPr>
      <w:r w:rsidRPr="00FB05C5">
        <w:rPr>
          <w:rFonts w:asciiTheme="minorBidi" w:hAnsiTheme="minorBidi"/>
          <w:sz w:val="22"/>
          <w:szCs w:val="22"/>
        </w:rPr>
        <w:t xml:space="preserve">Achieving the right to development in the era of climate change and rapid technological advancement will require substantial financial investment. Whether it’s deploying solar panels in energy-poor communities, building research </w:t>
      </w:r>
      <w:r w:rsidR="007744C0" w:rsidRPr="00FB05C5">
        <w:rPr>
          <w:rFonts w:asciiTheme="minorBidi" w:hAnsiTheme="minorBidi"/>
          <w:sz w:val="22"/>
          <w:szCs w:val="22"/>
        </w:rPr>
        <w:t>centres</w:t>
      </w:r>
      <w:r w:rsidRPr="00FB05C5">
        <w:rPr>
          <w:rFonts w:asciiTheme="minorBidi" w:hAnsiTheme="minorBidi"/>
          <w:sz w:val="22"/>
          <w:szCs w:val="22"/>
        </w:rPr>
        <w:t xml:space="preserve">, or subsidizing the diffusion of green tech, the money question looms large. Unfortunately, current financial flows for sustainable technology and development are far below what is needed, especially in the countries that need them most. This section examines the state of financing for ESTs and development, the challenges in mobilizing funds, and the opportunities to boost and smartly use financing to support technology for development. </w:t>
      </w:r>
    </w:p>
    <w:p w14:paraId="4BEC2375" w14:textId="77777777" w:rsidR="00C116AC" w:rsidRDefault="00FB05C5" w:rsidP="00FB05C5">
      <w:pPr>
        <w:jc w:val="both"/>
        <w:rPr>
          <w:rFonts w:asciiTheme="minorBidi" w:hAnsiTheme="minorBidi"/>
          <w:sz w:val="22"/>
          <w:szCs w:val="22"/>
        </w:rPr>
      </w:pPr>
      <w:r w:rsidRPr="007744C0">
        <w:rPr>
          <w:rFonts w:asciiTheme="minorBidi" w:hAnsiTheme="minorBidi"/>
          <w:b/>
          <w:bCs/>
          <w:sz w:val="22"/>
          <w:szCs w:val="22"/>
        </w:rPr>
        <w:t>The Climate and Development Finance Gap:</w:t>
      </w:r>
      <w:r w:rsidRPr="00FB05C5">
        <w:rPr>
          <w:rFonts w:asciiTheme="minorBidi" w:hAnsiTheme="minorBidi"/>
          <w:sz w:val="22"/>
          <w:szCs w:val="22"/>
        </w:rPr>
        <w:t xml:space="preserve"> Recent assessments highlight an alarming gap between required and actual investment: The UNCTAD World Investment Report 2023 estimates that developing countries collectively need about $1.7 trillion in renewable energy investment per year to meet climate and energy goals, yet in 2022 they attracted only about $544 billion in clean energy FDI and </w:t>
      </w:r>
      <w:r w:rsidR="007744C0" w:rsidRPr="00FB05C5">
        <w:rPr>
          <w:rFonts w:asciiTheme="minorBidi" w:hAnsiTheme="minorBidi"/>
          <w:sz w:val="22"/>
          <w:szCs w:val="22"/>
        </w:rPr>
        <w:t>projects.</w:t>
      </w:r>
      <w:r w:rsidRPr="00FB05C5">
        <w:rPr>
          <w:rFonts w:asciiTheme="minorBidi" w:hAnsiTheme="minorBidi"/>
          <w:sz w:val="22"/>
          <w:szCs w:val="22"/>
        </w:rPr>
        <w:t xml:space="preserve"> That leaves over $1 trillion short each year in just the energy sector. More broadly, the annual investment gap across all SDGs in developing countries has widened to $4 trillion per </w:t>
      </w:r>
      <w:r w:rsidR="007744C0" w:rsidRPr="00FB05C5">
        <w:rPr>
          <w:rFonts w:asciiTheme="minorBidi" w:hAnsiTheme="minorBidi"/>
          <w:sz w:val="22"/>
          <w:szCs w:val="22"/>
        </w:rPr>
        <w:t>year.</w:t>
      </w:r>
      <w:r w:rsidRPr="00FB05C5">
        <w:rPr>
          <w:rFonts w:asciiTheme="minorBidi" w:hAnsiTheme="minorBidi"/>
          <w:sz w:val="22"/>
          <w:szCs w:val="22"/>
        </w:rPr>
        <w:t xml:space="preserve"> Over half of that gap is related to sustainable </w:t>
      </w:r>
      <w:r w:rsidRPr="00FB05C5">
        <w:rPr>
          <w:rFonts w:asciiTheme="minorBidi" w:hAnsiTheme="minorBidi"/>
          <w:sz w:val="22"/>
          <w:szCs w:val="22"/>
        </w:rPr>
        <w:lastRenderedPageBreak/>
        <w:t xml:space="preserve">infrastructure including energy. Climate finance from developed to developing countries has been growing but was still only around $83 billion in 2020 (OECD estimate), missing the $100B target. Much of it is in the form of loans rather than grants, and adaptation (climate resilience) finance is particularly lagging. </w:t>
      </w:r>
    </w:p>
    <w:p w14:paraId="3B10EAC5" w14:textId="77777777" w:rsidR="00C116AC" w:rsidRDefault="00FB05C5" w:rsidP="00C116AC">
      <w:pPr>
        <w:jc w:val="both"/>
        <w:rPr>
          <w:rFonts w:asciiTheme="minorBidi" w:hAnsiTheme="minorBidi"/>
          <w:sz w:val="22"/>
          <w:szCs w:val="22"/>
        </w:rPr>
      </w:pPr>
      <w:r w:rsidRPr="00FB05C5">
        <w:rPr>
          <w:rFonts w:asciiTheme="minorBidi" w:hAnsiTheme="minorBidi"/>
          <w:sz w:val="22"/>
          <w:szCs w:val="22"/>
        </w:rPr>
        <w:t>This financial shortfall means that many developing nations cannot afford upfront costs of technology transitions. For example, shifting a coal-based power grid to renewables requires billions in new investment and retraining</w:t>
      </w:r>
      <w:r w:rsidR="00C116AC">
        <w:rPr>
          <w:rFonts w:asciiTheme="minorBidi" w:hAnsiTheme="minorBidi"/>
          <w:sz w:val="22"/>
          <w:szCs w:val="22"/>
        </w:rPr>
        <w:t>,</w:t>
      </w:r>
      <w:r w:rsidRPr="00FB05C5">
        <w:rPr>
          <w:rFonts w:asciiTheme="minorBidi" w:hAnsiTheme="minorBidi"/>
          <w:sz w:val="22"/>
          <w:szCs w:val="22"/>
        </w:rPr>
        <w:t xml:space="preserve"> costs they cannot shoulder alone, especially if they are already burdened with debt (a situation worsened by the COVID-19 pandemic and global economic stresses).</w:t>
      </w:r>
    </w:p>
    <w:p w14:paraId="1C30CDB9" w14:textId="77777777" w:rsidR="00E341DE" w:rsidRDefault="00FB05C5" w:rsidP="00C116AC">
      <w:pPr>
        <w:jc w:val="both"/>
        <w:rPr>
          <w:rFonts w:asciiTheme="minorBidi" w:hAnsiTheme="minorBidi"/>
          <w:sz w:val="22"/>
          <w:szCs w:val="22"/>
        </w:rPr>
      </w:pPr>
      <w:r w:rsidRPr="00C116AC">
        <w:rPr>
          <w:rFonts w:asciiTheme="minorBidi" w:hAnsiTheme="minorBidi"/>
          <w:b/>
          <w:bCs/>
          <w:sz w:val="22"/>
          <w:szCs w:val="22"/>
        </w:rPr>
        <w:t>Challenges in Mobilizing Finance</w:t>
      </w:r>
      <w:r w:rsidRPr="00FB05C5">
        <w:rPr>
          <w:rFonts w:asciiTheme="minorBidi" w:hAnsiTheme="minorBidi"/>
          <w:sz w:val="22"/>
          <w:szCs w:val="22"/>
        </w:rPr>
        <w:t xml:space="preserve">: </w:t>
      </w:r>
      <w:r w:rsidRPr="00051D68">
        <w:rPr>
          <w:rFonts w:asciiTheme="minorBidi" w:hAnsiTheme="minorBidi"/>
          <w:i/>
          <w:iCs/>
          <w:sz w:val="22"/>
          <w:szCs w:val="22"/>
        </w:rPr>
        <w:t>High Perceived Risk</w:t>
      </w:r>
      <w:r w:rsidRPr="00FB05C5">
        <w:rPr>
          <w:rFonts w:asciiTheme="minorBidi" w:hAnsiTheme="minorBidi"/>
          <w:sz w:val="22"/>
          <w:szCs w:val="22"/>
        </w:rPr>
        <w:t>: Investors often perceive projects in least developed countries or novel technologies as high-risk (due to political instability, currency risk, or unproven markets). This drives up the cost of capital</w:t>
      </w:r>
      <w:r w:rsidR="008E0EF1">
        <w:rPr>
          <w:rFonts w:asciiTheme="minorBidi" w:hAnsiTheme="minorBidi"/>
          <w:sz w:val="22"/>
          <w:szCs w:val="22"/>
        </w:rPr>
        <w:t xml:space="preserve"> and</w:t>
      </w:r>
      <w:r w:rsidRPr="00FB05C5">
        <w:rPr>
          <w:rFonts w:asciiTheme="minorBidi" w:hAnsiTheme="minorBidi"/>
          <w:sz w:val="22"/>
          <w:szCs w:val="22"/>
        </w:rPr>
        <w:t xml:space="preserve"> interest rates for renewable energy projects in developing countries can be several times higher than in Europe or North </w:t>
      </w:r>
      <w:r w:rsidR="00C116AC" w:rsidRPr="00FB05C5">
        <w:rPr>
          <w:rFonts w:asciiTheme="minorBidi" w:hAnsiTheme="minorBidi"/>
          <w:sz w:val="22"/>
          <w:szCs w:val="22"/>
        </w:rPr>
        <w:t>America.</w:t>
      </w:r>
      <w:r w:rsidRPr="00FB05C5">
        <w:rPr>
          <w:rFonts w:asciiTheme="minorBidi" w:hAnsiTheme="minorBidi"/>
          <w:sz w:val="22"/>
          <w:szCs w:val="22"/>
        </w:rPr>
        <w:t xml:space="preserve"> High financing costs can kill projects or make renewables less competitive.  </w:t>
      </w:r>
      <w:r w:rsidRPr="00051D68">
        <w:rPr>
          <w:rFonts w:asciiTheme="minorBidi" w:hAnsiTheme="minorBidi"/>
          <w:i/>
          <w:iCs/>
          <w:sz w:val="22"/>
          <w:szCs w:val="22"/>
        </w:rPr>
        <w:t>Limited Public Budgets</w:t>
      </w:r>
      <w:r w:rsidRPr="00FB05C5">
        <w:rPr>
          <w:rFonts w:asciiTheme="minorBidi" w:hAnsiTheme="minorBidi"/>
          <w:sz w:val="22"/>
          <w:szCs w:val="22"/>
        </w:rPr>
        <w:t xml:space="preserve">: Many developing country governments are fiscally constrained. They struggle to invest in R&amp;D or subsidize tech diffusion when they have pressing needs in healthcare, etc., and when debt servicing takes a big chunk of budget. </w:t>
      </w:r>
      <w:r w:rsidRPr="00051D68">
        <w:rPr>
          <w:rFonts w:asciiTheme="minorBidi" w:hAnsiTheme="minorBidi"/>
          <w:i/>
          <w:iCs/>
          <w:sz w:val="22"/>
          <w:szCs w:val="22"/>
        </w:rPr>
        <w:t>Access to Funds</w:t>
      </w:r>
      <w:r w:rsidRPr="00FB05C5">
        <w:rPr>
          <w:rFonts w:asciiTheme="minorBidi" w:hAnsiTheme="minorBidi"/>
          <w:sz w:val="22"/>
          <w:szCs w:val="22"/>
        </w:rPr>
        <w:t xml:space="preserve">: Even when global funds exist (like the Green Climate Fund, GCF), accessing them can be complex. Countries need to prepare detailed proposals, have accredited institutions, etc. Capacity to navigate these can be lacking (again linking to capacity building). </w:t>
      </w:r>
      <w:r w:rsidRPr="008D5F82">
        <w:rPr>
          <w:rFonts w:asciiTheme="minorBidi" w:hAnsiTheme="minorBidi"/>
          <w:i/>
          <w:iCs/>
          <w:sz w:val="22"/>
          <w:szCs w:val="22"/>
        </w:rPr>
        <w:t>Private Sector Alignment</w:t>
      </w:r>
      <w:r w:rsidRPr="00FB05C5">
        <w:rPr>
          <w:rFonts w:asciiTheme="minorBidi" w:hAnsiTheme="minorBidi"/>
          <w:sz w:val="22"/>
          <w:szCs w:val="22"/>
        </w:rPr>
        <w:t xml:space="preserve">: A lot of global capital is private. Aligning private finance with sustainable development is ongoing (e.g., ESG investing trends), but many investors still </w:t>
      </w:r>
      <w:r w:rsidR="008D5F82" w:rsidRPr="00FB05C5">
        <w:rPr>
          <w:rFonts w:asciiTheme="minorBidi" w:hAnsiTheme="minorBidi"/>
          <w:sz w:val="22"/>
          <w:szCs w:val="22"/>
        </w:rPr>
        <w:t>favour</w:t>
      </w:r>
      <w:r w:rsidRPr="00FB05C5">
        <w:rPr>
          <w:rFonts w:asciiTheme="minorBidi" w:hAnsiTheme="minorBidi"/>
          <w:sz w:val="22"/>
          <w:szCs w:val="22"/>
        </w:rPr>
        <w:t xml:space="preserve"> short-term returns over the long</w:t>
      </w:r>
      <w:r w:rsidR="008D5F82">
        <w:rPr>
          <w:rFonts w:asciiTheme="minorBidi" w:hAnsiTheme="minorBidi"/>
          <w:sz w:val="22"/>
          <w:szCs w:val="22"/>
        </w:rPr>
        <w:t>-t</w:t>
      </w:r>
      <w:r w:rsidRPr="00FB05C5">
        <w:rPr>
          <w:rFonts w:asciiTheme="minorBidi" w:hAnsiTheme="minorBidi"/>
          <w:sz w:val="22"/>
          <w:szCs w:val="22"/>
        </w:rPr>
        <w:t>erm horizon of SDG investments. There’s a mismatch between the scale of global savings (trillions in pension funds, sovereign wealth funds) and the relatively small flow that finds its way into say, African infrastructure or start-ups.</w:t>
      </w:r>
    </w:p>
    <w:p w14:paraId="35D63273" w14:textId="1ADA83BD" w:rsidR="006156BF" w:rsidRDefault="00FB05C5" w:rsidP="00C116AC">
      <w:pPr>
        <w:jc w:val="both"/>
        <w:rPr>
          <w:rFonts w:asciiTheme="minorBidi" w:hAnsiTheme="minorBidi"/>
          <w:sz w:val="22"/>
          <w:szCs w:val="22"/>
        </w:rPr>
      </w:pPr>
      <w:r w:rsidRPr="00E341DE">
        <w:rPr>
          <w:rFonts w:asciiTheme="minorBidi" w:hAnsiTheme="minorBidi"/>
          <w:b/>
          <w:bCs/>
          <w:sz w:val="22"/>
          <w:szCs w:val="22"/>
        </w:rPr>
        <w:t>Opportunities and Solutions:</w:t>
      </w:r>
      <w:r w:rsidRPr="00FB05C5">
        <w:rPr>
          <w:rFonts w:asciiTheme="minorBidi" w:hAnsiTheme="minorBidi"/>
          <w:sz w:val="22"/>
          <w:szCs w:val="22"/>
        </w:rPr>
        <w:t xml:space="preserve"> </w:t>
      </w:r>
      <w:r w:rsidRPr="00E341DE">
        <w:rPr>
          <w:rFonts w:asciiTheme="minorBidi" w:hAnsiTheme="minorBidi"/>
          <w:i/>
          <w:iCs/>
          <w:sz w:val="22"/>
          <w:szCs w:val="22"/>
        </w:rPr>
        <w:t>Multilateral Climate Funds:</w:t>
      </w:r>
      <w:r w:rsidRPr="00FB05C5">
        <w:rPr>
          <w:rFonts w:asciiTheme="minorBidi" w:hAnsiTheme="minorBidi"/>
          <w:sz w:val="22"/>
          <w:szCs w:val="22"/>
        </w:rPr>
        <w:t xml:space="preserve"> Mechanisms like the Green Climate Fund, Global Environment Facility, Adaptation Fund, and others exist to channel finance. They need to be replenished and expanded. The obligation to provide climate finance is tied to broader commitments to finance sustainable </w:t>
      </w:r>
      <w:r w:rsidR="00E341DE" w:rsidRPr="00FB05C5">
        <w:rPr>
          <w:rFonts w:asciiTheme="minorBidi" w:hAnsiTheme="minorBidi"/>
          <w:sz w:val="22"/>
          <w:szCs w:val="22"/>
        </w:rPr>
        <w:t>development.</w:t>
      </w:r>
      <w:r w:rsidRPr="00FB05C5">
        <w:rPr>
          <w:rFonts w:asciiTheme="minorBidi" w:hAnsiTheme="minorBidi"/>
          <w:sz w:val="22"/>
          <w:szCs w:val="22"/>
        </w:rPr>
        <w:t xml:space="preserve"> Recent pledges to the GCF’s replenishment, or new funds like the Loss and Damage Fund, are steps but much more is needed. Developed countries should treat these as obligations under common but differentiated </w:t>
      </w:r>
      <w:r w:rsidR="00E341DE" w:rsidRPr="00FB05C5">
        <w:rPr>
          <w:rFonts w:asciiTheme="minorBidi" w:hAnsiTheme="minorBidi"/>
          <w:sz w:val="22"/>
          <w:szCs w:val="22"/>
        </w:rPr>
        <w:t>responsibilities</w:t>
      </w:r>
      <w:r w:rsidR="00E341DE">
        <w:rPr>
          <w:rFonts w:asciiTheme="minorBidi" w:hAnsiTheme="minorBidi"/>
          <w:sz w:val="22"/>
          <w:szCs w:val="22"/>
        </w:rPr>
        <w:t xml:space="preserve">, </w:t>
      </w:r>
      <w:r w:rsidR="00E341DE" w:rsidRPr="00FB05C5">
        <w:rPr>
          <w:rFonts w:asciiTheme="minorBidi" w:hAnsiTheme="minorBidi"/>
          <w:sz w:val="22"/>
          <w:szCs w:val="22"/>
        </w:rPr>
        <w:t>essentially</w:t>
      </w:r>
      <w:r w:rsidRPr="00FB05C5">
        <w:rPr>
          <w:rFonts w:asciiTheme="minorBidi" w:hAnsiTheme="minorBidi"/>
          <w:sz w:val="22"/>
          <w:szCs w:val="22"/>
        </w:rPr>
        <w:t xml:space="preserve"> as part of the fair share they owe due to historical emissions and greater </w:t>
      </w:r>
      <w:r w:rsidR="00E341DE" w:rsidRPr="00FB05C5">
        <w:rPr>
          <w:rFonts w:asciiTheme="minorBidi" w:hAnsiTheme="minorBidi"/>
          <w:sz w:val="22"/>
          <w:szCs w:val="22"/>
        </w:rPr>
        <w:t>wealth.</w:t>
      </w:r>
      <w:r w:rsidRPr="00FB05C5">
        <w:rPr>
          <w:rFonts w:asciiTheme="minorBidi" w:hAnsiTheme="minorBidi"/>
          <w:sz w:val="22"/>
          <w:szCs w:val="22"/>
        </w:rPr>
        <w:t xml:space="preserve"> </w:t>
      </w:r>
      <w:r w:rsidRPr="00B677F6">
        <w:rPr>
          <w:rFonts w:asciiTheme="minorBidi" w:hAnsiTheme="minorBidi"/>
          <w:i/>
          <w:iCs/>
          <w:sz w:val="22"/>
          <w:szCs w:val="22"/>
        </w:rPr>
        <w:t>Development Finance Institutions (</w:t>
      </w:r>
      <w:proofErr w:type="spellStart"/>
      <w:r w:rsidRPr="00B677F6">
        <w:rPr>
          <w:rFonts w:asciiTheme="minorBidi" w:hAnsiTheme="minorBidi"/>
          <w:i/>
          <w:iCs/>
          <w:sz w:val="22"/>
          <w:szCs w:val="22"/>
        </w:rPr>
        <w:t>DFIs</w:t>
      </w:r>
      <w:proofErr w:type="spellEnd"/>
      <w:r w:rsidRPr="00B677F6">
        <w:rPr>
          <w:rFonts w:asciiTheme="minorBidi" w:hAnsiTheme="minorBidi"/>
          <w:i/>
          <w:iCs/>
          <w:sz w:val="22"/>
          <w:szCs w:val="22"/>
        </w:rPr>
        <w:t>):</w:t>
      </w:r>
      <w:r w:rsidRPr="00FB05C5">
        <w:rPr>
          <w:rFonts w:asciiTheme="minorBidi" w:hAnsiTheme="minorBidi"/>
          <w:sz w:val="22"/>
          <w:szCs w:val="22"/>
        </w:rPr>
        <w:t xml:space="preserve"> Institutions like the World Bank, regional development banks, etc., are pivoting to support climate and technology more. They can use their capital to de-risk projects (for example, providing guarantees or first-loss tranches to attract private co-investors). The World Bank’s Scaling Solar program is one example that created a template to fast-track solar projects with minimized risk, resulting in record-low solar prices in some African auctions. </w:t>
      </w:r>
      <w:r w:rsidRPr="00B677F6">
        <w:rPr>
          <w:rFonts w:asciiTheme="minorBidi" w:hAnsiTheme="minorBidi"/>
          <w:i/>
          <w:iCs/>
          <w:sz w:val="22"/>
          <w:szCs w:val="22"/>
        </w:rPr>
        <w:t>Innovative Financing</w:t>
      </w:r>
      <w:r w:rsidRPr="00FB05C5">
        <w:rPr>
          <w:rFonts w:asciiTheme="minorBidi" w:hAnsiTheme="minorBidi"/>
          <w:sz w:val="22"/>
          <w:szCs w:val="22"/>
        </w:rPr>
        <w:t xml:space="preserve">: Various proposals are on the </w:t>
      </w:r>
      <w:r w:rsidR="00B677F6" w:rsidRPr="00FB05C5">
        <w:rPr>
          <w:rFonts w:asciiTheme="minorBidi" w:hAnsiTheme="minorBidi"/>
          <w:sz w:val="22"/>
          <w:szCs w:val="22"/>
        </w:rPr>
        <w:t>table</w:t>
      </w:r>
      <w:r w:rsidR="00B677F6">
        <w:rPr>
          <w:rFonts w:asciiTheme="minorBidi" w:hAnsiTheme="minorBidi"/>
          <w:sz w:val="22"/>
          <w:szCs w:val="22"/>
        </w:rPr>
        <w:t xml:space="preserve">, </w:t>
      </w:r>
      <w:r w:rsidR="00B677F6" w:rsidRPr="00FB05C5">
        <w:rPr>
          <w:rFonts w:asciiTheme="minorBidi" w:hAnsiTheme="minorBidi"/>
          <w:sz w:val="22"/>
          <w:szCs w:val="22"/>
        </w:rPr>
        <w:t>such</w:t>
      </w:r>
      <w:r w:rsidRPr="00FB05C5">
        <w:rPr>
          <w:rFonts w:asciiTheme="minorBidi" w:hAnsiTheme="minorBidi"/>
          <w:sz w:val="22"/>
          <w:szCs w:val="22"/>
        </w:rPr>
        <w:t xml:space="preserve"> as SDG bonds or green bonds, which allow countries or companies to raise money specifically for green tech projects. These have grown in popularity; the sustainable bond market hit $3.3 trillion in </w:t>
      </w:r>
      <w:r w:rsidR="00B677F6" w:rsidRPr="00FB05C5">
        <w:rPr>
          <w:rFonts w:asciiTheme="minorBidi" w:hAnsiTheme="minorBidi"/>
          <w:sz w:val="22"/>
          <w:szCs w:val="22"/>
        </w:rPr>
        <w:t>2022.</w:t>
      </w:r>
      <w:r w:rsidRPr="00FB05C5">
        <w:rPr>
          <w:rFonts w:asciiTheme="minorBidi" w:hAnsiTheme="minorBidi"/>
          <w:sz w:val="22"/>
          <w:szCs w:val="22"/>
        </w:rPr>
        <w:t xml:space="preserve"> There are also calls for debt-for-climate swaps: creditors forgiving some debt in exchange for debtor nations investing an equivalent amount in climate technologies or conservation. Such swaps have precedent (debt-for-nature swaps in the 1990s). </w:t>
      </w:r>
      <w:r w:rsidRPr="00B677F6">
        <w:rPr>
          <w:rFonts w:asciiTheme="minorBidi" w:hAnsiTheme="minorBidi"/>
          <w:i/>
          <w:iCs/>
          <w:sz w:val="22"/>
          <w:szCs w:val="22"/>
        </w:rPr>
        <w:t>Philanthropy and Private Initiatives:</w:t>
      </w:r>
      <w:r w:rsidRPr="00FB05C5">
        <w:rPr>
          <w:rFonts w:asciiTheme="minorBidi" w:hAnsiTheme="minorBidi"/>
          <w:sz w:val="22"/>
          <w:szCs w:val="22"/>
        </w:rPr>
        <w:t xml:space="preserve"> </w:t>
      </w:r>
      <w:r w:rsidR="008C5D70">
        <w:rPr>
          <w:rFonts w:asciiTheme="minorBidi" w:hAnsiTheme="minorBidi"/>
          <w:sz w:val="22"/>
          <w:szCs w:val="22"/>
        </w:rPr>
        <w:t>s</w:t>
      </w:r>
      <w:r w:rsidRPr="00FB05C5">
        <w:rPr>
          <w:rFonts w:asciiTheme="minorBidi" w:hAnsiTheme="minorBidi"/>
          <w:sz w:val="22"/>
          <w:szCs w:val="22"/>
        </w:rPr>
        <w:t xml:space="preserve">ome high-net-worth individuals and foundations funding global tech initiatives (e.g., the Gates Foundation in agriculture, the Rockefeller Foundation in mini-grids). </w:t>
      </w:r>
      <w:r w:rsidR="006156BF" w:rsidRPr="00FB05C5">
        <w:rPr>
          <w:rFonts w:asciiTheme="minorBidi" w:hAnsiTheme="minorBidi"/>
          <w:sz w:val="22"/>
          <w:szCs w:val="22"/>
        </w:rPr>
        <w:t>While these</w:t>
      </w:r>
      <w:r w:rsidRPr="00FB05C5">
        <w:rPr>
          <w:rFonts w:asciiTheme="minorBidi" w:hAnsiTheme="minorBidi"/>
          <w:sz w:val="22"/>
          <w:szCs w:val="22"/>
        </w:rPr>
        <w:t xml:space="preserve"> are no substitute for systemic funding, they can pilot </w:t>
      </w:r>
      <w:r w:rsidRPr="00FB05C5">
        <w:rPr>
          <w:rFonts w:asciiTheme="minorBidi" w:hAnsiTheme="minorBidi"/>
          <w:sz w:val="22"/>
          <w:szCs w:val="22"/>
        </w:rPr>
        <w:lastRenderedPageBreak/>
        <w:t xml:space="preserve">innovations or fill gaps. </w:t>
      </w:r>
      <w:r w:rsidRPr="006156BF">
        <w:rPr>
          <w:rFonts w:asciiTheme="minorBidi" w:hAnsiTheme="minorBidi"/>
          <w:i/>
          <w:iCs/>
          <w:sz w:val="22"/>
          <w:szCs w:val="22"/>
        </w:rPr>
        <w:t>National Policies to Attract Finance</w:t>
      </w:r>
      <w:r w:rsidRPr="00FB05C5">
        <w:rPr>
          <w:rFonts w:asciiTheme="minorBidi" w:hAnsiTheme="minorBidi"/>
          <w:sz w:val="22"/>
          <w:szCs w:val="22"/>
        </w:rPr>
        <w:t>: Developing countries can implement policies to attract climate finance, such as feed-in tariffs for renewables, or blending public and private funds in national green funds. If the domestic policy environment is supportive (clear targets, transparency, stable regulations), it’s easier to make the case for investment. However, many will still need concessional finance to kick-start transformative projects.</w:t>
      </w:r>
    </w:p>
    <w:p w14:paraId="53C4A5E4" w14:textId="77777777" w:rsidR="00AC0D80" w:rsidRDefault="00FB05C5" w:rsidP="00C116AC">
      <w:pPr>
        <w:jc w:val="both"/>
        <w:rPr>
          <w:rFonts w:asciiTheme="minorBidi" w:hAnsiTheme="minorBidi"/>
          <w:sz w:val="22"/>
          <w:szCs w:val="22"/>
        </w:rPr>
      </w:pPr>
      <w:r w:rsidRPr="006156BF">
        <w:rPr>
          <w:rFonts w:asciiTheme="minorBidi" w:hAnsiTheme="minorBidi"/>
          <w:b/>
          <w:bCs/>
          <w:sz w:val="22"/>
          <w:szCs w:val="22"/>
        </w:rPr>
        <w:t>Linking Finance, Technology, and Knowledge:</w:t>
      </w:r>
      <w:r w:rsidRPr="00FB05C5">
        <w:rPr>
          <w:rFonts w:asciiTheme="minorBidi" w:hAnsiTheme="minorBidi"/>
          <w:sz w:val="22"/>
          <w:szCs w:val="22"/>
        </w:rPr>
        <w:t xml:space="preserve"> Climate finance isn’t only about money; it often comes with technology and knowledge components. For example, a climate finance project to improve agriculture may include funding for weather stations (technology) and training for farmers (capacity</w:t>
      </w:r>
      <w:r w:rsidR="006315FF">
        <w:rPr>
          <w:rFonts w:asciiTheme="minorBidi" w:hAnsiTheme="minorBidi"/>
          <w:sz w:val="22"/>
          <w:szCs w:val="22"/>
        </w:rPr>
        <w:t>-</w:t>
      </w:r>
      <w:r w:rsidRPr="00FB05C5">
        <w:rPr>
          <w:rFonts w:asciiTheme="minorBidi" w:hAnsiTheme="minorBidi"/>
          <w:sz w:val="22"/>
          <w:szCs w:val="22"/>
        </w:rPr>
        <w:t>building). In fact, effective projects blend these elements. The Key Messages note that finance, technology, and knowledge together contribute to successful climate action</w:t>
      </w:r>
      <w:r w:rsidR="006315FF">
        <w:rPr>
          <w:rFonts w:asciiTheme="minorBidi" w:hAnsiTheme="minorBidi"/>
          <w:sz w:val="22"/>
          <w:szCs w:val="22"/>
        </w:rPr>
        <w:t xml:space="preserve">, </w:t>
      </w:r>
      <w:r w:rsidRPr="00FB05C5">
        <w:rPr>
          <w:rFonts w:asciiTheme="minorBidi" w:hAnsiTheme="minorBidi"/>
          <w:sz w:val="22"/>
          <w:szCs w:val="22"/>
        </w:rPr>
        <w:t xml:space="preserve">hence financing programs should consciously integrate tech transfer and training within them. It’s also recognized that lack of finance is sometimes the main barrier even when technology is not </w:t>
      </w:r>
      <w:r w:rsidR="006315FF" w:rsidRPr="00FB05C5">
        <w:rPr>
          <w:rFonts w:asciiTheme="minorBidi" w:hAnsiTheme="minorBidi"/>
          <w:sz w:val="22"/>
          <w:szCs w:val="22"/>
        </w:rPr>
        <w:t>patented.</w:t>
      </w:r>
      <w:r w:rsidRPr="00FB05C5">
        <w:rPr>
          <w:rFonts w:asciiTheme="minorBidi" w:hAnsiTheme="minorBidi"/>
          <w:sz w:val="22"/>
          <w:szCs w:val="22"/>
        </w:rPr>
        <w:t xml:space="preserve"> For instance, many ESTs like certain efficient cookstoves or irrigation pumps may be essentially in public domain, but poor communities simply can’t afford them. Hence providing grants or microloans is necessary to get these technologies adopted. </w:t>
      </w:r>
    </w:p>
    <w:p w14:paraId="5D182515" w14:textId="77777777" w:rsidR="00CB65BF" w:rsidRDefault="00FB05C5" w:rsidP="00C116AC">
      <w:pPr>
        <w:jc w:val="both"/>
        <w:rPr>
          <w:rFonts w:asciiTheme="minorBidi" w:hAnsiTheme="minorBidi"/>
          <w:sz w:val="22"/>
          <w:szCs w:val="22"/>
        </w:rPr>
      </w:pPr>
      <w:r w:rsidRPr="00AC0D80">
        <w:rPr>
          <w:rFonts w:asciiTheme="minorBidi" w:hAnsiTheme="minorBidi"/>
          <w:b/>
          <w:bCs/>
          <w:sz w:val="22"/>
          <w:szCs w:val="22"/>
        </w:rPr>
        <w:t>Fairness in Finance</w:t>
      </w:r>
      <w:r w:rsidRPr="00FB05C5">
        <w:rPr>
          <w:rFonts w:asciiTheme="minorBidi" w:hAnsiTheme="minorBidi"/>
          <w:sz w:val="22"/>
          <w:szCs w:val="22"/>
        </w:rPr>
        <w:t>: A human rights approach argues for grant-based finance for the poorest, not just loans that can worsen debt. It also calls for predictable and adequate funding</w:t>
      </w:r>
      <w:r w:rsidR="006315FF">
        <w:rPr>
          <w:rFonts w:asciiTheme="minorBidi" w:hAnsiTheme="minorBidi"/>
          <w:sz w:val="22"/>
          <w:szCs w:val="22"/>
        </w:rPr>
        <w:t xml:space="preserve">. </w:t>
      </w:r>
      <w:r w:rsidRPr="00FB05C5">
        <w:rPr>
          <w:rFonts w:asciiTheme="minorBidi" w:hAnsiTheme="minorBidi"/>
          <w:sz w:val="22"/>
          <w:szCs w:val="22"/>
        </w:rPr>
        <w:t xml:space="preserve"> The pledge of $100B was symbolic, but true needs are in the trillions. A suggestion has been to leverage IMF Special Drawing Rights (</w:t>
      </w:r>
      <w:proofErr w:type="spellStart"/>
      <w:r w:rsidRPr="00FB05C5">
        <w:rPr>
          <w:rFonts w:asciiTheme="minorBidi" w:hAnsiTheme="minorBidi"/>
          <w:sz w:val="22"/>
          <w:szCs w:val="22"/>
        </w:rPr>
        <w:t>SDRs</w:t>
      </w:r>
      <w:proofErr w:type="spellEnd"/>
      <w:r w:rsidRPr="00FB05C5">
        <w:rPr>
          <w:rFonts w:asciiTheme="minorBidi" w:hAnsiTheme="minorBidi"/>
          <w:sz w:val="22"/>
          <w:szCs w:val="22"/>
        </w:rPr>
        <w:t>) or carbon pricing revenues internationally to generate flows for green tech deployment.</w:t>
      </w:r>
    </w:p>
    <w:p w14:paraId="0E0D9019" w14:textId="33B627B6" w:rsidR="00CB65BF" w:rsidRDefault="00FB05C5" w:rsidP="00C116AC">
      <w:pPr>
        <w:jc w:val="both"/>
        <w:rPr>
          <w:rFonts w:asciiTheme="minorBidi" w:hAnsiTheme="minorBidi"/>
          <w:sz w:val="22"/>
          <w:szCs w:val="22"/>
        </w:rPr>
      </w:pPr>
      <w:r w:rsidRPr="00CB65BF">
        <w:rPr>
          <w:rFonts w:asciiTheme="minorBidi" w:hAnsiTheme="minorBidi"/>
          <w:b/>
          <w:bCs/>
          <w:sz w:val="22"/>
          <w:szCs w:val="22"/>
        </w:rPr>
        <w:t>Country Ownership</w:t>
      </w:r>
      <w:r w:rsidRPr="00FB05C5">
        <w:rPr>
          <w:rFonts w:asciiTheme="minorBidi" w:hAnsiTheme="minorBidi"/>
          <w:sz w:val="22"/>
          <w:szCs w:val="22"/>
        </w:rPr>
        <w:t xml:space="preserve">: Financing must align with what countries themselves identify as priorities (this echoes the RTD’s emphasis on peoples’ and countries’ agency in development). </w:t>
      </w:r>
      <w:r w:rsidR="00E62BB2">
        <w:rPr>
          <w:rFonts w:asciiTheme="minorBidi" w:hAnsiTheme="minorBidi"/>
          <w:sz w:val="22"/>
          <w:szCs w:val="22"/>
        </w:rPr>
        <w:t xml:space="preserve">This is the reason </w:t>
      </w:r>
      <w:r w:rsidRPr="00FB05C5">
        <w:rPr>
          <w:rFonts w:asciiTheme="minorBidi" w:hAnsiTheme="minorBidi"/>
          <w:sz w:val="22"/>
          <w:szCs w:val="22"/>
        </w:rPr>
        <w:t>why mechanisms like Nationally Determined Contributions (</w:t>
      </w:r>
      <w:proofErr w:type="spellStart"/>
      <w:r w:rsidRPr="00FB05C5">
        <w:rPr>
          <w:rFonts w:asciiTheme="minorBidi" w:hAnsiTheme="minorBidi"/>
          <w:sz w:val="22"/>
          <w:szCs w:val="22"/>
        </w:rPr>
        <w:t>NDCs</w:t>
      </w:r>
      <w:proofErr w:type="spellEnd"/>
      <w:r w:rsidRPr="00FB05C5">
        <w:rPr>
          <w:rFonts w:asciiTheme="minorBidi" w:hAnsiTheme="minorBidi"/>
          <w:sz w:val="22"/>
          <w:szCs w:val="22"/>
        </w:rPr>
        <w:t xml:space="preserve"> under Paris Agreement) and Technology Needs Assessments (</w:t>
      </w:r>
      <w:proofErr w:type="spellStart"/>
      <w:r w:rsidRPr="00FB05C5">
        <w:rPr>
          <w:rFonts w:asciiTheme="minorBidi" w:hAnsiTheme="minorBidi"/>
          <w:sz w:val="22"/>
          <w:szCs w:val="22"/>
        </w:rPr>
        <w:t>TNAs</w:t>
      </w:r>
      <w:proofErr w:type="spellEnd"/>
      <w:r w:rsidRPr="00FB05C5">
        <w:rPr>
          <w:rFonts w:asciiTheme="minorBidi" w:hAnsiTheme="minorBidi"/>
          <w:sz w:val="22"/>
          <w:szCs w:val="22"/>
        </w:rPr>
        <w:t xml:space="preserve">) are important </w:t>
      </w:r>
      <w:r w:rsidR="00CB65BF">
        <w:rPr>
          <w:rFonts w:asciiTheme="minorBidi" w:hAnsiTheme="minorBidi"/>
          <w:sz w:val="22"/>
          <w:szCs w:val="22"/>
        </w:rPr>
        <w:t xml:space="preserve">as </w:t>
      </w:r>
      <w:r w:rsidRPr="00FB05C5">
        <w:rPr>
          <w:rFonts w:asciiTheme="minorBidi" w:hAnsiTheme="minorBidi"/>
          <w:sz w:val="22"/>
          <w:szCs w:val="22"/>
        </w:rPr>
        <w:t xml:space="preserve">they articulate what tech a country </w:t>
      </w:r>
      <w:proofErr w:type="gramStart"/>
      <w:r w:rsidRPr="00FB05C5">
        <w:rPr>
          <w:rFonts w:asciiTheme="minorBidi" w:hAnsiTheme="minorBidi"/>
          <w:sz w:val="22"/>
          <w:szCs w:val="22"/>
        </w:rPr>
        <w:t>needs</w:t>
      </w:r>
      <w:proofErr w:type="gramEnd"/>
      <w:r w:rsidRPr="00FB05C5">
        <w:rPr>
          <w:rFonts w:asciiTheme="minorBidi" w:hAnsiTheme="minorBidi"/>
          <w:sz w:val="22"/>
          <w:szCs w:val="22"/>
        </w:rPr>
        <w:t xml:space="preserve">. Donors and funds should respond to those. </w:t>
      </w:r>
    </w:p>
    <w:p w14:paraId="749D2DED" w14:textId="77777777" w:rsidR="00DE2E9F" w:rsidRDefault="00FB05C5" w:rsidP="00C116AC">
      <w:pPr>
        <w:jc w:val="both"/>
        <w:rPr>
          <w:rFonts w:asciiTheme="minorBidi" w:hAnsiTheme="minorBidi"/>
          <w:sz w:val="22"/>
          <w:szCs w:val="22"/>
        </w:rPr>
      </w:pPr>
      <w:r w:rsidRPr="00FB05C5">
        <w:rPr>
          <w:rFonts w:asciiTheme="minorBidi" w:hAnsiTheme="minorBidi"/>
          <w:sz w:val="22"/>
          <w:szCs w:val="22"/>
        </w:rPr>
        <w:t>Examples of Success: There have been successes where concerted finance made a difference:</w:t>
      </w:r>
      <w:r w:rsidR="00AC4AF0">
        <w:rPr>
          <w:rFonts w:asciiTheme="minorBidi" w:hAnsiTheme="minorBidi"/>
          <w:sz w:val="22"/>
          <w:szCs w:val="22"/>
        </w:rPr>
        <w:t xml:space="preserve"> </w:t>
      </w:r>
      <w:r w:rsidRPr="00FB05C5">
        <w:rPr>
          <w:rFonts w:asciiTheme="minorBidi" w:hAnsiTheme="minorBidi"/>
          <w:sz w:val="22"/>
          <w:szCs w:val="22"/>
        </w:rPr>
        <w:t>The Montreal Protocol’s Multilateral Fund helped phase out ozone-depleting substances by financing developing countries to acquire new technologies (like CFC-free refrigeration). It’s often cited as a model where the principle of common but differentiated responsibility was operationalized: developed countries paid, developing ones successfully made the tech transition. The spread of mobile phone technology in Africa was partly driven by creative financing and business models</w:t>
      </w:r>
      <w:r w:rsidR="00AC4AF0">
        <w:rPr>
          <w:rFonts w:asciiTheme="minorBidi" w:hAnsiTheme="minorBidi"/>
          <w:sz w:val="22"/>
          <w:szCs w:val="22"/>
        </w:rPr>
        <w:t xml:space="preserve"> for example</w:t>
      </w:r>
      <w:r w:rsidRPr="00FB05C5">
        <w:rPr>
          <w:rFonts w:asciiTheme="minorBidi" w:hAnsiTheme="minorBidi"/>
          <w:sz w:val="22"/>
          <w:szCs w:val="22"/>
        </w:rPr>
        <w:t>, prepaid systems, micro-credits for phones</w:t>
      </w:r>
      <w:r w:rsidR="00AC4AF0">
        <w:rPr>
          <w:rFonts w:asciiTheme="minorBidi" w:hAnsiTheme="minorBidi"/>
          <w:sz w:val="22"/>
          <w:szCs w:val="22"/>
        </w:rPr>
        <w:t xml:space="preserve">, </w:t>
      </w:r>
      <w:r w:rsidRPr="00FB05C5">
        <w:rPr>
          <w:rFonts w:asciiTheme="minorBidi" w:hAnsiTheme="minorBidi"/>
          <w:sz w:val="22"/>
          <w:szCs w:val="22"/>
        </w:rPr>
        <w:t>showing that with the right model, even poor populations can be a viable market for transformative tech.</w:t>
      </w:r>
      <w:r w:rsidR="00F36BF5">
        <w:rPr>
          <w:rFonts w:asciiTheme="minorBidi" w:hAnsiTheme="minorBidi"/>
          <w:sz w:val="22"/>
          <w:szCs w:val="22"/>
        </w:rPr>
        <w:t xml:space="preserve"> </w:t>
      </w:r>
      <w:r w:rsidRPr="00FB05C5">
        <w:rPr>
          <w:rFonts w:asciiTheme="minorBidi" w:hAnsiTheme="minorBidi"/>
          <w:sz w:val="22"/>
          <w:szCs w:val="22"/>
        </w:rPr>
        <w:t>Feed-in tariffs in Germany and elsewhere initially, and then their replication, helped drive down the cost of solar PV globally</w:t>
      </w:r>
      <w:r w:rsidR="00F36BF5">
        <w:rPr>
          <w:rFonts w:asciiTheme="minorBidi" w:hAnsiTheme="minorBidi"/>
          <w:sz w:val="22"/>
          <w:szCs w:val="22"/>
        </w:rPr>
        <w:t>,</w:t>
      </w:r>
      <w:r w:rsidRPr="00FB05C5">
        <w:rPr>
          <w:rFonts w:asciiTheme="minorBidi" w:hAnsiTheme="minorBidi"/>
          <w:sz w:val="22"/>
          <w:szCs w:val="22"/>
        </w:rPr>
        <w:t xml:space="preserve"> a kind of indirect finance that subsidized early adoption leading to cheaper tech for everyone. </w:t>
      </w:r>
    </w:p>
    <w:p w14:paraId="4520BA20" w14:textId="77777777" w:rsidR="004C29FE" w:rsidRDefault="00FB05C5" w:rsidP="00C116AC">
      <w:pPr>
        <w:jc w:val="both"/>
        <w:rPr>
          <w:rFonts w:asciiTheme="minorBidi" w:hAnsiTheme="minorBidi"/>
          <w:sz w:val="22"/>
          <w:szCs w:val="22"/>
        </w:rPr>
      </w:pPr>
      <w:r w:rsidRPr="00FB05C5">
        <w:rPr>
          <w:rFonts w:asciiTheme="minorBidi" w:hAnsiTheme="minorBidi"/>
          <w:sz w:val="22"/>
          <w:szCs w:val="22"/>
        </w:rPr>
        <w:t xml:space="preserve">Finally, climate and development financing should also incorporate the concept of just transition </w:t>
      </w:r>
      <w:r w:rsidR="00F36BF5" w:rsidRPr="00FB05C5">
        <w:rPr>
          <w:rFonts w:asciiTheme="minorBidi" w:hAnsiTheme="minorBidi"/>
          <w:sz w:val="22"/>
          <w:szCs w:val="22"/>
        </w:rPr>
        <w:t>domestically</w:t>
      </w:r>
      <w:r w:rsidR="00F36BF5">
        <w:rPr>
          <w:rFonts w:asciiTheme="minorBidi" w:hAnsiTheme="minorBidi"/>
          <w:sz w:val="22"/>
          <w:szCs w:val="22"/>
        </w:rPr>
        <w:t xml:space="preserve">, </w:t>
      </w:r>
      <w:r w:rsidR="00F36BF5" w:rsidRPr="00FB05C5">
        <w:rPr>
          <w:rFonts w:asciiTheme="minorBidi" w:hAnsiTheme="minorBidi"/>
          <w:sz w:val="22"/>
          <w:szCs w:val="22"/>
        </w:rPr>
        <w:t>ensuring</w:t>
      </w:r>
      <w:r w:rsidRPr="00FB05C5">
        <w:rPr>
          <w:rFonts w:asciiTheme="minorBidi" w:hAnsiTheme="minorBidi"/>
          <w:sz w:val="22"/>
          <w:szCs w:val="22"/>
        </w:rPr>
        <w:t xml:space="preserve"> that, for example, workers in fossil fuel industries are re-skilled and not left behind. This is part of the RTD too, that development should be broad-based and inclusive. </w:t>
      </w:r>
    </w:p>
    <w:p w14:paraId="475CA722" w14:textId="0791C290" w:rsidR="004C29FE" w:rsidRDefault="00FB05C5" w:rsidP="00C116AC">
      <w:pPr>
        <w:jc w:val="both"/>
        <w:rPr>
          <w:rFonts w:asciiTheme="minorBidi" w:hAnsiTheme="minorBidi"/>
          <w:sz w:val="22"/>
          <w:szCs w:val="22"/>
        </w:rPr>
      </w:pPr>
      <w:r w:rsidRPr="00FB05C5">
        <w:rPr>
          <w:rFonts w:asciiTheme="minorBidi" w:hAnsiTheme="minorBidi"/>
          <w:sz w:val="22"/>
          <w:szCs w:val="22"/>
        </w:rPr>
        <w:t xml:space="preserve">To conclude this section, financing is the lifeblood of the technology-and-development agenda. States must cooperate to provide and mobilize it at the scale needed. As articulated in the Key </w:t>
      </w:r>
      <w:r w:rsidRPr="00FB05C5">
        <w:rPr>
          <w:rFonts w:asciiTheme="minorBidi" w:hAnsiTheme="minorBidi"/>
          <w:sz w:val="22"/>
          <w:szCs w:val="22"/>
        </w:rPr>
        <w:lastRenderedPageBreak/>
        <w:t xml:space="preserve">Messages, </w:t>
      </w:r>
      <w:proofErr w:type="gramStart"/>
      <w:r w:rsidRPr="00FB05C5">
        <w:rPr>
          <w:rFonts w:asciiTheme="minorBidi" w:hAnsiTheme="minorBidi"/>
          <w:sz w:val="22"/>
          <w:szCs w:val="22"/>
        </w:rPr>
        <w:t>taking into account</w:t>
      </w:r>
      <w:proofErr w:type="gramEnd"/>
      <w:r w:rsidRPr="00FB05C5">
        <w:rPr>
          <w:rFonts w:asciiTheme="minorBidi" w:hAnsiTheme="minorBidi"/>
          <w:sz w:val="22"/>
          <w:szCs w:val="22"/>
        </w:rPr>
        <w:t xml:space="preserve"> common but differentiated responsibilities, States should cooperate to address global effects of climate change and advance climate justice and equity for all, informed by human rights including rights of future generations to a healthy </w:t>
      </w:r>
      <w:r w:rsidR="00F36BF5" w:rsidRPr="00FB05C5">
        <w:rPr>
          <w:rFonts w:asciiTheme="minorBidi" w:hAnsiTheme="minorBidi"/>
          <w:sz w:val="22"/>
          <w:szCs w:val="22"/>
        </w:rPr>
        <w:t>environment.</w:t>
      </w:r>
      <w:r w:rsidRPr="00FB05C5">
        <w:rPr>
          <w:rFonts w:asciiTheme="minorBidi" w:hAnsiTheme="minorBidi"/>
          <w:sz w:val="22"/>
          <w:szCs w:val="22"/>
        </w:rPr>
        <w:t xml:space="preserve"> Providing finance for ESTs is part of that cooperative duty, directly enabling developing countries to access the tools for sustainable </w:t>
      </w:r>
      <w:r w:rsidR="00F36BF5" w:rsidRPr="00FB05C5">
        <w:rPr>
          <w:rFonts w:asciiTheme="minorBidi" w:hAnsiTheme="minorBidi"/>
          <w:sz w:val="22"/>
          <w:szCs w:val="22"/>
        </w:rPr>
        <w:t>development.</w:t>
      </w:r>
      <w:r w:rsidRPr="00FB05C5">
        <w:rPr>
          <w:rFonts w:asciiTheme="minorBidi" w:hAnsiTheme="minorBidi"/>
          <w:sz w:val="22"/>
          <w:szCs w:val="22"/>
        </w:rPr>
        <w:t xml:space="preserve"> It connects the climate commitments with the 2030 Agenda financing </w:t>
      </w:r>
      <w:r w:rsidR="00DE2E9F" w:rsidRPr="00FB05C5">
        <w:rPr>
          <w:rFonts w:asciiTheme="minorBidi" w:hAnsiTheme="minorBidi"/>
          <w:sz w:val="22"/>
          <w:szCs w:val="22"/>
        </w:rPr>
        <w:t>commitments</w:t>
      </w:r>
      <w:r w:rsidR="00DE2E9F">
        <w:rPr>
          <w:rFonts w:asciiTheme="minorBidi" w:hAnsiTheme="minorBidi"/>
          <w:sz w:val="22"/>
          <w:szCs w:val="22"/>
        </w:rPr>
        <w:t xml:space="preserve">, </w:t>
      </w:r>
      <w:r w:rsidR="00DE2E9F" w:rsidRPr="00FB05C5">
        <w:rPr>
          <w:rFonts w:asciiTheme="minorBidi" w:hAnsiTheme="minorBidi"/>
          <w:sz w:val="22"/>
          <w:szCs w:val="22"/>
        </w:rPr>
        <w:t>essentially</w:t>
      </w:r>
      <w:r w:rsidRPr="00FB05C5">
        <w:rPr>
          <w:rFonts w:asciiTheme="minorBidi" w:hAnsiTheme="minorBidi"/>
          <w:sz w:val="22"/>
          <w:szCs w:val="22"/>
        </w:rPr>
        <w:t xml:space="preserve"> recognizing t</w:t>
      </w:r>
      <w:r w:rsidR="008C5D70">
        <w:rPr>
          <w:rFonts w:asciiTheme="minorBidi" w:hAnsiTheme="minorBidi"/>
          <w:sz w:val="22"/>
          <w:szCs w:val="22"/>
        </w:rPr>
        <w:t xml:space="preserve">he </w:t>
      </w:r>
      <w:r w:rsidRPr="00FB05C5">
        <w:rPr>
          <w:rFonts w:asciiTheme="minorBidi" w:hAnsiTheme="minorBidi"/>
          <w:sz w:val="22"/>
          <w:szCs w:val="22"/>
        </w:rPr>
        <w:t xml:space="preserve">need </w:t>
      </w:r>
      <w:r w:rsidR="008C5D70">
        <w:rPr>
          <w:rFonts w:asciiTheme="minorBidi" w:hAnsiTheme="minorBidi"/>
          <w:sz w:val="22"/>
          <w:szCs w:val="22"/>
        </w:rPr>
        <w:t xml:space="preserve">for </w:t>
      </w:r>
      <w:r w:rsidRPr="00FB05C5">
        <w:rPr>
          <w:rFonts w:asciiTheme="minorBidi" w:hAnsiTheme="minorBidi"/>
          <w:sz w:val="22"/>
          <w:szCs w:val="22"/>
        </w:rPr>
        <w:t xml:space="preserve">a new paradigm of investment where sustainability is at the core of all financial decisions. </w:t>
      </w:r>
    </w:p>
    <w:p w14:paraId="1419CBCF" w14:textId="72986056" w:rsidR="004C29FE" w:rsidRDefault="00FB05C5" w:rsidP="00E71669">
      <w:pPr>
        <w:jc w:val="both"/>
        <w:rPr>
          <w:rFonts w:asciiTheme="minorBidi" w:hAnsiTheme="minorBidi"/>
          <w:sz w:val="22"/>
          <w:szCs w:val="22"/>
        </w:rPr>
      </w:pPr>
      <w:r w:rsidRPr="00FB05C5">
        <w:rPr>
          <w:rFonts w:asciiTheme="minorBidi" w:hAnsiTheme="minorBidi"/>
          <w:sz w:val="22"/>
          <w:szCs w:val="22"/>
        </w:rPr>
        <w:t xml:space="preserve">Having examined the major thematic areas, </w:t>
      </w:r>
      <w:r w:rsidR="008C5D70">
        <w:rPr>
          <w:rFonts w:asciiTheme="minorBidi" w:hAnsiTheme="minorBidi"/>
          <w:sz w:val="22"/>
          <w:szCs w:val="22"/>
        </w:rPr>
        <w:t>below is a</w:t>
      </w:r>
      <w:r w:rsidRPr="00FB05C5">
        <w:rPr>
          <w:rFonts w:asciiTheme="minorBidi" w:hAnsiTheme="minorBidi"/>
          <w:sz w:val="22"/>
          <w:szCs w:val="22"/>
        </w:rPr>
        <w:t xml:space="preserve"> synthesiz</w:t>
      </w:r>
      <w:r w:rsidR="00042A37">
        <w:rPr>
          <w:rFonts w:asciiTheme="minorBidi" w:hAnsiTheme="minorBidi"/>
          <w:sz w:val="22"/>
          <w:szCs w:val="22"/>
        </w:rPr>
        <w:t>e of</w:t>
      </w:r>
      <w:r w:rsidRPr="00FB05C5">
        <w:rPr>
          <w:rFonts w:asciiTheme="minorBidi" w:hAnsiTheme="minorBidi"/>
          <w:sz w:val="22"/>
          <w:szCs w:val="22"/>
        </w:rPr>
        <w:t xml:space="preserve"> these insights and present actionable recommendations by stakeholder group, followed by a conclusion that ties together the threads of </w:t>
      </w:r>
      <w:r w:rsidR="002C0D52">
        <w:rPr>
          <w:rFonts w:asciiTheme="minorBidi" w:hAnsiTheme="minorBidi"/>
          <w:sz w:val="22"/>
          <w:szCs w:val="22"/>
        </w:rPr>
        <w:t>the</w:t>
      </w:r>
      <w:r w:rsidRPr="00FB05C5">
        <w:rPr>
          <w:rFonts w:asciiTheme="minorBidi" w:hAnsiTheme="minorBidi"/>
          <w:sz w:val="22"/>
          <w:szCs w:val="22"/>
        </w:rPr>
        <w:t xml:space="preserve"> analysis</w:t>
      </w:r>
      <w:r w:rsidR="004C29FE">
        <w:rPr>
          <w:rFonts w:asciiTheme="minorBidi" w:hAnsiTheme="minorBidi"/>
          <w:sz w:val="22"/>
          <w:szCs w:val="22"/>
        </w:rPr>
        <w:t xml:space="preserve">. </w:t>
      </w:r>
    </w:p>
    <w:p w14:paraId="41244640" w14:textId="39525F91" w:rsidR="004C29FE" w:rsidRDefault="00E71669" w:rsidP="00E71669">
      <w:pPr>
        <w:pStyle w:val="Heading1"/>
        <w:rPr>
          <w:rFonts w:asciiTheme="minorBidi" w:hAnsiTheme="minorBidi" w:cstheme="minorBidi"/>
          <w:sz w:val="32"/>
          <w:szCs w:val="32"/>
        </w:rPr>
      </w:pPr>
      <w:r w:rsidRPr="00E71669">
        <w:rPr>
          <w:rFonts w:asciiTheme="minorBidi" w:hAnsiTheme="minorBidi" w:cstheme="minorBidi"/>
          <w:sz w:val="32"/>
          <w:szCs w:val="32"/>
        </w:rPr>
        <w:t>Conclusion</w:t>
      </w:r>
    </w:p>
    <w:p w14:paraId="5D89E6F5" w14:textId="77777777" w:rsidR="00EC13D5" w:rsidRDefault="00EE5A16" w:rsidP="00EE5A16">
      <w:pPr>
        <w:jc w:val="both"/>
        <w:rPr>
          <w:rFonts w:asciiTheme="minorBidi" w:hAnsiTheme="minorBidi"/>
          <w:sz w:val="22"/>
          <w:szCs w:val="22"/>
        </w:rPr>
      </w:pPr>
      <w:r w:rsidRPr="00EE5A16">
        <w:rPr>
          <w:rFonts w:asciiTheme="minorBidi" w:hAnsiTheme="minorBidi"/>
          <w:sz w:val="22"/>
          <w:szCs w:val="22"/>
        </w:rPr>
        <w:t xml:space="preserve">Technology, if governed and shared wisely, can be a great equalizer – a means for all peoples to improve their lives and livelihoods. If mismanaged or left to existing inequities, however, technology can also deepen divides and create new challenges. This policy study has explored how the right to development offers a guiding framework to ensure that technology and energy transitions are harnessed for the benefit of everyone, not just a privileged few. </w:t>
      </w:r>
    </w:p>
    <w:p w14:paraId="3567EAB0" w14:textId="77777777" w:rsidR="00EC13D5" w:rsidRDefault="00EE5A16" w:rsidP="00EE5A16">
      <w:pPr>
        <w:jc w:val="both"/>
        <w:rPr>
          <w:rFonts w:asciiTheme="minorBidi" w:hAnsiTheme="minorBidi"/>
          <w:sz w:val="22"/>
          <w:szCs w:val="22"/>
        </w:rPr>
      </w:pPr>
      <w:r w:rsidRPr="00EE5A16">
        <w:rPr>
          <w:rFonts w:asciiTheme="minorBidi" w:hAnsiTheme="minorBidi"/>
          <w:sz w:val="22"/>
          <w:szCs w:val="22"/>
        </w:rPr>
        <w:t xml:space="preserve">Several key messages emerge from the analysis: </w:t>
      </w:r>
    </w:p>
    <w:p w14:paraId="339B9C79" w14:textId="0CC3D591" w:rsidR="00EC13D5" w:rsidRDefault="00EE5A16" w:rsidP="00EE5A16">
      <w:pPr>
        <w:jc w:val="both"/>
        <w:rPr>
          <w:rFonts w:asciiTheme="minorBidi" w:hAnsiTheme="minorBidi"/>
          <w:sz w:val="22"/>
          <w:szCs w:val="22"/>
        </w:rPr>
      </w:pPr>
      <w:r w:rsidRPr="00EC13D5">
        <w:rPr>
          <w:rFonts w:asciiTheme="minorBidi" w:hAnsiTheme="minorBidi"/>
          <w:b/>
          <w:bCs/>
          <w:sz w:val="22"/>
          <w:szCs w:val="22"/>
        </w:rPr>
        <w:t>Holistic Approach:</w:t>
      </w:r>
      <w:r w:rsidRPr="00EE5A16">
        <w:rPr>
          <w:rFonts w:asciiTheme="minorBidi" w:hAnsiTheme="minorBidi"/>
          <w:sz w:val="22"/>
          <w:szCs w:val="22"/>
        </w:rPr>
        <w:t xml:space="preserve"> Efforts to leverage technology for development must be comprehensive, addressing legal, economic, and capacity dimensions together. A solar panel is </w:t>
      </w:r>
      <w:r w:rsidR="00EC13D5">
        <w:rPr>
          <w:rFonts w:asciiTheme="minorBidi" w:hAnsiTheme="minorBidi"/>
          <w:sz w:val="22"/>
          <w:szCs w:val="22"/>
        </w:rPr>
        <w:t xml:space="preserve">not useful </w:t>
      </w:r>
      <w:r w:rsidRPr="00EE5A16">
        <w:rPr>
          <w:rFonts w:asciiTheme="minorBidi" w:hAnsiTheme="minorBidi"/>
          <w:sz w:val="22"/>
          <w:szCs w:val="22"/>
        </w:rPr>
        <w:t xml:space="preserve">without skilled technicians; a skilled technician may be underutilized without a supportive market or access to credit; and none of it works if global rules price the technician’s country out of the market for solar panels. The right to development approach insists on viewing these linkages and acting on all </w:t>
      </w:r>
      <w:r w:rsidR="00EC13D5" w:rsidRPr="00EE5A16">
        <w:rPr>
          <w:rFonts w:asciiTheme="minorBidi" w:hAnsiTheme="minorBidi"/>
          <w:sz w:val="22"/>
          <w:szCs w:val="22"/>
        </w:rPr>
        <w:t>fronts</w:t>
      </w:r>
      <w:r w:rsidR="00EC13D5">
        <w:rPr>
          <w:rFonts w:asciiTheme="minorBidi" w:hAnsiTheme="minorBidi"/>
          <w:sz w:val="22"/>
          <w:szCs w:val="22"/>
        </w:rPr>
        <w:t xml:space="preserve">, </w:t>
      </w:r>
      <w:r w:rsidR="00EC13D5" w:rsidRPr="00EE5A16">
        <w:rPr>
          <w:rFonts w:asciiTheme="minorBidi" w:hAnsiTheme="minorBidi"/>
          <w:sz w:val="22"/>
          <w:szCs w:val="22"/>
        </w:rPr>
        <w:t>from</w:t>
      </w:r>
      <w:r w:rsidRPr="00EE5A16">
        <w:rPr>
          <w:rFonts w:asciiTheme="minorBidi" w:hAnsiTheme="minorBidi"/>
          <w:sz w:val="22"/>
          <w:szCs w:val="22"/>
        </w:rPr>
        <w:t xml:space="preserve"> reforming intellectual property rules to educating the next generation of innovators.</w:t>
      </w:r>
    </w:p>
    <w:p w14:paraId="201E10BD" w14:textId="4B89D6F0" w:rsidR="00EC13D5" w:rsidRDefault="00EE5A16" w:rsidP="00EE5A16">
      <w:pPr>
        <w:jc w:val="both"/>
        <w:rPr>
          <w:rFonts w:asciiTheme="minorBidi" w:hAnsiTheme="minorBidi"/>
          <w:sz w:val="22"/>
          <w:szCs w:val="22"/>
        </w:rPr>
      </w:pPr>
      <w:r w:rsidRPr="00EC13D5">
        <w:rPr>
          <w:rFonts w:asciiTheme="minorBidi" w:hAnsiTheme="minorBidi"/>
          <w:b/>
          <w:bCs/>
          <w:sz w:val="22"/>
          <w:szCs w:val="22"/>
        </w:rPr>
        <w:t>Equity and Justice:</w:t>
      </w:r>
      <w:r w:rsidRPr="00EE5A16">
        <w:rPr>
          <w:rFonts w:asciiTheme="minorBidi" w:hAnsiTheme="minorBidi"/>
          <w:sz w:val="22"/>
          <w:szCs w:val="22"/>
        </w:rPr>
        <w:t xml:space="preserve"> Across all </w:t>
      </w:r>
      <w:r w:rsidR="008F1800" w:rsidRPr="00EE5A16">
        <w:rPr>
          <w:rFonts w:asciiTheme="minorBidi" w:hAnsiTheme="minorBidi"/>
          <w:sz w:val="22"/>
          <w:szCs w:val="22"/>
        </w:rPr>
        <w:t>topics</w:t>
      </w:r>
      <w:r w:rsidR="008F1800">
        <w:rPr>
          <w:rFonts w:asciiTheme="minorBidi" w:hAnsiTheme="minorBidi"/>
          <w:sz w:val="22"/>
          <w:szCs w:val="22"/>
        </w:rPr>
        <w:t xml:space="preserve">, </w:t>
      </w:r>
      <w:r w:rsidR="008F1800" w:rsidRPr="00EE5A16">
        <w:rPr>
          <w:rFonts w:asciiTheme="minorBidi" w:hAnsiTheme="minorBidi"/>
          <w:sz w:val="22"/>
          <w:szCs w:val="22"/>
        </w:rPr>
        <w:t>whether</w:t>
      </w:r>
      <w:r w:rsidRPr="00EE5A16">
        <w:rPr>
          <w:rFonts w:asciiTheme="minorBidi" w:hAnsiTheme="minorBidi"/>
          <w:sz w:val="22"/>
          <w:szCs w:val="22"/>
        </w:rPr>
        <w:t xml:space="preserve"> it is sharing the costs and benefits of climate </w:t>
      </w:r>
      <w:r w:rsidR="00EC13D5" w:rsidRPr="00EE5A16">
        <w:rPr>
          <w:rFonts w:asciiTheme="minorBidi" w:hAnsiTheme="minorBidi"/>
          <w:sz w:val="22"/>
          <w:szCs w:val="22"/>
        </w:rPr>
        <w:t>action or</w:t>
      </w:r>
      <w:r w:rsidRPr="00EE5A16">
        <w:rPr>
          <w:rFonts w:asciiTheme="minorBidi" w:hAnsiTheme="minorBidi"/>
          <w:sz w:val="22"/>
          <w:szCs w:val="22"/>
        </w:rPr>
        <w:t xml:space="preserve"> deciding who gets access to </w:t>
      </w:r>
      <w:proofErr w:type="gramStart"/>
      <w:r w:rsidRPr="00EE5A16">
        <w:rPr>
          <w:rFonts w:asciiTheme="minorBidi" w:hAnsiTheme="minorBidi"/>
          <w:sz w:val="22"/>
          <w:szCs w:val="22"/>
        </w:rPr>
        <w:t>a new invention</w:t>
      </w:r>
      <w:proofErr w:type="gramEnd"/>
      <w:r w:rsidR="00EC13D5">
        <w:rPr>
          <w:rFonts w:asciiTheme="minorBidi" w:hAnsiTheme="minorBidi"/>
          <w:sz w:val="22"/>
          <w:szCs w:val="22"/>
        </w:rPr>
        <w:t>,</w:t>
      </w:r>
      <w:r w:rsidRPr="00EE5A16">
        <w:rPr>
          <w:rFonts w:asciiTheme="minorBidi" w:hAnsiTheme="minorBidi"/>
          <w:sz w:val="22"/>
          <w:szCs w:val="22"/>
        </w:rPr>
        <w:t xml:space="preserve"> equity considerations are paramount. International cooperation is not charity; it is about justice and fulfilling duties. Those who are ahead technologically have responsibilities to support others, both because it’s right and because global problems demand it. Conversely, developing countries also have the responsibility to use assistance effectively and to create internal conditions (good governance, participation, anti-corruption) that enable development. </w:t>
      </w:r>
    </w:p>
    <w:p w14:paraId="6CE42617" w14:textId="77777777" w:rsidR="002B47AA" w:rsidRDefault="00EE5A16" w:rsidP="00EE5A16">
      <w:pPr>
        <w:jc w:val="both"/>
        <w:rPr>
          <w:rFonts w:asciiTheme="minorBidi" w:hAnsiTheme="minorBidi"/>
          <w:sz w:val="22"/>
          <w:szCs w:val="22"/>
        </w:rPr>
      </w:pPr>
      <w:r w:rsidRPr="00EC13D5">
        <w:rPr>
          <w:rFonts w:asciiTheme="minorBidi" w:hAnsiTheme="minorBidi"/>
          <w:b/>
          <w:bCs/>
          <w:sz w:val="22"/>
          <w:szCs w:val="22"/>
        </w:rPr>
        <w:t>Participation and Inclusivity:</w:t>
      </w:r>
      <w:r w:rsidRPr="00EE5A16">
        <w:rPr>
          <w:rFonts w:asciiTheme="minorBidi" w:hAnsiTheme="minorBidi"/>
          <w:sz w:val="22"/>
          <w:szCs w:val="22"/>
        </w:rPr>
        <w:t xml:space="preserve"> A recurring theme in the right to development is participation. Technology decisions (</w:t>
      </w:r>
      <w:proofErr w:type="gramStart"/>
      <w:r w:rsidRPr="00EE5A16">
        <w:rPr>
          <w:rFonts w:asciiTheme="minorBidi" w:hAnsiTheme="minorBidi"/>
          <w:sz w:val="22"/>
          <w:szCs w:val="22"/>
        </w:rPr>
        <w:t>the what</w:t>
      </w:r>
      <w:proofErr w:type="gramEnd"/>
      <w:r w:rsidRPr="00EE5A16">
        <w:rPr>
          <w:rFonts w:asciiTheme="minorBidi" w:hAnsiTheme="minorBidi"/>
          <w:sz w:val="22"/>
          <w:szCs w:val="22"/>
        </w:rPr>
        <w:t>, how, and for whom) should involve those affected, including marginalized groups. This leads to better outcomes</w:t>
      </w:r>
      <w:r w:rsidR="002B47AA">
        <w:rPr>
          <w:rFonts w:asciiTheme="minorBidi" w:hAnsiTheme="minorBidi"/>
          <w:sz w:val="22"/>
          <w:szCs w:val="22"/>
        </w:rPr>
        <w:t xml:space="preserve">, </w:t>
      </w:r>
      <w:r w:rsidRPr="00EE5A16">
        <w:rPr>
          <w:rFonts w:asciiTheme="minorBidi" w:hAnsiTheme="minorBidi"/>
          <w:sz w:val="22"/>
          <w:szCs w:val="22"/>
        </w:rPr>
        <w:t>technologies that are appropriate and accepted</w:t>
      </w:r>
      <w:r w:rsidR="002B47AA">
        <w:rPr>
          <w:rFonts w:asciiTheme="minorBidi" w:hAnsiTheme="minorBidi"/>
          <w:sz w:val="22"/>
          <w:szCs w:val="22"/>
        </w:rPr>
        <w:t xml:space="preserve">, </w:t>
      </w:r>
      <w:r w:rsidRPr="00EE5A16">
        <w:rPr>
          <w:rFonts w:asciiTheme="minorBidi" w:hAnsiTheme="minorBidi"/>
          <w:sz w:val="22"/>
          <w:szCs w:val="22"/>
        </w:rPr>
        <w:t xml:space="preserve">and it empowers communities as agents of their own development. Women, for example, must be centrally involved in technology initiatives (from design to deployment) as they often have unique insights and bear different burdens (e.g., in many societies they are the primary energy users at home, so they have perspectives on cookstoves or lighting that male engineers might overlook). </w:t>
      </w:r>
    </w:p>
    <w:p w14:paraId="28C0F1F3" w14:textId="5796A788" w:rsidR="004B0E94" w:rsidRDefault="00EE5A16" w:rsidP="00EE5A16">
      <w:pPr>
        <w:jc w:val="both"/>
        <w:rPr>
          <w:rFonts w:asciiTheme="minorBidi" w:hAnsiTheme="minorBidi"/>
          <w:sz w:val="22"/>
          <w:szCs w:val="22"/>
        </w:rPr>
      </w:pPr>
      <w:r w:rsidRPr="002B47AA">
        <w:rPr>
          <w:rFonts w:asciiTheme="minorBidi" w:hAnsiTheme="minorBidi"/>
          <w:b/>
          <w:bCs/>
          <w:sz w:val="22"/>
          <w:szCs w:val="22"/>
        </w:rPr>
        <w:t>Urgency with Long-term Vision:</w:t>
      </w:r>
      <w:r w:rsidRPr="00EE5A16">
        <w:rPr>
          <w:rFonts w:asciiTheme="minorBidi" w:hAnsiTheme="minorBidi"/>
          <w:sz w:val="22"/>
          <w:szCs w:val="22"/>
        </w:rPr>
        <w:t xml:space="preserve">  The window to avert catastrophic climate change is closing, and the promise of the 2030 Agenda requires rapid acceleration. There is urgency in scaling up renewable energy, in transferring climate adaptation tools (like drought-resistant crops) to </w:t>
      </w:r>
      <w:r w:rsidRPr="00EE5A16">
        <w:rPr>
          <w:rFonts w:asciiTheme="minorBidi" w:hAnsiTheme="minorBidi"/>
          <w:sz w:val="22"/>
          <w:szCs w:val="22"/>
        </w:rPr>
        <w:lastRenderedPageBreak/>
        <w:t xml:space="preserve">vulnerable regions, and in bridging digital divides. At the same time, building capacities and reforming systems is a long-term </w:t>
      </w:r>
      <w:r w:rsidR="004B0E94" w:rsidRPr="00EE5A16">
        <w:rPr>
          <w:rFonts w:asciiTheme="minorBidi" w:hAnsiTheme="minorBidi"/>
          <w:sz w:val="22"/>
          <w:szCs w:val="22"/>
        </w:rPr>
        <w:t>endeavour</w:t>
      </w:r>
      <w:r w:rsidR="004B0E94">
        <w:rPr>
          <w:rFonts w:asciiTheme="minorBidi" w:hAnsiTheme="minorBidi"/>
          <w:sz w:val="22"/>
          <w:szCs w:val="22"/>
        </w:rPr>
        <w:t xml:space="preserve">, </w:t>
      </w:r>
      <w:r w:rsidR="004B0E94" w:rsidRPr="00EE5A16">
        <w:rPr>
          <w:rFonts w:asciiTheme="minorBidi" w:hAnsiTheme="minorBidi"/>
          <w:sz w:val="22"/>
          <w:szCs w:val="22"/>
        </w:rPr>
        <w:t>so</w:t>
      </w:r>
      <w:r w:rsidR="00042A37">
        <w:rPr>
          <w:rFonts w:asciiTheme="minorBidi" w:hAnsiTheme="minorBidi"/>
          <w:sz w:val="22"/>
          <w:szCs w:val="22"/>
        </w:rPr>
        <w:t xml:space="preserve"> </w:t>
      </w:r>
      <w:r w:rsidRPr="00EE5A16">
        <w:rPr>
          <w:rFonts w:asciiTheme="minorBidi" w:hAnsiTheme="minorBidi"/>
          <w:sz w:val="22"/>
          <w:szCs w:val="22"/>
        </w:rPr>
        <w:t>lay</w:t>
      </w:r>
      <w:r w:rsidR="00042A37">
        <w:rPr>
          <w:rFonts w:asciiTheme="minorBidi" w:hAnsiTheme="minorBidi"/>
          <w:sz w:val="22"/>
          <w:szCs w:val="22"/>
        </w:rPr>
        <w:t>ing</w:t>
      </w:r>
      <w:r w:rsidRPr="00EE5A16">
        <w:rPr>
          <w:rFonts w:asciiTheme="minorBidi" w:hAnsiTheme="minorBidi"/>
          <w:sz w:val="22"/>
          <w:szCs w:val="22"/>
        </w:rPr>
        <w:t xml:space="preserve"> the groundwork now for sustained progress over decades</w:t>
      </w:r>
      <w:r w:rsidR="00042A37">
        <w:rPr>
          <w:rFonts w:asciiTheme="minorBidi" w:hAnsiTheme="minorBidi"/>
          <w:sz w:val="22"/>
          <w:szCs w:val="22"/>
        </w:rPr>
        <w:t xml:space="preserve"> is necessary</w:t>
      </w:r>
      <w:r w:rsidRPr="00EE5A16">
        <w:rPr>
          <w:rFonts w:asciiTheme="minorBidi" w:hAnsiTheme="minorBidi"/>
          <w:sz w:val="22"/>
          <w:szCs w:val="22"/>
        </w:rPr>
        <w:t xml:space="preserve">. This includes planting seeds such as early childhood science education or pilot technology incubators, whose full benefits might be reaped years ahead. </w:t>
      </w:r>
    </w:p>
    <w:p w14:paraId="5ADFC11C" w14:textId="77777777" w:rsidR="00AD42C2" w:rsidRDefault="00EE5A16" w:rsidP="00EE5A16">
      <w:pPr>
        <w:jc w:val="both"/>
        <w:rPr>
          <w:rFonts w:asciiTheme="minorBidi" w:hAnsiTheme="minorBidi"/>
          <w:sz w:val="22"/>
          <w:szCs w:val="22"/>
        </w:rPr>
      </w:pPr>
      <w:r w:rsidRPr="004B0E94">
        <w:rPr>
          <w:rFonts w:asciiTheme="minorBidi" w:hAnsiTheme="minorBidi"/>
          <w:b/>
          <w:bCs/>
          <w:sz w:val="22"/>
          <w:szCs w:val="22"/>
        </w:rPr>
        <w:t>Mutual Accountability:</w:t>
      </w:r>
      <w:r w:rsidRPr="00EE5A16">
        <w:rPr>
          <w:rFonts w:asciiTheme="minorBidi" w:hAnsiTheme="minorBidi"/>
          <w:sz w:val="22"/>
          <w:szCs w:val="22"/>
        </w:rPr>
        <w:t xml:space="preserve"> The right to development framework can help establish accountability. It provides benchmarks</w:t>
      </w:r>
      <w:r w:rsidR="006D3B47">
        <w:rPr>
          <w:rFonts w:asciiTheme="minorBidi" w:hAnsiTheme="minorBidi"/>
          <w:sz w:val="22"/>
          <w:szCs w:val="22"/>
        </w:rPr>
        <w:t xml:space="preserve">, </w:t>
      </w:r>
      <w:r w:rsidRPr="00EE5A16">
        <w:rPr>
          <w:rFonts w:asciiTheme="minorBidi" w:hAnsiTheme="minorBidi"/>
          <w:sz w:val="22"/>
          <w:szCs w:val="22"/>
        </w:rPr>
        <w:t xml:space="preserve">for instance, did a particular policy change </w:t>
      </w:r>
      <w:proofErr w:type="gramStart"/>
      <w:r w:rsidRPr="00EE5A16">
        <w:rPr>
          <w:rFonts w:asciiTheme="minorBidi" w:hAnsiTheme="minorBidi"/>
          <w:sz w:val="22"/>
          <w:szCs w:val="22"/>
        </w:rPr>
        <w:t>actually broaden</w:t>
      </w:r>
      <w:proofErr w:type="gramEnd"/>
      <w:r w:rsidRPr="00EE5A16">
        <w:rPr>
          <w:rFonts w:asciiTheme="minorBidi" w:hAnsiTheme="minorBidi"/>
          <w:sz w:val="22"/>
          <w:szCs w:val="22"/>
        </w:rPr>
        <w:t xml:space="preserve"> access to technology for disadvantaged groups? Did </w:t>
      </w:r>
      <w:r w:rsidR="006D3B47">
        <w:rPr>
          <w:rFonts w:asciiTheme="minorBidi" w:hAnsiTheme="minorBidi"/>
          <w:sz w:val="22"/>
          <w:szCs w:val="22"/>
        </w:rPr>
        <w:t>wealthy</w:t>
      </w:r>
      <w:r w:rsidRPr="00EE5A16">
        <w:rPr>
          <w:rFonts w:asciiTheme="minorBidi" w:hAnsiTheme="minorBidi"/>
          <w:sz w:val="22"/>
          <w:szCs w:val="22"/>
        </w:rPr>
        <w:t xml:space="preserve"> countries meet their pledges on finance and tech support? Tracking and accountability mechanisms (through the U</w:t>
      </w:r>
      <w:r w:rsidR="000E1FDF">
        <w:rPr>
          <w:rFonts w:asciiTheme="minorBidi" w:hAnsiTheme="minorBidi"/>
          <w:sz w:val="22"/>
          <w:szCs w:val="22"/>
        </w:rPr>
        <w:t xml:space="preserve">nited </w:t>
      </w:r>
      <w:r w:rsidRPr="00EE5A16">
        <w:rPr>
          <w:rFonts w:asciiTheme="minorBidi" w:hAnsiTheme="minorBidi"/>
          <w:sz w:val="22"/>
          <w:szCs w:val="22"/>
        </w:rPr>
        <w:t>N</w:t>
      </w:r>
      <w:r w:rsidR="000E1FDF">
        <w:rPr>
          <w:rFonts w:asciiTheme="minorBidi" w:hAnsiTheme="minorBidi"/>
          <w:sz w:val="22"/>
          <w:szCs w:val="22"/>
        </w:rPr>
        <w:t>ations and its mechanisms</w:t>
      </w:r>
      <w:r w:rsidRPr="00EE5A16">
        <w:rPr>
          <w:rFonts w:asciiTheme="minorBidi" w:hAnsiTheme="minorBidi"/>
          <w:sz w:val="22"/>
          <w:szCs w:val="22"/>
        </w:rPr>
        <w:t xml:space="preserve">, peer reviews, civil society monitoring) are essential to ensure rhetoric turns into results. The Expert Mechanism on the Right to Development, for example, can continue to review and advise on these issues, holding up the RTD as a mirror to evaluate policies. </w:t>
      </w:r>
    </w:p>
    <w:p w14:paraId="62AD07C3" w14:textId="77777777" w:rsidR="00614EFC" w:rsidRDefault="00EE5A16" w:rsidP="00EE5A16">
      <w:pPr>
        <w:jc w:val="both"/>
        <w:rPr>
          <w:rFonts w:asciiTheme="minorBidi" w:hAnsiTheme="minorBidi"/>
          <w:sz w:val="22"/>
          <w:szCs w:val="22"/>
        </w:rPr>
      </w:pPr>
      <w:r w:rsidRPr="00EE5A16">
        <w:rPr>
          <w:rFonts w:asciiTheme="minorBidi" w:hAnsiTheme="minorBidi"/>
          <w:sz w:val="22"/>
          <w:szCs w:val="22"/>
        </w:rPr>
        <w:t xml:space="preserve">Ultimately, </w:t>
      </w:r>
      <w:r w:rsidR="00AD42C2">
        <w:rPr>
          <w:rFonts w:asciiTheme="minorBidi" w:hAnsiTheme="minorBidi"/>
          <w:sz w:val="22"/>
          <w:szCs w:val="22"/>
        </w:rPr>
        <w:t>“Environmentally Sound T</w:t>
      </w:r>
      <w:r w:rsidRPr="00EE5A16">
        <w:rPr>
          <w:rFonts w:asciiTheme="minorBidi" w:hAnsiTheme="minorBidi"/>
          <w:sz w:val="22"/>
          <w:szCs w:val="22"/>
        </w:rPr>
        <w:t xml:space="preserve">echnology and the Right to Development” is about empowering people. It is about ensuring that a farmer in a remote village can grow enough food despite climate shifts, using improved seeds and weather information; that a child in an off-grid community can study at night under a solar lamp; that a local entrepreneur can access credit and training to start a tech business; that a nation can pursue industrialization without degrading its environment, using clean techniques. It envisions a future where all nations, collaborating in solidarity, share the tools of progress so that every person can lead a dignified life. </w:t>
      </w:r>
    </w:p>
    <w:p w14:paraId="2DB898FD" w14:textId="6F4AB686" w:rsidR="00614EFC" w:rsidRDefault="00EE5A16" w:rsidP="00EE5A16">
      <w:pPr>
        <w:jc w:val="both"/>
        <w:rPr>
          <w:rFonts w:asciiTheme="minorBidi" w:hAnsiTheme="minorBidi"/>
          <w:sz w:val="22"/>
          <w:szCs w:val="22"/>
        </w:rPr>
      </w:pPr>
      <w:r w:rsidRPr="00EE5A16">
        <w:rPr>
          <w:rFonts w:asciiTheme="minorBidi" w:hAnsiTheme="minorBidi"/>
          <w:sz w:val="22"/>
          <w:szCs w:val="22"/>
        </w:rPr>
        <w:t>This future is within reach</w:t>
      </w:r>
      <w:r w:rsidR="004255A0">
        <w:rPr>
          <w:rFonts w:asciiTheme="minorBidi" w:hAnsiTheme="minorBidi"/>
          <w:sz w:val="22"/>
          <w:szCs w:val="22"/>
        </w:rPr>
        <w:t>, but bold steps are required</w:t>
      </w:r>
      <w:r w:rsidR="007E6EE2">
        <w:rPr>
          <w:rFonts w:asciiTheme="minorBidi" w:hAnsiTheme="minorBidi"/>
          <w:sz w:val="22"/>
          <w:szCs w:val="22"/>
        </w:rPr>
        <w:t xml:space="preserve">; </w:t>
      </w:r>
      <w:r w:rsidRPr="00EE5A16">
        <w:rPr>
          <w:rFonts w:asciiTheme="minorBidi" w:hAnsiTheme="minorBidi"/>
          <w:sz w:val="22"/>
          <w:szCs w:val="22"/>
        </w:rPr>
        <w:t xml:space="preserve">reorienting policies to put human rights and sustainability at the </w:t>
      </w:r>
      <w:r w:rsidR="007E6EE2" w:rsidRPr="00EE5A16">
        <w:rPr>
          <w:rFonts w:asciiTheme="minorBidi" w:hAnsiTheme="minorBidi"/>
          <w:sz w:val="22"/>
          <w:szCs w:val="22"/>
        </w:rPr>
        <w:t>centre</w:t>
      </w:r>
      <w:r w:rsidRPr="00EE5A16">
        <w:rPr>
          <w:rFonts w:asciiTheme="minorBidi" w:hAnsiTheme="minorBidi"/>
          <w:sz w:val="22"/>
          <w:szCs w:val="22"/>
        </w:rPr>
        <w:t xml:space="preserve"> of technological development. The cost of inaction or half-measures is high: more entrenched inequality, unrest from perceived injustices, and failure to meet global goals like ending extreme poverty or stabilizing the climate. By contrast, the benefits of action ripple widely</w:t>
      </w:r>
      <w:r w:rsidR="007E6EE2">
        <w:rPr>
          <w:rFonts w:asciiTheme="minorBidi" w:hAnsiTheme="minorBidi"/>
          <w:sz w:val="22"/>
          <w:szCs w:val="22"/>
        </w:rPr>
        <w:t xml:space="preserve">, </w:t>
      </w:r>
      <w:r w:rsidRPr="00EE5A16">
        <w:rPr>
          <w:rFonts w:asciiTheme="minorBidi" w:hAnsiTheme="minorBidi"/>
          <w:sz w:val="22"/>
          <w:szCs w:val="22"/>
        </w:rPr>
        <w:t>innovation becomes truly global, economies grow in inclusively, and trust is built among nations and peoples.</w:t>
      </w:r>
    </w:p>
    <w:p w14:paraId="7C3D21AB" w14:textId="17CBB841" w:rsidR="00614EFC" w:rsidRDefault="00EE5A16" w:rsidP="00E9106D">
      <w:pPr>
        <w:jc w:val="both"/>
        <w:rPr>
          <w:rFonts w:asciiTheme="minorBidi" w:hAnsiTheme="minorBidi"/>
          <w:sz w:val="22"/>
          <w:szCs w:val="22"/>
        </w:rPr>
      </w:pPr>
      <w:r w:rsidRPr="00EE5A16">
        <w:rPr>
          <w:rFonts w:asciiTheme="minorBidi" w:hAnsiTheme="minorBidi"/>
          <w:sz w:val="22"/>
          <w:szCs w:val="22"/>
        </w:rPr>
        <w:t>In the spirit of the Declaration on the Right to Development, which calls for “a comprehensive economic, social, cultural and political process”, this study calls on all stakeholders to play their part in operationalizing a vision where technology serves human freedom and well-being. The following policy recommendations outline concrete steps for each group of actors to take in this collective journey.</w:t>
      </w:r>
    </w:p>
    <w:p w14:paraId="0003CD7D" w14:textId="31A28776" w:rsidR="00614EFC" w:rsidRPr="006068DD" w:rsidRDefault="006068DD" w:rsidP="006068DD">
      <w:pPr>
        <w:pStyle w:val="Heading1"/>
        <w:rPr>
          <w:rFonts w:asciiTheme="minorBidi" w:hAnsiTheme="minorBidi" w:cstheme="minorBidi"/>
          <w:sz w:val="32"/>
          <w:szCs w:val="32"/>
        </w:rPr>
      </w:pPr>
      <w:r w:rsidRPr="006068DD">
        <w:rPr>
          <w:rFonts w:asciiTheme="minorBidi" w:hAnsiTheme="minorBidi" w:cstheme="minorBidi"/>
          <w:sz w:val="32"/>
          <w:szCs w:val="32"/>
        </w:rPr>
        <w:t>Policy Recommendations</w:t>
      </w:r>
    </w:p>
    <w:p w14:paraId="7B6008D4" w14:textId="33BADBE6" w:rsidR="002E491A" w:rsidRDefault="00401943" w:rsidP="0061453E">
      <w:pPr>
        <w:jc w:val="both"/>
        <w:rPr>
          <w:rFonts w:asciiTheme="minorBidi" w:hAnsiTheme="minorBidi"/>
          <w:sz w:val="22"/>
          <w:szCs w:val="22"/>
        </w:rPr>
      </w:pPr>
      <w:r w:rsidRPr="002E491A">
        <w:rPr>
          <w:rFonts w:asciiTheme="minorBidi" w:hAnsiTheme="minorBidi"/>
          <w:b/>
          <w:bCs/>
          <w:sz w:val="22"/>
          <w:szCs w:val="22"/>
        </w:rPr>
        <w:t>To States (</w:t>
      </w:r>
      <w:r w:rsidR="00207B34">
        <w:rPr>
          <w:rFonts w:asciiTheme="minorBidi" w:hAnsiTheme="minorBidi"/>
          <w:b/>
          <w:bCs/>
          <w:sz w:val="22"/>
          <w:szCs w:val="22"/>
        </w:rPr>
        <w:t xml:space="preserve">National </w:t>
      </w:r>
      <w:r w:rsidRPr="002E491A">
        <w:rPr>
          <w:rFonts w:asciiTheme="minorBidi" w:hAnsiTheme="minorBidi"/>
          <w:b/>
          <w:bCs/>
          <w:sz w:val="22"/>
          <w:szCs w:val="22"/>
        </w:rPr>
        <w:t>Governments):</w:t>
      </w:r>
      <w:r w:rsidRPr="00401943">
        <w:rPr>
          <w:rFonts w:asciiTheme="minorBidi" w:hAnsiTheme="minorBidi"/>
          <w:sz w:val="22"/>
          <w:szCs w:val="22"/>
        </w:rPr>
        <w:t xml:space="preserve"> </w:t>
      </w:r>
    </w:p>
    <w:p w14:paraId="4E6B96C0" w14:textId="1B9A7E3E" w:rsidR="00712284" w:rsidRDefault="00401943" w:rsidP="0061453E">
      <w:pPr>
        <w:pStyle w:val="ListParagraph"/>
        <w:numPr>
          <w:ilvl w:val="0"/>
          <w:numId w:val="6"/>
        </w:numPr>
        <w:jc w:val="both"/>
        <w:rPr>
          <w:rFonts w:asciiTheme="minorBidi" w:hAnsiTheme="minorBidi"/>
          <w:sz w:val="22"/>
          <w:szCs w:val="22"/>
        </w:rPr>
      </w:pPr>
      <w:r w:rsidRPr="002E491A">
        <w:rPr>
          <w:rFonts w:asciiTheme="minorBidi" w:hAnsiTheme="minorBidi"/>
          <w:b/>
          <w:bCs/>
          <w:sz w:val="22"/>
          <w:szCs w:val="22"/>
        </w:rPr>
        <w:t>Integrate the Right to Development in Technology Policies:</w:t>
      </w:r>
      <w:r w:rsidRPr="002E491A">
        <w:rPr>
          <w:rFonts w:asciiTheme="minorBidi" w:hAnsiTheme="minorBidi"/>
          <w:sz w:val="22"/>
          <w:szCs w:val="22"/>
        </w:rPr>
        <w:t xml:space="preserve"> </w:t>
      </w:r>
      <w:r w:rsidR="00207B34">
        <w:rPr>
          <w:rFonts w:asciiTheme="minorBidi" w:hAnsiTheme="minorBidi"/>
          <w:sz w:val="22"/>
          <w:szCs w:val="22"/>
        </w:rPr>
        <w:t>States</w:t>
      </w:r>
      <w:r w:rsidRPr="002E491A">
        <w:rPr>
          <w:rFonts w:asciiTheme="minorBidi" w:hAnsiTheme="minorBidi"/>
          <w:sz w:val="22"/>
          <w:szCs w:val="22"/>
        </w:rPr>
        <w:t xml:space="preserve"> should explicitly incorporate RTD principles</w:t>
      </w:r>
      <w:r w:rsidR="00712284">
        <w:rPr>
          <w:rFonts w:asciiTheme="minorBidi" w:hAnsiTheme="minorBidi"/>
          <w:sz w:val="22"/>
          <w:szCs w:val="22"/>
        </w:rPr>
        <w:t xml:space="preserve">, </w:t>
      </w:r>
      <w:r w:rsidRPr="002E491A">
        <w:rPr>
          <w:rFonts w:asciiTheme="minorBidi" w:hAnsiTheme="minorBidi"/>
          <w:sz w:val="22"/>
          <w:szCs w:val="22"/>
        </w:rPr>
        <w:t>equity, participation, accountability, non-discrimination</w:t>
      </w:r>
      <w:r w:rsidR="00712284">
        <w:rPr>
          <w:rFonts w:asciiTheme="minorBidi" w:hAnsiTheme="minorBidi"/>
          <w:sz w:val="22"/>
          <w:szCs w:val="22"/>
        </w:rPr>
        <w:t xml:space="preserve">, </w:t>
      </w:r>
      <w:r w:rsidRPr="002E491A">
        <w:rPr>
          <w:rFonts w:asciiTheme="minorBidi" w:hAnsiTheme="minorBidi"/>
          <w:sz w:val="22"/>
          <w:szCs w:val="22"/>
        </w:rPr>
        <w:t xml:space="preserve">into national science, technology, and energy strategies. For example, when drafting a national innovation policy or climate action plan, assess its impacts on different social groups and ensure marginalized communities have a voice in planning and benefit from outcomes. </w:t>
      </w:r>
    </w:p>
    <w:p w14:paraId="28CF377F" w14:textId="4D453D20" w:rsidR="0061453E" w:rsidRDefault="00401943" w:rsidP="0061453E">
      <w:pPr>
        <w:pStyle w:val="ListParagraph"/>
        <w:numPr>
          <w:ilvl w:val="0"/>
          <w:numId w:val="6"/>
        </w:numPr>
        <w:jc w:val="both"/>
        <w:rPr>
          <w:rFonts w:asciiTheme="minorBidi" w:hAnsiTheme="minorBidi"/>
          <w:sz w:val="22"/>
          <w:szCs w:val="22"/>
        </w:rPr>
      </w:pPr>
      <w:r w:rsidRPr="00712284">
        <w:rPr>
          <w:rFonts w:asciiTheme="minorBidi" w:hAnsiTheme="minorBidi"/>
          <w:b/>
          <w:bCs/>
          <w:sz w:val="22"/>
          <w:szCs w:val="22"/>
        </w:rPr>
        <w:t>Strengthen Legal Frameworks to Facilitate Technology Transfer:</w:t>
      </w:r>
      <w:r w:rsidRPr="002E491A">
        <w:rPr>
          <w:rFonts w:asciiTheme="minorBidi" w:hAnsiTheme="minorBidi"/>
          <w:sz w:val="22"/>
          <w:szCs w:val="22"/>
        </w:rPr>
        <w:t xml:space="preserve"> Use IP Flexibilities: Review patent laws and regulations to maximize use of TRIPS flexibilities for sustainable development. Where appropriate, issue compulsory licenses for critical </w:t>
      </w:r>
      <w:r w:rsidRPr="002E491A">
        <w:rPr>
          <w:rFonts w:asciiTheme="minorBidi" w:hAnsiTheme="minorBidi"/>
          <w:sz w:val="22"/>
          <w:szCs w:val="22"/>
        </w:rPr>
        <w:lastRenderedPageBreak/>
        <w:t xml:space="preserve">ESTs (e.g., life-saving adaptation technologies or essential medicines) to ensure public needs are </w:t>
      </w:r>
      <w:r w:rsidR="00712284" w:rsidRPr="002E491A">
        <w:rPr>
          <w:rFonts w:asciiTheme="minorBidi" w:hAnsiTheme="minorBidi"/>
          <w:sz w:val="22"/>
          <w:szCs w:val="22"/>
        </w:rPr>
        <w:t>met.</w:t>
      </w:r>
      <w:r w:rsidRPr="002E491A">
        <w:rPr>
          <w:rFonts w:asciiTheme="minorBidi" w:hAnsiTheme="minorBidi"/>
          <w:sz w:val="22"/>
          <w:szCs w:val="22"/>
        </w:rPr>
        <w:t xml:space="preserve"> Support international initiatives for patent pools or moratoria on patents for green technologies during the climate emergency. Adopt Incentives for Open Science: Increase funding for R&amp;D with conditions that outputs be placed in the public domain or licensed affordably in developing markets. Consider “open source” mandates for research supported by public funds in areas like climate mitigation, agriculture, and health.</w:t>
      </w:r>
      <w:r w:rsidR="009C108E">
        <w:rPr>
          <w:rFonts w:asciiTheme="minorBidi" w:hAnsiTheme="minorBidi"/>
          <w:sz w:val="22"/>
          <w:szCs w:val="22"/>
        </w:rPr>
        <w:t xml:space="preserve"> </w:t>
      </w:r>
      <w:r w:rsidRPr="002E491A">
        <w:rPr>
          <w:rFonts w:asciiTheme="minorBidi" w:hAnsiTheme="minorBidi"/>
          <w:sz w:val="22"/>
          <w:szCs w:val="22"/>
        </w:rPr>
        <w:t xml:space="preserve">Promote Standards and Certification: Develop or adopt standards that encourage clean technology and innovation (e.g., energy efficiency standards) and build local capacity to meet them, so domestic industries can participate in global value chains for ESTs. </w:t>
      </w:r>
    </w:p>
    <w:p w14:paraId="64DA3694" w14:textId="068500E3" w:rsidR="009C108E" w:rsidRDefault="00401943" w:rsidP="0061453E">
      <w:pPr>
        <w:pStyle w:val="ListParagraph"/>
        <w:numPr>
          <w:ilvl w:val="0"/>
          <w:numId w:val="6"/>
        </w:numPr>
        <w:jc w:val="both"/>
        <w:rPr>
          <w:rFonts w:asciiTheme="minorBidi" w:hAnsiTheme="minorBidi"/>
          <w:sz w:val="22"/>
          <w:szCs w:val="22"/>
        </w:rPr>
      </w:pPr>
      <w:r w:rsidRPr="0061453E">
        <w:rPr>
          <w:rFonts w:asciiTheme="minorBidi" w:hAnsiTheme="minorBidi"/>
          <w:b/>
          <w:bCs/>
          <w:sz w:val="22"/>
          <w:szCs w:val="22"/>
        </w:rPr>
        <w:t xml:space="preserve">Create an Enabling Domestic Environment: </w:t>
      </w:r>
      <w:r w:rsidRPr="002E491A">
        <w:rPr>
          <w:rFonts w:asciiTheme="minorBidi" w:hAnsiTheme="minorBidi"/>
          <w:sz w:val="22"/>
          <w:szCs w:val="22"/>
        </w:rPr>
        <w:t xml:space="preserve">Invest in human capital through quality education in STEM and vocational training aligned with industry needs, with a particular focus on women and girls in science and technology (scholarships, mentorship programs, </w:t>
      </w:r>
      <w:r w:rsidR="00E42B64">
        <w:rPr>
          <w:rFonts w:asciiTheme="minorBidi" w:hAnsiTheme="minorBidi"/>
          <w:sz w:val="22"/>
          <w:szCs w:val="22"/>
        </w:rPr>
        <w:t>non-discrimination</w:t>
      </w:r>
      <w:r w:rsidRPr="002E491A">
        <w:rPr>
          <w:rFonts w:asciiTheme="minorBidi" w:hAnsiTheme="minorBidi"/>
          <w:sz w:val="22"/>
          <w:szCs w:val="22"/>
        </w:rPr>
        <w:t xml:space="preserve"> in education). Improve infrastructure that supports technology uptake, such as expanding broadband internet (critical for digital technology access), electricity grids (to power new tech), and transport networks (to distribute goods and inputs). Provide targeted incentives for domestic entrepreneurs and SMEs to innovate or adopt ESTs</w:t>
      </w:r>
      <w:r w:rsidR="009C108E">
        <w:rPr>
          <w:rFonts w:asciiTheme="minorBidi" w:hAnsiTheme="minorBidi"/>
          <w:sz w:val="22"/>
          <w:szCs w:val="22"/>
        </w:rPr>
        <w:t xml:space="preserve">, </w:t>
      </w:r>
      <w:r w:rsidRPr="002E491A">
        <w:rPr>
          <w:rFonts w:asciiTheme="minorBidi" w:hAnsiTheme="minorBidi"/>
          <w:sz w:val="22"/>
          <w:szCs w:val="22"/>
        </w:rPr>
        <w:t>for instance, grants or tax credits for renewable energy start-ups, incubation programs for tech entrepreneurs, and competitions or prizes for local solutions to development challenges. Foster public awareness about sustainable technologies through extension services (in agriculture, energy, etc.), so that end-users are informed and empowered to utilize new innovations.</w:t>
      </w:r>
    </w:p>
    <w:p w14:paraId="2FE58A5A" w14:textId="1D926E74" w:rsidR="00E15725" w:rsidRDefault="00401943" w:rsidP="0061453E">
      <w:pPr>
        <w:pStyle w:val="ListParagraph"/>
        <w:numPr>
          <w:ilvl w:val="0"/>
          <w:numId w:val="6"/>
        </w:numPr>
        <w:jc w:val="both"/>
        <w:rPr>
          <w:rFonts w:asciiTheme="minorBidi" w:hAnsiTheme="minorBidi"/>
          <w:sz w:val="22"/>
          <w:szCs w:val="22"/>
        </w:rPr>
      </w:pPr>
      <w:r w:rsidRPr="009C108E">
        <w:rPr>
          <w:rFonts w:asciiTheme="minorBidi" w:hAnsiTheme="minorBidi"/>
          <w:b/>
          <w:bCs/>
          <w:sz w:val="22"/>
          <w:szCs w:val="22"/>
        </w:rPr>
        <w:t>Maximize Development Gains from FDI and Trade:</w:t>
      </w:r>
      <w:r w:rsidRPr="002E491A">
        <w:rPr>
          <w:rFonts w:asciiTheme="minorBidi" w:hAnsiTheme="minorBidi"/>
          <w:sz w:val="22"/>
          <w:szCs w:val="22"/>
        </w:rPr>
        <w:t xml:space="preserve"> Require or encourage technology transfer provisions in foreign investment agreements and contracts. For large projects, negotiate inclusion of local training, joint R&amp;D, supplier development, or patent licensing terms that benefit the local </w:t>
      </w:r>
      <w:r w:rsidR="009C108E" w:rsidRPr="002E491A">
        <w:rPr>
          <w:rFonts w:asciiTheme="minorBidi" w:hAnsiTheme="minorBidi"/>
          <w:sz w:val="22"/>
          <w:szCs w:val="22"/>
        </w:rPr>
        <w:t>economy.</w:t>
      </w:r>
      <w:r w:rsidRPr="002E491A">
        <w:rPr>
          <w:rFonts w:asciiTheme="minorBidi" w:hAnsiTheme="minorBidi"/>
          <w:sz w:val="22"/>
          <w:szCs w:val="22"/>
        </w:rPr>
        <w:t xml:space="preserve"> Incorporate performance requirements judiciously, consistent with international commitments</w:t>
      </w:r>
      <w:r w:rsidR="009C108E">
        <w:rPr>
          <w:rFonts w:asciiTheme="minorBidi" w:hAnsiTheme="minorBidi"/>
          <w:sz w:val="22"/>
          <w:szCs w:val="22"/>
        </w:rPr>
        <w:t>, for example</w:t>
      </w:r>
      <w:r w:rsidRPr="002E491A">
        <w:rPr>
          <w:rFonts w:asciiTheme="minorBidi" w:hAnsiTheme="minorBidi"/>
          <w:sz w:val="22"/>
          <w:szCs w:val="22"/>
        </w:rPr>
        <w:t xml:space="preserve">, a certain percentage of managers or technical staff to be local within a timeframe, or mandatory partnerships with local firms/universities for knowledge exchange. Review and update investment and intellectual property clauses in trade agreements to ensure they do not unduly constrain </w:t>
      </w:r>
      <w:r w:rsidR="00F528C5">
        <w:rPr>
          <w:rFonts w:asciiTheme="minorBidi" w:hAnsiTheme="minorBidi"/>
          <w:sz w:val="22"/>
          <w:szCs w:val="22"/>
        </w:rPr>
        <w:t xml:space="preserve">the </w:t>
      </w:r>
      <w:r w:rsidRPr="002E491A">
        <w:rPr>
          <w:rFonts w:asciiTheme="minorBidi" w:hAnsiTheme="minorBidi"/>
          <w:sz w:val="22"/>
          <w:szCs w:val="22"/>
        </w:rPr>
        <w:t>ability to use TRIPS flexibilities or development-oriented investment measures. Build coalitions with like-minded countries to advocate for development</w:t>
      </w:r>
      <w:r w:rsidR="00E15725">
        <w:rPr>
          <w:rFonts w:asciiTheme="minorBidi" w:hAnsiTheme="minorBidi"/>
          <w:sz w:val="22"/>
          <w:szCs w:val="22"/>
        </w:rPr>
        <w:t xml:space="preserve"> </w:t>
      </w:r>
      <w:r w:rsidRPr="002E491A">
        <w:rPr>
          <w:rFonts w:asciiTheme="minorBidi" w:hAnsiTheme="minorBidi"/>
          <w:sz w:val="22"/>
          <w:szCs w:val="22"/>
        </w:rPr>
        <w:t xml:space="preserve">friendly interpretations of trade rules. </w:t>
      </w:r>
    </w:p>
    <w:p w14:paraId="773C855F" w14:textId="77777777" w:rsidR="00E42B64" w:rsidRDefault="00401943" w:rsidP="0061453E">
      <w:pPr>
        <w:pStyle w:val="ListParagraph"/>
        <w:numPr>
          <w:ilvl w:val="0"/>
          <w:numId w:val="6"/>
        </w:numPr>
        <w:jc w:val="both"/>
        <w:rPr>
          <w:rFonts w:asciiTheme="minorBidi" w:hAnsiTheme="minorBidi"/>
          <w:sz w:val="22"/>
          <w:szCs w:val="22"/>
        </w:rPr>
      </w:pPr>
      <w:r w:rsidRPr="00E15725">
        <w:rPr>
          <w:rFonts w:asciiTheme="minorBidi" w:hAnsiTheme="minorBidi"/>
          <w:b/>
          <w:bCs/>
          <w:sz w:val="22"/>
          <w:szCs w:val="22"/>
        </w:rPr>
        <w:t>Mobilize Domestic Resources for Technology and Innovation:</w:t>
      </w:r>
      <w:r w:rsidRPr="002E491A">
        <w:rPr>
          <w:rFonts w:asciiTheme="minorBidi" w:hAnsiTheme="minorBidi"/>
          <w:sz w:val="22"/>
          <w:szCs w:val="22"/>
        </w:rPr>
        <w:t xml:space="preserve"> Increase budgetary allocations for R&amp;D targeting at least 1% of GDP (if feasible) by 2030, with a focus on sectors that advance SDGs (renewable energy, sustainable agriculture, climate resilience, public health, etc.). Use public procurement as a lever for innovation: government purchases (e.g., for renewable energy, low-carbon public transport, ICT for education) can stimulate local markets and provide demonstration for new technologies. Ensure that development plans (national development plans, </w:t>
      </w:r>
      <w:proofErr w:type="spellStart"/>
      <w:r w:rsidRPr="002E491A">
        <w:rPr>
          <w:rFonts w:asciiTheme="minorBidi" w:hAnsiTheme="minorBidi"/>
          <w:sz w:val="22"/>
          <w:szCs w:val="22"/>
        </w:rPr>
        <w:t>NDCs</w:t>
      </w:r>
      <w:proofErr w:type="spellEnd"/>
      <w:r w:rsidRPr="002E491A">
        <w:rPr>
          <w:rFonts w:asciiTheme="minorBidi" w:hAnsiTheme="minorBidi"/>
          <w:sz w:val="22"/>
          <w:szCs w:val="22"/>
        </w:rPr>
        <w:t xml:space="preserve"> under Paris, etc.) explicitly list technology needs and include costing so that domestic and international funding can be solicited with clear justification. </w:t>
      </w:r>
    </w:p>
    <w:p w14:paraId="4E9865CE" w14:textId="787B234C" w:rsidR="00DC1EC6" w:rsidRDefault="00401943" w:rsidP="0061453E">
      <w:pPr>
        <w:pStyle w:val="ListParagraph"/>
        <w:numPr>
          <w:ilvl w:val="0"/>
          <w:numId w:val="6"/>
        </w:numPr>
        <w:jc w:val="both"/>
        <w:rPr>
          <w:rFonts w:asciiTheme="minorBidi" w:hAnsiTheme="minorBidi"/>
          <w:sz w:val="22"/>
          <w:szCs w:val="22"/>
        </w:rPr>
      </w:pPr>
      <w:r w:rsidRPr="00E42B64">
        <w:rPr>
          <w:rFonts w:asciiTheme="minorBidi" w:hAnsiTheme="minorBidi"/>
          <w:b/>
          <w:bCs/>
          <w:sz w:val="22"/>
          <w:szCs w:val="22"/>
        </w:rPr>
        <w:t xml:space="preserve">Uphold the Duty to Cooperate Internationally: </w:t>
      </w:r>
      <w:r w:rsidRPr="002E491A">
        <w:rPr>
          <w:rFonts w:asciiTheme="minorBidi" w:hAnsiTheme="minorBidi"/>
          <w:sz w:val="22"/>
          <w:szCs w:val="22"/>
        </w:rPr>
        <w:t xml:space="preserve">Developed countries should meet and go beyond ODA commitments, directing a significant share of aid to capacity building, technology transfer, and climate finance. For example, increase contributions to the Green Climate Fund and technology mechanisms, and support multilateral efforts to finance the tech needs of developing </w:t>
      </w:r>
      <w:r w:rsidR="00D150AC" w:rsidRPr="002E491A">
        <w:rPr>
          <w:rFonts w:asciiTheme="minorBidi" w:hAnsiTheme="minorBidi"/>
          <w:sz w:val="22"/>
          <w:szCs w:val="22"/>
        </w:rPr>
        <w:t>countries.</w:t>
      </w:r>
      <w:r w:rsidRPr="002E491A">
        <w:rPr>
          <w:rFonts w:asciiTheme="minorBidi" w:hAnsiTheme="minorBidi"/>
          <w:sz w:val="22"/>
          <w:szCs w:val="22"/>
        </w:rPr>
        <w:t xml:space="preserve"> All States should engage </w:t>
      </w:r>
      <w:r w:rsidRPr="002E491A">
        <w:rPr>
          <w:rFonts w:asciiTheme="minorBidi" w:hAnsiTheme="minorBidi"/>
          <w:sz w:val="22"/>
          <w:szCs w:val="22"/>
        </w:rPr>
        <w:lastRenderedPageBreak/>
        <w:t xml:space="preserve">constructively in international forums on technology (UN STI Forum, WIPO, WTO, climate negotiations) to push for solutions that </w:t>
      </w:r>
      <w:r w:rsidR="00D150AC" w:rsidRPr="002E491A">
        <w:rPr>
          <w:rFonts w:asciiTheme="minorBidi" w:hAnsiTheme="minorBidi"/>
          <w:sz w:val="22"/>
          <w:szCs w:val="22"/>
        </w:rPr>
        <w:t>favour</w:t>
      </w:r>
      <w:r w:rsidRPr="002E491A">
        <w:rPr>
          <w:rFonts w:asciiTheme="minorBidi" w:hAnsiTheme="minorBidi"/>
          <w:sz w:val="22"/>
          <w:szCs w:val="22"/>
        </w:rPr>
        <w:t xml:space="preserve"> open access and sharing. Support proposals for a WTO e-commerce agreement that reduces digital divides, or for a pandemic treaty that includes technology sharing for health emergencies. </w:t>
      </w:r>
      <w:r w:rsidR="000C654B">
        <w:rPr>
          <w:rFonts w:asciiTheme="minorBidi" w:hAnsiTheme="minorBidi"/>
          <w:sz w:val="22"/>
          <w:szCs w:val="22"/>
        </w:rPr>
        <w:t>Refrain from i</w:t>
      </w:r>
      <w:r w:rsidRPr="002E491A">
        <w:rPr>
          <w:rFonts w:asciiTheme="minorBidi" w:hAnsiTheme="minorBidi"/>
          <w:sz w:val="22"/>
          <w:szCs w:val="22"/>
        </w:rPr>
        <w:t>mpos</w:t>
      </w:r>
      <w:r w:rsidR="000C654B">
        <w:rPr>
          <w:rFonts w:asciiTheme="minorBidi" w:hAnsiTheme="minorBidi"/>
          <w:sz w:val="22"/>
          <w:szCs w:val="22"/>
        </w:rPr>
        <w:t>ing</w:t>
      </w:r>
      <w:r w:rsidRPr="002E491A">
        <w:rPr>
          <w:rFonts w:asciiTheme="minorBidi" w:hAnsiTheme="minorBidi"/>
          <w:sz w:val="22"/>
          <w:szCs w:val="22"/>
        </w:rPr>
        <w:t xml:space="preserve"> export controls on critical sustainable technologies to developing countries without due cause (e.g., only restrict for genuine security reasons, not economic protectionism). Instead, facilitate exports and co-production deals for green tech. Embrace South-South and Triangular Cooperation: middle-income countries can share appropriate technologies with less developed peers (such as affordable water purification systems, off-grid renewable solutions, etc.), with possible support from North partners in triangular arrangements. </w:t>
      </w:r>
    </w:p>
    <w:p w14:paraId="2F6D98D4" w14:textId="77777777" w:rsidR="000C654B" w:rsidRDefault="00401943" w:rsidP="00DC1EC6">
      <w:pPr>
        <w:jc w:val="both"/>
        <w:rPr>
          <w:rFonts w:asciiTheme="minorBidi" w:hAnsiTheme="minorBidi"/>
          <w:sz w:val="22"/>
          <w:szCs w:val="22"/>
        </w:rPr>
      </w:pPr>
      <w:r w:rsidRPr="000C654B">
        <w:rPr>
          <w:rFonts w:asciiTheme="minorBidi" w:hAnsiTheme="minorBidi"/>
          <w:b/>
          <w:bCs/>
          <w:sz w:val="22"/>
          <w:szCs w:val="22"/>
        </w:rPr>
        <w:t>To International Organizations and Multilateral Institutions:</w:t>
      </w:r>
      <w:r w:rsidRPr="00DC1EC6">
        <w:rPr>
          <w:rFonts w:asciiTheme="minorBidi" w:hAnsiTheme="minorBidi"/>
          <w:sz w:val="22"/>
          <w:szCs w:val="22"/>
        </w:rPr>
        <w:t xml:space="preserve"> </w:t>
      </w:r>
    </w:p>
    <w:p w14:paraId="4522DE52" w14:textId="67D08F45" w:rsidR="003F7E82" w:rsidRDefault="00401943" w:rsidP="000C654B">
      <w:pPr>
        <w:pStyle w:val="ListParagraph"/>
        <w:numPr>
          <w:ilvl w:val="0"/>
          <w:numId w:val="7"/>
        </w:numPr>
        <w:jc w:val="both"/>
        <w:rPr>
          <w:rFonts w:asciiTheme="minorBidi" w:hAnsiTheme="minorBidi"/>
          <w:sz w:val="22"/>
          <w:szCs w:val="22"/>
        </w:rPr>
      </w:pPr>
      <w:r w:rsidRPr="000C654B">
        <w:rPr>
          <w:rFonts w:asciiTheme="minorBidi" w:hAnsiTheme="minorBidi"/>
          <w:b/>
          <w:bCs/>
          <w:sz w:val="22"/>
          <w:szCs w:val="22"/>
        </w:rPr>
        <w:t>Provide Technical Assistance and Knowledge Platforms:</w:t>
      </w:r>
      <w:r w:rsidRPr="000C654B">
        <w:rPr>
          <w:rFonts w:asciiTheme="minorBidi" w:hAnsiTheme="minorBidi"/>
          <w:sz w:val="22"/>
          <w:szCs w:val="22"/>
        </w:rPr>
        <w:t xml:space="preserve"> Agencies like UNCTAD, UNIDO, UNESCO, WIPO, and others should scale up programs that help developing countries identify technology gaps, formulate IP and innovation strategies, and build regulatory frameworks. For instance, support countries in developing national technology transfer offices or innovation agencies. Expand platforms that share best practices</w:t>
      </w:r>
      <w:r w:rsidR="003F7E82">
        <w:rPr>
          <w:rFonts w:asciiTheme="minorBidi" w:hAnsiTheme="minorBidi"/>
          <w:sz w:val="22"/>
          <w:szCs w:val="22"/>
        </w:rPr>
        <w:t xml:space="preserve">, </w:t>
      </w:r>
      <w:r w:rsidRPr="000C654B">
        <w:rPr>
          <w:rFonts w:asciiTheme="minorBidi" w:hAnsiTheme="minorBidi"/>
          <w:sz w:val="22"/>
          <w:szCs w:val="22"/>
        </w:rPr>
        <w:t>e.g., databases of successful technology transfer case studies, model patent licensing agreements, toolkits for investment negotiations.</w:t>
      </w:r>
    </w:p>
    <w:p w14:paraId="62B0DD69" w14:textId="77777777" w:rsidR="001D2A5A" w:rsidRDefault="00401943" w:rsidP="000C654B">
      <w:pPr>
        <w:pStyle w:val="ListParagraph"/>
        <w:numPr>
          <w:ilvl w:val="0"/>
          <w:numId w:val="7"/>
        </w:numPr>
        <w:jc w:val="both"/>
        <w:rPr>
          <w:rFonts w:asciiTheme="minorBidi" w:hAnsiTheme="minorBidi"/>
          <w:sz w:val="22"/>
          <w:szCs w:val="22"/>
        </w:rPr>
      </w:pPr>
      <w:r w:rsidRPr="003F7E82">
        <w:rPr>
          <w:rFonts w:asciiTheme="minorBidi" w:hAnsiTheme="minorBidi"/>
          <w:b/>
          <w:bCs/>
          <w:sz w:val="22"/>
          <w:szCs w:val="22"/>
        </w:rPr>
        <w:t>Strengthen and Finance Multilateral Mechanisms:</w:t>
      </w:r>
      <w:r w:rsidRPr="000C654B">
        <w:rPr>
          <w:rFonts w:asciiTheme="minorBidi" w:hAnsiTheme="minorBidi"/>
          <w:sz w:val="22"/>
          <w:szCs w:val="22"/>
        </w:rPr>
        <w:t xml:space="preserve"> Fully operationalize the Technology Facilitation Mechanism (TFM)</w:t>
      </w:r>
      <w:r w:rsidR="003F7E82">
        <w:rPr>
          <w:rFonts w:asciiTheme="minorBidi" w:hAnsiTheme="minorBidi"/>
          <w:sz w:val="22"/>
          <w:szCs w:val="22"/>
        </w:rPr>
        <w:t xml:space="preserve"> and </w:t>
      </w:r>
      <w:r w:rsidRPr="000C654B">
        <w:rPr>
          <w:rFonts w:asciiTheme="minorBidi" w:hAnsiTheme="minorBidi"/>
          <w:sz w:val="22"/>
          <w:szCs w:val="22"/>
        </w:rPr>
        <w:t>ensure</w:t>
      </w:r>
      <w:r w:rsidR="001D2A5A">
        <w:rPr>
          <w:rFonts w:asciiTheme="minorBidi" w:hAnsiTheme="minorBidi"/>
          <w:sz w:val="22"/>
          <w:szCs w:val="22"/>
        </w:rPr>
        <w:t xml:space="preserve"> that</w:t>
      </w:r>
      <w:r w:rsidRPr="000C654B">
        <w:rPr>
          <w:rFonts w:asciiTheme="minorBidi" w:hAnsiTheme="minorBidi"/>
          <w:sz w:val="22"/>
          <w:szCs w:val="22"/>
        </w:rPr>
        <w:t xml:space="preserve"> its online platform becomes a go-to hub for matching technology solutions with development needs, with user</w:t>
      </w:r>
      <w:r w:rsidR="001D2A5A">
        <w:rPr>
          <w:rFonts w:asciiTheme="minorBidi" w:hAnsiTheme="minorBidi"/>
          <w:sz w:val="22"/>
          <w:szCs w:val="22"/>
        </w:rPr>
        <w:t>-</w:t>
      </w:r>
      <w:r w:rsidRPr="000C654B">
        <w:rPr>
          <w:rFonts w:asciiTheme="minorBidi" w:hAnsiTheme="minorBidi"/>
          <w:sz w:val="22"/>
          <w:szCs w:val="22"/>
        </w:rPr>
        <w:t xml:space="preserve">friendly interfaces for policymakers and practitioners. Possibly integrate it with the </w:t>
      </w:r>
      <w:proofErr w:type="spellStart"/>
      <w:r w:rsidRPr="000C654B">
        <w:rPr>
          <w:rFonts w:asciiTheme="minorBidi" w:hAnsiTheme="minorBidi"/>
          <w:sz w:val="22"/>
          <w:szCs w:val="22"/>
        </w:rPr>
        <w:t>CTCN’s</w:t>
      </w:r>
      <w:proofErr w:type="spellEnd"/>
      <w:r w:rsidRPr="000C654B">
        <w:rPr>
          <w:rFonts w:asciiTheme="minorBidi" w:hAnsiTheme="minorBidi"/>
          <w:sz w:val="22"/>
          <w:szCs w:val="22"/>
        </w:rPr>
        <w:t xml:space="preserve"> database for climate tech requests. Bolster the UN Technology Bank for </w:t>
      </w:r>
      <w:proofErr w:type="spellStart"/>
      <w:r w:rsidRPr="000C654B">
        <w:rPr>
          <w:rFonts w:asciiTheme="minorBidi" w:hAnsiTheme="minorBidi"/>
          <w:sz w:val="22"/>
          <w:szCs w:val="22"/>
        </w:rPr>
        <w:t>LDCs</w:t>
      </w:r>
      <w:proofErr w:type="spellEnd"/>
      <w:r w:rsidRPr="000C654B">
        <w:rPr>
          <w:rFonts w:asciiTheme="minorBidi" w:hAnsiTheme="minorBidi"/>
          <w:sz w:val="22"/>
          <w:szCs w:val="22"/>
        </w:rPr>
        <w:t xml:space="preserve"> with more funding and in-kind support (e.g., secondment of experts). It should expand initiatives like training scientists, improving digital access to research, and brokering partnerships between LDC institutions and foreign </w:t>
      </w:r>
      <w:r w:rsidR="001D2A5A" w:rsidRPr="000C654B">
        <w:rPr>
          <w:rFonts w:asciiTheme="minorBidi" w:hAnsiTheme="minorBidi"/>
          <w:sz w:val="22"/>
          <w:szCs w:val="22"/>
        </w:rPr>
        <w:t>centres</w:t>
      </w:r>
      <w:r w:rsidRPr="000C654B">
        <w:rPr>
          <w:rFonts w:asciiTheme="minorBidi" w:hAnsiTheme="minorBidi"/>
          <w:sz w:val="22"/>
          <w:szCs w:val="22"/>
        </w:rPr>
        <w:t xml:space="preserve"> of excellence. The CTCN and similar bodies should be equipped to handle many more requests; streamline their processes and link them with funding sources so that when a tech need is identified, financing for implementation is easier to secure. </w:t>
      </w:r>
    </w:p>
    <w:p w14:paraId="3AAD520F" w14:textId="1FF5C9FD" w:rsidR="007E787A" w:rsidRDefault="00401943" w:rsidP="000C654B">
      <w:pPr>
        <w:pStyle w:val="ListParagraph"/>
        <w:numPr>
          <w:ilvl w:val="0"/>
          <w:numId w:val="7"/>
        </w:numPr>
        <w:jc w:val="both"/>
        <w:rPr>
          <w:rFonts w:asciiTheme="minorBidi" w:hAnsiTheme="minorBidi"/>
          <w:sz w:val="22"/>
          <w:szCs w:val="22"/>
        </w:rPr>
      </w:pPr>
      <w:r w:rsidRPr="001D2A5A">
        <w:rPr>
          <w:rFonts w:asciiTheme="minorBidi" w:hAnsiTheme="minorBidi"/>
          <w:b/>
          <w:bCs/>
          <w:sz w:val="22"/>
          <w:szCs w:val="22"/>
        </w:rPr>
        <w:t>Facilitate Financing and Risk Mitigation:</w:t>
      </w:r>
      <w:r w:rsidRPr="000C654B">
        <w:rPr>
          <w:rFonts w:asciiTheme="minorBidi" w:hAnsiTheme="minorBidi"/>
          <w:sz w:val="22"/>
          <w:szCs w:val="22"/>
        </w:rPr>
        <w:t xml:space="preserve"> Multilateral Development Banks (World Bank, regional banks) should increase their climate and technology investments, aiming to crowd in private capital. Develop new financial instruments like green tech bonds, guarantee schemes for least developed countries’ projects, and co</w:t>
      </w:r>
      <w:r w:rsidR="007E787A">
        <w:rPr>
          <w:rFonts w:asciiTheme="minorBidi" w:hAnsiTheme="minorBidi"/>
          <w:sz w:val="22"/>
          <w:szCs w:val="22"/>
        </w:rPr>
        <w:t>-</w:t>
      </w:r>
      <w:r w:rsidRPr="000C654B">
        <w:rPr>
          <w:rFonts w:asciiTheme="minorBidi" w:hAnsiTheme="minorBidi"/>
          <w:sz w:val="22"/>
          <w:szCs w:val="22"/>
        </w:rPr>
        <w:t>financing arrangements where banks provide concessional tranches to make projects bankable. The IMF and World Bank should consider debt relief or restructuring packages that include provisions for debtor countries to invest savings into sustainable technology and social development (a right-to-development consistent approach to debt sustainability). Coordinate donors in pooled funds or programs (akin to Gavi for vaccines) for specific technology areas</w:t>
      </w:r>
      <w:r w:rsidR="000F176C">
        <w:rPr>
          <w:rFonts w:asciiTheme="minorBidi" w:hAnsiTheme="minorBidi"/>
          <w:sz w:val="22"/>
          <w:szCs w:val="22"/>
        </w:rPr>
        <w:t xml:space="preserve">, </w:t>
      </w:r>
      <w:r w:rsidRPr="000C654B">
        <w:rPr>
          <w:rFonts w:asciiTheme="minorBidi" w:hAnsiTheme="minorBidi"/>
          <w:sz w:val="22"/>
          <w:szCs w:val="22"/>
        </w:rPr>
        <w:t xml:space="preserve">for example, an Energy Access Fund for off-grid renewables in Africa, or a fund to support digital infrastructure in low-income countries. Ensure these funds have representation from beneficiary countries in governance. </w:t>
      </w:r>
    </w:p>
    <w:p w14:paraId="06124BC9" w14:textId="7791C90F" w:rsidR="000F176C" w:rsidRDefault="00401943" w:rsidP="000C654B">
      <w:pPr>
        <w:pStyle w:val="ListParagraph"/>
        <w:numPr>
          <w:ilvl w:val="0"/>
          <w:numId w:val="7"/>
        </w:numPr>
        <w:jc w:val="both"/>
        <w:rPr>
          <w:rFonts w:asciiTheme="minorBidi" w:hAnsiTheme="minorBidi"/>
          <w:sz w:val="22"/>
          <w:szCs w:val="22"/>
        </w:rPr>
      </w:pPr>
      <w:r w:rsidRPr="007E787A">
        <w:rPr>
          <w:rFonts w:asciiTheme="minorBidi" w:hAnsiTheme="minorBidi"/>
          <w:b/>
          <w:bCs/>
          <w:sz w:val="22"/>
          <w:szCs w:val="22"/>
        </w:rPr>
        <w:t>Promote Normative Development and Monitoring:</w:t>
      </w:r>
      <w:r w:rsidRPr="000C654B">
        <w:rPr>
          <w:rFonts w:asciiTheme="minorBidi" w:hAnsiTheme="minorBidi"/>
          <w:sz w:val="22"/>
          <w:szCs w:val="22"/>
        </w:rPr>
        <w:t xml:space="preserve"> Use the convening power to push for international norms supportive of RTD in tech: At the Human Rights Council and General Assembly, continue to highlight the link between human rights and </w:t>
      </w:r>
      <w:r w:rsidRPr="000C654B">
        <w:rPr>
          <w:rFonts w:asciiTheme="minorBidi" w:hAnsiTheme="minorBidi"/>
          <w:sz w:val="22"/>
          <w:szCs w:val="22"/>
        </w:rPr>
        <w:lastRenderedPageBreak/>
        <w:t xml:space="preserve">technology access. Mandate the Expert Mechanism on </w:t>
      </w:r>
      <w:r w:rsidR="004B1CA5">
        <w:rPr>
          <w:rFonts w:asciiTheme="minorBidi" w:hAnsiTheme="minorBidi"/>
          <w:sz w:val="22"/>
          <w:szCs w:val="22"/>
        </w:rPr>
        <w:t>the right to development</w:t>
      </w:r>
      <w:r w:rsidRPr="000C654B">
        <w:rPr>
          <w:rFonts w:asciiTheme="minorBidi" w:hAnsiTheme="minorBidi"/>
          <w:sz w:val="22"/>
          <w:szCs w:val="22"/>
        </w:rPr>
        <w:t xml:space="preserve"> or other bodies to periodically monitor global progress on technology transfer, perhaps developing an index or benchmarks (e.g., patents available via pools, number of scientists per capita, etc. in developing vs. developed worlds). WIPO should expand programs like WIPO GREEN (a platform for sustainable technology exchange) and consider flexibilities in its treaties for green tech. Advocate for patent law flexibilities to be used in members’ national laws (through soft guidance, South-South exchanges). WTO committees should study and report on the impacts of trade rules on technology access (e.g., TRIPS Council to examine how TRIPS flexibilities are being employed for climate tech). Push for waivers or amendments if necessary to prioritize planetary and developmental needs. </w:t>
      </w:r>
    </w:p>
    <w:p w14:paraId="218F7CB0" w14:textId="6748A5BF" w:rsidR="00823E8E" w:rsidRDefault="00401943" w:rsidP="000C654B">
      <w:pPr>
        <w:pStyle w:val="ListParagraph"/>
        <w:numPr>
          <w:ilvl w:val="0"/>
          <w:numId w:val="7"/>
        </w:numPr>
        <w:jc w:val="both"/>
        <w:rPr>
          <w:rFonts w:asciiTheme="minorBidi" w:hAnsiTheme="minorBidi"/>
          <w:sz w:val="22"/>
          <w:szCs w:val="22"/>
        </w:rPr>
      </w:pPr>
      <w:r w:rsidRPr="000F176C">
        <w:rPr>
          <w:rFonts w:asciiTheme="minorBidi" w:hAnsiTheme="minorBidi"/>
          <w:b/>
          <w:bCs/>
          <w:sz w:val="22"/>
          <w:szCs w:val="22"/>
        </w:rPr>
        <w:t>Support Multi-stakeholder Partnerships:</w:t>
      </w:r>
      <w:r w:rsidRPr="000C654B">
        <w:rPr>
          <w:rFonts w:asciiTheme="minorBidi" w:hAnsiTheme="minorBidi"/>
          <w:sz w:val="22"/>
          <w:szCs w:val="22"/>
        </w:rPr>
        <w:t xml:space="preserve"> Act as intermediaries for partnerships that include </w:t>
      </w:r>
      <w:r w:rsidR="00207B34">
        <w:rPr>
          <w:rFonts w:asciiTheme="minorBidi" w:hAnsiTheme="minorBidi"/>
          <w:sz w:val="22"/>
          <w:szCs w:val="22"/>
        </w:rPr>
        <w:t>States</w:t>
      </w:r>
      <w:r w:rsidRPr="000C654B">
        <w:rPr>
          <w:rFonts w:asciiTheme="minorBidi" w:hAnsiTheme="minorBidi"/>
          <w:sz w:val="22"/>
          <w:szCs w:val="22"/>
        </w:rPr>
        <w:t>, private sector, and civil society. For example, UNDP</w:t>
      </w:r>
      <w:r w:rsidR="000F176C">
        <w:rPr>
          <w:rFonts w:asciiTheme="minorBidi" w:hAnsiTheme="minorBidi"/>
          <w:sz w:val="22"/>
          <w:szCs w:val="22"/>
        </w:rPr>
        <w:t>, UNICEF</w:t>
      </w:r>
      <w:r w:rsidRPr="000C654B">
        <w:rPr>
          <w:rFonts w:asciiTheme="minorBidi" w:hAnsiTheme="minorBidi"/>
          <w:sz w:val="22"/>
          <w:szCs w:val="22"/>
        </w:rPr>
        <w:t xml:space="preserve"> or UNEP could facilitate a public-private alliance to deploy clean cooking technologies in multiple countries, pooling corporate innovation and public funding. Ensure civil society voices (including youth and indigenous representatives) are included in designing such initiatives for local relevance. </w:t>
      </w:r>
    </w:p>
    <w:p w14:paraId="3619B347" w14:textId="77777777" w:rsidR="00823E8E" w:rsidRDefault="00401943" w:rsidP="00823E8E">
      <w:pPr>
        <w:jc w:val="both"/>
        <w:rPr>
          <w:rFonts w:asciiTheme="minorBidi" w:hAnsiTheme="minorBidi"/>
          <w:sz w:val="22"/>
          <w:szCs w:val="22"/>
        </w:rPr>
      </w:pPr>
      <w:r w:rsidRPr="00823E8E">
        <w:rPr>
          <w:rFonts w:asciiTheme="minorBidi" w:hAnsiTheme="minorBidi"/>
          <w:b/>
          <w:bCs/>
          <w:sz w:val="22"/>
          <w:szCs w:val="22"/>
        </w:rPr>
        <w:t>To the Private Sector (Companies and Investors):</w:t>
      </w:r>
      <w:r w:rsidRPr="00823E8E">
        <w:rPr>
          <w:rFonts w:asciiTheme="minorBidi" w:hAnsiTheme="minorBidi"/>
          <w:sz w:val="22"/>
          <w:szCs w:val="22"/>
        </w:rPr>
        <w:t xml:space="preserve"> </w:t>
      </w:r>
    </w:p>
    <w:p w14:paraId="71B7036B" w14:textId="1E0CEBA7" w:rsidR="00E42727" w:rsidRDefault="00401943" w:rsidP="00823E8E">
      <w:pPr>
        <w:pStyle w:val="ListParagraph"/>
        <w:numPr>
          <w:ilvl w:val="0"/>
          <w:numId w:val="8"/>
        </w:numPr>
        <w:jc w:val="both"/>
        <w:rPr>
          <w:rFonts w:asciiTheme="minorBidi" w:hAnsiTheme="minorBidi"/>
          <w:sz w:val="22"/>
          <w:szCs w:val="22"/>
        </w:rPr>
      </w:pPr>
      <w:r w:rsidRPr="00823E8E">
        <w:rPr>
          <w:rFonts w:asciiTheme="minorBidi" w:hAnsiTheme="minorBidi"/>
          <w:sz w:val="22"/>
          <w:szCs w:val="22"/>
        </w:rPr>
        <w:t>Align Business Strategies with Sustainable Development: Companies, especially in the technology and energy sectors, should integrate SDG and human rights commitments into their core business. This means conducting due diligence to ensure their products and operations do not harm human rights</w:t>
      </w:r>
      <w:r w:rsidR="00BF749E">
        <w:rPr>
          <w:rFonts w:asciiTheme="minorBidi" w:hAnsiTheme="minorBidi"/>
          <w:sz w:val="22"/>
          <w:szCs w:val="22"/>
        </w:rPr>
        <w:t xml:space="preserve"> in line with </w:t>
      </w:r>
      <w:r w:rsidRPr="00823E8E">
        <w:rPr>
          <w:rFonts w:asciiTheme="minorBidi" w:hAnsiTheme="minorBidi"/>
          <w:sz w:val="22"/>
          <w:szCs w:val="22"/>
        </w:rPr>
        <w:t>the UN Guiding Principles on Business and Human Rights</w:t>
      </w:r>
      <w:r w:rsidR="00BF749E">
        <w:rPr>
          <w:rFonts w:asciiTheme="minorBidi" w:hAnsiTheme="minorBidi"/>
          <w:sz w:val="22"/>
          <w:szCs w:val="22"/>
        </w:rPr>
        <w:t xml:space="preserve"> </w:t>
      </w:r>
      <w:r w:rsidRPr="00823E8E">
        <w:rPr>
          <w:rFonts w:asciiTheme="minorBidi" w:hAnsiTheme="minorBidi"/>
          <w:sz w:val="22"/>
          <w:szCs w:val="22"/>
        </w:rPr>
        <w:t>and proactively seeking to do good: For technology firms, consider tiered pricing or donation programs to make products affordable in least developed markets (similar to how pharmaceutical companies provide drugs at lower cost in poor countries). Energy companies should invest in access</w:t>
      </w:r>
      <w:r w:rsidR="00E42727">
        <w:rPr>
          <w:rFonts w:asciiTheme="minorBidi" w:hAnsiTheme="minorBidi"/>
          <w:sz w:val="22"/>
          <w:szCs w:val="22"/>
        </w:rPr>
        <w:t>, for example,</w:t>
      </w:r>
      <w:r w:rsidRPr="00823E8E">
        <w:rPr>
          <w:rFonts w:asciiTheme="minorBidi" w:hAnsiTheme="minorBidi"/>
          <w:sz w:val="22"/>
          <w:szCs w:val="22"/>
        </w:rPr>
        <w:t xml:space="preserve"> off-grid solutions, rural distribution</w:t>
      </w:r>
      <w:r w:rsidR="00E42727">
        <w:rPr>
          <w:rFonts w:asciiTheme="minorBidi" w:hAnsiTheme="minorBidi"/>
          <w:sz w:val="22"/>
          <w:szCs w:val="22"/>
        </w:rPr>
        <w:t>,</w:t>
      </w:r>
      <w:r w:rsidRPr="00823E8E">
        <w:rPr>
          <w:rFonts w:asciiTheme="minorBidi" w:hAnsiTheme="minorBidi"/>
          <w:sz w:val="22"/>
          <w:szCs w:val="22"/>
        </w:rPr>
        <w:t xml:space="preserve"> not </w:t>
      </w:r>
      <w:r w:rsidR="00E42727">
        <w:rPr>
          <w:rFonts w:asciiTheme="minorBidi" w:hAnsiTheme="minorBidi"/>
          <w:sz w:val="22"/>
          <w:szCs w:val="22"/>
        </w:rPr>
        <w:t>only</w:t>
      </w:r>
      <w:r w:rsidRPr="00823E8E">
        <w:rPr>
          <w:rFonts w:asciiTheme="minorBidi" w:hAnsiTheme="minorBidi"/>
          <w:sz w:val="22"/>
          <w:szCs w:val="22"/>
        </w:rPr>
        <w:t xml:space="preserve"> focus</w:t>
      </w:r>
      <w:r w:rsidR="00E42727">
        <w:rPr>
          <w:rFonts w:asciiTheme="minorBidi" w:hAnsiTheme="minorBidi"/>
          <w:sz w:val="22"/>
          <w:szCs w:val="22"/>
        </w:rPr>
        <w:t>ing</w:t>
      </w:r>
      <w:r w:rsidRPr="00823E8E">
        <w:rPr>
          <w:rFonts w:asciiTheme="minorBidi" w:hAnsiTheme="minorBidi"/>
          <w:sz w:val="22"/>
          <w:szCs w:val="22"/>
        </w:rPr>
        <w:t xml:space="preserve"> on profitable urban markets. Those in fossil fuels should diversify and bring clean energy expertise to developing countries as part of a just transition. </w:t>
      </w:r>
    </w:p>
    <w:p w14:paraId="2206CB25" w14:textId="77777777" w:rsidR="00CA1EF0" w:rsidRDefault="00401943" w:rsidP="00823E8E">
      <w:pPr>
        <w:pStyle w:val="ListParagraph"/>
        <w:numPr>
          <w:ilvl w:val="0"/>
          <w:numId w:val="8"/>
        </w:numPr>
        <w:jc w:val="both"/>
        <w:rPr>
          <w:rFonts w:asciiTheme="minorBidi" w:hAnsiTheme="minorBidi"/>
          <w:sz w:val="22"/>
          <w:szCs w:val="22"/>
        </w:rPr>
      </w:pPr>
      <w:r w:rsidRPr="00E42727">
        <w:rPr>
          <w:rFonts w:asciiTheme="minorBidi" w:hAnsiTheme="minorBidi"/>
          <w:b/>
          <w:bCs/>
          <w:sz w:val="22"/>
          <w:szCs w:val="22"/>
        </w:rPr>
        <w:t>Share Knowledge and Build Local Capacity:</w:t>
      </w:r>
      <w:r w:rsidRPr="00823E8E">
        <w:rPr>
          <w:rFonts w:asciiTheme="minorBidi" w:hAnsiTheme="minorBidi"/>
          <w:sz w:val="22"/>
          <w:szCs w:val="22"/>
        </w:rPr>
        <w:t xml:space="preserve"> Implement initiatives to transfer skills and know-how: for instance, open training </w:t>
      </w:r>
      <w:r w:rsidR="00E42727" w:rsidRPr="00823E8E">
        <w:rPr>
          <w:rFonts w:asciiTheme="minorBidi" w:hAnsiTheme="minorBidi"/>
          <w:sz w:val="22"/>
          <w:szCs w:val="22"/>
        </w:rPr>
        <w:t>centres</w:t>
      </w:r>
      <w:r w:rsidRPr="00823E8E">
        <w:rPr>
          <w:rFonts w:asciiTheme="minorBidi" w:hAnsiTheme="minorBidi"/>
          <w:sz w:val="22"/>
          <w:szCs w:val="22"/>
        </w:rPr>
        <w:t xml:space="preserve"> or sponsor vocational programs in the communities where</w:t>
      </w:r>
      <w:r w:rsidR="004C3612">
        <w:rPr>
          <w:rFonts w:asciiTheme="minorBidi" w:hAnsiTheme="minorBidi"/>
          <w:sz w:val="22"/>
          <w:szCs w:val="22"/>
        </w:rPr>
        <w:t xml:space="preserve"> the business operates</w:t>
      </w:r>
      <w:r w:rsidRPr="00823E8E">
        <w:rPr>
          <w:rFonts w:asciiTheme="minorBidi" w:hAnsiTheme="minorBidi"/>
          <w:sz w:val="22"/>
          <w:szCs w:val="22"/>
        </w:rPr>
        <w:t>. Some large firms have established training academies (like Siemens in engineering or Huawei in ICT)</w:t>
      </w:r>
      <w:r w:rsidR="004C3612">
        <w:rPr>
          <w:rFonts w:asciiTheme="minorBidi" w:hAnsiTheme="minorBidi"/>
          <w:sz w:val="22"/>
          <w:szCs w:val="22"/>
        </w:rPr>
        <w:t xml:space="preserve">, </w:t>
      </w:r>
      <w:r w:rsidRPr="00823E8E">
        <w:rPr>
          <w:rFonts w:asciiTheme="minorBidi" w:hAnsiTheme="minorBidi"/>
          <w:sz w:val="22"/>
          <w:szCs w:val="22"/>
        </w:rPr>
        <w:t xml:space="preserve">expand these in partnership with local educational institutions. Engage in joint research and development with institutions in developing countries. This can be a win-win: local researchers contribute contextual knowledge, while companies gain insights and goodwill. It also helps anchor technology in the local context. Contribute to technology standard-setting in a way that is inclusive. If part of an industry consortium developing standards (say for 5G or electric vehicles), advocate for considerations that enable low-cost implementations and allow interoperability so that smaller </w:t>
      </w:r>
      <w:r w:rsidR="00CD3E0D">
        <w:rPr>
          <w:rFonts w:asciiTheme="minorBidi" w:hAnsiTheme="minorBidi"/>
          <w:sz w:val="22"/>
          <w:szCs w:val="22"/>
        </w:rPr>
        <w:t>entities</w:t>
      </w:r>
      <w:r w:rsidRPr="00823E8E">
        <w:rPr>
          <w:rFonts w:asciiTheme="minorBidi" w:hAnsiTheme="minorBidi"/>
          <w:sz w:val="22"/>
          <w:szCs w:val="22"/>
        </w:rPr>
        <w:t xml:space="preserve">/ countries can adopt. </w:t>
      </w:r>
    </w:p>
    <w:p w14:paraId="51EA74A5" w14:textId="14659539" w:rsidR="00750977" w:rsidRDefault="00401943" w:rsidP="00823E8E">
      <w:pPr>
        <w:pStyle w:val="ListParagraph"/>
        <w:numPr>
          <w:ilvl w:val="0"/>
          <w:numId w:val="8"/>
        </w:numPr>
        <w:jc w:val="both"/>
        <w:rPr>
          <w:rFonts w:asciiTheme="minorBidi" w:hAnsiTheme="minorBidi"/>
          <w:sz w:val="22"/>
          <w:szCs w:val="22"/>
        </w:rPr>
      </w:pPr>
      <w:r w:rsidRPr="00CA1EF0">
        <w:rPr>
          <w:rFonts w:asciiTheme="minorBidi" w:hAnsiTheme="minorBidi"/>
          <w:b/>
          <w:bCs/>
          <w:sz w:val="22"/>
          <w:szCs w:val="22"/>
        </w:rPr>
        <w:t>Responsible Intellectual Property Management:</w:t>
      </w:r>
      <w:r w:rsidRPr="00823E8E">
        <w:rPr>
          <w:rFonts w:asciiTheme="minorBidi" w:hAnsiTheme="minorBidi"/>
          <w:sz w:val="22"/>
          <w:szCs w:val="22"/>
        </w:rPr>
        <w:t xml:space="preserve"> Instead of reflexively enforcing IP maximalism, corporations can adopt more flexible approaches: Participate in or initiate patent pools for crucial technologies (for example, some IT companies pooled patents for COVID solutions</w:t>
      </w:r>
      <w:r w:rsidR="00750977">
        <w:rPr>
          <w:rFonts w:asciiTheme="minorBidi" w:hAnsiTheme="minorBidi"/>
          <w:sz w:val="22"/>
          <w:szCs w:val="22"/>
        </w:rPr>
        <w:t xml:space="preserve">, </w:t>
      </w:r>
      <w:r w:rsidRPr="00823E8E">
        <w:rPr>
          <w:rFonts w:asciiTheme="minorBidi" w:hAnsiTheme="minorBidi"/>
          <w:sz w:val="22"/>
          <w:szCs w:val="22"/>
        </w:rPr>
        <w:t xml:space="preserve">similar could be done for climate tech). Use open licensing models for products that have high social value but are not central to your revenue. </w:t>
      </w:r>
      <w:r w:rsidRPr="00823E8E">
        <w:rPr>
          <w:rFonts w:asciiTheme="minorBidi" w:hAnsiTheme="minorBidi"/>
          <w:sz w:val="22"/>
          <w:szCs w:val="22"/>
        </w:rPr>
        <w:lastRenderedPageBreak/>
        <w:t>For instance, if creat</w:t>
      </w:r>
      <w:r w:rsidR="00F956C8">
        <w:rPr>
          <w:rFonts w:asciiTheme="minorBidi" w:hAnsiTheme="minorBidi"/>
          <w:sz w:val="22"/>
          <w:szCs w:val="22"/>
        </w:rPr>
        <w:t>ing</w:t>
      </w:r>
      <w:r w:rsidRPr="00823E8E">
        <w:rPr>
          <w:rFonts w:asciiTheme="minorBidi" w:hAnsiTheme="minorBidi"/>
          <w:sz w:val="22"/>
          <w:szCs w:val="22"/>
        </w:rPr>
        <w:t xml:space="preserve"> software for managing micro-grids, consider </w:t>
      </w:r>
      <w:r w:rsidR="00750977" w:rsidRPr="00823E8E">
        <w:rPr>
          <w:rFonts w:asciiTheme="minorBidi" w:hAnsiTheme="minorBidi"/>
          <w:sz w:val="22"/>
          <w:szCs w:val="22"/>
        </w:rPr>
        <w:t>open sourcing</w:t>
      </w:r>
      <w:r w:rsidRPr="00823E8E">
        <w:rPr>
          <w:rFonts w:asciiTheme="minorBidi" w:hAnsiTheme="minorBidi"/>
          <w:sz w:val="22"/>
          <w:szCs w:val="22"/>
        </w:rPr>
        <w:t xml:space="preserve"> it or offering free licenses to developing country utilities. </w:t>
      </w:r>
    </w:p>
    <w:p w14:paraId="1EF2A845" w14:textId="40D494ED" w:rsidR="009B7A92" w:rsidRDefault="00401943" w:rsidP="00823E8E">
      <w:pPr>
        <w:pStyle w:val="ListParagraph"/>
        <w:numPr>
          <w:ilvl w:val="0"/>
          <w:numId w:val="8"/>
        </w:numPr>
        <w:jc w:val="both"/>
        <w:rPr>
          <w:rFonts w:asciiTheme="minorBidi" w:hAnsiTheme="minorBidi"/>
          <w:sz w:val="22"/>
          <w:szCs w:val="22"/>
        </w:rPr>
      </w:pPr>
      <w:r w:rsidRPr="00750977">
        <w:rPr>
          <w:rFonts w:asciiTheme="minorBidi" w:hAnsiTheme="minorBidi"/>
          <w:b/>
          <w:bCs/>
          <w:sz w:val="22"/>
          <w:szCs w:val="22"/>
        </w:rPr>
        <w:t>Invest in Impact:</w:t>
      </w:r>
      <w:r w:rsidRPr="00823E8E">
        <w:rPr>
          <w:rFonts w:asciiTheme="minorBidi" w:hAnsiTheme="minorBidi"/>
          <w:sz w:val="22"/>
          <w:szCs w:val="22"/>
        </w:rPr>
        <w:t xml:space="preserve"> Investors (funds, banks) should allocate more capital to sustainable projects in developing countries, even if returns are longer-term. Embrace blended finance opportunities where your investment is de-risked by public funds</w:t>
      </w:r>
      <w:r w:rsidR="00750977">
        <w:rPr>
          <w:rFonts w:asciiTheme="minorBidi" w:hAnsiTheme="minorBidi"/>
          <w:sz w:val="22"/>
          <w:szCs w:val="22"/>
        </w:rPr>
        <w:t xml:space="preserve">, </w:t>
      </w:r>
      <w:r w:rsidR="00366ADF">
        <w:rPr>
          <w:rFonts w:asciiTheme="minorBidi" w:hAnsiTheme="minorBidi"/>
          <w:sz w:val="22"/>
          <w:szCs w:val="22"/>
        </w:rPr>
        <w:t xml:space="preserve">to meet </w:t>
      </w:r>
      <w:r w:rsidRPr="00823E8E">
        <w:rPr>
          <w:rFonts w:asciiTheme="minorBidi" w:hAnsiTheme="minorBidi"/>
          <w:sz w:val="22"/>
          <w:szCs w:val="22"/>
        </w:rPr>
        <w:t>fiduciary duties while contributing to development. Impact investment funds could specifically target sectors like off</w:t>
      </w:r>
      <w:r w:rsidR="000A1E89">
        <w:rPr>
          <w:rFonts w:asciiTheme="minorBidi" w:hAnsiTheme="minorBidi"/>
          <w:sz w:val="22"/>
          <w:szCs w:val="22"/>
        </w:rPr>
        <w:t>-</w:t>
      </w:r>
      <w:r w:rsidRPr="00823E8E">
        <w:rPr>
          <w:rFonts w:asciiTheme="minorBidi" w:hAnsiTheme="minorBidi"/>
          <w:sz w:val="22"/>
          <w:szCs w:val="22"/>
        </w:rPr>
        <w:t xml:space="preserve">grid energy, climate-smart agriculture, or health tech in low-income regions. Adopt and report on ESG (Environmental, Social, Governance) metrics that include technology transfer and community development indicators, not </w:t>
      </w:r>
      <w:r w:rsidR="001A6525">
        <w:rPr>
          <w:rFonts w:asciiTheme="minorBidi" w:hAnsiTheme="minorBidi"/>
          <w:sz w:val="22"/>
          <w:szCs w:val="22"/>
        </w:rPr>
        <w:t>only</w:t>
      </w:r>
      <w:r w:rsidRPr="00823E8E">
        <w:rPr>
          <w:rFonts w:asciiTheme="minorBidi" w:hAnsiTheme="minorBidi"/>
          <w:sz w:val="22"/>
          <w:szCs w:val="22"/>
        </w:rPr>
        <w:t xml:space="preserve"> climate or governance aspects. For example, report how many local jobs or supplier contracts result from investments. Collaborate with </w:t>
      </w:r>
      <w:r w:rsidR="00207B34">
        <w:rPr>
          <w:rFonts w:asciiTheme="minorBidi" w:hAnsiTheme="minorBidi"/>
          <w:sz w:val="22"/>
          <w:szCs w:val="22"/>
        </w:rPr>
        <w:t>States</w:t>
      </w:r>
      <w:r w:rsidRPr="00823E8E">
        <w:rPr>
          <w:rFonts w:asciiTheme="minorBidi" w:hAnsiTheme="minorBidi"/>
          <w:sz w:val="22"/>
          <w:szCs w:val="22"/>
        </w:rPr>
        <w:t xml:space="preserve"> and NGOs: Work together on corporate social responsibility (CSR) or shared value projects. A telecom company could team up with an education NGO and a government to connect remote schools and train teachers in digital literacy. A power company might collaborate with a development agency to pilot solar mini-grids in off-grid villages, with an eye to scale commercially if successful. </w:t>
      </w:r>
    </w:p>
    <w:p w14:paraId="1EF35A36" w14:textId="77777777" w:rsidR="00914CF6" w:rsidRDefault="00401943" w:rsidP="009B7A92">
      <w:pPr>
        <w:jc w:val="both"/>
        <w:rPr>
          <w:rFonts w:asciiTheme="minorBidi" w:hAnsiTheme="minorBidi"/>
          <w:b/>
          <w:bCs/>
          <w:sz w:val="22"/>
          <w:szCs w:val="22"/>
        </w:rPr>
      </w:pPr>
      <w:r w:rsidRPr="009B7A92">
        <w:rPr>
          <w:rFonts w:asciiTheme="minorBidi" w:hAnsiTheme="minorBidi"/>
          <w:b/>
          <w:bCs/>
          <w:sz w:val="22"/>
          <w:szCs w:val="22"/>
        </w:rPr>
        <w:t>To Civil Society and Academia:</w:t>
      </w:r>
    </w:p>
    <w:p w14:paraId="700957F5" w14:textId="302AFF5A" w:rsidR="00914CF6" w:rsidRPr="00914CF6" w:rsidRDefault="00401943" w:rsidP="00914CF6">
      <w:pPr>
        <w:pStyle w:val="ListParagraph"/>
        <w:numPr>
          <w:ilvl w:val="0"/>
          <w:numId w:val="9"/>
        </w:numPr>
        <w:jc w:val="both"/>
        <w:rPr>
          <w:rFonts w:asciiTheme="minorBidi" w:hAnsiTheme="minorBidi"/>
          <w:sz w:val="22"/>
          <w:szCs w:val="22"/>
        </w:rPr>
      </w:pPr>
      <w:r w:rsidRPr="00914CF6">
        <w:rPr>
          <w:rFonts w:asciiTheme="minorBidi" w:hAnsiTheme="minorBidi"/>
          <w:b/>
          <w:bCs/>
          <w:sz w:val="22"/>
          <w:szCs w:val="22"/>
        </w:rPr>
        <w:t>Advocacy and Monitoring:</w:t>
      </w:r>
      <w:r w:rsidRPr="00914CF6">
        <w:rPr>
          <w:rFonts w:asciiTheme="minorBidi" w:hAnsiTheme="minorBidi"/>
          <w:sz w:val="22"/>
          <w:szCs w:val="22"/>
        </w:rPr>
        <w:t xml:space="preserve"> Civil society organizations (</w:t>
      </w:r>
      <w:proofErr w:type="spellStart"/>
      <w:r w:rsidRPr="00914CF6">
        <w:rPr>
          <w:rFonts w:asciiTheme="minorBidi" w:hAnsiTheme="minorBidi"/>
          <w:sz w:val="22"/>
          <w:szCs w:val="22"/>
        </w:rPr>
        <w:t>CSOs</w:t>
      </w:r>
      <w:proofErr w:type="spellEnd"/>
      <w:r w:rsidRPr="00914CF6">
        <w:rPr>
          <w:rFonts w:asciiTheme="minorBidi" w:hAnsiTheme="minorBidi"/>
          <w:sz w:val="22"/>
          <w:szCs w:val="22"/>
        </w:rPr>
        <w:t xml:space="preserve">) should continue to hold </w:t>
      </w:r>
      <w:r w:rsidR="00207B34">
        <w:rPr>
          <w:rFonts w:asciiTheme="minorBidi" w:hAnsiTheme="minorBidi"/>
          <w:sz w:val="22"/>
          <w:szCs w:val="22"/>
        </w:rPr>
        <w:t>States</w:t>
      </w:r>
      <w:r w:rsidRPr="00914CF6">
        <w:rPr>
          <w:rFonts w:asciiTheme="minorBidi" w:hAnsiTheme="minorBidi"/>
          <w:sz w:val="22"/>
          <w:szCs w:val="22"/>
        </w:rPr>
        <w:t xml:space="preserve"> and companies accountable for their commitments. This includes monitoring: Delivery of promises (e.g., did developed country X meet its climate finance pledge? Is company Y </w:t>
      </w:r>
      <w:proofErr w:type="gramStart"/>
      <w:r w:rsidRPr="00914CF6">
        <w:rPr>
          <w:rFonts w:asciiTheme="minorBidi" w:hAnsiTheme="minorBidi"/>
          <w:sz w:val="22"/>
          <w:szCs w:val="22"/>
        </w:rPr>
        <w:t>actually following</w:t>
      </w:r>
      <w:proofErr w:type="gramEnd"/>
      <w:r w:rsidRPr="00914CF6">
        <w:rPr>
          <w:rFonts w:asciiTheme="minorBidi" w:hAnsiTheme="minorBidi"/>
          <w:sz w:val="22"/>
          <w:szCs w:val="22"/>
        </w:rPr>
        <w:t xml:space="preserve"> through on local content agreements?). Human rights </w:t>
      </w:r>
      <w:proofErr w:type="gramStart"/>
      <w:r w:rsidRPr="00914CF6">
        <w:rPr>
          <w:rFonts w:asciiTheme="minorBidi" w:hAnsiTheme="minorBidi"/>
          <w:sz w:val="22"/>
          <w:szCs w:val="22"/>
        </w:rPr>
        <w:t>impacts</w:t>
      </w:r>
      <w:proofErr w:type="gramEnd"/>
      <w:r w:rsidRPr="00914CF6">
        <w:rPr>
          <w:rFonts w:asciiTheme="minorBidi" w:hAnsiTheme="minorBidi"/>
          <w:sz w:val="22"/>
          <w:szCs w:val="22"/>
        </w:rPr>
        <w:t xml:space="preserve"> of technology projects (ensure, for instance, that indigenous communities are not displaced for a mining project that claims to bring green tech, or that a digital initiative </w:t>
      </w:r>
      <w:proofErr w:type="gramStart"/>
      <w:r w:rsidRPr="00914CF6">
        <w:rPr>
          <w:rFonts w:asciiTheme="minorBidi" w:hAnsiTheme="minorBidi"/>
          <w:sz w:val="22"/>
          <w:szCs w:val="22"/>
        </w:rPr>
        <w:t>respects</w:t>
      </w:r>
      <w:proofErr w:type="gramEnd"/>
      <w:r w:rsidRPr="00914CF6">
        <w:rPr>
          <w:rFonts w:asciiTheme="minorBidi" w:hAnsiTheme="minorBidi"/>
          <w:sz w:val="22"/>
          <w:szCs w:val="22"/>
        </w:rPr>
        <w:t xml:space="preserve"> privacy and inclusion). Success stories and best practices, to celebrate and pressure others to emulate them. For instance, if one country effectively used compulsory licensing for a renewable energy tech, publicize the development benefits it </w:t>
      </w:r>
      <w:r w:rsidR="009B7A92" w:rsidRPr="00914CF6">
        <w:rPr>
          <w:rFonts w:asciiTheme="minorBidi" w:hAnsiTheme="minorBidi"/>
          <w:sz w:val="22"/>
          <w:szCs w:val="22"/>
        </w:rPr>
        <w:t>achieved,</w:t>
      </w:r>
      <w:r w:rsidRPr="00914CF6">
        <w:rPr>
          <w:rFonts w:asciiTheme="minorBidi" w:hAnsiTheme="minorBidi"/>
          <w:sz w:val="22"/>
          <w:szCs w:val="22"/>
        </w:rPr>
        <w:t xml:space="preserve"> thus building a case for similar actions elsewhere. </w:t>
      </w:r>
    </w:p>
    <w:p w14:paraId="1A756BE3" w14:textId="3E9F93D3" w:rsidR="006B0217" w:rsidRDefault="00401943" w:rsidP="006B0217">
      <w:pPr>
        <w:pStyle w:val="ListParagraph"/>
        <w:numPr>
          <w:ilvl w:val="0"/>
          <w:numId w:val="9"/>
        </w:numPr>
        <w:jc w:val="both"/>
        <w:rPr>
          <w:rFonts w:asciiTheme="minorBidi" w:hAnsiTheme="minorBidi"/>
          <w:sz w:val="22"/>
          <w:szCs w:val="22"/>
        </w:rPr>
      </w:pPr>
      <w:r w:rsidRPr="00914CF6">
        <w:rPr>
          <w:rFonts w:asciiTheme="minorBidi" w:hAnsiTheme="minorBidi"/>
          <w:b/>
          <w:bCs/>
          <w:sz w:val="22"/>
          <w:szCs w:val="22"/>
        </w:rPr>
        <w:t>Empower Communities:</w:t>
      </w:r>
      <w:r w:rsidRPr="00914CF6">
        <w:rPr>
          <w:rFonts w:asciiTheme="minorBidi" w:hAnsiTheme="minorBidi"/>
          <w:sz w:val="22"/>
          <w:szCs w:val="22"/>
        </w:rPr>
        <w:t xml:space="preserve"> NGOs working on the ground can help demystify technologies and build grassroots capacity. For example: Train community technicians (especially youth and women) in maintaining water pumps, solar panels, or computing </w:t>
      </w:r>
      <w:r w:rsidR="00ED1478" w:rsidRPr="00914CF6">
        <w:rPr>
          <w:rFonts w:asciiTheme="minorBidi" w:hAnsiTheme="minorBidi"/>
          <w:sz w:val="22"/>
          <w:szCs w:val="22"/>
        </w:rPr>
        <w:t>centres</w:t>
      </w:r>
      <w:r w:rsidR="00554B47">
        <w:rPr>
          <w:rFonts w:asciiTheme="minorBidi" w:hAnsiTheme="minorBidi"/>
          <w:sz w:val="22"/>
          <w:szCs w:val="22"/>
        </w:rPr>
        <w:t xml:space="preserve">, </w:t>
      </w:r>
      <w:r w:rsidRPr="00914CF6">
        <w:rPr>
          <w:rFonts w:asciiTheme="minorBidi" w:hAnsiTheme="minorBidi"/>
          <w:sz w:val="22"/>
          <w:szCs w:val="22"/>
        </w:rPr>
        <w:t xml:space="preserve">creating local tech ambassadors and reducing dependence on external experts. </w:t>
      </w:r>
      <w:r w:rsidRPr="006B0217">
        <w:rPr>
          <w:rFonts w:asciiTheme="minorBidi" w:hAnsiTheme="minorBidi"/>
          <w:sz w:val="22"/>
          <w:szCs w:val="22"/>
        </w:rPr>
        <w:t>Facilitate community input into technology needs assessments and projects</w:t>
      </w:r>
      <w:r w:rsidR="006B0217">
        <w:rPr>
          <w:rFonts w:asciiTheme="minorBidi" w:hAnsiTheme="minorBidi"/>
          <w:sz w:val="22"/>
          <w:szCs w:val="22"/>
        </w:rPr>
        <w:t>,</w:t>
      </w:r>
      <w:r w:rsidRPr="006B0217">
        <w:rPr>
          <w:rFonts w:asciiTheme="minorBidi" w:hAnsiTheme="minorBidi"/>
          <w:sz w:val="22"/>
          <w:szCs w:val="22"/>
        </w:rPr>
        <w:t xml:space="preserve"> perhaps establishing local committees that interface with authorities on energy plans or digital strategy, ensuring citizen voice. Implement “last mile” solutions, such as helping organize cooperatives that can collectively purchase or finance technology (like farmers’ co-ops buying solar irrigation pumps). </w:t>
      </w:r>
    </w:p>
    <w:p w14:paraId="3E6A0FCF" w14:textId="195DF808" w:rsidR="000C045D" w:rsidRDefault="00401943" w:rsidP="006B0217">
      <w:pPr>
        <w:pStyle w:val="ListParagraph"/>
        <w:numPr>
          <w:ilvl w:val="0"/>
          <w:numId w:val="9"/>
        </w:numPr>
        <w:jc w:val="both"/>
        <w:rPr>
          <w:rFonts w:asciiTheme="minorBidi" w:hAnsiTheme="minorBidi"/>
          <w:sz w:val="22"/>
          <w:szCs w:val="22"/>
        </w:rPr>
      </w:pPr>
      <w:r w:rsidRPr="006B0217">
        <w:rPr>
          <w:rFonts w:asciiTheme="minorBidi" w:hAnsiTheme="minorBidi"/>
          <w:b/>
          <w:bCs/>
          <w:sz w:val="22"/>
          <w:szCs w:val="22"/>
        </w:rPr>
        <w:t>Research and Innovation for Development:</w:t>
      </w:r>
      <w:r w:rsidRPr="006B0217">
        <w:rPr>
          <w:rFonts w:asciiTheme="minorBidi" w:hAnsiTheme="minorBidi"/>
          <w:sz w:val="22"/>
          <w:szCs w:val="22"/>
        </w:rPr>
        <w:t xml:space="preserve"> Academic and research institutions in both developed and developing countries should prioritize research that addresses the needs of poor communities: Universities in developed countries can expand collaborations with counterparts in developing countries (twinning programs, joint degrees, etc.) and encourage student/researcher exchanges focused on development technology (there are programs like Engineers Without Borders that could be models). Academia can also provide independent evaluation of policies</w:t>
      </w:r>
      <w:r w:rsidR="000C045D">
        <w:rPr>
          <w:rFonts w:asciiTheme="minorBidi" w:hAnsiTheme="minorBidi"/>
          <w:sz w:val="22"/>
          <w:szCs w:val="22"/>
        </w:rPr>
        <w:t xml:space="preserve">, </w:t>
      </w:r>
      <w:r w:rsidRPr="006B0217">
        <w:rPr>
          <w:rFonts w:asciiTheme="minorBidi" w:hAnsiTheme="minorBidi"/>
          <w:sz w:val="22"/>
          <w:szCs w:val="22"/>
        </w:rPr>
        <w:t xml:space="preserve">e.g., </w:t>
      </w:r>
      <w:proofErr w:type="spellStart"/>
      <w:r w:rsidRPr="006B0217">
        <w:rPr>
          <w:rFonts w:asciiTheme="minorBidi" w:hAnsiTheme="minorBidi"/>
          <w:sz w:val="22"/>
          <w:szCs w:val="22"/>
        </w:rPr>
        <w:t>analyze</w:t>
      </w:r>
      <w:proofErr w:type="spellEnd"/>
      <w:r w:rsidRPr="006B0217">
        <w:rPr>
          <w:rFonts w:asciiTheme="minorBidi" w:hAnsiTheme="minorBidi"/>
          <w:sz w:val="22"/>
          <w:szCs w:val="22"/>
        </w:rPr>
        <w:t xml:space="preserve"> the outcomes of technology transfer initiatives to learn what works or not. This evidence base is crucial for refining policies. Promote open access publishing so that </w:t>
      </w:r>
      <w:r w:rsidRPr="006B0217">
        <w:rPr>
          <w:rFonts w:asciiTheme="minorBidi" w:hAnsiTheme="minorBidi"/>
          <w:sz w:val="22"/>
          <w:szCs w:val="22"/>
        </w:rPr>
        <w:lastRenderedPageBreak/>
        <w:t xml:space="preserve">researchers and policymakers worldwide can access the latest scientific findings without paywalls (aligning with the right to science). Also support open data sharing datasets relevant to development (climate data, genomic data for diseases, etc.). </w:t>
      </w:r>
    </w:p>
    <w:p w14:paraId="550168B5" w14:textId="77777777" w:rsidR="00787CEE" w:rsidRDefault="00401943" w:rsidP="006B0217">
      <w:pPr>
        <w:pStyle w:val="ListParagraph"/>
        <w:numPr>
          <w:ilvl w:val="0"/>
          <w:numId w:val="9"/>
        </w:numPr>
        <w:jc w:val="both"/>
        <w:rPr>
          <w:rFonts w:asciiTheme="minorBidi" w:hAnsiTheme="minorBidi"/>
          <w:sz w:val="22"/>
          <w:szCs w:val="22"/>
        </w:rPr>
      </w:pPr>
      <w:r w:rsidRPr="000C045D">
        <w:rPr>
          <w:rFonts w:asciiTheme="minorBidi" w:hAnsiTheme="minorBidi"/>
          <w:b/>
          <w:bCs/>
          <w:sz w:val="22"/>
          <w:szCs w:val="22"/>
        </w:rPr>
        <w:t>Innovative Solutions and Social Enterprise:</w:t>
      </w:r>
      <w:r w:rsidRPr="006B0217">
        <w:rPr>
          <w:rFonts w:asciiTheme="minorBidi" w:hAnsiTheme="minorBidi"/>
          <w:sz w:val="22"/>
          <w:szCs w:val="22"/>
        </w:rPr>
        <w:t xml:space="preserve"> Civil society often can pilot innovative approaches that governments might be slow to try. Social enterprises and NGOs have pioneered things like microcredit for tech, pay-as-you-go solar kits, community wireless networks, etc. They should be supported (through grants, incubation, etc.) and scaled up when successful. </w:t>
      </w:r>
      <w:proofErr w:type="spellStart"/>
      <w:r w:rsidRPr="006B0217">
        <w:rPr>
          <w:rFonts w:asciiTheme="minorBidi" w:hAnsiTheme="minorBidi"/>
          <w:sz w:val="22"/>
          <w:szCs w:val="22"/>
        </w:rPr>
        <w:t>CSOs</w:t>
      </w:r>
      <w:proofErr w:type="spellEnd"/>
      <w:r w:rsidRPr="006B0217">
        <w:rPr>
          <w:rFonts w:asciiTheme="minorBidi" w:hAnsiTheme="minorBidi"/>
          <w:sz w:val="22"/>
          <w:szCs w:val="22"/>
        </w:rPr>
        <w:t xml:space="preserve"> can be bridges, demonstrating concepts that can later be adopted into policy or commercial practice</w:t>
      </w:r>
    </w:p>
    <w:p w14:paraId="5F7FA150" w14:textId="457E7683" w:rsidR="00116B04" w:rsidRDefault="00401943" w:rsidP="005F4706">
      <w:pPr>
        <w:jc w:val="both"/>
        <w:rPr>
          <w:rFonts w:asciiTheme="minorBidi" w:hAnsiTheme="minorBidi"/>
          <w:b/>
          <w:bCs/>
          <w:sz w:val="22"/>
          <w:szCs w:val="22"/>
        </w:rPr>
      </w:pPr>
      <w:r w:rsidRPr="00787CEE">
        <w:rPr>
          <w:rFonts w:asciiTheme="minorBidi" w:hAnsiTheme="minorBidi"/>
          <w:sz w:val="22"/>
          <w:szCs w:val="22"/>
        </w:rPr>
        <w:t xml:space="preserve">In all, the </w:t>
      </w:r>
      <w:r w:rsidR="00787CEE">
        <w:rPr>
          <w:rFonts w:asciiTheme="minorBidi" w:hAnsiTheme="minorBidi"/>
          <w:sz w:val="22"/>
          <w:szCs w:val="22"/>
        </w:rPr>
        <w:t>elements</w:t>
      </w:r>
      <w:r w:rsidRPr="00787CEE">
        <w:rPr>
          <w:rFonts w:asciiTheme="minorBidi" w:hAnsiTheme="minorBidi"/>
          <w:sz w:val="22"/>
          <w:szCs w:val="22"/>
        </w:rPr>
        <w:t xml:space="preserve"> outlined above are mutually reinforcing. </w:t>
      </w:r>
      <w:r w:rsidR="00A10B1F">
        <w:rPr>
          <w:rFonts w:asciiTheme="minorBidi" w:hAnsiTheme="minorBidi"/>
          <w:sz w:val="22"/>
          <w:szCs w:val="22"/>
        </w:rPr>
        <w:t>States</w:t>
      </w:r>
      <w:r w:rsidRPr="00787CEE">
        <w:rPr>
          <w:rFonts w:asciiTheme="minorBidi" w:hAnsiTheme="minorBidi"/>
          <w:sz w:val="22"/>
          <w:szCs w:val="22"/>
        </w:rPr>
        <w:t xml:space="preserve"> create enabling policies, international bodies coordinate and support, businesses drive innovation and investment, and civil society ensures inclusion and accountability. By each actor playing their part, </w:t>
      </w:r>
      <w:r w:rsidRPr="005B50C0">
        <w:rPr>
          <w:rFonts w:asciiTheme="minorBidi" w:hAnsiTheme="minorBidi"/>
          <w:b/>
          <w:bCs/>
          <w:sz w:val="22"/>
          <w:szCs w:val="22"/>
        </w:rPr>
        <w:t xml:space="preserve">technology can truly become a driver of a rights-based development for all. </w:t>
      </w:r>
    </w:p>
    <w:p w14:paraId="76AA6D51" w14:textId="5FF9F165" w:rsidR="00B32D90" w:rsidRDefault="000A1FE9" w:rsidP="005F4706">
      <w:pPr>
        <w:jc w:val="both"/>
        <w:rPr>
          <w:rFonts w:asciiTheme="minorBidi" w:hAnsiTheme="minorBidi"/>
          <w:b/>
          <w:bCs/>
          <w:sz w:val="22"/>
          <w:szCs w:val="22"/>
        </w:rPr>
      </w:pPr>
      <w:r>
        <w:rPr>
          <w:rFonts w:asciiTheme="minorBidi" w:hAnsiTheme="minorBidi"/>
          <w:b/>
          <w:bCs/>
          <w:sz w:val="22"/>
          <w:szCs w:val="22"/>
        </w:rPr>
        <w:t>____________________________</w:t>
      </w:r>
    </w:p>
    <w:p w14:paraId="5157049B" w14:textId="08FC8326" w:rsidR="000A1FE9" w:rsidRDefault="000A1FE9" w:rsidP="005F4706">
      <w:pPr>
        <w:jc w:val="both"/>
        <w:rPr>
          <w:rFonts w:asciiTheme="minorBidi" w:hAnsiTheme="minorBidi"/>
          <w:b/>
          <w:bCs/>
          <w:sz w:val="22"/>
          <w:szCs w:val="22"/>
        </w:rPr>
      </w:pPr>
      <w:r>
        <w:rPr>
          <w:rFonts w:asciiTheme="minorBidi" w:hAnsiTheme="minorBidi"/>
          <w:b/>
          <w:bCs/>
          <w:sz w:val="22"/>
          <w:szCs w:val="22"/>
        </w:rPr>
        <w:t>References:</w:t>
      </w:r>
    </w:p>
    <w:p w14:paraId="7124881C" w14:textId="77777777" w:rsidR="00B32D90" w:rsidRPr="0053547A" w:rsidRDefault="00B32D90" w:rsidP="00B32D90">
      <w:pPr>
        <w:spacing w:after="200" w:line="276" w:lineRule="auto"/>
        <w:jc w:val="both"/>
        <w:rPr>
          <w:rFonts w:asciiTheme="minorBidi" w:hAnsiTheme="minorBidi"/>
          <w:sz w:val="22"/>
          <w:szCs w:val="22"/>
        </w:rPr>
      </w:pPr>
      <w:r w:rsidRPr="0053547A">
        <w:rPr>
          <w:rFonts w:asciiTheme="minorBidi" w:hAnsiTheme="minorBidi"/>
          <w:sz w:val="22"/>
          <w:szCs w:val="22"/>
        </w:rPr>
        <w:t xml:space="preserve">United Nations Office of the High Commissioner for Human Rights (OHCHR), </w:t>
      </w:r>
      <w:r w:rsidRPr="0053547A">
        <w:rPr>
          <w:rFonts w:asciiTheme="minorBidi" w:hAnsiTheme="minorBidi"/>
          <w:i/>
          <w:iCs/>
          <w:sz w:val="22"/>
          <w:szCs w:val="22"/>
        </w:rPr>
        <w:t>Renewable Energy and the Right to Development: Realizing Human Rights for Sustainable Development – Key Messages</w:t>
      </w:r>
      <w:r w:rsidRPr="0053547A">
        <w:rPr>
          <w:rFonts w:asciiTheme="minorBidi" w:hAnsiTheme="minorBidi"/>
          <w:sz w:val="22"/>
          <w:szCs w:val="22"/>
        </w:rPr>
        <w:t xml:space="preserve"> </w:t>
      </w:r>
    </w:p>
    <w:p w14:paraId="587C6820" w14:textId="554729FB" w:rsidR="00575F57" w:rsidRDefault="00575F57" w:rsidP="005F4706">
      <w:pPr>
        <w:jc w:val="both"/>
        <w:rPr>
          <w:rFonts w:asciiTheme="minorBidi" w:hAnsiTheme="minorBidi"/>
          <w:sz w:val="22"/>
          <w:szCs w:val="22"/>
        </w:rPr>
      </w:pPr>
      <w:r>
        <w:rPr>
          <w:rFonts w:asciiTheme="minorBidi" w:hAnsiTheme="minorBidi"/>
          <w:sz w:val="22"/>
          <w:szCs w:val="22"/>
        </w:rPr>
        <w:t xml:space="preserve">Tracking SDG 7 – The Energy Progress Report 20025 </w:t>
      </w:r>
      <w:hyperlink r:id="rId10" w:history="1">
        <w:r w:rsidR="005F4706" w:rsidRPr="00175AD7">
          <w:rPr>
            <w:rStyle w:val="Hyperlink"/>
            <w:rFonts w:asciiTheme="minorBidi" w:hAnsiTheme="minorBidi"/>
            <w:sz w:val="22"/>
            <w:szCs w:val="22"/>
          </w:rPr>
          <w:t>https://www.worldbank.org/en/topic/energy/publication/tracking-sdg-7-the-</w:t>
        </w:r>
      </w:hyperlink>
      <w:r w:rsidR="00401943" w:rsidRPr="00787CEE">
        <w:rPr>
          <w:rFonts w:asciiTheme="minorBidi" w:hAnsiTheme="minorBidi"/>
          <w:sz w:val="22"/>
          <w:szCs w:val="22"/>
        </w:rPr>
        <w:t>and the right to development</w:t>
      </w:r>
      <w:r>
        <w:rPr>
          <w:rFonts w:asciiTheme="minorBidi" w:hAnsiTheme="minorBidi"/>
          <w:sz w:val="22"/>
          <w:szCs w:val="22"/>
        </w:rPr>
        <w:t>: Expert Mechanism on the Right to Development. OHCHR</w:t>
      </w:r>
    </w:p>
    <w:p w14:paraId="05B9C97E" w14:textId="62CBE283" w:rsidR="00CA54F2" w:rsidRDefault="00401943" w:rsidP="00787CEE">
      <w:pPr>
        <w:jc w:val="both"/>
        <w:rPr>
          <w:rFonts w:asciiTheme="minorBidi" w:hAnsiTheme="minorBidi"/>
          <w:sz w:val="22"/>
          <w:szCs w:val="22"/>
        </w:rPr>
      </w:pPr>
      <w:r w:rsidRPr="00787CEE">
        <w:rPr>
          <w:rFonts w:asciiTheme="minorBidi" w:hAnsiTheme="minorBidi"/>
          <w:sz w:val="22"/>
          <w:szCs w:val="22"/>
        </w:rPr>
        <w:t>Operationalizing the right to development in achieving the</w:t>
      </w:r>
      <w:r w:rsidR="00CA54F2">
        <w:rPr>
          <w:rFonts w:asciiTheme="minorBidi" w:hAnsiTheme="minorBidi"/>
          <w:sz w:val="22"/>
          <w:szCs w:val="22"/>
        </w:rPr>
        <w:t xml:space="preserve"> </w:t>
      </w:r>
      <w:r w:rsidRPr="00787CEE">
        <w:rPr>
          <w:rFonts w:asciiTheme="minorBidi" w:hAnsiTheme="minorBidi"/>
          <w:sz w:val="22"/>
          <w:szCs w:val="22"/>
        </w:rPr>
        <w:t>Sustainable Developme</w:t>
      </w:r>
      <w:r w:rsidR="00CA54F2">
        <w:rPr>
          <w:rFonts w:asciiTheme="minorBidi" w:hAnsiTheme="minorBidi"/>
          <w:sz w:val="22"/>
          <w:szCs w:val="22"/>
        </w:rPr>
        <w:t>nt Goals: Expert Mechanism on the Right to Development</w:t>
      </w:r>
    </w:p>
    <w:p w14:paraId="39549637" w14:textId="24BB18B8" w:rsidR="00CA54F2" w:rsidRDefault="00401943" w:rsidP="00787CEE">
      <w:pPr>
        <w:jc w:val="both"/>
        <w:rPr>
          <w:rFonts w:asciiTheme="minorBidi" w:hAnsiTheme="minorBidi"/>
          <w:sz w:val="22"/>
          <w:szCs w:val="22"/>
        </w:rPr>
      </w:pPr>
      <w:r w:rsidRPr="00787CEE">
        <w:rPr>
          <w:rFonts w:asciiTheme="minorBidi" w:hAnsiTheme="minorBidi"/>
          <w:sz w:val="22"/>
          <w:szCs w:val="22"/>
        </w:rPr>
        <w:t xml:space="preserve">World Investment Report 2023 | UN Trade and Development (UNCTAD) </w:t>
      </w:r>
      <w:hyperlink r:id="rId11" w:history="1">
        <w:r w:rsidR="00CA54F2" w:rsidRPr="00407736">
          <w:rPr>
            <w:rStyle w:val="Hyperlink"/>
            <w:rFonts w:asciiTheme="minorBidi" w:hAnsiTheme="minorBidi"/>
            <w:sz w:val="22"/>
            <w:szCs w:val="22"/>
          </w:rPr>
          <w:t>https://unctad.org/publication/world-investment-report-2023</w:t>
        </w:r>
      </w:hyperlink>
      <w:r w:rsidR="00CA54F2">
        <w:rPr>
          <w:rFonts w:asciiTheme="minorBidi" w:hAnsiTheme="minorBidi"/>
          <w:sz w:val="22"/>
          <w:szCs w:val="22"/>
        </w:rPr>
        <w:t xml:space="preserve"> </w:t>
      </w:r>
      <w:r w:rsidRPr="00787CEE">
        <w:rPr>
          <w:rFonts w:asciiTheme="minorBidi" w:hAnsiTheme="minorBidi"/>
          <w:sz w:val="22"/>
          <w:szCs w:val="22"/>
        </w:rPr>
        <w:t xml:space="preserve"> </w:t>
      </w:r>
    </w:p>
    <w:p w14:paraId="72378CD8" w14:textId="32B1E0C6" w:rsidR="006068DD" w:rsidRPr="00787CEE" w:rsidRDefault="00401943" w:rsidP="00787CEE">
      <w:pPr>
        <w:jc w:val="both"/>
        <w:rPr>
          <w:rFonts w:asciiTheme="minorBidi" w:hAnsiTheme="minorBidi"/>
          <w:sz w:val="22"/>
          <w:szCs w:val="22"/>
        </w:rPr>
      </w:pPr>
      <w:r w:rsidRPr="00787CEE">
        <w:rPr>
          <w:rFonts w:asciiTheme="minorBidi" w:hAnsiTheme="minorBidi"/>
          <w:sz w:val="22"/>
          <w:szCs w:val="22"/>
        </w:rPr>
        <w:t xml:space="preserve">Chart: Renewable Energy Financing For Developing Countries Grows </w:t>
      </w:r>
      <w:hyperlink r:id="rId12" w:history="1">
        <w:r w:rsidR="00CA54F2" w:rsidRPr="00407736">
          <w:rPr>
            <w:rStyle w:val="Hyperlink"/>
            <w:rFonts w:asciiTheme="minorBidi" w:hAnsiTheme="minorBidi"/>
            <w:sz w:val="22"/>
            <w:szCs w:val="22"/>
          </w:rPr>
          <w:t>https://www.statista.com/chart/34955/public-financial-committments-renewables-developing-countries</w:t>
        </w:r>
      </w:hyperlink>
      <w:r w:rsidR="00CA54F2">
        <w:rPr>
          <w:rFonts w:asciiTheme="minorBidi" w:hAnsiTheme="minorBidi"/>
          <w:sz w:val="22"/>
          <w:szCs w:val="22"/>
        </w:rPr>
        <w:t xml:space="preserve"> </w:t>
      </w:r>
      <w:r w:rsidRPr="00787CEE">
        <w:rPr>
          <w:rFonts w:asciiTheme="minorBidi" w:hAnsiTheme="minorBidi"/>
          <w:sz w:val="22"/>
          <w:szCs w:val="22"/>
        </w:rPr>
        <w:t xml:space="preserve"> </w:t>
      </w:r>
      <w:r w:rsidR="00CA54F2">
        <w:rPr>
          <w:rFonts w:asciiTheme="minorBidi" w:hAnsiTheme="minorBidi"/>
          <w:sz w:val="22"/>
          <w:szCs w:val="22"/>
        </w:rPr>
        <w:t xml:space="preserve"> </w:t>
      </w:r>
    </w:p>
    <w:sectPr w:rsidR="006068DD" w:rsidRPr="00787C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A50A" w14:textId="77777777" w:rsidR="00FA24E2" w:rsidRDefault="00FA24E2">
      <w:pPr>
        <w:spacing w:after="0" w:line="240" w:lineRule="auto"/>
      </w:pPr>
    </w:p>
  </w:endnote>
  <w:endnote w:type="continuationSeparator" w:id="0">
    <w:p w14:paraId="12762DB0" w14:textId="77777777" w:rsidR="00FA24E2" w:rsidRDefault="00FA24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8BFE" w14:textId="77777777" w:rsidR="00FA24E2" w:rsidRDefault="00FA24E2">
      <w:pPr>
        <w:spacing w:after="0" w:line="240" w:lineRule="auto"/>
      </w:pPr>
    </w:p>
  </w:footnote>
  <w:footnote w:type="continuationSeparator" w:id="0">
    <w:p w14:paraId="49D30288" w14:textId="77777777" w:rsidR="00FA24E2" w:rsidRDefault="00FA24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201"/>
    <w:multiLevelType w:val="multilevel"/>
    <w:tmpl w:val="C1927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0EC1EFD"/>
    <w:multiLevelType w:val="hybridMultilevel"/>
    <w:tmpl w:val="5AA6F8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DB77D8"/>
    <w:multiLevelType w:val="hybridMultilevel"/>
    <w:tmpl w:val="E26CD376"/>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3" w15:restartNumberingAfterBreak="0">
    <w:nsid w:val="1E735FF7"/>
    <w:multiLevelType w:val="hybridMultilevel"/>
    <w:tmpl w:val="581479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5372A60"/>
    <w:multiLevelType w:val="hybridMultilevel"/>
    <w:tmpl w:val="E27E84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1D30F3C"/>
    <w:multiLevelType w:val="hybridMultilevel"/>
    <w:tmpl w:val="0654308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1696548"/>
    <w:multiLevelType w:val="hybridMultilevel"/>
    <w:tmpl w:val="974CB0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6385D2D"/>
    <w:multiLevelType w:val="hybridMultilevel"/>
    <w:tmpl w:val="A5B805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D2748C2"/>
    <w:multiLevelType w:val="hybridMultilevel"/>
    <w:tmpl w:val="D9D089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A6F4ED9"/>
    <w:multiLevelType w:val="hybridMultilevel"/>
    <w:tmpl w:val="5D5637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15985356">
    <w:abstractNumId w:val="3"/>
  </w:num>
  <w:num w:numId="2" w16cid:durableId="133566424">
    <w:abstractNumId w:val="5"/>
  </w:num>
  <w:num w:numId="3" w16cid:durableId="504245381">
    <w:abstractNumId w:val="4"/>
  </w:num>
  <w:num w:numId="4" w16cid:durableId="51925474">
    <w:abstractNumId w:val="1"/>
  </w:num>
  <w:num w:numId="5" w16cid:durableId="293214772">
    <w:abstractNumId w:val="8"/>
  </w:num>
  <w:num w:numId="6" w16cid:durableId="134374722">
    <w:abstractNumId w:val="6"/>
  </w:num>
  <w:num w:numId="7" w16cid:durableId="1557156398">
    <w:abstractNumId w:val="9"/>
  </w:num>
  <w:num w:numId="8" w16cid:durableId="540287240">
    <w:abstractNumId w:val="7"/>
  </w:num>
  <w:num w:numId="9" w16cid:durableId="2122190274">
    <w:abstractNumId w:val="2"/>
  </w:num>
  <w:num w:numId="10" w16cid:durableId="4734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AA"/>
    <w:rsid w:val="00011941"/>
    <w:rsid w:val="00032A10"/>
    <w:rsid w:val="0004007D"/>
    <w:rsid w:val="00042A37"/>
    <w:rsid w:val="00051D68"/>
    <w:rsid w:val="0006303F"/>
    <w:rsid w:val="00070EC6"/>
    <w:rsid w:val="00087DE8"/>
    <w:rsid w:val="00096B90"/>
    <w:rsid w:val="000A1615"/>
    <w:rsid w:val="000A1E89"/>
    <w:rsid w:val="000A1FE9"/>
    <w:rsid w:val="000A5D7F"/>
    <w:rsid w:val="000B0D1C"/>
    <w:rsid w:val="000B0EAF"/>
    <w:rsid w:val="000B2A4F"/>
    <w:rsid w:val="000B4328"/>
    <w:rsid w:val="000B7854"/>
    <w:rsid w:val="000C045D"/>
    <w:rsid w:val="000C654B"/>
    <w:rsid w:val="000E1FDF"/>
    <w:rsid w:val="000F176C"/>
    <w:rsid w:val="00116B04"/>
    <w:rsid w:val="00116BA8"/>
    <w:rsid w:val="001171CD"/>
    <w:rsid w:val="00123ACA"/>
    <w:rsid w:val="00130CD0"/>
    <w:rsid w:val="00134346"/>
    <w:rsid w:val="00143346"/>
    <w:rsid w:val="00150100"/>
    <w:rsid w:val="001554E1"/>
    <w:rsid w:val="00164A2A"/>
    <w:rsid w:val="00184569"/>
    <w:rsid w:val="00184B22"/>
    <w:rsid w:val="001A6525"/>
    <w:rsid w:val="001C0A72"/>
    <w:rsid w:val="001D065E"/>
    <w:rsid w:val="001D2A5A"/>
    <w:rsid w:val="001E084C"/>
    <w:rsid w:val="001E311E"/>
    <w:rsid w:val="001F10BB"/>
    <w:rsid w:val="001F7031"/>
    <w:rsid w:val="00207B34"/>
    <w:rsid w:val="002268AE"/>
    <w:rsid w:val="00234BCF"/>
    <w:rsid w:val="00243428"/>
    <w:rsid w:val="00254D2C"/>
    <w:rsid w:val="0026638B"/>
    <w:rsid w:val="00281665"/>
    <w:rsid w:val="00282B23"/>
    <w:rsid w:val="00291BC5"/>
    <w:rsid w:val="00292716"/>
    <w:rsid w:val="00296F21"/>
    <w:rsid w:val="002B0313"/>
    <w:rsid w:val="002B47AA"/>
    <w:rsid w:val="002C0D52"/>
    <w:rsid w:val="002D0ACB"/>
    <w:rsid w:val="002D103A"/>
    <w:rsid w:val="002D606E"/>
    <w:rsid w:val="002E491A"/>
    <w:rsid w:val="002F58E3"/>
    <w:rsid w:val="00303E4B"/>
    <w:rsid w:val="0030436D"/>
    <w:rsid w:val="003100CF"/>
    <w:rsid w:val="00333E89"/>
    <w:rsid w:val="00363EAA"/>
    <w:rsid w:val="00366ADF"/>
    <w:rsid w:val="00396550"/>
    <w:rsid w:val="003A39A1"/>
    <w:rsid w:val="003F7E82"/>
    <w:rsid w:val="00401943"/>
    <w:rsid w:val="00402D19"/>
    <w:rsid w:val="00413D34"/>
    <w:rsid w:val="004255A0"/>
    <w:rsid w:val="00427F7D"/>
    <w:rsid w:val="00445ED0"/>
    <w:rsid w:val="00450DAA"/>
    <w:rsid w:val="00457308"/>
    <w:rsid w:val="00457CE7"/>
    <w:rsid w:val="004667E9"/>
    <w:rsid w:val="0049406F"/>
    <w:rsid w:val="004A449B"/>
    <w:rsid w:val="004B0E94"/>
    <w:rsid w:val="004B1CA5"/>
    <w:rsid w:val="004B6FA9"/>
    <w:rsid w:val="004C1ACE"/>
    <w:rsid w:val="004C29FE"/>
    <w:rsid w:val="004C3612"/>
    <w:rsid w:val="004E5F33"/>
    <w:rsid w:val="004F04B2"/>
    <w:rsid w:val="004F3104"/>
    <w:rsid w:val="004F34E6"/>
    <w:rsid w:val="004F479E"/>
    <w:rsid w:val="00504E91"/>
    <w:rsid w:val="0050552E"/>
    <w:rsid w:val="00516D15"/>
    <w:rsid w:val="0052161E"/>
    <w:rsid w:val="00535FCA"/>
    <w:rsid w:val="005476EA"/>
    <w:rsid w:val="00554B47"/>
    <w:rsid w:val="005624D1"/>
    <w:rsid w:val="00566645"/>
    <w:rsid w:val="00575F57"/>
    <w:rsid w:val="00595893"/>
    <w:rsid w:val="005B50C0"/>
    <w:rsid w:val="005C0CE4"/>
    <w:rsid w:val="005C115A"/>
    <w:rsid w:val="005D30F1"/>
    <w:rsid w:val="005E31C0"/>
    <w:rsid w:val="005E7F80"/>
    <w:rsid w:val="005F4706"/>
    <w:rsid w:val="005F76E9"/>
    <w:rsid w:val="006068DD"/>
    <w:rsid w:val="0061453E"/>
    <w:rsid w:val="00614EFC"/>
    <w:rsid w:val="00615697"/>
    <w:rsid w:val="006156BF"/>
    <w:rsid w:val="006216EF"/>
    <w:rsid w:val="006315FF"/>
    <w:rsid w:val="00670F7A"/>
    <w:rsid w:val="006736FC"/>
    <w:rsid w:val="0069673F"/>
    <w:rsid w:val="00697592"/>
    <w:rsid w:val="0069760B"/>
    <w:rsid w:val="006A5893"/>
    <w:rsid w:val="006B0217"/>
    <w:rsid w:val="006B1020"/>
    <w:rsid w:val="006C1762"/>
    <w:rsid w:val="006C1BE1"/>
    <w:rsid w:val="006C738A"/>
    <w:rsid w:val="006D3B47"/>
    <w:rsid w:val="006E6FB6"/>
    <w:rsid w:val="006E720A"/>
    <w:rsid w:val="006F12CA"/>
    <w:rsid w:val="006F6581"/>
    <w:rsid w:val="006F6C52"/>
    <w:rsid w:val="007016CE"/>
    <w:rsid w:val="007051AB"/>
    <w:rsid w:val="00712284"/>
    <w:rsid w:val="00721F21"/>
    <w:rsid w:val="0072679C"/>
    <w:rsid w:val="00730102"/>
    <w:rsid w:val="00750977"/>
    <w:rsid w:val="00750A41"/>
    <w:rsid w:val="00751072"/>
    <w:rsid w:val="007531D1"/>
    <w:rsid w:val="007603C7"/>
    <w:rsid w:val="00764457"/>
    <w:rsid w:val="007744C0"/>
    <w:rsid w:val="00783BA0"/>
    <w:rsid w:val="00786096"/>
    <w:rsid w:val="00787CEE"/>
    <w:rsid w:val="00791CEA"/>
    <w:rsid w:val="00795AD5"/>
    <w:rsid w:val="007B657E"/>
    <w:rsid w:val="007C0715"/>
    <w:rsid w:val="007C38EC"/>
    <w:rsid w:val="007D196B"/>
    <w:rsid w:val="007D5560"/>
    <w:rsid w:val="007E0FF6"/>
    <w:rsid w:val="007E4845"/>
    <w:rsid w:val="007E5F9F"/>
    <w:rsid w:val="007E6EE2"/>
    <w:rsid w:val="007E76FD"/>
    <w:rsid w:val="007E787A"/>
    <w:rsid w:val="007E7991"/>
    <w:rsid w:val="007F1002"/>
    <w:rsid w:val="00815487"/>
    <w:rsid w:val="00816E6F"/>
    <w:rsid w:val="00823E8E"/>
    <w:rsid w:val="0083029E"/>
    <w:rsid w:val="008379AD"/>
    <w:rsid w:val="00837F3C"/>
    <w:rsid w:val="00851299"/>
    <w:rsid w:val="0086055E"/>
    <w:rsid w:val="008629EA"/>
    <w:rsid w:val="008632EE"/>
    <w:rsid w:val="00882B3A"/>
    <w:rsid w:val="0088363B"/>
    <w:rsid w:val="008B0E21"/>
    <w:rsid w:val="008C5D70"/>
    <w:rsid w:val="008D5703"/>
    <w:rsid w:val="008D5F82"/>
    <w:rsid w:val="008E0EF1"/>
    <w:rsid w:val="008F135C"/>
    <w:rsid w:val="008F1800"/>
    <w:rsid w:val="008F18D2"/>
    <w:rsid w:val="009048AC"/>
    <w:rsid w:val="009139EA"/>
    <w:rsid w:val="00914CF6"/>
    <w:rsid w:val="009161B9"/>
    <w:rsid w:val="009258ED"/>
    <w:rsid w:val="00940818"/>
    <w:rsid w:val="00950F20"/>
    <w:rsid w:val="0095754F"/>
    <w:rsid w:val="00996E14"/>
    <w:rsid w:val="009A447F"/>
    <w:rsid w:val="009B36BF"/>
    <w:rsid w:val="009B7A92"/>
    <w:rsid w:val="009C108E"/>
    <w:rsid w:val="009C4792"/>
    <w:rsid w:val="009C68EB"/>
    <w:rsid w:val="009C6C69"/>
    <w:rsid w:val="009D65E3"/>
    <w:rsid w:val="009D6964"/>
    <w:rsid w:val="009D7D9C"/>
    <w:rsid w:val="00A054A7"/>
    <w:rsid w:val="00A10B1F"/>
    <w:rsid w:val="00A35C22"/>
    <w:rsid w:val="00A444D2"/>
    <w:rsid w:val="00A51BA2"/>
    <w:rsid w:val="00A75ACD"/>
    <w:rsid w:val="00A87E55"/>
    <w:rsid w:val="00AA7A33"/>
    <w:rsid w:val="00AC0D80"/>
    <w:rsid w:val="00AC4AF0"/>
    <w:rsid w:val="00AD0CB4"/>
    <w:rsid w:val="00AD314D"/>
    <w:rsid w:val="00AD42C2"/>
    <w:rsid w:val="00AD4786"/>
    <w:rsid w:val="00AE2C90"/>
    <w:rsid w:val="00B067D2"/>
    <w:rsid w:val="00B109C8"/>
    <w:rsid w:val="00B25C33"/>
    <w:rsid w:val="00B32D90"/>
    <w:rsid w:val="00B3762C"/>
    <w:rsid w:val="00B47E38"/>
    <w:rsid w:val="00B65577"/>
    <w:rsid w:val="00B677F6"/>
    <w:rsid w:val="00BA509B"/>
    <w:rsid w:val="00BB12BF"/>
    <w:rsid w:val="00BB75B1"/>
    <w:rsid w:val="00BC0DE5"/>
    <w:rsid w:val="00BE0368"/>
    <w:rsid w:val="00BE3EC2"/>
    <w:rsid w:val="00BF4E0D"/>
    <w:rsid w:val="00BF749E"/>
    <w:rsid w:val="00C02BF4"/>
    <w:rsid w:val="00C116AC"/>
    <w:rsid w:val="00C25677"/>
    <w:rsid w:val="00C5463E"/>
    <w:rsid w:val="00C90CFB"/>
    <w:rsid w:val="00C9400E"/>
    <w:rsid w:val="00C95208"/>
    <w:rsid w:val="00CA1EF0"/>
    <w:rsid w:val="00CA387C"/>
    <w:rsid w:val="00CA3F2B"/>
    <w:rsid w:val="00CA54F2"/>
    <w:rsid w:val="00CB27E0"/>
    <w:rsid w:val="00CB65BF"/>
    <w:rsid w:val="00CB7CF1"/>
    <w:rsid w:val="00CD3E0D"/>
    <w:rsid w:val="00CD7FBB"/>
    <w:rsid w:val="00CE688A"/>
    <w:rsid w:val="00CF2FCD"/>
    <w:rsid w:val="00CF4852"/>
    <w:rsid w:val="00CF4EAB"/>
    <w:rsid w:val="00D150AC"/>
    <w:rsid w:val="00D16E6D"/>
    <w:rsid w:val="00D2143C"/>
    <w:rsid w:val="00D24565"/>
    <w:rsid w:val="00D3234B"/>
    <w:rsid w:val="00D53BF5"/>
    <w:rsid w:val="00D66D99"/>
    <w:rsid w:val="00D863FA"/>
    <w:rsid w:val="00DA611D"/>
    <w:rsid w:val="00DB6C8D"/>
    <w:rsid w:val="00DC1EC6"/>
    <w:rsid w:val="00DD38BF"/>
    <w:rsid w:val="00DE2E9F"/>
    <w:rsid w:val="00E02BDE"/>
    <w:rsid w:val="00E03CC8"/>
    <w:rsid w:val="00E05F1C"/>
    <w:rsid w:val="00E14CA3"/>
    <w:rsid w:val="00E15725"/>
    <w:rsid w:val="00E21CE6"/>
    <w:rsid w:val="00E25511"/>
    <w:rsid w:val="00E341DE"/>
    <w:rsid w:val="00E42727"/>
    <w:rsid w:val="00E42B64"/>
    <w:rsid w:val="00E47857"/>
    <w:rsid w:val="00E53E29"/>
    <w:rsid w:val="00E62BB2"/>
    <w:rsid w:val="00E7005E"/>
    <w:rsid w:val="00E71669"/>
    <w:rsid w:val="00E85B09"/>
    <w:rsid w:val="00E906F9"/>
    <w:rsid w:val="00E9106D"/>
    <w:rsid w:val="00EC13D5"/>
    <w:rsid w:val="00EC1B5C"/>
    <w:rsid w:val="00ED10C2"/>
    <w:rsid w:val="00ED1478"/>
    <w:rsid w:val="00ED1EE0"/>
    <w:rsid w:val="00EE5A16"/>
    <w:rsid w:val="00F31475"/>
    <w:rsid w:val="00F36BF5"/>
    <w:rsid w:val="00F45334"/>
    <w:rsid w:val="00F528C5"/>
    <w:rsid w:val="00F57BFC"/>
    <w:rsid w:val="00F63053"/>
    <w:rsid w:val="00F6633D"/>
    <w:rsid w:val="00F876C0"/>
    <w:rsid w:val="00F91A96"/>
    <w:rsid w:val="00F956C8"/>
    <w:rsid w:val="00F95AEE"/>
    <w:rsid w:val="00F95C45"/>
    <w:rsid w:val="00FA24E2"/>
    <w:rsid w:val="00FB05C5"/>
    <w:rsid w:val="00FC2461"/>
    <w:rsid w:val="00FD3CDA"/>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DB64"/>
  <w15:chartTrackingRefBased/>
  <w15:docId w15:val="{6FE1D538-CDBF-4DB0-869C-DACD6DDFE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0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0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DAA"/>
    <w:rPr>
      <w:rFonts w:eastAsiaTheme="majorEastAsia" w:cstheme="majorBidi"/>
      <w:color w:val="272727" w:themeColor="text1" w:themeTint="D8"/>
    </w:rPr>
  </w:style>
  <w:style w:type="paragraph" w:styleId="Title">
    <w:name w:val="Title"/>
    <w:basedOn w:val="Normal"/>
    <w:next w:val="Normal"/>
    <w:link w:val="TitleChar"/>
    <w:uiPriority w:val="10"/>
    <w:qFormat/>
    <w:rsid w:val="00450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DAA"/>
    <w:pPr>
      <w:spacing w:before="160"/>
      <w:jc w:val="center"/>
    </w:pPr>
    <w:rPr>
      <w:i/>
      <w:iCs/>
      <w:color w:val="404040" w:themeColor="text1" w:themeTint="BF"/>
    </w:rPr>
  </w:style>
  <w:style w:type="character" w:customStyle="1" w:styleId="QuoteChar">
    <w:name w:val="Quote Char"/>
    <w:basedOn w:val="DefaultParagraphFont"/>
    <w:link w:val="Quote"/>
    <w:uiPriority w:val="29"/>
    <w:rsid w:val="00450DAA"/>
    <w:rPr>
      <w:i/>
      <w:iCs/>
      <w:color w:val="404040" w:themeColor="text1" w:themeTint="BF"/>
    </w:rPr>
  </w:style>
  <w:style w:type="paragraph" w:styleId="ListParagraph">
    <w:name w:val="List Paragraph"/>
    <w:basedOn w:val="Normal"/>
    <w:uiPriority w:val="34"/>
    <w:qFormat/>
    <w:rsid w:val="00450DAA"/>
    <w:pPr>
      <w:ind w:left="720"/>
      <w:contextualSpacing/>
    </w:pPr>
  </w:style>
  <w:style w:type="character" w:styleId="IntenseEmphasis">
    <w:name w:val="Intense Emphasis"/>
    <w:basedOn w:val="DefaultParagraphFont"/>
    <w:uiPriority w:val="21"/>
    <w:qFormat/>
    <w:rsid w:val="00450DAA"/>
    <w:rPr>
      <w:i/>
      <w:iCs/>
      <w:color w:val="0F4761" w:themeColor="accent1" w:themeShade="BF"/>
    </w:rPr>
  </w:style>
  <w:style w:type="paragraph" w:styleId="IntenseQuote">
    <w:name w:val="Intense Quote"/>
    <w:basedOn w:val="Normal"/>
    <w:next w:val="Normal"/>
    <w:link w:val="IntenseQuoteChar"/>
    <w:uiPriority w:val="30"/>
    <w:qFormat/>
    <w:rsid w:val="00450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DAA"/>
    <w:rPr>
      <w:i/>
      <w:iCs/>
      <w:color w:val="0F4761" w:themeColor="accent1" w:themeShade="BF"/>
    </w:rPr>
  </w:style>
  <w:style w:type="character" w:styleId="IntenseReference">
    <w:name w:val="Intense Reference"/>
    <w:basedOn w:val="DefaultParagraphFont"/>
    <w:uiPriority w:val="32"/>
    <w:qFormat/>
    <w:rsid w:val="00450DAA"/>
    <w:rPr>
      <w:b/>
      <w:bCs/>
      <w:smallCaps/>
      <w:color w:val="0F4761" w:themeColor="accent1" w:themeShade="BF"/>
      <w:spacing w:val="5"/>
    </w:rPr>
  </w:style>
  <w:style w:type="character" w:styleId="Hyperlink">
    <w:name w:val="Hyperlink"/>
    <w:basedOn w:val="DefaultParagraphFont"/>
    <w:uiPriority w:val="99"/>
    <w:unhideWhenUsed/>
    <w:rsid w:val="00575F57"/>
    <w:rPr>
      <w:color w:val="467886" w:themeColor="hyperlink"/>
      <w:u w:val="single"/>
    </w:rPr>
  </w:style>
  <w:style w:type="character" w:styleId="UnresolvedMention">
    <w:name w:val="Unresolved Mention"/>
    <w:basedOn w:val="DefaultParagraphFont"/>
    <w:uiPriority w:val="99"/>
    <w:semiHidden/>
    <w:unhideWhenUsed/>
    <w:rsid w:val="00575F57"/>
    <w:rPr>
      <w:color w:val="605E5C"/>
      <w:shd w:val="clear" w:color="auto" w:fill="E1DFDD"/>
    </w:rPr>
  </w:style>
  <w:style w:type="paragraph" w:styleId="Header">
    <w:name w:val="header"/>
    <w:basedOn w:val="Normal"/>
    <w:link w:val="HeaderChar"/>
    <w:uiPriority w:val="99"/>
    <w:unhideWhenUsed/>
    <w:rsid w:val="007F1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002"/>
  </w:style>
  <w:style w:type="paragraph" w:styleId="Footer">
    <w:name w:val="footer"/>
    <w:basedOn w:val="Normal"/>
    <w:link w:val="FooterChar"/>
    <w:uiPriority w:val="99"/>
    <w:unhideWhenUsed/>
    <w:rsid w:val="007F1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ista.com/chart/34955/public-financial-committments-renewables-developing-countrie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ctad.org/publication/world-investment-report-2023"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worldbank.org/en/topic/energy/publication/tracking-sdg-7-th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Antoinette Puvimanasinghe - Update to OHCHR webpage on OHCHR and the Right to Development: Publications and Resources | (UpdtRq-5109) </Emailsubject>
    <Sentby xmlns="fa1020ff-48ad-4b90-98f4-7161a6f3b630">
      <UserInfo>
        <DisplayName>Shyami Puvimanasinghe</DisplayName>
        <AccountId>567</AccountId>
        <AccountType/>
      </UserInfo>
    </Sentby>
  </documentManagement>
</p:properties>
</file>

<file path=customXml/itemProps1.xml><?xml version="1.0" encoding="utf-8"?>
<ds:datastoreItem xmlns:ds="http://schemas.openxmlformats.org/officeDocument/2006/customXml" ds:itemID="{D276DD6C-83CB-4659-AC95-49E8765375FF}">
  <ds:schemaRefs>
    <ds:schemaRef ds:uri="http://schemas.openxmlformats.org/officeDocument/2006/bibliography"/>
  </ds:schemaRefs>
</ds:datastoreItem>
</file>

<file path=customXml/itemProps2.xml><?xml version="1.0" encoding="utf-8"?>
<ds:datastoreItem xmlns:ds="http://schemas.openxmlformats.org/officeDocument/2006/customXml" ds:itemID="{89E505C6-E90D-43D1-929C-E0BDD5FB92A7}"/>
</file>

<file path=customXml/itemProps3.xml><?xml version="1.0" encoding="utf-8"?>
<ds:datastoreItem xmlns:ds="http://schemas.openxmlformats.org/officeDocument/2006/customXml" ds:itemID="{C12C10AA-D3E3-4451-9093-D70A63B81DD8}"/>
</file>

<file path=customXml/itemProps4.xml><?xml version="1.0" encoding="utf-8"?>
<ds:datastoreItem xmlns:ds="http://schemas.openxmlformats.org/officeDocument/2006/customXml" ds:itemID="{8BF52299-B918-4A08-9EEC-8D01BC7EE03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15349</Words>
  <Characters>87495</Characters>
  <Application>Microsoft Office Word</Application>
  <DocSecurity>4</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environmentally-sound-technology-righ.docx</dc:title>
  <dc:subject/>
  <dc:creator>Rebaone Ferguson</dc:creator>
  <cp:keywords/>
  <dc:description/>
  <cp:lastModifiedBy>Shyami Puvimanasinghe</cp:lastModifiedBy>
  <cp:revision>2</cp:revision>
  <dcterms:created xsi:type="dcterms:W3CDTF">2026-01-12T08:54:00Z</dcterms:created>
  <dcterms:modified xsi:type="dcterms:W3CDTF">2026-01-12T08:54:00Z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