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49C7D" w14:textId="77777777" w:rsidR="0071679D" w:rsidRPr="0030694A" w:rsidRDefault="0071679D" w:rsidP="0071679D">
      <w:pPr>
        <w:rPr>
          <w:rFonts w:asciiTheme="majorBidi" w:hAnsiTheme="majorBidi" w:cstheme="majorBidi"/>
          <w:b/>
          <w:bCs/>
        </w:rPr>
      </w:pPr>
      <w:r w:rsidRPr="0030694A">
        <w:rPr>
          <w:rFonts w:asciiTheme="majorBidi" w:hAnsiTheme="majorBidi" w:cstheme="majorBidi"/>
          <w:b/>
          <w:bCs/>
        </w:rPr>
        <w:t>OHCHR Statement from the Floor</w:t>
      </w:r>
      <w:r w:rsidRPr="0030694A">
        <w:rPr>
          <w:rFonts w:asciiTheme="majorBidi" w:hAnsiTheme="majorBidi" w:cstheme="majorBidi"/>
        </w:rPr>
        <w:br/>
      </w:r>
      <w:r w:rsidRPr="0030694A">
        <w:rPr>
          <w:rFonts w:asciiTheme="majorBidi" w:hAnsiTheme="majorBidi" w:cstheme="majorBidi"/>
          <w:b/>
          <w:bCs/>
        </w:rPr>
        <w:t>Multi-Stakeholder Round Table on Sovereign Debt Architecture</w:t>
      </w:r>
      <w:r w:rsidRPr="0030694A">
        <w:rPr>
          <w:rFonts w:asciiTheme="majorBidi" w:hAnsiTheme="majorBidi" w:cstheme="majorBidi"/>
        </w:rPr>
        <w:br/>
      </w:r>
      <w:r w:rsidRPr="0030694A">
        <w:rPr>
          <w:rFonts w:asciiTheme="majorBidi" w:hAnsiTheme="majorBidi" w:cstheme="majorBidi"/>
          <w:b/>
          <w:bCs/>
        </w:rPr>
        <w:t>Date: 2nd July, 15:00 to 18:00 | FFD4 Conference, Sevilla</w:t>
      </w:r>
    </w:p>
    <w:p w14:paraId="0F7434AA" w14:textId="77777777" w:rsidR="0071679D" w:rsidRPr="0030694A" w:rsidRDefault="0071679D" w:rsidP="0071679D">
      <w:pPr>
        <w:rPr>
          <w:rFonts w:asciiTheme="majorBidi" w:hAnsiTheme="majorBidi" w:cstheme="majorBidi"/>
        </w:rPr>
      </w:pPr>
    </w:p>
    <w:p w14:paraId="78151BA5" w14:textId="77777777" w:rsidR="0071679D" w:rsidRPr="0030694A" w:rsidRDefault="0071679D" w:rsidP="0071679D">
      <w:pPr>
        <w:rPr>
          <w:rFonts w:asciiTheme="majorBidi" w:hAnsiTheme="majorBidi" w:cstheme="majorBidi"/>
        </w:rPr>
      </w:pPr>
      <w:r w:rsidRPr="0030694A">
        <w:rPr>
          <w:rFonts w:asciiTheme="majorBidi" w:hAnsiTheme="majorBidi" w:cstheme="majorBidi"/>
        </w:rPr>
        <w:t>Co-Chairs, Excellencies, Distinguished Delegates,</w:t>
      </w:r>
    </w:p>
    <w:p w14:paraId="1091DEDE" w14:textId="77777777" w:rsidR="0071679D" w:rsidRPr="0030694A" w:rsidRDefault="0071679D" w:rsidP="005411A9">
      <w:pPr>
        <w:jc w:val="both"/>
        <w:rPr>
          <w:rFonts w:asciiTheme="majorBidi" w:hAnsiTheme="majorBidi" w:cstheme="majorBidi"/>
          <w:lang w:val="en-US"/>
        </w:rPr>
      </w:pPr>
      <w:r w:rsidRPr="0030694A">
        <w:rPr>
          <w:rFonts w:asciiTheme="majorBidi" w:hAnsiTheme="majorBidi" w:cstheme="majorBidi"/>
        </w:rPr>
        <w:t xml:space="preserve">We meet amid a deepening global debt crisis that threatens to unravel decades of development progress. As of 2024, global public debt has reached a staggering US$ 102 trillion. </w:t>
      </w:r>
      <w:proofErr w:type="spellStart"/>
      <w:r w:rsidRPr="0030694A">
        <w:rPr>
          <w:rFonts w:asciiTheme="majorBidi" w:hAnsiTheme="majorBidi" w:cstheme="majorBidi"/>
        </w:rPr>
        <w:t>UNCTAD’s</w:t>
      </w:r>
      <w:proofErr w:type="spellEnd"/>
      <w:r w:rsidRPr="0030694A">
        <w:rPr>
          <w:rFonts w:asciiTheme="majorBidi" w:hAnsiTheme="majorBidi" w:cstheme="majorBidi"/>
        </w:rPr>
        <w:t xml:space="preserve"> latest figures show that over 3.4 billion people—nearly half of humanity—live in countries that are spending more on interest payments than on health or education. </w:t>
      </w:r>
      <w:r w:rsidRPr="0030694A">
        <w:rPr>
          <w:rFonts w:asciiTheme="majorBidi" w:hAnsiTheme="majorBidi" w:cstheme="majorBidi"/>
          <w:lang w:val="en-US"/>
        </w:rPr>
        <w:t>Progress on key Sustainable Development Goals is going backwards – this is a human rights crisis.</w:t>
      </w:r>
    </w:p>
    <w:p w14:paraId="0337D4D9" w14:textId="4009DC94" w:rsidR="00302C57" w:rsidRPr="005411A9" w:rsidRDefault="00302C57" w:rsidP="005411A9">
      <w:pPr>
        <w:spacing w:before="240" w:after="240"/>
        <w:jc w:val="both"/>
        <w:rPr>
          <w:rFonts w:asciiTheme="majorBidi" w:eastAsia="Times New Roman" w:hAnsiTheme="majorBidi" w:cstheme="majorBidi"/>
        </w:rPr>
      </w:pPr>
      <w:r w:rsidRPr="005411A9">
        <w:rPr>
          <w:rFonts w:asciiTheme="majorBidi" w:eastAsia="Times New Roman" w:hAnsiTheme="majorBidi" w:cstheme="majorBidi"/>
          <w:lang w:val="en-GB"/>
        </w:rPr>
        <w:t xml:space="preserve">We urgently need a reformed debt architecture that promotes inclusive, sustainable and equitable development, guided by international human rights law. </w:t>
      </w:r>
    </w:p>
    <w:p w14:paraId="1CFE3F8E" w14:textId="77777777" w:rsidR="00302C57" w:rsidRPr="005411A9" w:rsidRDefault="00302C57" w:rsidP="005411A9">
      <w:pPr>
        <w:spacing w:before="240" w:after="240"/>
        <w:jc w:val="both"/>
        <w:rPr>
          <w:rFonts w:asciiTheme="majorBidi" w:eastAsia="Times New Roman" w:hAnsiTheme="majorBidi" w:cstheme="majorBidi"/>
          <w:lang w:val="en-GB"/>
        </w:rPr>
      </w:pPr>
      <w:r w:rsidRPr="005411A9">
        <w:rPr>
          <w:rFonts w:asciiTheme="majorBidi" w:eastAsia="Times New Roman" w:hAnsiTheme="majorBidi" w:cstheme="majorBidi"/>
          <w:lang w:val="en-GB"/>
        </w:rPr>
        <w:t xml:space="preserve">It is encouraging that the </w:t>
      </w:r>
      <w:proofErr w:type="spellStart"/>
      <w:r w:rsidRPr="005411A9">
        <w:rPr>
          <w:rFonts w:asciiTheme="majorBidi" w:eastAsia="Times New Roman" w:hAnsiTheme="majorBidi" w:cstheme="majorBidi"/>
          <w:i/>
          <w:iCs/>
          <w:lang w:val="en-GB"/>
        </w:rPr>
        <w:t>Compromiso</w:t>
      </w:r>
      <w:proofErr w:type="spellEnd"/>
      <w:r w:rsidRPr="005411A9">
        <w:rPr>
          <w:rFonts w:asciiTheme="majorBidi" w:eastAsia="Times New Roman" w:hAnsiTheme="majorBidi" w:cstheme="majorBidi"/>
          <w:i/>
          <w:iCs/>
          <w:lang w:val="en-GB"/>
        </w:rPr>
        <w:t xml:space="preserve"> de Sevilla</w:t>
      </w:r>
      <w:r w:rsidRPr="005411A9">
        <w:rPr>
          <w:rFonts w:asciiTheme="majorBidi" w:eastAsia="Times New Roman" w:hAnsiTheme="majorBidi" w:cstheme="majorBidi"/>
          <w:lang w:val="en-GB"/>
        </w:rPr>
        <w:t xml:space="preserve"> explicitly reaffirms commitment to a comprehensive vision of human rights - civil, political, economic, social, and cultural – including the right to development.</w:t>
      </w:r>
    </w:p>
    <w:p w14:paraId="662BAC6F" w14:textId="5F7FD0F7" w:rsidR="0071679D" w:rsidRPr="005411A9" w:rsidRDefault="00C01239" w:rsidP="005411A9">
      <w:pPr>
        <w:jc w:val="both"/>
        <w:rPr>
          <w:rFonts w:asciiTheme="majorBidi" w:hAnsiTheme="majorBidi" w:cstheme="majorBidi"/>
        </w:rPr>
      </w:pPr>
      <w:r w:rsidRPr="005411A9">
        <w:rPr>
          <w:rFonts w:asciiTheme="majorBidi" w:eastAsia="Times New Roman" w:hAnsiTheme="majorBidi" w:cstheme="majorBidi"/>
          <w:lang w:val="en-US"/>
        </w:rPr>
        <w:t xml:space="preserve">Infusing human rights into the reform of international financial architecture and global economic governance structures will bring us closer to the collective goals of </w:t>
      </w:r>
      <w:r w:rsidRPr="005411A9">
        <w:rPr>
          <w:rFonts w:asciiTheme="majorBidi" w:eastAsia="Times New Roman" w:hAnsiTheme="majorBidi" w:cstheme="majorBidi"/>
          <w:lang w:val="en-GB"/>
        </w:rPr>
        <w:t>just, inclusive and sustainable development. The human rights framework provides the tools to move towards a fairer global debt architecture</w:t>
      </w:r>
      <w:r w:rsidR="00F678CC" w:rsidRPr="005411A9">
        <w:rPr>
          <w:rFonts w:asciiTheme="majorBidi" w:eastAsia="Times New Roman" w:hAnsiTheme="majorBidi" w:cstheme="majorBidi"/>
          <w:lang w:val="en-GB"/>
        </w:rPr>
        <w:t>.</w:t>
      </w:r>
    </w:p>
    <w:p w14:paraId="3483116A" w14:textId="5E24F11A" w:rsidR="0071679D" w:rsidRPr="005411A9" w:rsidRDefault="0071679D" w:rsidP="005411A9">
      <w:pPr>
        <w:jc w:val="both"/>
        <w:rPr>
          <w:rFonts w:asciiTheme="majorBidi" w:hAnsiTheme="majorBidi" w:cstheme="majorBidi"/>
        </w:rPr>
      </w:pPr>
      <w:r w:rsidRPr="005411A9">
        <w:rPr>
          <w:rFonts w:asciiTheme="majorBidi" w:hAnsiTheme="majorBidi" w:cstheme="majorBidi"/>
        </w:rPr>
        <w:t>OHCHR</w:t>
      </w:r>
      <w:r w:rsidRPr="005411A9">
        <w:rPr>
          <w:rFonts w:asciiTheme="majorBidi" w:hAnsiTheme="majorBidi" w:cstheme="majorBidi"/>
          <w:lang w:val="en-US"/>
        </w:rPr>
        <w:t xml:space="preserve"> </w:t>
      </w:r>
      <w:r w:rsidR="00BC30CB" w:rsidRPr="005411A9">
        <w:rPr>
          <w:rFonts w:asciiTheme="majorBidi" w:hAnsiTheme="majorBidi" w:cstheme="majorBidi"/>
          <w:lang w:val="en-US"/>
        </w:rPr>
        <w:t>is promot</w:t>
      </w:r>
      <w:r w:rsidR="005411A9">
        <w:rPr>
          <w:rFonts w:asciiTheme="majorBidi" w:hAnsiTheme="majorBidi" w:cstheme="majorBidi"/>
          <w:lang w:val="en-US"/>
        </w:rPr>
        <w:t>ing</w:t>
      </w:r>
      <w:r w:rsidR="00BC30CB" w:rsidRPr="005411A9">
        <w:rPr>
          <w:rFonts w:asciiTheme="majorBidi" w:hAnsiTheme="majorBidi" w:cstheme="majorBidi"/>
          <w:lang w:val="en-US"/>
        </w:rPr>
        <w:t xml:space="preserve"> the vision of</w:t>
      </w:r>
      <w:r w:rsidRPr="005411A9">
        <w:rPr>
          <w:rFonts w:asciiTheme="majorBidi" w:hAnsiTheme="majorBidi" w:cstheme="majorBidi"/>
          <w:lang w:val="en-US"/>
        </w:rPr>
        <w:t xml:space="preserve"> a ‘human rights economy’ - one that</w:t>
      </w:r>
      <w:r w:rsidR="00DF0F7D" w:rsidRPr="005411A9">
        <w:rPr>
          <w:rFonts w:asciiTheme="majorBidi" w:hAnsiTheme="majorBidi" w:cstheme="majorBidi"/>
          <w:lang w:val="en-US"/>
        </w:rPr>
        <w:t xml:space="preserve"> </w:t>
      </w:r>
      <w:r w:rsidRPr="005411A9">
        <w:rPr>
          <w:rFonts w:asciiTheme="majorBidi" w:hAnsiTheme="majorBidi" w:cstheme="majorBidi"/>
          <w:lang w:val="en-US"/>
        </w:rPr>
        <w:t>prioritizes investment in health, social security and other human rights in the way economic policies are designed and implemented. </w:t>
      </w:r>
      <w:r w:rsidRPr="005411A9">
        <w:rPr>
          <w:rFonts w:asciiTheme="majorBidi" w:hAnsiTheme="majorBidi" w:cstheme="majorBidi"/>
        </w:rPr>
        <w:t> </w:t>
      </w:r>
    </w:p>
    <w:p w14:paraId="65E7CD00" w14:textId="2BE6BCA8" w:rsidR="0071679D" w:rsidRPr="005411A9" w:rsidRDefault="0071679D" w:rsidP="005411A9">
      <w:pPr>
        <w:jc w:val="both"/>
        <w:rPr>
          <w:rFonts w:asciiTheme="majorBidi" w:hAnsiTheme="majorBidi" w:cstheme="majorBidi"/>
        </w:rPr>
      </w:pPr>
      <w:r w:rsidRPr="005411A9">
        <w:rPr>
          <w:rFonts w:asciiTheme="majorBidi" w:hAnsiTheme="majorBidi" w:cstheme="majorBidi"/>
        </w:rPr>
        <w:t xml:space="preserve">A reformed and fair </w:t>
      </w:r>
      <w:r w:rsidR="005C02F7" w:rsidRPr="005411A9">
        <w:rPr>
          <w:rFonts w:asciiTheme="majorBidi" w:hAnsiTheme="majorBidi" w:cstheme="majorBidi"/>
        </w:rPr>
        <w:t>human rights</w:t>
      </w:r>
      <w:r w:rsidRPr="005411A9">
        <w:rPr>
          <w:rFonts w:asciiTheme="majorBidi" w:hAnsiTheme="majorBidi" w:cstheme="majorBidi"/>
        </w:rPr>
        <w:t xml:space="preserve">-oriented debt architecture must be anchored in the human rights principles of </w:t>
      </w:r>
      <w:r w:rsidRPr="005411A9">
        <w:rPr>
          <w:rFonts w:asciiTheme="majorBidi" w:hAnsiTheme="majorBidi" w:cstheme="majorBidi"/>
          <w:b/>
          <w:bCs/>
        </w:rPr>
        <w:t>transparency, accountability, participation, and equality that leaves no one and no country behind</w:t>
      </w:r>
      <w:r w:rsidRPr="005411A9">
        <w:rPr>
          <w:rFonts w:asciiTheme="majorBidi" w:hAnsiTheme="majorBidi" w:cstheme="majorBidi"/>
        </w:rPr>
        <w:t>. It must protect fiscal space for investment in public services, such as education, health, social protection, and climate resilience</w:t>
      </w:r>
      <w:r w:rsidR="0037173B" w:rsidRPr="005411A9">
        <w:rPr>
          <w:rFonts w:asciiTheme="majorBidi" w:hAnsiTheme="majorBidi" w:cstheme="majorBidi"/>
        </w:rPr>
        <w:t>. These are</w:t>
      </w:r>
      <w:r w:rsidR="00BD0E0C" w:rsidRPr="005411A9">
        <w:rPr>
          <w:rFonts w:asciiTheme="majorBidi" w:hAnsiTheme="majorBidi" w:cstheme="majorBidi"/>
        </w:rPr>
        <w:t xml:space="preserve"> essential to </w:t>
      </w:r>
      <w:r w:rsidRPr="005411A9">
        <w:rPr>
          <w:rFonts w:asciiTheme="majorBidi" w:hAnsiTheme="majorBidi" w:cstheme="majorBidi"/>
        </w:rPr>
        <w:t>economic recovery</w:t>
      </w:r>
      <w:r w:rsidR="0030201D" w:rsidRPr="005411A9">
        <w:rPr>
          <w:rFonts w:asciiTheme="majorBidi" w:hAnsiTheme="majorBidi" w:cstheme="majorBidi"/>
        </w:rPr>
        <w:t xml:space="preserve">, </w:t>
      </w:r>
      <w:r w:rsidRPr="005411A9">
        <w:rPr>
          <w:rFonts w:asciiTheme="majorBidi" w:hAnsiTheme="majorBidi" w:cstheme="majorBidi"/>
        </w:rPr>
        <w:t>sustainable development</w:t>
      </w:r>
      <w:r w:rsidR="0030201D" w:rsidRPr="005411A9">
        <w:rPr>
          <w:rFonts w:asciiTheme="majorBidi" w:hAnsiTheme="majorBidi" w:cstheme="majorBidi"/>
        </w:rPr>
        <w:t xml:space="preserve"> and social cohesion</w:t>
      </w:r>
      <w:r w:rsidR="00BD0E0C" w:rsidRPr="005411A9">
        <w:rPr>
          <w:rFonts w:asciiTheme="majorBidi" w:hAnsiTheme="majorBidi" w:cstheme="majorBidi"/>
        </w:rPr>
        <w:t>.</w:t>
      </w:r>
    </w:p>
    <w:p w14:paraId="08B078C2" w14:textId="77777777" w:rsidR="0071679D" w:rsidRPr="0030694A" w:rsidRDefault="0071679D" w:rsidP="005411A9">
      <w:pPr>
        <w:jc w:val="both"/>
        <w:rPr>
          <w:rFonts w:asciiTheme="majorBidi" w:hAnsiTheme="majorBidi" w:cstheme="majorBidi"/>
        </w:rPr>
      </w:pPr>
    </w:p>
    <w:p w14:paraId="75155256" w14:textId="77777777" w:rsidR="0071679D" w:rsidRPr="0030694A" w:rsidRDefault="0071679D" w:rsidP="005411A9">
      <w:pPr>
        <w:jc w:val="both"/>
        <w:rPr>
          <w:rFonts w:asciiTheme="majorBidi" w:hAnsiTheme="majorBidi" w:cstheme="majorBidi"/>
        </w:rPr>
      </w:pPr>
      <w:r w:rsidRPr="0030694A">
        <w:rPr>
          <w:rFonts w:asciiTheme="majorBidi" w:hAnsiTheme="majorBidi" w:cstheme="majorBidi"/>
        </w:rPr>
        <w:t>We emphasize key priorities:</w:t>
      </w:r>
    </w:p>
    <w:p w14:paraId="4E049F5C" w14:textId="77777777" w:rsidR="0071679D" w:rsidRPr="0030694A" w:rsidRDefault="0071679D" w:rsidP="005411A9">
      <w:pPr>
        <w:jc w:val="both"/>
        <w:rPr>
          <w:rFonts w:asciiTheme="majorBidi" w:hAnsiTheme="majorBidi" w:cstheme="majorBidi"/>
        </w:rPr>
      </w:pPr>
    </w:p>
    <w:p w14:paraId="2262587A" w14:textId="77777777" w:rsidR="0071679D" w:rsidRPr="0030694A" w:rsidRDefault="0071679D" w:rsidP="005411A9">
      <w:pPr>
        <w:jc w:val="both"/>
        <w:rPr>
          <w:rFonts w:asciiTheme="majorBidi" w:hAnsiTheme="majorBidi" w:cstheme="majorBidi"/>
        </w:rPr>
      </w:pPr>
      <w:r w:rsidRPr="0030694A">
        <w:rPr>
          <w:rFonts w:asciiTheme="majorBidi" w:hAnsiTheme="majorBidi" w:cstheme="majorBidi"/>
          <w:b/>
          <w:bCs/>
        </w:rPr>
        <w:t>First</w:t>
      </w:r>
      <w:r w:rsidRPr="0030694A">
        <w:rPr>
          <w:rFonts w:asciiTheme="majorBidi" w:hAnsiTheme="majorBidi" w:cstheme="majorBidi"/>
        </w:rPr>
        <w:t>, debt relief for the world’s poorest and most climate-vulnerable countries is urgent and needed.</w:t>
      </w:r>
    </w:p>
    <w:p w14:paraId="31E901CF" w14:textId="77777777" w:rsidR="0071679D" w:rsidRPr="0030694A" w:rsidRDefault="0071679D" w:rsidP="005411A9">
      <w:pPr>
        <w:jc w:val="both"/>
        <w:rPr>
          <w:rFonts w:asciiTheme="majorBidi" w:hAnsiTheme="majorBidi" w:cstheme="majorBidi"/>
        </w:rPr>
      </w:pPr>
    </w:p>
    <w:p w14:paraId="52F73299" w14:textId="30505FAB" w:rsidR="0071679D" w:rsidRPr="0030694A" w:rsidRDefault="0071679D" w:rsidP="005411A9">
      <w:pPr>
        <w:jc w:val="both"/>
        <w:rPr>
          <w:rFonts w:asciiTheme="majorBidi" w:hAnsiTheme="majorBidi" w:cstheme="majorBidi"/>
        </w:rPr>
      </w:pPr>
      <w:r w:rsidRPr="0030694A">
        <w:rPr>
          <w:rFonts w:asciiTheme="majorBidi" w:hAnsiTheme="majorBidi" w:cstheme="majorBidi"/>
          <w:b/>
          <w:bCs/>
        </w:rPr>
        <w:t xml:space="preserve">Second, </w:t>
      </w:r>
      <w:r w:rsidRPr="0030694A">
        <w:rPr>
          <w:rFonts w:asciiTheme="majorBidi" w:hAnsiTheme="majorBidi" w:cstheme="majorBidi"/>
        </w:rPr>
        <w:t>debt servicing must not jeopardize State’s legal obligations to fulfill human rights for their people. Austerity measures that are imposed during debt restructuring end up disproportionately hurting people in marginalized situations, including women and girls</w:t>
      </w:r>
      <w:r w:rsidR="00216BFA" w:rsidRPr="0030694A">
        <w:rPr>
          <w:rFonts w:asciiTheme="majorBidi" w:hAnsiTheme="majorBidi" w:cstheme="majorBidi"/>
        </w:rPr>
        <w:t xml:space="preserve"> </w:t>
      </w:r>
      <w:r w:rsidR="00216BFA" w:rsidRPr="005411A9">
        <w:rPr>
          <w:rFonts w:asciiTheme="majorBidi" w:hAnsiTheme="majorBidi" w:cstheme="majorBidi"/>
        </w:rPr>
        <w:t xml:space="preserve">among </w:t>
      </w:r>
      <w:r w:rsidR="00216BFA" w:rsidRPr="005411A9">
        <w:rPr>
          <w:rFonts w:asciiTheme="majorBidi" w:hAnsiTheme="majorBidi" w:cstheme="majorBidi"/>
        </w:rPr>
        <w:lastRenderedPageBreak/>
        <w:t>them</w:t>
      </w:r>
      <w:r w:rsidRPr="005411A9">
        <w:rPr>
          <w:rFonts w:asciiTheme="majorBidi" w:hAnsiTheme="majorBidi" w:cstheme="majorBidi"/>
        </w:rPr>
        <w:t>. Tools such as human rights impact assessments of loans and its conditionalities can help ringfence the fiscal space needed to realize the rights to health, education, and social protection, among others.</w:t>
      </w:r>
    </w:p>
    <w:p w14:paraId="705CED99" w14:textId="77777777" w:rsidR="0071679D" w:rsidRPr="0030694A" w:rsidRDefault="0071679D" w:rsidP="005411A9">
      <w:pPr>
        <w:jc w:val="both"/>
        <w:rPr>
          <w:rFonts w:asciiTheme="majorBidi" w:hAnsiTheme="majorBidi" w:cstheme="majorBidi"/>
        </w:rPr>
      </w:pPr>
    </w:p>
    <w:p w14:paraId="3813F481" w14:textId="401A3716" w:rsidR="0071679D" w:rsidRPr="0030694A" w:rsidRDefault="0071679D" w:rsidP="005411A9">
      <w:pPr>
        <w:jc w:val="both"/>
        <w:rPr>
          <w:rFonts w:asciiTheme="majorBidi" w:hAnsiTheme="majorBidi" w:cstheme="majorBidi"/>
        </w:rPr>
      </w:pPr>
      <w:r w:rsidRPr="0030694A">
        <w:rPr>
          <w:rFonts w:asciiTheme="majorBidi" w:hAnsiTheme="majorBidi" w:cstheme="majorBidi"/>
          <w:b/>
          <w:bCs/>
        </w:rPr>
        <w:t>Third</w:t>
      </w:r>
      <w:r w:rsidRPr="0030694A">
        <w:rPr>
          <w:rFonts w:asciiTheme="majorBidi" w:hAnsiTheme="majorBidi" w:cstheme="majorBidi"/>
        </w:rPr>
        <w:t xml:space="preserve">, there is a need for greater access to grants-based concessional financing, including non-debt creating climate financing, particularly for countries vulnerable to shocks so they can invest sustainably in all human rights, including the right to a clean and </w:t>
      </w:r>
      <w:r w:rsidRPr="005411A9">
        <w:rPr>
          <w:rFonts w:asciiTheme="majorBidi" w:hAnsiTheme="majorBidi" w:cstheme="majorBidi"/>
        </w:rPr>
        <w:t>healthy environment.</w:t>
      </w:r>
    </w:p>
    <w:p w14:paraId="7097BE52" w14:textId="77777777" w:rsidR="0071679D" w:rsidRPr="0030694A" w:rsidRDefault="0071679D" w:rsidP="005411A9">
      <w:pPr>
        <w:jc w:val="both"/>
        <w:rPr>
          <w:rFonts w:asciiTheme="majorBidi" w:hAnsiTheme="majorBidi" w:cstheme="majorBidi"/>
        </w:rPr>
      </w:pPr>
    </w:p>
    <w:p w14:paraId="086D383E" w14:textId="77777777" w:rsidR="0071679D" w:rsidRPr="0030694A" w:rsidRDefault="0071679D" w:rsidP="005411A9">
      <w:pPr>
        <w:jc w:val="both"/>
        <w:rPr>
          <w:rFonts w:asciiTheme="majorBidi" w:hAnsiTheme="majorBidi" w:cstheme="majorBidi"/>
        </w:rPr>
      </w:pPr>
      <w:r w:rsidRPr="0030694A">
        <w:rPr>
          <w:rFonts w:asciiTheme="majorBidi" w:hAnsiTheme="majorBidi" w:cstheme="majorBidi"/>
          <w:b/>
          <w:bCs/>
        </w:rPr>
        <w:t>Fourth</w:t>
      </w:r>
      <w:r w:rsidRPr="0030694A">
        <w:rPr>
          <w:rFonts w:asciiTheme="majorBidi" w:hAnsiTheme="majorBidi" w:cstheme="majorBidi"/>
        </w:rPr>
        <w:t>, debt sustainability assessments must be reformed to include human rights and social spending considerations meaningfully, moving beyond narrow metrics.</w:t>
      </w:r>
    </w:p>
    <w:p w14:paraId="61135E17" w14:textId="77777777" w:rsidR="0071679D" w:rsidRPr="0030694A" w:rsidRDefault="0071679D" w:rsidP="005411A9">
      <w:pPr>
        <w:jc w:val="both"/>
        <w:rPr>
          <w:rFonts w:asciiTheme="majorBidi" w:hAnsiTheme="majorBidi" w:cstheme="majorBidi"/>
        </w:rPr>
      </w:pPr>
    </w:p>
    <w:p w14:paraId="3F0D81B4" w14:textId="692D1115" w:rsidR="0071679D" w:rsidRPr="0030694A" w:rsidRDefault="0071679D" w:rsidP="005411A9">
      <w:pPr>
        <w:jc w:val="both"/>
        <w:rPr>
          <w:rFonts w:asciiTheme="majorBidi" w:hAnsiTheme="majorBidi" w:cstheme="majorBidi"/>
        </w:rPr>
      </w:pPr>
      <w:r w:rsidRPr="0030694A">
        <w:rPr>
          <w:rFonts w:asciiTheme="majorBidi" w:hAnsiTheme="majorBidi" w:cstheme="majorBidi"/>
          <w:b/>
          <w:bCs/>
        </w:rPr>
        <w:t>Fifth</w:t>
      </w:r>
      <w:r w:rsidRPr="0030694A">
        <w:rPr>
          <w:rFonts w:asciiTheme="majorBidi" w:hAnsiTheme="majorBidi" w:cstheme="majorBidi"/>
        </w:rPr>
        <w:t>, the international community must pursue a multilateral framework for fair, effective, and timely sovereign debt restructuring</w:t>
      </w:r>
      <w:r w:rsidR="001A4AEA" w:rsidRPr="005411A9">
        <w:rPr>
          <w:rFonts w:asciiTheme="majorBidi" w:hAnsiTheme="majorBidi" w:cstheme="majorBidi"/>
        </w:rPr>
        <w:t xml:space="preserve">, grounded in existing </w:t>
      </w:r>
      <w:r w:rsidR="005411A9">
        <w:rPr>
          <w:rFonts w:asciiTheme="majorBidi" w:hAnsiTheme="majorBidi" w:cstheme="majorBidi"/>
        </w:rPr>
        <w:t xml:space="preserve">international </w:t>
      </w:r>
      <w:r w:rsidR="001A4AEA" w:rsidRPr="005411A9">
        <w:rPr>
          <w:rFonts w:asciiTheme="majorBidi" w:hAnsiTheme="majorBidi" w:cstheme="majorBidi"/>
        </w:rPr>
        <w:t>human rights standards, t</w:t>
      </w:r>
      <w:r w:rsidRPr="005411A9">
        <w:rPr>
          <w:rFonts w:asciiTheme="majorBidi" w:hAnsiTheme="majorBidi" w:cstheme="majorBidi"/>
        </w:rPr>
        <w:t xml:space="preserve">hat recognizes the shared responsibility of both creditors and </w:t>
      </w:r>
      <w:r w:rsidR="005411A9">
        <w:rPr>
          <w:rFonts w:asciiTheme="majorBidi" w:hAnsiTheme="majorBidi" w:cstheme="majorBidi"/>
        </w:rPr>
        <w:t>borrowers</w:t>
      </w:r>
      <w:r w:rsidRPr="005411A9">
        <w:rPr>
          <w:rFonts w:asciiTheme="majorBidi" w:hAnsiTheme="majorBidi" w:cstheme="majorBidi"/>
        </w:rPr>
        <w:t>, in resolving a debt crisis.</w:t>
      </w:r>
    </w:p>
    <w:p w14:paraId="0435BF12" w14:textId="77777777" w:rsidR="0071679D" w:rsidRPr="0030694A" w:rsidRDefault="0071679D" w:rsidP="005411A9">
      <w:pPr>
        <w:jc w:val="both"/>
        <w:rPr>
          <w:rFonts w:asciiTheme="majorBidi" w:hAnsiTheme="majorBidi" w:cstheme="majorBidi"/>
        </w:rPr>
      </w:pPr>
    </w:p>
    <w:p w14:paraId="3492608D" w14:textId="2D09E58E" w:rsidR="0071679D" w:rsidRPr="0030694A" w:rsidRDefault="0071679D" w:rsidP="005411A9">
      <w:pPr>
        <w:jc w:val="both"/>
        <w:rPr>
          <w:rFonts w:asciiTheme="majorBidi" w:hAnsiTheme="majorBidi" w:cstheme="majorBidi"/>
        </w:rPr>
      </w:pPr>
      <w:r w:rsidRPr="0030694A">
        <w:rPr>
          <w:rFonts w:asciiTheme="majorBidi" w:hAnsiTheme="majorBidi" w:cstheme="majorBidi"/>
        </w:rPr>
        <w:t>We cannot build a future of peace, prosperity, and human rights on a foundation of structural inequality and fiscal injustice.</w:t>
      </w:r>
    </w:p>
    <w:p w14:paraId="6E8ECCE6" w14:textId="77777777" w:rsidR="0071679D" w:rsidRPr="0030694A" w:rsidRDefault="0071679D" w:rsidP="005411A9">
      <w:pPr>
        <w:jc w:val="both"/>
        <w:rPr>
          <w:rFonts w:asciiTheme="majorBidi" w:hAnsiTheme="majorBidi" w:cstheme="majorBidi"/>
        </w:rPr>
      </w:pPr>
      <w:r w:rsidRPr="0030694A">
        <w:rPr>
          <w:rFonts w:asciiTheme="majorBidi" w:hAnsiTheme="majorBidi" w:cstheme="majorBidi"/>
          <w:lang w:val="en-US"/>
        </w:rPr>
        <w:t>Let FfD4 and beyond be the moment we move from commitment to coherence, from aspiration to action.</w:t>
      </w:r>
      <w:r w:rsidRPr="0030694A">
        <w:rPr>
          <w:rFonts w:asciiTheme="majorBidi" w:hAnsiTheme="majorBidi" w:cstheme="majorBidi"/>
        </w:rPr>
        <w:t> </w:t>
      </w:r>
    </w:p>
    <w:p w14:paraId="77577EED" w14:textId="77777777" w:rsidR="0071679D" w:rsidRPr="0030694A" w:rsidRDefault="0071679D" w:rsidP="005411A9">
      <w:pPr>
        <w:jc w:val="both"/>
        <w:rPr>
          <w:rFonts w:asciiTheme="majorBidi" w:hAnsiTheme="majorBidi" w:cstheme="majorBidi"/>
        </w:rPr>
      </w:pPr>
    </w:p>
    <w:p w14:paraId="72AD2F2C" w14:textId="77777777" w:rsidR="0071679D" w:rsidRPr="0030694A" w:rsidRDefault="0071679D" w:rsidP="005411A9">
      <w:pPr>
        <w:jc w:val="both"/>
        <w:rPr>
          <w:rFonts w:asciiTheme="majorBidi" w:hAnsiTheme="majorBidi" w:cstheme="majorBidi"/>
        </w:rPr>
      </w:pPr>
      <w:r w:rsidRPr="0030694A">
        <w:rPr>
          <w:rFonts w:asciiTheme="majorBidi" w:hAnsiTheme="majorBidi" w:cstheme="majorBidi"/>
        </w:rPr>
        <w:t>Thank you.</w:t>
      </w:r>
    </w:p>
    <w:p w14:paraId="78F7AC88" w14:textId="77777777" w:rsidR="0071679D" w:rsidRPr="0030694A" w:rsidRDefault="0071679D" w:rsidP="005411A9">
      <w:pPr>
        <w:jc w:val="both"/>
        <w:rPr>
          <w:rFonts w:asciiTheme="majorBidi" w:hAnsiTheme="majorBidi" w:cstheme="majorBidi"/>
        </w:rPr>
      </w:pPr>
    </w:p>
    <w:p w14:paraId="41978ED9" w14:textId="77777777" w:rsidR="005E2FFA" w:rsidRPr="00A22CD2" w:rsidRDefault="005E2FFA" w:rsidP="005411A9">
      <w:pPr>
        <w:jc w:val="both"/>
        <w:rPr>
          <w:rFonts w:asciiTheme="majorBidi" w:hAnsiTheme="majorBidi" w:cstheme="majorBidi"/>
        </w:rPr>
      </w:pPr>
    </w:p>
    <w:sectPr w:rsidR="005E2FFA" w:rsidRPr="00A22CD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9AB27" w14:textId="77777777" w:rsidR="00273DD5" w:rsidRDefault="00273DD5" w:rsidP="0030694A">
      <w:pPr>
        <w:spacing w:after="0" w:line="240" w:lineRule="auto"/>
      </w:pPr>
      <w:r>
        <w:separator/>
      </w:r>
    </w:p>
  </w:endnote>
  <w:endnote w:type="continuationSeparator" w:id="0">
    <w:p w14:paraId="60C554F8" w14:textId="77777777" w:rsidR="00273DD5" w:rsidRDefault="00273DD5" w:rsidP="003069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B9E4E" w14:textId="77777777" w:rsidR="00273DD5" w:rsidRDefault="00273DD5" w:rsidP="0030694A">
      <w:pPr>
        <w:spacing w:after="0" w:line="240" w:lineRule="auto"/>
      </w:pPr>
      <w:r>
        <w:separator/>
      </w:r>
    </w:p>
  </w:footnote>
  <w:footnote w:type="continuationSeparator" w:id="0">
    <w:p w14:paraId="493A85F8" w14:textId="77777777" w:rsidR="00273DD5" w:rsidRDefault="00273DD5" w:rsidP="0030694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79D"/>
    <w:rsid w:val="00101832"/>
    <w:rsid w:val="00175A64"/>
    <w:rsid w:val="001A4AEA"/>
    <w:rsid w:val="00216BFA"/>
    <w:rsid w:val="00273DD5"/>
    <w:rsid w:val="0030201D"/>
    <w:rsid w:val="00302C57"/>
    <w:rsid w:val="0030694A"/>
    <w:rsid w:val="0037173B"/>
    <w:rsid w:val="003E1C6F"/>
    <w:rsid w:val="004A3C1A"/>
    <w:rsid w:val="004E33C2"/>
    <w:rsid w:val="005411A9"/>
    <w:rsid w:val="005B1360"/>
    <w:rsid w:val="005C02F7"/>
    <w:rsid w:val="005E2FFA"/>
    <w:rsid w:val="006A15D8"/>
    <w:rsid w:val="0071679D"/>
    <w:rsid w:val="00885413"/>
    <w:rsid w:val="008C7C2E"/>
    <w:rsid w:val="00967DDF"/>
    <w:rsid w:val="009A3897"/>
    <w:rsid w:val="00A22CD2"/>
    <w:rsid w:val="00BC30CB"/>
    <w:rsid w:val="00BD0E0C"/>
    <w:rsid w:val="00C01239"/>
    <w:rsid w:val="00CA6ABA"/>
    <w:rsid w:val="00CE51DF"/>
    <w:rsid w:val="00D9436B"/>
    <w:rsid w:val="00DF0F7D"/>
    <w:rsid w:val="00F524E8"/>
    <w:rsid w:val="00F678CC"/>
  </w:rsids>
  <m:mathPr>
    <m:mathFont m:val="Cambria Math"/>
    <m:brkBin m:val="before"/>
    <m:brkBinSub m:val="--"/>
    <m:smallFrac m:val="0"/>
    <m:dispDef/>
    <m:lMargin m:val="0"/>
    <m:rMargin m:val="0"/>
    <m:defJc m:val="centerGroup"/>
    <m:wrapIndent m:val="1440"/>
    <m:intLim m:val="subSup"/>
    <m:naryLim m:val="undOvr"/>
  </m:mathPr>
  <w:themeFontLang w:val="en-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8CB2E"/>
  <w15:chartTrackingRefBased/>
  <w15:docId w15:val="{F3445A9E-ED47-4C3A-A6CD-33FBC80FB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H"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67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67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67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67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67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67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67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67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67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67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67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67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67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67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67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67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67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679D"/>
    <w:rPr>
      <w:rFonts w:eastAsiaTheme="majorEastAsia" w:cstheme="majorBidi"/>
      <w:color w:val="272727" w:themeColor="text1" w:themeTint="D8"/>
    </w:rPr>
  </w:style>
  <w:style w:type="paragraph" w:styleId="Title">
    <w:name w:val="Title"/>
    <w:basedOn w:val="Normal"/>
    <w:next w:val="Normal"/>
    <w:link w:val="TitleChar"/>
    <w:uiPriority w:val="10"/>
    <w:qFormat/>
    <w:rsid w:val="007167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67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67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67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679D"/>
    <w:pPr>
      <w:spacing w:before="160"/>
      <w:jc w:val="center"/>
    </w:pPr>
    <w:rPr>
      <w:i/>
      <w:iCs/>
      <w:color w:val="404040" w:themeColor="text1" w:themeTint="BF"/>
    </w:rPr>
  </w:style>
  <w:style w:type="character" w:customStyle="1" w:styleId="QuoteChar">
    <w:name w:val="Quote Char"/>
    <w:basedOn w:val="DefaultParagraphFont"/>
    <w:link w:val="Quote"/>
    <w:uiPriority w:val="29"/>
    <w:rsid w:val="0071679D"/>
    <w:rPr>
      <w:i/>
      <w:iCs/>
      <w:color w:val="404040" w:themeColor="text1" w:themeTint="BF"/>
    </w:rPr>
  </w:style>
  <w:style w:type="paragraph" w:styleId="ListParagraph">
    <w:name w:val="List Paragraph"/>
    <w:basedOn w:val="Normal"/>
    <w:uiPriority w:val="34"/>
    <w:qFormat/>
    <w:rsid w:val="0071679D"/>
    <w:pPr>
      <w:ind w:left="720"/>
      <w:contextualSpacing/>
    </w:pPr>
  </w:style>
  <w:style w:type="character" w:styleId="IntenseEmphasis">
    <w:name w:val="Intense Emphasis"/>
    <w:basedOn w:val="DefaultParagraphFont"/>
    <w:uiPriority w:val="21"/>
    <w:qFormat/>
    <w:rsid w:val="0071679D"/>
    <w:rPr>
      <w:i/>
      <w:iCs/>
      <w:color w:val="0F4761" w:themeColor="accent1" w:themeShade="BF"/>
    </w:rPr>
  </w:style>
  <w:style w:type="paragraph" w:styleId="IntenseQuote">
    <w:name w:val="Intense Quote"/>
    <w:basedOn w:val="Normal"/>
    <w:next w:val="Normal"/>
    <w:link w:val="IntenseQuoteChar"/>
    <w:uiPriority w:val="30"/>
    <w:qFormat/>
    <w:rsid w:val="007167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679D"/>
    <w:rPr>
      <w:i/>
      <w:iCs/>
      <w:color w:val="0F4761" w:themeColor="accent1" w:themeShade="BF"/>
    </w:rPr>
  </w:style>
  <w:style w:type="character" w:styleId="IntenseReference">
    <w:name w:val="Intense Reference"/>
    <w:basedOn w:val="DefaultParagraphFont"/>
    <w:uiPriority w:val="32"/>
    <w:qFormat/>
    <w:rsid w:val="0071679D"/>
    <w:rPr>
      <w:b/>
      <w:bCs/>
      <w:smallCaps/>
      <w:color w:val="0F4761" w:themeColor="accent1" w:themeShade="BF"/>
      <w:spacing w:val="5"/>
    </w:rPr>
  </w:style>
  <w:style w:type="paragraph" w:styleId="Revision">
    <w:name w:val="Revision"/>
    <w:hidden/>
    <w:uiPriority w:val="99"/>
    <w:semiHidden/>
    <w:rsid w:val="0071679D"/>
    <w:pPr>
      <w:spacing w:after="0" w:line="240" w:lineRule="auto"/>
    </w:pPr>
  </w:style>
  <w:style w:type="paragraph" w:styleId="Header">
    <w:name w:val="header"/>
    <w:basedOn w:val="Normal"/>
    <w:link w:val="HeaderChar"/>
    <w:uiPriority w:val="99"/>
    <w:unhideWhenUsed/>
    <w:rsid w:val="003069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694A"/>
  </w:style>
  <w:style w:type="paragraph" w:styleId="Footer">
    <w:name w:val="footer"/>
    <w:basedOn w:val="Normal"/>
    <w:link w:val="FooterChar"/>
    <w:uiPriority w:val="99"/>
    <w:unhideWhenUsed/>
    <w:rsid w:val="003069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69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0964147">
      <w:bodyDiv w:val="1"/>
      <w:marLeft w:val="0"/>
      <w:marRight w:val="0"/>
      <w:marTop w:val="0"/>
      <w:marBottom w:val="0"/>
      <w:divBdr>
        <w:top w:val="none" w:sz="0" w:space="0" w:color="auto"/>
        <w:left w:val="none" w:sz="0" w:space="0" w:color="auto"/>
        <w:bottom w:val="none" w:sz="0" w:space="0" w:color="auto"/>
        <w:right w:val="none" w:sz="0" w:space="0" w:color="auto"/>
      </w:divBdr>
    </w:div>
    <w:div w:id="1621911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3d1f924bd704cd3e965fe0bd9920692f">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4c2870ceaa7e80926fe741302bced129"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mailsubject xmlns="fa1020ff-48ad-4b90-98f4-7161a6f3b630"> Updating: Integrating human rights in financing for development</Emailsubject>
    <TaxCatchAll xmlns="985ec44e-1bab-4c0b-9df0-6ba128686fc9" xsi:nil="true"/>
    <lcf76f155ced4ddcb4097134ff3c332f xmlns="fa1020ff-48ad-4b90-98f4-7161a6f3b630">
      <Terms xmlns="http://schemas.microsoft.com/office/infopath/2007/PartnerControls"/>
    </lcf76f155ced4ddcb4097134ff3c332f>
    <Sentby xmlns="fa1020ff-48ad-4b90-98f4-7161a6f3b630">
      <UserInfo>
        <DisplayName>Sakshi Rai</DisplayName>
        <AccountId>2356</AccountId>
        <AccountType/>
      </UserInfo>
    </Sentby>
  </documentManagement>
</p:properties>
</file>

<file path=customXml/itemProps1.xml><?xml version="1.0" encoding="utf-8"?>
<ds:datastoreItem xmlns:ds="http://schemas.openxmlformats.org/officeDocument/2006/customXml" ds:itemID="{AA5B13E0-DE0C-43A8-9F6F-B35E70069A04}"/>
</file>

<file path=customXml/itemProps2.xml><?xml version="1.0" encoding="utf-8"?>
<ds:datastoreItem xmlns:ds="http://schemas.openxmlformats.org/officeDocument/2006/customXml" ds:itemID="{96FF356D-CCC8-4196-B0C3-B2C31F856EB6}"/>
</file>

<file path=customXml/itemProps3.xml><?xml version="1.0" encoding="utf-8"?>
<ds:datastoreItem xmlns:ds="http://schemas.openxmlformats.org/officeDocument/2006/customXml" ds:itemID="{38E59245-B7EF-4CCF-93F3-0CD2496E77B7}"/>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44</TotalTime>
  <Pages>2</Pages>
  <Words>531</Words>
  <Characters>3033</Characters>
  <Application>Microsoft Office Word</Application>
  <DocSecurity>0</DocSecurity>
  <Lines>25</Lines>
  <Paragraphs>7</Paragraphs>
  <ScaleCrop>false</ScaleCrop>
  <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OHCHR debt statement from the floor - 2 July.docx</dc:title>
  <dc:subject/>
  <dc:creator>Marcella Favretto</dc:creator>
  <cp:keywords/>
  <dc:description/>
  <cp:lastModifiedBy>Sakshi Rai</cp:lastModifiedBy>
  <cp:revision>25</cp:revision>
  <dcterms:created xsi:type="dcterms:W3CDTF">2025-07-01T17:45:00Z</dcterms:created>
  <dcterms:modified xsi:type="dcterms:W3CDTF">2025-07-02T08:29:00Z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ies>
</file>