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8731B" w14:textId="77777777" w:rsidR="004A2D59" w:rsidRDefault="001123F8">
      <w:pPr>
        <w:spacing w:before="80" w:line="276" w:lineRule="auto"/>
        <w:ind w:left="27" w:right="40"/>
        <w:jc w:val="center"/>
        <w:rPr>
          <w:rFonts w:ascii="Arial"/>
          <w:b/>
        </w:rPr>
      </w:pPr>
      <w:r>
        <w:rPr>
          <w:rFonts w:ascii="Arial"/>
          <w:b/>
        </w:rPr>
        <w:t>Human</w:t>
      </w:r>
      <w:r>
        <w:rPr>
          <w:rFonts w:ascii="Arial"/>
          <w:b/>
          <w:spacing w:val="-10"/>
        </w:rPr>
        <w:t xml:space="preserve"> </w:t>
      </w:r>
      <w:r>
        <w:rPr>
          <w:rFonts w:ascii="Arial"/>
          <w:b/>
        </w:rPr>
        <w:t>Rights</w:t>
      </w:r>
      <w:r>
        <w:rPr>
          <w:rFonts w:ascii="Arial"/>
          <w:b/>
          <w:spacing w:val="-10"/>
        </w:rPr>
        <w:t xml:space="preserve"> </w:t>
      </w:r>
      <w:r>
        <w:rPr>
          <w:rFonts w:ascii="Arial"/>
          <w:b/>
        </w:rPr>
        <w:t>and</w:t>
      </w:r>
      <w:r>
        <w:rPr>
          <w:rFonts w:ascii="Arial"/>
          <w:b/>
          <w:spacing w:val="-10"/>
        </w:rPr>
        <w:t xml:space="preserve"> </w:t>
      </w:r>
      <w:r>
        <w:rPr>
          <w:rFonts w:ascii="Arial"/>
          <w:b/>
        </w:rPr>
        <w:t>Assistive</w:t>
      </w:r>
      <w:r>
        <w:rPr>
          <w:rFonts w:ascii="Arial"/>
          <w:b/>
          <w:spacing w:val="-10"/>
        </w:rPr>
        <w:t xml:space="preserve"> </w:t>
      </w:r>
      <w:r>
        <w:rPr>
          <w:rFonts w:ascii="Arial"/>
          <w:b/>
        </w:rPr>
        <w:t>Technologies:</w:t>
      </w:r>
      <w:r>
        <w:rPr>
          <w:rFonts w:ascii="Arial"/>
          <w:b/>
          <w:spacing w:val="-10"/>
        </w:rPr>
        <w:t xml:space="preserve"> </w:t>
      </w:r>
      <w:r>
        <w:rPr>
          <w:rFonts w:ascii="Arial"/>
          <w:b/>
        </w:rPr>
        <w:t>Analyzing</w:t>
      </w:r>
      <w:r>
        <w:rPr>
          <w:rFonts w:ascii="Arial"/>
          <w:b/>
          <w:spacing w:val="-10"/>
        </w:rPr>
        <w:t xml:space="preserve"> </w:t>
      </w:r>
      <w:r>
        <w:rPr>
          <w:rFonts w:ascii="Arial"/>
          <w:b/>
        </w:rPr>
        <w:t>Policy,</w:t>
      </w:r>
      <w:r>
        <w:rPr>
          <w:rFonts w:ascii="Arial"/>
          <w:b/>
          <w:spacing w:val="-10"/>
        </w:rPr>
        <w:t xml:space="preserve"> </w:t>
      </w:r>
      <w:r>
        <w:rPr>
          <w:rFonts w:ascii="Arial"/>
          <w:b/>
        </w:rPr>
        <w:t>Training,</w:t>
      </w:r>
      <w:r>
        <w:rPr>
          <w:rFonts w:ascii="Arial"/>
          <w:b/>
          <w:spacing w:val="-10"/>
        </w:rPr>
        <w:t xml:space="preserve"> </w:t>
      </w:r>
      <w:r>
        <w:rPr>
          <w:rFonts w:ascii="Arial"/>
          <w:b/>
        </w:rPr>
        <w:t>and</w:t>
      </w:r>
      <w:r>
        <w:rPr>
          <w:rFonts w:ascii="Arial"/>
          <w:b/>
          <w:spacing w:val="-10"/>
        </w:rPr>
        <w:t xml:space="preserve"> </w:t>
      </w:r>
      <w:r>
        <w:rPr>
          <w:rFonts w:ascii="Arial"/>
          <w:b/>
        </w:rPr>
        <w:t>Innovation for Enhanced Accessibility and Equity</w:t>
      </w:r>
    </w:p>
    <w:p w14:paraId="6928731C" w14:textId="77777777" w:rsidR="004A2D59" w:rsidRDefault="004A2D59">
      <w:pPr>
        <w:pStyle w:val="BodyText"/>
        <w:spacing w:before="27"/>
        <w:rPr>
          <w:rFonts w:ascii="Arial"/>
          <w:b/>
          <w:sz w:val="22"/>
        </w:rPr>
      </w:pPr>
    </w:p>
    <w:p w14:paraId="6928731D" w14:textId="77777777" w:rsidR="004A2D59" w:rsidRDefault="001123F8">
      <w:pPr>
        <w:pStyle w:val="BodyText"/>
        <w:ind w:left="28" w:right="40"/>
        <w:jc w:val="center"/>
      </w:pPr>
      <w:r>
        <w:t>Fatimah</w:t>
      </w:r>
      <w:r>
        <w:rPr>
          <w:spacing w:val="-2"/>
        </w:rPr>
        <w:t xml:space="preserve"> </w:t>
      </w:r>
      <w:r>
        <w:t>Amer;</w:t>
      </w:r>
      <w:r>
        <w:rPr>
          <w:spacing w:val="-2"/>
        </w:rPr>
        <w:t xml:space="preserve"> </w:t>
      </w:r>
      <w:r>
        <w:t>Umar</w:t>
      </w:r>
      <w:r>
        <w:rPr>
          <w:spacing w:val="-1"/>
        </w:rPr>
        <w:t xml:space="preserve"> </w:t>
      </w:r>
      <w:r>
        <w:t>Amer;</w:t>
      </w:r>
      <w:r>
        <w:rPr>
          <w:spacing w:val="-2"/>
        </w:rPr>
        <w:t xml:space="preserve"> </w:t>
      </w:r>
      <w:r>
        <w:t>Asma</w:t>
      </w:r>
      <w:r>
        <w:rPr>
          <w:spacing w:val="-1"/>
        </w:rPr>
        <w:t xml:space="preserve"> </w:t>
      </w:r>
      <w:r>
        <w:t>Amer,</w:t>
      </w:r>
      <w:r>
        <w:rPr>
          <w:spacing w:val="-2"/>
        </w:rPr>
        <w:t xml:space="preserve"> </w:t>
      </w:r>
      <w:r>
        <w:t>MD;</w:t>
      </w:r>
      <w:r>
        <w:rPr>
          <w:spacing w:val="-1"/>
        </w:rPr>
        <w:t xml:space="preserve"> </w:t>
      </w:r>
      <w:r>
        <w:t>Ahmed</w:t>
      </w:r>
      <w:r>
        <w:rPr>
          <w:spacing w:val="-2"/>
        </w:rPr>
        <w:t xml:space="preserve"> </w:t>
      </w:r>
      <w:r>
        <w:t>B.</w:t>
      </w:r>
      <w:r>
        <w:rPr>
          <w:spacing w:val="-1"/>
        </w:rPr>
        <w:t xml:space="preserve"> </w:t>
      </w:r>
      <w:r>
        <w:t>Akhtar,</w:t>
      </w:r>
      <w:r>
        <w:rPr>
          <w:spacing w:val="-2"/>
        </w:rPr>
        <w:t xml:space="preserve"> </w:t>
      </w:r>
      <w:r>
        <w:t>MD;</w:t>
      </w:r>
      <w:r>
        <w:rPr>
          <w:spacing w:val="-1"/>
        </w:rPr>
        <w:t xml:space="preserve"> </w:t>
      </w:r>
      <w:r>
        <w:t>Patrick</w:t>
      </w:r>
      <w:r>
        <w:rPr>
          <w:spacing w:val="-2"/>
        </w:rPr>
        <w:t xml:space="preserve"> </w:t>
      </w:r>
      <w:r>
        <w:t>Slade,</w:t>
      </w:r>
      <w:r>
        <w:rPr>
          <w:spacing w:val="-1"/>
        </w:rPr>
        <w:t xml:space="preserve"> </w:t>
      </w:r>
      <w:r>
        <w:rPr>
          <w:spacing w:val="-5"/>
        </w:rPr>
        <w:t>PhD</w:t>
      </w:r>
    </w:p>
    <w:p w14:paraId="6928731E" w14:textId="77777777" w:rsidR="004A2D59" w:rsidRDefault="004A2D59">
      <w:pPr>
        <w:pStyle w:val="BodyText"/>
      </w:pPr>
    </w:p>
    <w:p w14:paraId="6928731F" w14:textId="77777777" w:rsidR="004A2D59" w:rsidRDefault="004A2D59">
      <w:pPr>
        <w:pStyle w:val="BodyText"/>
      </w:pPr>
    </w:p>
    <w:p w14:paraId="69287320" w14:textId="77777777" w:rsidR="004A2D59" w:rsidRDefault="004A2D59">
      <w:pPr>
        <w:pStyle w:val="BodyText"/>
        <w:spacing w:before="50"/>
      </w:pPr>
    </w:p>
    <w:p w14:paraId="69287321" w14:textId="77777777" w:rsidR="004A2D59" w:rsidRDefault="001123F8">
      <w:pPr>
        <w:spacing w:before="1" w:line="276" w:lineRule="auto"/>
        <w:ind w:left="28" w:right="40"/>
        <w:jc w:val="center"/>
        <w:rPr>
          <w:b/>
          <w:sz w:val="24"/>
        </w:rPr>
      </w:pPr>
      <w:r>
        <w:rPr>
          <w:b/>
          <w:sz w:val="24"/>
        </w:rPr>
        <w:t>Submitted</w:t>
      </w:r>
      <w:r>
        <w:rPr>
          <w:b/>
          <w:spacing w:val="-6"/>
          <w:sz w:val="24"/>
        </w:rPr>
        <w:t xml:space="preserve"> </w:t>
      </w:r>
      <w:r>
        <w:rPr>
          <w:b/>
          <w:sz w:val="24"/>
        </w:rPr>
        <w:t>on</w:t>
      </w:r>
      <w:r>
        <w:rPr>
          <w:b/>
          <w:spacing w:val="-6"/>
          <w:sz w:val="24"/>
        </w:rPr>
        <w:t xml:space="preserve"> </w:t>
      </w:r>
      <w:r>
        <w:rPr>
          <w:b/>
          <w:sz w:val="24"/>
        </w:rPr>
        <w:t>behalf</w:t>
      </w:r>
      <w:r>
        <w:rPr>
          <w:b/>
          <w:spacing w:val="-6"/>
          <w:sz w:val="24"/>
        </w:rPr>
        <w:t xml:space="preserve"> </w:t>
      </w:r>
      <w:r>
        <w:rPr>
          <w:b/>
          <w:sz w:val="24"/>
        </w:rPr>
        <w:t>of</w:t>
      </w:r>
      <w:r>
        <w:rPr>
          <w:b/>
          <w:spacing w:val="-6"/>
          <w:sz w:val="24"/>
        </w:rPr>
        <w:t xml:space="preserve"> </w:t>
      </w:r>
      <w:r>
        <w:rPr>
          <w:b/>
          <w:sz w:val="24"/>
        </w:rPr>
        <w:t>SPARKHope</w:t>
      </w:r>
      <w:r>
        <w:rPr>
          <w:b/>
          <w:spacing w:val="-6"/>
          <w:sz w:val="24"/>
        </w:rPr>
        <w:t xml:space="preserve"> </w:t>
      </w:r>
      <w:r>
        <w:rPr>
          <w:b/>
          <w:sz w:val="24"/>
        </w:rPr>
        <w:t>a</w:t>
      </w:r>
      <w:r>
        <w:rPr>
          <w:b/>
          <w:spacing w:val="-6"/>
          <w:sz w:val="24"/>
        </w:rPr>
        <w:t xml:space="preserve"> </w:t>
      </w:r>
      <w:r>
        <w:rPr>
          <w:b/>
          <w:sz w:val="24"/>
        </w:rPr>
        <w:t>youth-led</w:t>
      </w:r>
      <w:r>
        <w:rPr>
          <w:b/>
          <w:spacing w:val="-6"/>
          <w:sz w:val="24"/>
        </w:rPr>
        <w:t xml:space="preserve"> </w:t>
      </w:r>
      <w:r>
        <w:rPr>
          <w:b/>
          <w:sz w:val="24"/>
        </w:rPr>
        <w:t>nonprofit</w:t>
      </w:r>
      <w:r>
        <w:rPr>
          <w:b/>
          <w:spacing w:val="-6"/>
          <w:sz w:val="24"/>
        </w:rPr>
        <w:t xml:space="preserve"> </w:t>
      </w:r>
      <w:r>
        <w:rPr>
          <w:b/>
          <w:sz w:val="24"/>
        </w:rPr>
        <w:t>organization</w:t>
      </w:r>
      <w:r>
        <w:rPr>
          <w:b/>
          <w:spacing w:val="-6"/>
          <w:sz w:val="24"/>
        </w:rPr>
        <w:t xml:space="preserve"> </w:t>
      </w:r>
      <w:r>
        <w:rPr>
          <w:b/>
          <w:sz w:val="24"/>
        </w:rPr>
        <w:t>whose</w:t>
      </w:r>
      <w:r>
        <w:rPr>
          <w:b/>
          <w:spacing w:val="-6"/>
          <w:sz w:val="24"/>
        </w:rPr>
        <w:t xml:space="preserve"> </w:t>
      </w:r>
      <w:r>
        <w:rPr>
          <w:b/>
          <w:sz w:val="24"/>
        </w:rPr>
        <w:t>work supports the Arizona Public Health Association, an organization for public health professionals and organizations to improve health outcomes.</w:t>
      </w:r>
    </w:p>
    <w:p w14:paraId="69287322" w14:textId="77777777" w:rsidR="004A2D59" w:rsidRDefault="001123F8">
      <w:pPr>
        <w:spacing w:before="240"/>
        <w:ind w:left="28" w:right="40"/>
        <w:jc w:val="center"/>
        <w:rPr>
          <w:b/>
          <w:sz w:val="24"/>
        </w:rPr>
      </w:pPr>
      <w:r>
        <w:rPr>
          <w:b/>
          <w:sz w:val="24"/>
        </w:rPr>
        <w:t xml:space="preserve">September 1, </w:t>
      </w:r>
      <w:r>
        <w:rPr>
          <w:b/>
          <w:spacing w:val="-4"/>
          <w:sz w:val="24"/>
        </w:rPr>
        <w:t>2024</w:t>
      </w:r>
    </w:p>
    <w:p w14:paraId="69287323" w14:textId="77777777" w:rsidR="004A2D59" w:rsidRDefault="004A2D59">
      <w:pPr>
        <w:jc w:val="center"/>
        <w:rPr>
          <w:sz w:val="24"/>
        </w:rPr>
        <w:sectPr w:rsidR="004A2D59">
          <w:type w:val="continuous"/>
          <w:pgSz w:w="11920" w:h="16840"/>
          <w:pgMar w:top="1360" w:right="1340" w:bottom="280" w:left="1340" w:header="720" w:footer="720" w:gutter="0"/>
          <w:cols w:space="720"/>
        </w:sectPr>
      </w:pPr>
    </w:p>
    <w:p w14:paraId="69287324" w14:textId="77777777" w:rsidR="004A2D59" w:rsidRDefault="001123F8">
      <w:pPr>
        <w:spacing w:before="60" w:line="360" w:lineRule="auto"/>
        <w:ind w:left="100" w:right="116"/>
        <w:rPr>
          <w:b/>
          <w:sz w:val="24"/>
        </w:rPr>
      </w:pPr>
      <w:r>
        <w:rPr>
          <w:b/>
          <w:sz w:val="24"/>
        </w:rPr>
        <w:lastRenderedPageBreak/>
        <w:t>Human</w:t>
      </w:r>
      <w:r>
        <w:rPr>
          <w:b/>
          <w:spacing w:val="-11"/>
          <w:sz w:val="24"/>
        </w:rPr>
        <w:t xml:space="preserve"> </w:t>
      </w:r>
      <w:r>
        <w:rPr>
          <w:b/>
          <w:sz w:val="24"/>
        </w:rPr>
        <w:t>Rights</w:t>
      </w:r>
      <w:r>
        <w:rPr>
          <w:b/>
          <w:spacing w:val="-11"/>
          <w:sz w:val="24"/>
        </w:rPr>
        <w:t xml:space="preserve"> </w:t>
      </w:r>
      <w:r>
        <w:rPr>
          <w:b/>
          <w:sz w:val="24"/>
        </w:rPr>
        <w:t>and</w:t>
      </w:r>
      <w:r>
        <w:rPr>
          <w:b/>
          <w:spacing w:val="-11"/>
          <w:sz w:val="24"/>
        </w:rPr>
        <w:t xml:space="preserve"> </w:t>
      </w:r>
      <w:r>
        <w:rPr>
          <w:b/>
          <w:sz w:val="24"/>
        </w:rPr>
        <w:t>Assistive</w:t>
      </w:r>
      <w:r>
        <w:rPr>
          <w:b/>
          <w:spacing w:val="-11"/>
          <w:sz w:val="24"/>
        </w:rPr>
        <w:t xml:space="preserve"> </w:t>
      </w:r>
      <w:r>
        <w:rPr>
          <w:b/>
          <w:sz w:val="24"/>
        </w:rPr>
        <w:t>Technologies:</w:t>
      </w:r>
      <w:r>
        <w:rPr>
          <w:b/>
          <w:spacing w:val="-11"/>
          <w:sz w:val="24"/>
        </w:rPr>
        <w:t xml:space="preserve"> </w:t>
      </w:r>
      <w:r>
        <w:rPr>
          <w:b/>
          <w:sz w:val="24"/>
        </w:rPr>
        <w:t>Analyzing</w:t>
      </w:r>
      <w:r>
        <w:rPr>
          <w:b/>
          <w:spacing w:val="-11"/>
          <w:sz w:val="24"/>
        </w:rPr>
        <w:t xml:space="preserve"> </w:t>
      </w:r>
      <w:r>
        <w:rPr>
          <w:b/>
          <w:sz w:val="24"/>
        </w:rPr>
        <w:t>Policy,</w:t>
      </w:r>
      <w:r>
        <w:rPr>
          <w:b/>
          <w:spacing w:val="-11"/>
          <w:sz w:val="24"/>
        </w:rPr>
        <w:t xml:space="preserve"> </w:t>
      </w:r>
      <w:r>
        <w:rPr>
          <w:b/>
          <w:sz w:val="24"/>
        </w:rPr>
        <w:t>Training,</w:t>
      </w:r>
      <w:r>
        <w:rPr>
          <w:b/>
          <w:spacing w:val="-11"/>
          <w:sz w:val="24"/>
        </w:rPr>
        <w:t xml:space="preserve"> </w:t>
      </w:r>
      <w:r>
        <w:rPr>
          <w:b/>
          <w:sz w:val="24"/>
        </w:rPr>
        <w:t>and</w:t>
      </w:r>
      <w:r>
        <w:rPr>
          <w:b/>
          <w:spacing w:val="-11"/>
          <w:sz w:val="24"/>
        </w:rPr>
        <w:t xml:space="preserve"> </w:t>
      </w:r>
      <w:r>
        <w:rPr>
          <w:b/>
          <w:sz w:val="24"/>
        </w:rPr>
        <w:t>Innovation for Enhanced Accessibility and Equity</w:t>
      </w:r>
    </w:p>
    <w:p w14:paraId="69287325" w14:textId="77777777" w:rsidR="004A2D59" w:rsidRDefault="001123F8">
      <w:pPr>
        <w:pStyle w:val="BodyText"/>
        <w:spacing w:before="240" w:line="360" w:lineRule="auto"/>
        <w:ind w:left="100" w:right="116"/>
      </w:pPr>
      <w:r>
        <w:t>“Persons</w:t>
      </w:r>
      <w:r>
        <w:rPr>
          <w:spacing w:val="-4"/>
        </w:rPr>
        <w:t xml:space="preserve"> </w:t>
      </w:r>
      <w:r>
        <w:t>with</w:t>
      </w:r>
      <w:r>
        <w:rPr>
          <w:spacing w:val="-4"/>
        </w:rPr>
        <w:t xml:space="preserve"> </w:t>
      </w:r>
      <w:r>
        <w:t>disabilities</w:t>
      </w:r>
      <w:r>
        <w:rPr>
          <w:spacing w:val="-4"/>
        </w:rPr>
        <w:t xml:space="preserve"> </w:t>
      </w:r>
      <w:r>
        <w:t>[belong]</w:t>
      </w:r>
      <w:r>
        <w:rPr>
          <w:spacing w:val="-4"/>
        </w:rPr>
        <w:t xml:space="preserve"> </w:t>
      </w:r>
      <w:r>
        <w:t>to</w:t>
      </w:r>
      <w:r>
        <w:rPr>
          <w:spacing w:val="-4"/>
        </w:rPr>
        <w:t xml:space="preserve"> </w:t>
      </w:r>
      <w:r>
        <w:t>groups</w:t>
      </w:r>
      <w:r>
        <w:rPr>
          <w:spacing w:val="-4"/>
        </w:rPr>
        <w:t xml:space="preserve"> </w:t>
      </w:r>
      <w:r>
        <w:t>that</w:t>
      </w:r>
      <w:r>
        <w:rPr>
          <w:spacing w:val="-4"/>
        </w:rPr>
        <w:t xml:space="preserve"> </w:t>
      </w:r>
      <w:r>
        <w:t>have</w:t>
      </w:r>
      <w:r>
        <w:rPr>
          <w:spacing w:val="-4"/>
        </w:rPr>
        <w:t xml:space="preserve"> </w:t>
      </w:r>
      <w:r>
        <w:t>been</w:t>
      </w:r>
      <w:r>
        <w:rPr>
          <w:spacing w:val="-4"/>
        </w:rPr>
        <w:t xml:space="preserve"> </w:t>
      </w:r>
      <w:r>
        <w:t>historically</w:t>
      </w:r>
      <w:r>
        <w:rPr>
          <w:spacing w:val="-4"/>
        </w:rPr>
        <w:t xml:space="preserve"> </w:t>
      </w:r>
      <w:r>
        <w:t>discriminated</w:t>
      </w:r>
      <w:r>
        <w:rPr>
          <w:spacing w:val="-4"/>
        </w:rPr>
        <w:t xml:space="preserve"> </w:t>
      </w:r>
      <w:r>
        <w:t>against, disadvantaged or marginalized” (United Nations Human Rights Council Resolution 55/8).</w:t>
      </w:r>
    </w:p>
    <w:p w14:paraId="69287326" w14:textId="77777777" w:rsidR="004A2D59" w:rsidRDefault="001123F8">
      <w:pPr>
        <w:pStyle w:val="BodyText"/>
        <w:spacing w:line="360" w:lineRule="auto"/>
        <w:ind w:left="100" w:right="116"/>
      </w:pPr>
      <w:r>
        <w:t>Assistive</w:t>
      </w:r>
      <w:r>
        <w:rPr>
          <w:spacing w:val="-4"/>
        </w:rPr>
        <w:t xml:space="preserve"> </w:t>
      </w:r>
      <w:r>
        <w:t>technologies</w:t>
      </w:r>
      <w:r>
        <w:rPr>
          <w:spacing w:val="-4"/>
        </w:rPr>
        <w:t xml:space="preserve"> </w:t>
      </w:r>
      <w:r>
        <w:t>and</w:t>
      </w:r>
      <w:r>
        <w:rPr>
          <w:spacing w:val="-4"/>
        </w:rPr>
        <w:t xml:space="preserve"> </w:t>
      </w:r>
      <w:r>
        <w:t>aid</w:t>
      </w:r>
      <w:r>
        <w:rPr>
          <w:spacing w:val="-4"/>
        </w:rPr>
        <w:t xml:space="preserve"> </w:t>
      </w:r>
      <w:r>
        <w:t>to</w:t>
      </w:r>
      <w:r>
        <w:rPr>
          <w:spacing w:val="-4"/>
        </w:rPr>
        <w:t xml:space="preserve"> </w:t>
      </w:r>
      <w:r>
        <w:t>individuals</w:t>
      </w:r>
      <w:r>
        <w:rPr>
          <w:spacing w:val="-4"/>
        </w:rPr>
        <w:t xml:space="preserve"> </w:t>
      </w:r>
      <w:r>
        <w:t>with</w:t>
      </w:r>
      <w:r>
        <w:rPr>
          <w:spacing w:val="-4"/>
        </w:rPr>
        <w:t xml:space="preserve"> </w:t>
      </w:r>
      <w:r>
        <w:t>disabilities</w:t>
      </w:r>
      <w:r>
        <w:rPr>
          <w:spacing w:val="-4"/>
        </w:rPr>
        <w:t xml:space="preserve"> </w:t>
      </w:r>
      <w:r>
        <w:t>have</w:t>
      </w:r>
      <w:r>
        <w:rPr>
          <w:spacing w:val="-4"/>
        </w:rPr>
        <w:t xml:space="preserve"> </w:t>
      </w:r>
      <w:r>
        <w:t>demonstrated</w:t>
      </w:r>
      <w:r>
        <w:rPr>
          <w:spacing w:val="-4"/>
        </w:rPr>
        <w:t xml:space="preserve"> </w:t>
      </w:r>
      <w:r>
        <w:t>considerable inequities in terms of accessibility among historically vulnerable populations; central to protecting and promoting the human rights of all people is securing more equitable and accessible futures. Thus, understanding recent legislation concerning assistive technologies and recommending improvements based on gaps in existing programs is a necessity for the full realization of human rights across the world.</w:t>
      </w:r>
    </w:p>
    <w:p w14:paraId="69287327" w14:textId="77777777" w:rsidR="004A2D59" w:rsidRDefault="001123F8">
      <w:pPr>
        <w:spacing w:before="240" w:line="360" w:lineRule="auto"/>
        <w:ind w:left="100" w:right="116"/>
        <w:rPr>
          <w:b/>
          <w:sz w:val="24"/>
        </w:rPr>
      </w:pPr>
      <w:r>
        <w:rPr>
          <w:b/>
          <w:sz w:val="24"/>
        </w:rPr>
        <w:t>Recent</w:t>
      </w:r>
      <w:r>
        <w:rPr>
          <w:b/>
          <w:spacing w:val="-4"/>
          <w:sz w:val="24"/>
        </w:rPr>
        <w:t xml:space="preserve"> </w:t>
      </w:r>
      <w:r>
        <w:rPr>
          <w:b/>
          <w:sz w:val="24"/>
        </w:rPr>
        <w:t>Policy</w:t>
      </w:r>
      <w:r>
        <w:rPr>
          <w:b/>
          <w:spacing w:val="-4"/>
          <w:sz w:val="24"/>
        </w:rPr>
        <w:t xml:space="preserve"> </w:t>
      </w:r>
      <w:r>
        <w:rPr>
          <w:b/>
          <w:sz w:val="24"/>
        </w:rPr>
        <w:t>Advancements</w:t>
      </w:r>
      <w:r>
        <w:rPr>
          <w:b/>
          <w:spacing w:val="-4"/>
          <w:sz w:val="24"/>
        </w:rPr>
        <w:t xml:space="preserve"> </w:t>
      </w:r>
      <w:r>
        <w:rPr>
          <w:b/>
          <w:sz w:val="24"/>
        </w:rPr>
        <w:t>in</w:t>
      </w:r>
      <w:r>
        <w:rPr>
          <w:b/>
          <w:spacing w:val="-4"/>
          <w:sz w:val="24"/>
        </w:rPr>
        <w:t xml:space="preserve"> </w:t>
      </w:r>
      <w:r>
        <w:rPr>
          <w:b/>
          <w:sz w:val="24"/>
        </w:rPr>
        <w:t>the</w:t>
      </w:r>
      <w:r>
        <w:rPr>
          <w:b/>
          <w:spacing w:val="-4"/>
          <w:sz w:val="24"/>
        </w:rPr>
        <w:t xml:space="preserve"> </w:t>
      </w:r>
      <w:r>
        <w:rPr>
          <w:b/>
          <w:sz w:val="24"/>
        </w:rPr>
        <w:t>United</w:t>
      </w:r>
      <w:r>
        <w:rPr>
          <w:b/>
          <w:spacing w:val="-4"/>
          <w:sz w:val="24"/>
        </w:rPr>
        <w:t xml:space="preserve"> </w:t>
      </w:r>
      <w:r>
        <w:rPr>
          <w:b/>
          <w:sz w:val="24"/>
        </w:rPr>
        <w:t>States:</w:t>
      </w:r>
      <w:r>
        <w:rPr>
          <w:b/>
          <w:spacing w:val="-4"/>
          <w:sz w:val="24"/>
        </w:rPr>
        <w:t xml:space="preserve"> </w:t>
      </w:r>
      <w:r>
        <w:rPr>
          <w:b/>
          <w:sz w:val="24"/>
        </w:rPr>
        <w:t>S.2401</w:t>
      </w:r>
      <w:r>
        <w:rPr>
          <w:b/>
          <w:spacing w:val="-4"/>
          <w:sz w:val="24"/>
        </w:rPr>
        <w:t xml:space="preserve"> </w:t>
      </w:r>
      <w:r>
        <w:rPr>
          <w:b/>
          <w:sz w:val="24"/>
        </w:rPr>
        <w:t>-</w:t>
      </w:r>
      <w:r>
        <w:rPr>
          <w:b/>
          <w:spacing w:val="-4"/>
          <w:sz w:val="24"/>
        </w:rPr>
        <w:t xml:space="preserve"> </w:t>
      </w:r>
      <w:r>
        <w:rPr>
          <w:b/>
          <w:sz w:val="24"/>
        </w:rPr>
        <w:t>21st</w:t>
      </w:r>
      <w:r>
        <w:rPr>
          <w:b/>
          <w:spacing w:val="-4"/>
          <w:sz w:val="24"/>
        </w:rPr>
        <w:t xml:space="preserve"> </w:t>
      </w:r>
      <w:r>
        <w:rPr>
          <w:b/>
          <w:sz w:val="24"/>
        </w:rPr>
        <w:t>Century</w:t>
      </w:r>
      <w:r>
        <w:rPr>
          <w:b/>
          <w:spacing w:val="-4"/>
          <w:sz w:val="24"/>
        </w:rPr>
        <w:t xml:space="preserve"> </w:t>
      </w:r>
      <w:r>
        <w:rPr>
          <w:b/>
          <w:sz w:val="24"/>
        </w:rPr>
        <w:t>Assistive Technology Act</w:t>
      </w:r>
    </w:p>
    <w:p w14:paraId="69287328" w14:textId="77777777" w:rsidR="004A2D59" w:rsidRDefault="001123F8">
      <w:pPr>
        <w:pStyle w:val="BodyText"/>
        <w:spacing w:before="240" w:line="360" w:lineRule="auto"/>
        <w:ind w:left="100" w:right="203"/>
      </w:pPr>
      <w:r>
        <w:t>Over the last 15 years, the United States Federal Government has invested in the “development statewide programs of technology-related assistance” to successfully provide individuals with disabilities with greater assistive resources.</w:t>
      </w:r>
      <w:r>
        <w:rPr>
          <w:spacing w:val="40"/>
        </w:rPr>
        <w:t xml:space="preserve"> </w:t>
      </w:r>
      <w:r>
        <w:t>This partnership between the federal</w:t>
      </w:r>
      <w:r>
        <w:rPr>
          <w:spacing w:val="-3"/>
        </w:rPr>
        <w:t xml:space="preserve"> </w:t>
      </w:r>
      <w:r>
        <w:t>and</w:t>
      </w:r>
      <w:r>
        <w:rPr>
          <w:spacing w:val="-3"/>
        </w:rPr>
        <w:t xml:space="preserve"> </w:t>
      </w:r>
      <w:r>
        <w:t>state</w:t>
      </w:r>
      <w:r>
        <w:rPr>
          <w:spacing w:val="-3"/>
        </w:rPr>
        <w:t xml:space="preserve"> </w:t>
      </w:r>
      <w:r>
        <w:t>government</w:t>
      </w:r>
      <w:r>
        <w:rPr>
          <w:spacing w:val="-3"/>
        </w:rPr>
        <w:t xml:space="preserve"> </w:t>
      </w:r>
      <w:r>
        <w:t>has</w:t>
      </w:r>
      <w:r>
        <w:rPr>
          <w:spacing w:val="-3"/>
        </w:rPr>
        <w:t xml:space="preserve"> </w:t>
      </w:r>
      <w:r>
        <w:t>been</w:t>
      </w:r>
      <w:r>
        <w:rPr>
          <w:spacing w:val="-3"/>
        </w:rPr>
        <w:t xml:space="preserve"> </w:t>
      </w:r>
      <w:r>
        <w:t>able</w:t>
      </w:r>
      <w:r>
        <w:rPr>
          <w:spacing w:val="-3"/>
        </w:rPr>
        <w:t xml:space="preserve"> </w:t>
      </w:r>
      <w:r>
        <w:t>to</w:t>
      </w:r>
      <w:r>
        <w:rPr>
          <w:spacing w:val="-3"/>
        </w:rPr>
        <w:t xml:space="preserve"> </w:t>
      </w:r>
      <w:r>
        <w:t>improve</w:t>
      </w:r>
      <w:r>
        <w:rPr>
          <w:spacing w:val="-3"/>
        </w:rPr>
        <w:t xml:space="preserve"> </w:t>
      </w:r>
      <w:r>
        <w:t>the</w:t>
      </w:r>
      <w:r>
        <w:rPr>
          <w:spacing w:val="-3"/>
        </w:rPr>
        <w:t xml:space="preserve"> </w:t>
      </w:r>
      <w:r>
        <w:t>ability</w:t>
      </w:r>
      <w:r>
        <w:rPr>
          <w:spacing w:val="-3"/>
        </w:rPr>
        <w:t xml:space="preserve"> </w:t>
      </w:r>
      <w:r>
        <w:t>of</w:t>
      </w:r>
      <w:r>
        <w:rPr>
          <w:spacing w:val="-3"/>
        </w:rPr>
        <w:t xml:space="preserve"> </w:t>
      </w:r>
      <w:r>
        <w:t>states</w:t>
      </w:r>
      <w:r>
        <w:rPr>
          <w:spacing w:val="-3"/>
        </w:rPr>
        <w:t xml:space="preserve"> </w:t>
      </w:r>
      <w:r>
        <w:t>to</w:t>
      </w:r>
      <w:r>
        <w:rPr>
          <w:spacing w:val="-3"/>
        </w:rPr>
        <w:t xml:space="preserve"> </w:t>
      </w:r>
      <w:r>
        <w:t>meet</w:t>
      </w:r>
      <w:r>
        <w:rPr>
          <w:spacing w:val="-3"/>
        </w:rPr>
        <w:t xml:space="preserve"> </w:t>
      </w:r>
      <w:r>
        <w:t>the</w:t>
      </w:r>
      <w:r>
        <w:rPr>
          <w:spacing w:val="-3"/>
        </w:rPr>
        <w:t xml:space="preserve"> </w:t>
      </w:r>
      <w:r>
        <w:t xml:space="preserve">needs of residents. </w:t>
      </w:r>
      <w:r>
        <w:rPr>
          <w:vertAlign w:val="superscript"/>
        </w:rPr>
        <w:t>1</w:t>
      </w:r>
    </w:p>
    <w:p w14:paraId="69287329" w14:textId="77777777" w:rsidR="004A2D59" w:rsidRDefault="004A2D59">
      <w:pPr>
        <w:pStyle w:val="BodyText"/>
        <w:spacing w:before="137"/>
      </w:pPr>
    </w:p>
    <w:p w14:paraId="6928732A" w14:textId="77777777" w:rsidR="004A2D59" w:rsidRDefault="001123F8">
      <w:pPr>
        <w:pStyle w:val="BodyText"/>
        <w:spacing w:before="1" w:line="360" w:lineRule="auto"/>
        <w:ind w:left="100" w:right="203"/>
      </w:pPr>
      <w:r>
        <w:t>For</w:t>
      </w:r>
      <w:r>
        <w:rPr>
          <w:spacing w:val="-2"/>
        </w:rPr>
        <w:t xml:space="preserve"> </w:t>
      </w:r>
      <w:r>
        <w:t>instance,</w:t>
      </w:r>
      <w:r>
        <w:rPr>
          <w:spacing w:val="-2"/>
        </w:rPr>
        <w:t xml:space="preserve"> </w:t>
      </w:r>
      <w:r>
        <w:t>the</w:t>
      </w:r>
      <w:r>
        <w:rPr>
          <w:spacing w:val="-2"/>
        </w:rPr>
        <w:t xml:space="preserve"> </w:t>
      </w:r>
      <w:r>
        <w:t>use</w:t>
      </w:r>
      <w:r>
        <w:rPr>
          <w:spacing w:val="-2"/>
        </w:rPr>
        <w:t xml:space="preserve"> </w:t>
      </w:r>
      <w:r>
        <w:t>of</w:t>
      </w:r>
      <w:r>
        <w:rPr>
          <w:spacing w:val="-2"/>
        </w:rPr>
        <w:t xml:space="preserve"> </w:t>
      </w:r>
      <w:r>
        <w:t>federal</w:t>
      </w:r>
      <w:r>
        <w:rPr>
          <w:spacing w:val="-2"/>
        </w:rPr>
        <w:t xml:space="preserve"> </w:t>
      </w:r>
      <w:r>
        <w:t>funds</w:t>
      </w:r>
      <w:r>
        <w:rPr>
          <w:spacing w:val="-2"/>
        </w:rPr>
        <w:t xml:space="preserve"> </w:t>
      </w:r>
      <w:r>
        <w:t>have</w:t>
      </w:r>
      <w:r>
        <w:rPr>
          <w:spacing w:val="-2"/>
        </w:rPr>
        <w:t xml:space="preserve"> </w:t>
      </w:r>
      <w:r>
        <w:t>allowed</w:t>
      </w:r>
      <w:r>
        <w:rPr>
          <w:spacing w:val="-2"/>
        </w:rPr>
        <w:t xml:space="preserve"> </w:t>
      </w:r>
      <w:r>
        <w:t>for</w:t>
      </w:r>
      <w:r>
        <w:rPr>
          <w:spacing w:val="-2"/>
        </w:rPr>
        <w:t xml:space="preserve"> </w:t>
      </w:r>
      <w:r>
        <w:t>the</w:t>
      </w:r>
      <w:r>
        <w:rPr>
          <w:spacing w:val="-2"/>
        </w:rPr>
        <w:t xml:space="preserve"> </w:t>
      </w:r>
      <w:r>
        <w:t>creation</w:t>
      </w:r>
      <w:r>
        <w:rPr>
          <w:spacing w:val="-2"/>
        </w:rPr>
        <w:t xml:space="preserve"> </w:t>
      </w:r>
      <w:r>
        <w:t>of</w:t>
      </w:r>
      <w:r>
        <w:rPr>
          <w:spacing w:val="-2"/>
        </w:rPr>
        <w:t xml:space="preserve"> </w:t>
      </w:r>
      <w:r>
        <w:t>sustainable</w:t>
      </w:r>
      <w:r>
        <w:rPr>
          <w:spacing w:val="-2"/>
        </w:rPr>
        <w:t xml:space="preserve"> </w:t>
      </w:r>
      <w:r>
        <w:t>long-term funding</w:t>
      </w:r>
      <w:r>
        <w:rPr>
          <w:spacing w:val="-4"/>
        </w:rPr>
        <w:t xml:space="preserve"> </w:t>
      </w:r>
      <w:r>
        <w:t>models,</w:t>
      </w:r>
      <w:r>
        <w:rPr>
          <w:spacing w:val="-4"/>
        </w:rPr>
        <w:t xml:space="preserve"> </w:t>
      </w:r>
      <w:r>
        <w:t>allowing</w:t>
      </w:r>
      <w:r>
        <w:rPr>
          <w:spacing w:val="-4"/>
        </w:rPr>
        <w:t xml:space="preserve"> </w:t>
      </w:r>
      <w:r>
        <w:t>states</w:t>
      </w:r>
      <w:r>
        <w:rPr>
          <w:spacing w:val="-4"/>
        </w:rPr>
        <w:t xml:space="preserve"> </w:t>
      </w:r>
      <w:r>
        <w:t>to</w:t>
      </w:r>
      <w:r>
        <w:rPr>
          <w:spacing w:val="-4"/>
        </w:rPr>
        <w:t xml:space="preserve"> </w:t>
      </w:r>
      <w:r>
        <w:t>grow</w:t>
      </w:r>
      <w:r>
        <w:rPr>
          <w:spacing w:val="-4"/>
        </w:rPr>
        <w:t xml:space="preserve"> </w:t>
      </w:r>
      <w:r>
        <w:t>these</w:t>
      </w:r>
      <w:r>
        <w:rPr>
          <w:spacing w:val="-4"/>
        </w:rPr>
        <w:t xml:space="preserve"> </w:t>
      </w:r>
      <w:r>
        <w:t>programs</w:t>
      </w:r>
      <w:r>
        <w:rPr>
          <w:spacing w:val="-4"/>
        </w:rPr>
        <w:t xml:space="preserve"> </w:t>
      </w:r>
      <w:r>
        <w:t>while</w:t>
      </w:r>
      <w:r>
        <w:rPr>
          <w:spacing w:val="-4"/>
        </w:rPr>
        <w:t xml:space="preserve"> </w:t>
      </w:r>
      <w:r>
        <w:t>securing</w:t>
      </w:r>
      <w:r>
        <w:rPr>
          <w:spacing w:val="-4"/>
        </w:rPr>
        <w:t xml:space="preserve"> </w:t>
      </w:r>
      <w:r>
        <w:t>additional</w:t>
      </w:r>
      <w:r>
        <w:rPr>
          <w:spacing w:val="-4"/>
        </w:rPr>
        <w:t xml:space="preserve"> </w:t>
      </w:r>
      <w:r>
        <w:t>resources from</w:t>
      </w:r>
      <w:r>
        <w:rPr>
          <w:spacing w:val="-2"/>
        </w:rPr>
        <w:t xml:space="preserve"> </w:t>
      </w:r>
      <w:r>
        <w:t>private</w:t>
      </w:r>
      <w:r>
        <w:rPr>
          <w:spacing w:val="-2"/>
        </w:rPr>
        <w:t xml:space="preserve"> </w:t>
      </w:r>
      <w:r>
        <w:t>sources.</w:t>
      </w:r>
      <w:r>
        <w:rPr>
          <w:spacing w:val="-2"/>
        </w:rPr>
        <w:t xml:space="preserve"> </w:t>
      </w:r>
      <w:r>
        <w:t>Additionally,</w:t>
      </w:r>
      <w:r>
        <w:rPr>
          <w:spacing w:val="-2"/>
        </w:rPr>
        <w:t xml:space="preserve"> </w:t>
      </w:r>
      <w:r>
        <w:t>the</w:t>
      </w:r>
      <w:r>
        <w:rPr>
          <w:spacing w:val="-2"/>
        </w:rPr>
        <w:t xml:space="preserve"> </w:t>
      </w:r>
      <w:r>
        <w:t>collaboration</w:t>
      </w:r>
      <w:r>
        <w:rPr>
          <w:spacing w:val="-2"/>
        </w:rPr>
        <w:t xml:space="preserve"> </w:t>
      </w:r>
      <w:r>
        <w:t>between</w:t>
      </w:r>
      <w:r>
        <w:rPr>
          <w:spacing w:val="-2"/>
        </w:rPr>
        <w:t xml:space="preserve"> </w:t>
      </w:r>
      <w:r>
        <w:t>state</w:t>
      </w:r>
      <w:r>
        <w:rPr>
          <w:spacing w:val="-2"/>
        </w:rPr>
        <w:t xml:space="preserve"> </w:t>
      </w:r>
      <w:r>
        <w:t>and</w:t>
      </w:r>
      <w:r>
        <w:rPr>
          <w:spacing w:val="-2"/>
        </w:rPr>
        <w:t xml:space="preserve"> </w:t>
      </w:r>
      <w:r>
        <w:t>federal</w:t>
      </w:r>
      <w:r>
        <w:rPr>
          <w:spacing w:val="-2"/>
        </w:rPr>
        <w:t xml:space="preserve"> </w:t>
      </w:r>
      <w:r>
        <w:t>agencies</w:t>
      </w:r>
      <w:r>
        <w:rPr>
          <w:spacing w:val="-2"/>
        </w:rPr>
        <w:t xml:space="preserve"> </w:t>
      </w:r>
      <w:r>
        <w:t>has resulted in the better coordination of services and sharing of most effective practices. The increased interagency cooperation across multiple levels has, therefore, significantly improved the integration of AT services into broader support systems. Individuals with disabilities have experienced greater independence, reduced barriers in daily life, and improved quality of life.</w:t>
      </w:r>
      <w:r>
        <w:rPr>
          <w:vertAlign w:val="superscript"/>
        </w:rPr>
        <w:t>2</w:t>
      </w:r>
    </w:p>
    <w:p w14:paraId="6928732B" w14:textId="77777777" w:rsidR="004A2D59" w:rsidRDefault="004A2D59">
      <w:pPr>
        <w:pStyle w:val="BodyText"/>
        <w:spacing w:before="137"/>
      </w:pPr>
    </w:p>
    <w:p w14:paraId="6928732C" w14:textId="77777777" w:rsidR="004A2D59" w:rsidRDefault="001123F8">
      <w:pPr>
        <w:pStyle w:val="BodyText"/>
        <w:spacing w:before="1" w:line="360" w:lineRule="auto"/>
        <w:ind w:left="100" w:right="116"/>
      </w:pPr>
      <w:r>
        <w:t>However, that being said, despite these strategic partnerships and the substantial progress made</w:t>
      </w:r>
      <w:r>
        <w:rPr>
          <w:spacing w:val="-3"/>
        </w:rPr>
        <w:t xml:space="preserve"> </w:t>
      </w:r>
      <w:r>
        <w:t>from</w:t>
      </w:r>
      <w:r>
        <w:rPr>
          <w:spacing w:val="-3"/>
        </w:rPr>
        <w:t xml:space="preserve"> </w:t>
      </w:r>
      <w:r>
        <w:t>them,</w:t>
      </w:r>
      <w:r>
        <w:rPr>
          <w:spacing w:val="-3"/>
        </w:rPr>
        <w:t xml:space="preserve"> </w:t>
      </w:r>
      <w:r>
        <w:t>there</w:t>
      </w:r>
      <w:r>
        <w:rPr>
          <w:spacing w:val="-3"/>
        </w:rPr>
        <w:t xml:space="preserve"> </w:t>
      </w:r>
      <w:r>
        <w:t>still</w:t>
      </w:r>
      <w:r>
        <w:rPr>
          <w:spacing w:val="-3"/>
        </w:rPr>
        <w:t xml:space="preserve"> </w:t>
      </w:r>
      <w:r>
        <w:t>exist</w:t>
      </w:r>
      <w:r>
        <w:rPr>
          <w:spacing w:val="-3"/>
        </w:rPr>
        <w:t xml:space="preserve"> </w:t>
      </w:r>
      <w:r>
        <w:t>many</w:t>
      </w:r>
      <w:r>
        <w:rPr>
          <w:spacing w:val="-3"/>
        </w:rPr>
        <w:t xml:space="preserve"> </w:t>
      </w:r>
      <w:r>
        <w:t>gaps</w:t>
      </w:r>
      <w:r>
        <w:rPr>
          <w:spacing w:val="-3"/>
        </w:rPr>
        <w:t xml:space="preserve"> </w:t>
      </w:r>
      <w:r>
        <w:t>in</w:t>
      </w:r>
      <w:r>
        <w:rPr>
          <w:spacing w:val="-3"/>
        </w:rPr>
        <w:t xml:space="preserve"> </w:t>
      </w:r>
      <w:r>
        <w:t>assistive</w:t>
      </w:r>
      <w:r>
        <w:rPr>
          <w:spacing w:val="-3"/>
        </w:rPr>
        <w:t xml:space="preserve"> </w:t>
      </w:r>
      <w:r>
        <w:t>technology</w:t>
      </w:r>
      <w:r>
        <w:rPr>
          <w:spacing w:val="-3"/>
        </w:rPr>
        <w:t xml:space="preserve"> </w:t>
      </w:r>
      <w:r>
        <w:t>service</w:t>
      </w:r>
      <w:r>
        <w:rPr>
          <w:spacing w:val="-3"/>
        </w:rPr>
        <w:t xml:space="preserve"> </w:t>
      </w:r>
      <w:r>
        <w:t>and</w:t>
      </w:r>
      <w:r>
        <w:rPr>
          <w:spacing w:val="-3"/>
        </w:rPr>
        <w:t xml:space="preserve"> </w:t>
      </w:r>
      <w:r>
        <w:t>adoption</w:t>
      </w:r>
      <w:r>
        <w:rPr>
          <w:spacing w:val="-3"/>
        </w:rPr>
        <w:t xml:space="preserve"> </w:t>
      </w:r>
      <w:r>
        <w:t>of novel technological advancements.</w:t>
      </w:r>
    </w:p>
    <w:p w14:paraId="6928732D" w14:textId="77777777" w:rsidR="004A2D59" w:rsidRDefault="001123F8">
      <w:pPr>
        <w:pStyle w:val="BodyText"/>
        <w:spacing w:before="6"/>
        <w:rPr>
          <w:sz w:val="19"/>
        </w:rPr>
      </w:pPr>
      <w:r>
        <w:rPr>
          <w:noProof/>
        </w:rPr>
        <mc:AlternateContent>
          <mc:Choice Requires="wps">
            <w:drawing>
              <wp:anchor distT="0" distB="0" distL="0" distR="0" simplePos="0" relativeHeight="487587840" behindDoc="1" locked="0" layoutInCell="1" allowOverlap="1" wp14:anchorId="6928735F" wp14:editId="69287360">
                <wp:simplePos x="0" y="0"/>
                <wp:positionH relativeFrom="page">
                  <wp:posOffset>914400</wp:posOffset>
                </wp:positionH>
                <wp:positionV relativeFrom="paragraph">
                  <wp:posOffset>157817</wp:posOffset>
                </wp:positionV>
                <wp:extent cx="18288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36CD1A" id="Graphic 1" o:spid="_x0000_s1026" style="position:absolute;margin-left:1in;margin-top:12.45pt;width:2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" path="m,l1828800,e" filled="f">
                <v:path arrowok="t"/>
                <w10:wrap type="topAndBottom" anchorx="page"/>
              </v:shape>
            </w:pict>
          </mc:Fallback>
        </mc:AlternateContent>
      </w:r>
    </w:p>
    <w:p w14:paraId="6928732E" w14:textId="77777777" w:rsidR="004A2D59" w:rsidRDefault="001123F8">
      <w:pPr>
        <w:spacing w:before="103"/>
        <w:ind w:left="100"/>
        <w:rPr>
          <w:rFonts w:ascii="Arial"/>
          <w:sz w:val="20"/>
        </w:rPr>
      </w:pPr>
      <w:r>
        <w:rPr>
          <w:rFonts w:ascii="Arial"/>
          <w:spacing w:val="-2"/>
          <w:sz w:val="20"/>
          <w:vertAlign w:val="superscript"/>
        </w:rPr>
        <w:t>1</w:t>
      </w:r>
      <w:r>
        <w:rPr>
          <w:rFonts w:ascii="Arial"/>
          <w:spacing w:val="22"/>
          <w:sz w:val="20"/>
        </w:rPr>
        <w:t xml:space="preserve"> </w:t>
      </w:r>
      <w:hyperlink r:id="rId8">
        <w:r>
          <w:rPr>
            <w:rFonts w:ascii="Arial"/>
            <w:color w:val="1154CC"/>
            <w:spacing w:val="-2"/>
            <w:sz w:val="20"/>
            <w:u w:val="thick" w:color="1154CC"/>
          </w:rPr>
          <w:t>https://www.congress.gov/bill/117th-congress/senate-bill/2401/text</w:t>
        </w:r>
      </w:hyperlink>
    </w:p>
    <w:p w14:paraId="6928732F" w14:textId="77777777" w:rsidR="004A2D59" w:rsidRDefault="001123F8">
      <w:pPr>
        <w:ind w:left="100"/>
        <w:rPr>
          <w:rFonts w:ascii="Arial"/>
          <w:sz w:val="20"/>
        </w:rPr>
      </w:pPr>
      <w:r>
        <w:rPr>
          <w:rFonts w:ascii="Arial"/>
          <w:spacing w:val="-2"/>
          <w:sz w:val="20"/>
          <w:vertAlign w:val="superscript"/>
        </w:rPr>
        <w:t>2</w:t>
      </w:r>
      <w:r>
        <w:rPr>
          <w:rFonts w:ascii="Arial"/>
          <w:spacing w:val="50"/>
          <w:sz w:val="20"/>
        </w:rPr>
        <w:t xml:space="preserve"> </w:t>
      </w:r>
      <w:hyperlink r:id="rId9">
        <w:r>
          <w:rPr>
            <w:rFonts w:ascii="Arial"/>
            <w:color w:val="1154CC"/>
            <w:spacing w:val="-2"/>
            <w:sz w:val="20"/>
            <w:u w:val="thick" w:color="1154CC"/>
          </w:rPr>
          <w:t>http://acl.gov/programs/assistive-technology/assistive-technology</w:t>
        </w:r>
      </w:hyperlink>
    </w:p>
    <w:p w14:paraId="69287330" w14:textId="77777777" w:rsidR="004A2D59" w:rsidRDefault="004A2D59">
      <w:pPr>
        <w:rPr>
          <w:rFonts w:ascii="Arial"/>
          <w:sz w:val="20"/>
        </w:rPr>
        <w:sectPr w:rsidR="004A2D59">
          <w:pgSz w:w="11920" w:h="16840"/>
          <w:pgMar w:top="1380" w:right="1340" w:bottom="280" w:left="1340" w:header="720" w:footer="720" w:gutter="0"/>
          <w:cols w:space="720"/>
        </w:sectPr>
      </w:pPr>
    </w:p>
    <w:p w14:paraId="69287331" w14:textId="77777777" w:rsidR="004A2D59" w:rsidRDefault="001123F8">
      <w:pPr>
        <w:pStyle w:val="BodyText"/>
        <w:spacing w:before="74" w:line="360" w:lineRule="auto"/>
        <w:ind w:left="100" w:right="116"/>
      </w:pPr>
      <w:r>
        <w:lastRenderedPageBreak/>
        <w:t>As</w:t>
      </w:r>
      <w:r>
        <w:rPr>
          <w:spacing w:val="-4"/>
        </w:rPr>
        <w:t xml:space="preserve"> </w:t>
      </w:r>
      <w:r>
        <w:t>a</w:t>
      </w:r>
      <w:r>
        <w:rPr>
          <w:spacing w:val="-4"/>
        </w:rPr>
        <w:t xml:space="preserve"> </w:t>
      </w:r>
      <w:r>
        <w:t>result,</w:t>
      </w:r>
      <w:r>
        <w:rPr>
          <w:spacing w:val="-4"/>
        </w:rPr>
        <w:t xml:space="preserve"> </w:t>
      </w:r>
      <w:r>
        <w:t>most</w:t>
      </w:r>
      <w:r>
        <w:rPr>
          <w:spacing w:val="-4"/>
        </w:rPr>
        <w:t xml:space="preserve"> </w:t>
      </w:r>
      <w:r>
        <w:t>recently,</w:t>
      </w:r>
      <w:r>
        <w:rPr>
          <w:spacing w:val="-4"/>
        </w:rPr>
        <w:t xml:space="preserve"> </w:t>
      </w:r>
      <w:r>
        <w:t>in</w:t>
      </w:r>
      <w:r>
        <w:rPr>
          <w:spacing w:val="-4"/>
        </w:rPr>
        <w:t xml:space="preserve"> </w:t>
      </w:r>
      <w:r>
        <w:t>2022,</w:t>
      </w:r>
      <w:r>
        <w:rPr>
          <w:spacing w:val="-4"/>
        </w:rPr>
        <w:t xml:space="preserve"> </w:t>
      </w:r>
      <w:r>
        <w:t>the</w:t>
      </w:r>
      <w:r>
        <w:rPr>
          <w:spacing w:val="-4"/>
        </w:rPr>
        <w:t xml:space="preserve"> </w:t>
      </w:r>
      <w:r>
        <w:t>21st</w:t>
      </w:r>
      <w:r>
        <w:rPr>
          <w:spacing w:val="-4"/>
        </w:rPr>
        <w:t xml:space="preserve"> </w:t>
      </w:r>
      <w:r>
        <w:t>Century</w:t>
      </w:r>
      <w:r>
        <w:rPr>
          <w:spacing w:val="-4"/>
        </w:rPr>
        <w:t xml:space="preserve"> </w:t>
      </w:r>
      <w:r>
        <w:t>Assistive</w:t>
      </w:r>
      <w:r>
        <w:rPr>
          <w:spacing w:val="-4"/>
        </w:rPr>
        <w:t xml:space="preserve"> </w:t>
      </w:r>
      <w:r>
        <w:t>Technology</w:t>
      </w:r>
      <w:r>
        <w:rPr>
          <w:spacing w:val="-4"/>
        </w:rPr>
        <w:t xml:space="preserve"> </w:t>
      </w:r>
      <w:r>
        <w:t>Act</w:t>
      </w:r>
      <w:r>
        <w:rPr>
          <w:spacing w:val="-4"/>
        </w:rPr>
        <w:t xml:space="preserve"> </w:t>
      </w:r>
      <w:r>
        <w:t>was</w:t>
      </w:r>
      <w:r>
        <w:rPr>
          <w:spacing w:val="-4"/>
        </w:rPr>
        <w:t xml:space="preserve"> </w:t>
      </w:r>
      <w:r>
        <w:t>passed</w:t>
      </w:r>
      <w:r>
        <w:rPr>
          <w:spacing w:val="-4"/>
        </w:rPr>
        <w:t xml:space="preserve"> </w:t>
      </w:r>
      <w:r>
        <w:t>to modernize and reauthorize the Assistive Technology Act of 1998 by including accurate and updated reflection advancements in technology and the evolving needs of people with disabilities. The primary goal of this legislation was to ensure that people with disabilities have</w:t>
      </w:r>
      <w:r>
        <w:rPr>
          <w:spacing w:val="-5"/>
        </w:rPr>
        <w:t xml:space="preserve"> </w:t>
      </w:r>
      <w:r>
        <w:t>access</w:t>
      </w:r>
      <w:r>
        <w:rPr>
          <w:spacing w:val="-5"/>
        </w:rPr>
        <w:t xml:space="preserve"> </w:t>
      </w:r>
      <w:r>
        <w:t>to</w:t>
      </w:r>
      <w:r>
        <w:rPr>
          <w:spacing w:val="-5"/>
        </w:rPr>
        <w:t xml:space="preserve"> </w:t>
      </w:r>
      <w:r>
        <w:t>the</w:t>
      </w:r>
      <w:r>
        <w:rPr>
          <w:spacing w:val="-5"/>
        </w:rPr>
        <w:t xml:space="preserve"> </w:t>
      </w:r>
      <w:r>
        <w:t>assistive</w:t>
      </w:r>
      <w:r>
        <w:rPr>
          <w:spacing w:val="-5"/>
        </w:rPr>
        <w:t xml:space="preserve"> </w:t>
      </w:r>
      <w:r>
        <w:t>technology</w:t>
      </w:r>
      <w:r>
        <w:rPr>
          <w:spacing w:val="-5"/>
        </w:rPr>
        <w:t xml:space="preserve"> </w:t>
      </w:r>
      <w:r>
        <w:t>(AT)</w:t>
      </w:r>
      <w:r>
        <w:rPr>
          <w:spacing w:val="-5"/>
        </w:rPr>
        <w:t xml:space="preserve"> </w:t>
      </w:r>
      <w:r>
        <w:t>they</w:t>
      </w:r>
      <w:r>
        <w:rPr>
          <w:spacing w:val="-5"/>
        </w:rPr>
        <w:t xml:space="preserve"> </w:t>
      </w:r>
      <w:r>
        <w:t>need</w:t>
      </w:r>
      <w:r>
        <w:rPr>
          <w:spacing w:val="-5"/>
        </w:rPr>
        <w:t xml:space="preserve"> </w:t>
      </w:r>
      <w:r>
        <w:t>to</w:t>
      </w:r>
      <w:r>
        <w:rPr>
          <w:spacing w:val="-5"/>
        </w:rPr>
        <w:t xml:space="preserve"> </w:t>
      </w:r>
      <w:r>
        <w:t>live</w:t>
      </w:r>
      <w:r>
        <w:rPr>
          <w:spacing w:val="-5"/>
        </w:rPr>
        <w:t xml:space="preserve"> </w:t>
      </w:r>
      <w:r>
        <w:t>independently</w:t>
      </w:r>
      <w:r>
        <w:rPr>
          <w:spacing w:val="-5"/>
        </w:rPr>
        <w:t xml:space="preserve"> </w:t>
      </w:r>
      <w:r>
        <w:t>and</w:t>
      </w:r>
      <w:r>
        <w:rPr>
          <w:spacing w:val="-5"/>
        </w:rPr>
        <w:t xml:space="preserve"> </w:t>
      </w:r>
      <w:r>
        <w:t>also</w:t>
      </w:r>
      <w:r>
        <w:rPr>
          <w:spacing w:val="-5"/>
        </w:rPr>
        <w:t xml:space="preserve"> </w:t>
      </w:r>
      <w:r>
        <w:t>be</w:t>
      </w:r>
      <w:r>
        <w:rPr>
          <w:spacing w:val="-5"/>
        </w:rPr>
        <w:t xml:space="preserve"> </w:t>
      </w:r>
      <w:r>
        <w:t>able to participate fully in all aspects of society.</w:t>
      </w:r>
      <w:r>
        <w:rPr>
          <w:vertAlign w:val="superscript"/>
        </w:rPr>
        <w:t>3</w:t>
      </w:r>
      <w:r>
        <w:t xml:space="preserve"> The 21st C</w:t>
      </w:r>
      <w:r>
        <w:t>entury Assistive Technology Act, specifically,</w:t>
      </w:r>
      <w:r>
        <w:rPr>
          <w:spacing w:val="-4"/>
        </w:rPr>
        <w:t xml:space="preserve"> </w:t>
      </w:r>
      <w:r>
        <w:t>is</w:t>
      </w:r>
      <w:r>
        <w:rPr>
          <w:spacing w:val="-4"/>
        </w:rPr>
        <w:t xml:space="preserve"> </w:t>
      </w:r>
      <w:r>
        <w:t>an</w:t>
      </w:r>
      <w:r>
        <w:rPr>
          <w:spacing w:val="-4"/>
        </w:rPr>
        <w:t xml:space="preserve"> </w:t>
      </w:r>
      <w:r>
        <w:t>updated</w:t>
      </w:r>
      <w:r>
        <w:rPr>
          <w:spacing w:val="-4"/>
        </w:rPr>
        <w:t xml:space="preserve"> </w:t>
      </w:r>
      <w:r>
        <w:t>version</w:t>
      </w:r>
      <w:r>
        <w:rPr>
          <w:spacing w:val="-4"/>
        </w:rPr>
        <w:t xml:space="preserve"> </w:t>
      </w:r>
      <w:r>
        <w:t>that</w:t>
      </w:r>
      <w:r>
        <w:rPr>
          <w:spacing w:val="-4"/>
        </w:rPr>
        <w:t xml:space="preserve"> </w:t>
      </w:r>
      <w:r>
        <w:t>reflects</w:t>
      </w:r>
      <w:r>
        <w:rPr>
          <w:spacing w:val="-4"/>
        </w:rPr>
        <w:t xml:space="preserve"> </w:t>
      </w:r>
      <w:r>
        <w:t>technological</w:t>
      </w:r>
      <w:r>
        <w:rPr>
          <w:spacing w:val="-4"/>
        </w:rPr>
        <w:t xml:space="preserve"> </w:t>
      </w:r>
      <w:r>
        <w:t>advancements</w:t>
      </w:r>
      <w:r>
        <w:rPr>
          <w:spacing w:val="-4"/>
        </w:rPr>
        <w:t xml:space="preserve"> </w:t>
      </w:r>
      <w:r>
        <w:t>and</w:t>
      </w:r>
      <w:r>
        <w:rPr>
          <w:spacing w:val="-4"/>
        </w:rPr>
        <w:t xml:space="preserve"> </w:t>
      </w:r>
      <w:r>
        <w:t>the</w:t>
      </w:r>
      <w:r>
        <w:rPr>
          <w:spacing w:val="-4"/>
        </w:rPr>
        <w:t xml:space="preserve"> </w:t>
      </w:r>
      <w:r>
        <w:t>changing needs of individuals with disability.</w:t>
      </w:r>
      <w:r>
        <w:rPr>
          <w:spacing w:val="40"/>
        </w:rPr>
        <w:t xml:space="preserve"> </w:t>
      </w:r>
      <w:r>
        <w:t xml:space="preserve">The Assistive Technology Act of 1998, as well as prior assistive technology legislation, laid the groundwork for these programs to develop and expand, placing a greater emphasis on bridging the digital divide; the 1998 Act had a lesser focus on ensuring that individuals with disabilities have access to modern communication technologies. </w:t>
      </w:r>
      <w:r>
        <w:rPr>
          <w:vertAlign w:val="superscript"/>
        </w:rPr>
        <w:t>4</w:t>
      </w:r>
    </w:p>
    <w:p w14:paraId="69287332" w14:textId="77777777" w:rsidR="004A2D59" w:rsidRDefault="004A2D59">
      <w:pPr>
        <w:pStyle w:val="BodyText"/>
        <w:spacing w:before="137"/>
      </w:pPr>
    </w:p>
    <w:p w14:paraId="69287333" w14:textId="77777777" w:rsidR="004A2D59" w:rsidRDefault="001123F8">
      <w:pPr>
        <w:pStyle w:val="BodyText"/>
        <w:spacing w:before="1" w:line="360" w:lineRule="auto"/>
        <w:ind w:left="100" w:right="116"/>
      </w:pPr>
      <w:r>
        <w:t>Despite</w:t>
      </w:r>
      <w:r>
        <w:rPr>
          <w:spacing w:val="-4"/>
        </w:rPr>
        <w:t xml:space="preserve"> </w:t>
      </w:r>
      <w:r>
        <w:t>the</w:t>
      </w:r>
      <w:r>
        <w:rPr>
          <w:spacing w:val="-4"/>
        </w:rPr>
        <w:t xml:space="preserve"> </w:t>
      </w:r>
      <w:r>
        <w:t>successes</w:t>
      </w:r>
      <w:r>
        <w:rPr>
          <w:spacing w:val="-4"/>
        </w:rPr>
        <w:t xml:space="preserve"> </w:t>
      </w:r>
      <w:r>
        <w:t>of</w:t>
      </w:r>
      <w:r>
        <w:rPr>
          <w:spacing w:val="-4"/>
        </w:rPr>
        <w:t xml:space="preserve"> </w:t>
      </w:r>
      <w:r>
        <w:t>the</w:t>
      </w:r>
      <w:r>
        <w:rPr>
          <w:spacing w:val="-4"/>
        </w:rPr>
        <w:t xml:space="preserve"> </w:t>
      </w:r>
      <w:r>
        <w:t>21st</w:t>
      </w:r>
      <w:r>
        <w:rPr>
          <w:spacing w:val="-4"/>
        </w:rPr>
        <w:t xml:space="preserve"> </w:t>
      </w:r>
      <w:r>
        <w:t>Century</w:t>
      </w:r>
      <w:r>
        <w:rPr>
          <w:spacing w:val="-4"/>
        </w:rPr>
        <w:t xml:space="preserve"> </w:t>
      </w:r>
      <w:r>
        <w:t>Assistive</w:t>
      </w:r>
      <w:r>
        <w:rPr>
          <w:spacing w:val="-4"/>
        </w:rPr>
        <w:t xml:space="preserve"> </w:t>
      </w:r>
      <w:r>
        <w:t>Technology</w:t>
      </w:r>
      <w:r>
        <w:rPr>
          <w:spacing w:val="-4"/>
        </w:rPr>
        <w:t xml:space="preserve"> </w:t>
      </w:r>
      <w:r>
        <w:t>Act,</w:t>
      </w:r>
      <w:r>
        <w:rPr>
          <w:spacing w:val="-4"/>
        </w:rPr>
        <w:t xml:space="preserve"> </w:t>
      </w:r>
      <w:r>
        <w:t>there</w:t>
      </w:r>
      <w:r>
        <w:rPr>
          <w:spacing w:val="-4"/>
        </w:rPr>
        <w:t xml:space="preserve"> </w:t>
      </w:r>
      <w:r>
        <w:t>is</w:t>
      </w:r>
      <w:r>
        <w:rPr>
          <w:spacing w:val="-4"/>
        </w:rPr>
        <w:t xml:space="preserve"> </w:t>
      </w:r>
      <w:r>
        <w:t>a</w:t>
      </w:r>
      <w:r>
        <w:rPr>
          <w:spacing w:val="-4"/>
        </w:rPr>
        <w:t xml:space="preserve"> </w:t>
      </w:r>
      <w:r>
        <w:t>continued</w:t>
      </w:r>
      <w:r>
        <w:rPr>
          <w:spacing w:val="-4"/>
        </w:rPr>
        <w:t xml:space="preserve"> </w:t>
      </w:r>
      <w:r>
        <w:t>need to provide information, lead legally based advocacy, and use appropriate methods to maximize the inclusivity for all</w:t>
      </w:r>
      <w:r>
        <w:rPr>
          <w:spacing w:val="40"/>
        </w:rPr>
        <w:t xml:space="preserve"> </w:t>
      </w:r>
      <w:r>
        <w:t>individuals with disabilities in society.</w:t>
      </w:r>
    </w:p>
    <w:p w14:paraId="69287334" w14:textId="77777777" w:rsidR="004A2D59" w:rsidRDefault="001123F8">
      <w:pPr>
        <w:spacing w:before="240" w:line="360" w:lineRule="auto"/>
        <w:ind w:left="100" w:right="116"/>
        <w:rPr>
          <w:b/>
          <w:sz w:val="24"/>
        </w:rPr>
      </w:pPr>
      <w:r>
        <w:rPr>
          <w:b/>
          <w:sz w:val="24"/>
        </w:rPr>
        <w:t>Policy</w:t>
      </w:r>
      <w:r>
        <w:rPr>
          <w:b/>
          <w:spacing w:val="-7"/>
          <w:sz w:val="24"/>
        </w:rPr>
        <w:t xml:space="preserve"> </w:t>
      </w:r>
      <w:r>
        <w:rPr>
          <w:b/>
          <w:sz w:val="24"/>
        </w:rPr>
        <w:t>Recommendations</w:t>
      </w:r>
      <w:r>
        <w:rPr>
          <w:b/>
          <w:spacing w:val="-7"/>
          <w:sz w:val="24"/>
        </w:rPr>
        <w:t xml:space="preserve"> </w:t>
      </w:r>
      <w:r>
        <w:rPr>
          <w:b/>
          <w:sz w:val="24"/>
        </w:rPr>
        <w:t>and</w:t>
      </w:r>
      <w:r>
        <w:rPr>
          <w:b/>
          <w:spacing w:val="-7"/>
          <w:sz w:val="24"/>
        </w:rPr>
        <w:t xml:space="preserve"> </w:t>
      </w:r>
      <w:r>
        <w:rPr>
          <w:b/>
          <w:sz w:val="24"/>
        </w:rPr>
        <w:t>Areas</w:t>
      </w:r>
      <w:r>
        <w:rPr>
          <w:b/>
          <w:spacing w:val="-7"/>
          <w:sz w:val="24"/>
        </w:rPr>
        <w:t xml:space="preserve"> </w:t>
      </w:r>
      <w:r>
        <w:rPr>
          <w:b/>
          <w:sz w:val="24"/>
        </w:rPr>
        <w:t>for</w:t>
      </w:r>
      <w:r>
        <w:rPr>
          <w:b/>
          <w:spacing w:val="-7"/>
          <w:sz w:val="24"/>
        </w:rPr>
        <w:t xml:space="preserve"> </w:t>
      </w:r>
      <w:r>
        <w:rPr>
          <w:b/>
          <w:sz w:val="24"/>
        </w:rPr>
        <w:t>Improvement</w:t>
      </w:r>
      <w:r>
        <w:rPr>
          <w:b/>
          <w:spacing w:val="-7"/>
          <w:sz w:val="24"/>
        </w:rPr>
        <w:t xml:space="preserve"> </w:t>
      </w:r>
      <w:r>
        <w:rPr>
          <w:b/>
          <w:sz w:val="24"/>
        </w:rPr>
        <w:t>for</w:t>
      </w:r>
      <w:r>
        <w:rPr>
          <w:b/>
          <w:spacing w:val="-7"/>
          <w:sz w:val="24"/>
        </w:rPr>
        <w:t xml:space="preserve"> </w:t>
      </w:r>
      <w:r>
        <w:rPr>
          <w:b/>
          <w:sz w:val="24"/>
        </w:rPr>
        <w:t>Assistive</w:t>
      </w:r>
      <w:r>
        <w:rPr>
          <w:b/>
          <w:spacing w:val="-7"/>
          <w:sz w:val="24"/>
        </w:rPr>
        <w:t xml:space="preserve"> </w:t>
      </w:r>
      <w:r>
        <w:rPr>
          <w:b/>
          <w:sz w:val="24"/>
        </w:rPr>
        <w:t>Technology</w:t>
      </w:r>
      <w:r>
        <w:rPr>
          <w:b/>
          <w:spacing w:val="-7"/>
          <w:sz w:val="24"/>
        </w:rPr>
        <w:t xml:space="preserve"> </w:t>
      </w:r>
      <w:r>
        <w:rPr>
          <w:b/>
          <w:sz w:val="24"/>
        </w:rPr>
        <w:t>in</w:t>
      </w:r>
      <w:r>
        <w:rPr>
          <w:b/>
          <w:spacing w:val="40"/>
          <w:sz w:val="24"/>
        </w:rPr>
        <w:t xml:space="preserve"> </w:t>
      </w:r>
      <w:r>
        <w:rPr>
          <w:b/>
          <w:sz w:val="24"/>
        </w:rPr>
        <w:t>the United States</w:t>
      </w:r>
    </w:p>
    <w:p w14:paraId="69287335" w14:textId="77777777" w:rsidR="004A2D59" w:rsidRDefault="001123F8">
      <w:pPr>
        <w:pStyle w:val="ListParagraph"/>
        <w:numPr>
          <w:ilvl w:val="0"/>
          <w:numId w:val="1"/>
        </w:numPr>
        <w:tabs>
          <w:tab w:val="left" w:pos="819"/>
        </w:tabs>
        <w:spacing w:before="240"/>
        <w:ind w:left="819" w:hanging="359"/>
        <w:rPr>
          <w:rFonts w:ascii="Arial" w:hAnsi="Arial"/>
          <w:sz w:val="24"/>
        </w:rPr>
      </w:pPr>
      <w:r>
        <w:rPr>
          <w:i/>
          <w:sz w:val="24"/>
        </w:rPr>
        <w:t xml:space="preserve">Guarantee </w:t>
      </w:r>
      <w:r>
        <w:rPr>
          <w:sz w:val="24"/>
        </w:rPr>
        <w:t xml:space="preserve">the right to access assistive technology in national </w:t>
      </w:r>
      <w:r>
        <w:rPr>
          <w:spacing w:val="-5"/>
          <w:sz w:val="24"/>
        </w:rPr>
        <w:t>law</w:t>
      </w:r>
    </w:p>
    <w:p w14:paraId="69287336" w14:textId="77777777" w:rsidR="004A2D59" w:rsidRDefault="001123F8">
      <w:pPr>
        <w:pStyle w:val="ListParagraph"/>
        <w:numPr>
          <w:ilvl w:val="1"/>
          <w:numId w:val="1"/>
        </w:numPr>
        <w:tabs>
          <w:tab w:val="left" w:pos="1540"/>
        </w:tabs>
        <w:spacing w:before="138" w:line="360" w:lineRule="auto"/>
        <w:ind w:right="150"/>
        <w:rPr>
          <w:sz w:val="24"/>
        </w:rPr>
      </w:pPr>
      <w:r>
        <w:rPr>
          <w:sz w:val="24"/>
        </w:rPr>
        <w:t>E.g.</w:t>
      </w:r>
      <w:r>
        <w:rPr>
          <w:spacing w:val="-4"/>
          <w:sz w:val="24"/>
        </w:rPr>
        <w:t xml:space="preserve"> </w:t>
      </w:r>
      <w:r>
        <w:rPr>
          <w:sz w:val="24"/>
        </w:rPr>
        <w:t>Olmstead</w:t>
      </w:r>
      <w:r>
        <w:rPr>
          <w:spacing w:val="-4"/>
          <w:sz w:val="24"/>
        </w:rPr>
        <w:t xml:space="preserve"> </w:t>
      </w:r>
      <w:r>
        <w:rPr>
          <w:sz w:val="24"/>
        </w:rPr>
        <w:t>v</w:t>
      </w:r>
      <w:r>
        <w:rPr>
          <w:spacing w:val="-4"/>
          <w:sz w:val="24"/>
        </w:rPr>
        <w:t xml:space="preserve"> </w:t>
      </w:r>
      <w:r>
        <w:rPr>
          <w:sz w:val="24"/>
        </w:rPr>
        <w:t>L.C.</w:t>
      </w:r>
      <w:r>
        <w:rPr>
          <w:spacing w:val="-4"/>
          <w:sz w:val="24"/>
        </w:rPr>
        <w:t xml:space="preserve"> </w:t>
      </w:r>
      <w:r>
        <w:rPr>
          <w:sz w:val="24"/>
        </w:rPr>
        <w:t>(1999)</w:t>
      </w:r>
      <w:r>
        <w:rPr>
          <w:spacing w:val="-4"/>
          <w:sz w:val="24"/>
        </w:rPr>
        <w:t xml:space="preserve"> </w:t>
      </w:r>
      <w:r>
        <w:rPr>
          <w:sz w:val="24"/>
        </w:rPr>
        <w:t>affirmed</w:t>
      </w:r>
      <w:r>
        <w:rPr>
          <w:spacing w:val="-4"/>
          <w:sz w:val="24"/>
        </w:rPr>
        <w:t xml:space="preserve"> </w:t>
      </w:r>
      <w:r>
        <w:rPr>
          <w:sz w:val="24"/>
        </w:rPr>
        <w:t>the</w:t>
      </w:r>
      <w:r>
        <w:rPr>
          <w:spacing w:val="-4"/>
          <w:sz w:val="24"/>
        </w:rPr>
        <w:t xml:space="preserve"> </w:t>
      </w:r>
      <w:r>
        <w:rPr>
          <w:sz w:val="24"/>
        </w:rPr>
        <w:t>rights</w:t>
      </w:r>
      <w:r>
        <w:rPr>
          <w:spacing w:val="-4"/>
          <w:sz w:val="24"/>
        </w:rPr>
        <w:t xml:space="preserve"> </w:t>
      </w:r>
      <w:r>
        <w:rPr>
          <w:sz w:val="24"/>
        </w:rPr>
        <w:t>of</w:t>
      </w:r>
      <w:r>
        <w:rPr>
          <w:spacing w:val="-4"/>
          <w:sz w:val="24"/>
        </w:rPr>
        <w:t xml:space="preserve"> </w:t>
      </w:r>
      <w:r>
        <w:rPr>
          <w:sz w:val="24"/>
        </w:rPr>
        <w:t>individuals</w:t>
      </w:r>
      <w:r>
        <w:rPr>
          <w:spacing w:val="-4"/>
          <w:sz w:val="24"/>
        </w:rPr>
        <w:t xml:space="preserve"> </w:t>
      </w:r>
      <w:r>
        <w:rPr>
          <w:sz w:val="24"/>
        </w:rPr>
        <w:t>with</w:t>
      </w:r>
      <w:r>
        <w:rPr>
          <w:spacing w:val="-4"/>
          <w:sz w:val="24"/>
        </w:rPr>
        <w:t xml:space="preserve"> </w:t>
      </w:r>
      <w:r>
        <w:rPr>
          <w:sz w:val="24"/>
        </w:rPr>
        <w:t>disabilities to receive services in the most integrated setting appropriate.</w:t>
      </w:r>
    </w:p>
    <w:p w14:paraId="69287337" w14:textId="77777777" w:rsidR="004A2D59" w:rsidRDefault="001123F8">
      <w:pPr>
        <w:pStyle w:val="ListParagraph"/>
        <w:numPr>
          <w:ilvl w:val="1"/>
          <w:numId w:val="1"/>
        </w:numPr>
        <w:tabs>
          <w:tab w:val="left" w:pos="1540"/>
        </w:tabs>
        <w:spacing w:line="360" w:lineRule="auto"/>
        <w:ind w:right="792"/>
        <w:rPr>
          <w:sz w:val="24"/>
        </w:rPr>
      </w:pPr>
      <w:r>
        <w:rPr>
          <w:sz w:val="24"/>
        </w:rPr>
        <w:t>This</w:t>
      </w:r>
      <w:r>
        <w:rPr>
          <w:spacing w:val="-4"/>
          <w:sz w:val="24"/>
        </w:rPr>
        <w:t xml:space="preserve"> </w:t>
      </w:r>
      <w:r>
        <w:rPr>
          <w:sz w:val="24"/>
        </w:rPr>
        <w:t>should</w:t>
      </w:r>
      <w:r>
        <w:rPr>
          <w:spacing w:val="-4"/>
          <w:sz w:val="24"/>
        </w:rPr>
        <w:t xml:space="preserve"> </w:t>
      </w:r>
      <w:r>
        <w:rPr>
          <w:sz w:val="24"/>
        </w:rPr>
        <w:t>extend</w:t>
      </w:r>
      <w:r>
        <w:rPr>
          <w:spacing w:val="-4"/>
          <w:sz w:val="24"/>
        </w:rPr>
        <w:t xml:space="preserve"> </w:t>
      </w:r>
      <w:r>
        <w:rPr>
          <w:sz w:val="24"/>
        </w:rPr>
        <w:t>to</w:t>
      </w:r>
      <w:r>
        <w:rPr>
          <w:spacing w:val="-4"/>
          <w:sz w:val="24"/>
        </w:rPr>
        <w:t xml:space="preserve"> </w:t>
      </w:r>
      <w:r>
        <w:rPr>
          <w:sz w:val="24"/>
        </w:rPr>
        <w:t>ensuring</w:t>
      </w:r>
      <w:r>
        <w:rPr>
          <w:spacing w:val="-4"/>
          <w:sz w:val="24"/>
        </w:rPr>
        <w:t xml:space="preserve"> </w:t>
      </w:r>
      <w:r>
        <w:rPr>
          <w:sz w:val="24"/>
        </w:rPr>
        <w:t>that</w:t>
      </w:r>
      <w:r>
        <w:rPr>
          <w:spacing w:val="-4"/>
          <w:sz w:val="24"/>
        </w:rPr>
        <w:t xml:space="preserve"> </w:t>
      </w:r>
      <w:r>
        <w:rPr>
          <w:sz w:val="24"/>
        </w:rPr>
        <w:t>all</w:t>
      </w:r>
      <w:r>
        <w:rPr>
          <w:spacing w:val="-4"/>
          <w:sz w:val="24"/>
        </w:rPr>
        <w:t xml:space="preserve"> </w:t>
      </w:r>
      <w:r>
        <w:rPr>
          <w:sz w:val="24"/>
        </w:rPr>
        <w:t>individuals</w:t>
      </w:r>
      <w:r>
        <w:rPr>
          <w:spacing w:val="-4"/>
          <w:sz w:val="24"/>
        </w:rPr>
        <w:t xml:space="preserve"> </w:t>
      </w:r>
      <w:r>
        <w:rPr>
          <w:sz w:val="24"/>
        </w:rPr>
        <w:t>with</w:t>
      </w:r>
      <w:r>
        <w:rPr>
          <w:spacing w:val="-4"/>
          <w:sz w:val="24"/>
        </w:rPr>
        <w:t xml:space="preserve"> </w:t>
      </w:r>
      <w:r>
        <w:rPr>
          <w:sz w:val="24"/>
        </w:rPr>
        <w:t>disabilities</w:t>
      </w:r>
      <w:r>
        <w:rPr>
          <w:spacing w:val="-4"/>
          <w:sz w:val="24"/>
        </w:rPr>
        <w:t xml:space="preserve"> </w:t>
      </w:r>
      <w:r>
        <w:rPr>
          <w:sz w:val="24"/>
        </w:rPr>
        <w:t>have equitable access to assistive technologies as a fundamental right.</w:t>
      </w:r>
    </w:p>
    <w:p w14:paraId="69287338" w14:textId="77777777" w:rsidR="004A2D59" w:rsidRDefault="001123F8">
      <w:pPr>
        <w:pStyle w:val="ListParagraph"/>
        <w:numPr>
          <w:ilvl w:val="0"/>
          <w:numId w:val="1"/>
        </w:numPr>
        <w:tabs>
          <w:tab w:val="left" w:pos="820"/>
        </w:tabs>
        <w:spacing w:line="360" w:lineRule="auto"/>
        <w:ind w:right="494"/>
        <w:rPr>
          <w:rFonts w:ascii="Arial" w:hAnsi="Arial"/>
          <w:sz w:val="24"/>
        </w:rPr>
      </w:pPr>
      <w:r>
        <w:rPr>
          <w:i/>
          <w:sz w:val="24"/>
        </w:rPr>
        <w:t>Establish</w:t>
      </w:r>
      <w:r>
        <w:rPr>
          <w:i/>
          <w:spacing w:val="-6"/>
          <w:sz w:val="24"/>
        </w:rPr>
        <w:t xml:space="preserve"> </w:t>
      </w:r>
      <w:r>
        <w:rPr>
          <w:sz w:val="24"/>
        </w:rPr>
        <w:t>a</w:t>
      </w:r>
      <w:r>
        <w:rPr>
          <w:spacing w:val="-6"/>
          <w:sz w:val="24"/>
        </w:rPr>
        <w:t xml:space="preserve"> </w:t>
      </w:r>
      <w:r>
        <w:rPr>
          <w:sz w:val="24"/>
        </w:rPr>
        <w:t>National</w:t>
      </w:r>
      <w:r>
        <w:rPr>
          <w:spacing w:val="-6"/>
          <w:sz w:val="24"/>
        </w:rPr>
        <w:t xml:space="preserve"> </w:t>
      </w:r>
      <w:r>
        <w:rPr>
          <w:sz w:val="24"/>
        </w:rPr>
        <w:t>Assistive</w:t>
      </w:r>
      <w:r>
        <w:rPr>
          <w:spacing w:val="-6"/>
          <w:sz w:val="24"/>
        </w:rPr>
        <w:t xml:space="preserve"> </w:t>
      </w:r>
      <w:r>
        <w:rPr>
          <w:sz w:val="24"/>
        </w:rPr>
        <w:t>Technology</w:t>
      </w:r>
      <w:r>
        <w:rPr>
          <w:spacing w:val="-6"/>
          <w:sz w:val="24"/>
        </w:rPr>
        <w:t xml:space="preserve"> </w:t>
      </w:r>
      <w:r>
        <w:rPr>
          <w:sz w:val="24"/>
        </w:rPr>
        <w:t>Office</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Department</w:t>
      </w:r>
      <w:r>
        <w:rPr>
          <w:spacing w:val="-6"/>
          <w:sz w:val="24"/>
        </w:rPr>
        <w:t xml:space="preserve"> </w:t>
      </w:r>
      <w:r>
        <w:rPr>
          <w:sz w:val="24"/>
        </w:rPr>
        <w:t>of</w:t>
      </w:r>
      <w:r>
        <w:rPr>
          <w:spacing w:val="-6"/>
          <w:sz w:val="24"/>
        </w:rPr>
        <w:t xml:space="preserve"> </w:t>
      </w:r>
      <w:r>
        <w:rPr>
          <w:sz w:val="24"/>
        </w:rPr>
        <w:t>Health and Human Services</w:t>
      </w:r>
    </w:p>
    <w:p w14:paraId="69287339" w14:textId="77777777" w:rsidR="004A2D59" w:rsidRDefault="001123F8">
      <w:pPr>
        <w:pStyle w:val="ListParagraph"/>
        <w:numPr>
          <w:ilvl w:val="1"/>
          <w:numId w:val="1"/>
        </w:numPr>
        <w:tabs>
          <w:tab w:val="left" w:pos="1540"/>
        </w:tabs>
        <w:spacing w:before="1" w:line="360" w:lineRule="auto"/>
        <w:ind w:right="217"/>
        <w:rPr>
          <w:sz w:val="24"/>
        </w:rPr>
      </w:pPr>
      <w:r>
        <w:rPr>
          <w:sz w:val="24"/>
        </w:rPr>
        <w:t>E.g.</w:t>
      </w:r>
      <w:r>
        <w:rPr>
          <w:spacing w:val="-11"/>
          <w:sz w:val="24"/>
        </w:rPr>
        <w:t xml:space="preserve"> </w:t>
      </w:r>
      <w:r>
        <w:rPr>
          <w:i/>
          <w:sz w:val="24"/>
        </w:rPr>
        <w:t>Massachusetts</w:t>
      </w:r>
      <w:r>
        <w:rPr>
          <w:i/>
          <w:spacing w:val="-11"/>
          <w:sz w:val="24"/>
        </w:rPr>
        <w:t xml:space="preserve"> </w:t>
      </w:r>
      <w:r>
        <w:rPr>
          <w:i/>
          <w:sz w:val="24"/>
        </w:rPr>
        <w:t>v.</w:t>
      </w:r>
      <w:r>
        <w:rPr>
          <w:i/>
          <w:spacing w:val="-11"/>
          <w:sz w:val="24"/>
        </w:rPr>
        <w:t xml:space="preserve"> </w:t>
      </w:r>
      <w:r>
        <w:rPr>
          <w:i/>
          <w:sz w:val="24"/>
        </w:rPr>
        <w:t>EPA</w:t>
      </w:r>
      <w:r>
        <w:rPr>
          <w:i/>
          <w:spacing w:val="-11"/>
          <w:sz w:val="24"/>
        </w:rPr>
        <w:t xml:space="preserve"> </w:t>
      </w:r>
      <w:r>
        <w:rPr>
          <w:i/>
          <w:sz w:val="24"/>
        </w:rPr>
        <w:t>(2007)</w:t>
      </w:r>
      <w:r>
        <w:rPr>
          <w:i/>
          <w:spacing w:val="-11"/>
          <w:sz w:val="24"/>
        </w:rPr>
        <w:t xml:space="preserve"> </w:t>
      </w:r>
      <w:r>
        <w:rPr>
          <w:sz w:val="24"/>
        </w:rPr>
        <w:t>empowered</w:t>
      </w:r>
      <w:r>
        <w:rPr>
          <w:spacing w:val="-11"/>
          <w:sz w:val="24"/>
        </w:rPr>
        <w:t xml:space="preserve"> </w:t>
      </w:r>
      <w:r>
        <w:rPr>
          <w:sz w:val="24"/>
        </w:rPr>
        <w:t>the</w:t>
      </w:r>
      <w:r>
        <w:rPr>
          <w:spacing w:val="-11"/>
          <w:sz w:val="24"/>
        </w:rPr>
        <w:t xml:space="preserve"> </w:t>
      </w:r>
      <w:r>
        <w:rPr>
          <w:sz w:val="24"/>
        </w:rPr>
        <w:t>EPA</w:t>
      </w:r>
      <w:r>
        <w:rPr>
          <w:spacing w:val="-11"/>
          <w:sz w:val="24"/>
        </w:rPr>
        <w:t xml:space="preserve"> </w:t>
      </w:r>
      <w:r>
        <w:rPr>
          <w:sz w:val="24"/>
        </w:rPr>
        <w:t>to</w:t>
      </w:r>
      <w:r>
        <w:rPr>
          <w:spacing w:val="-11"/>
          <w:sz w:val="24"/>
        </w:rPr>
        <w:t xml:space="preserve"> </w:t>
      </w:r>
      <w:r>
        <w:rPr>
          <w:sz w:val="24"/>
        </w:rPr>
        <w:t>regulate</w:t>
      </w:r>
      <w:r>
        <w:rPr>
          <w:spacing w:val="-11"/>
          <w:sz w:val="24"/>
        </w:rPr>
        <w:t xml:space="preserve"> </w:t>
      </w:r>
      <w:r>
        <w:rPr>
          <w:sz w:val="24"/>
        </w:rPr>
        <w:t xml:space="preserve">greenhouse </w:t>
      </w:r>
      <w:r>
        <w:rPr>
          <w:spacing w:val="-2"/>
          <w:sz w:val="24"/>
        </w:rPr>
        <w:t>gases.</w:t>
      </w:r>
    </w:p>
    <w:p w14:paraId="6928733A" w14:textId="77777777" w:rsidR="004A2D59" w:rsidRDefault="001123F8">
      <w:pPr>
        <w:pStyle w:val="ListParagraph"/>
        <w:numPr>
          <w:ilvl w:val="1"/>
          <w:numId w:val="1"/>
        </w:numPr>
        <w:tabs>
          <w:tab w:val="left" w:pos="1540"/>
        </w:tabs>
        <w:spacing w:line="360" w:lineRule="auto"/>
        <w:ind w:right="277"/>
        <w:rPr>
          <w:sz w:val="24"/>
        </w:rPr>
      </w:pPr>
      <w:r>
        <w:rPr>
          <w:sz w:val="24"/>
        </w:rPr>
        <w:t>A</w:t>
      </w:r>
      <w:r>
        <w:rPr>
          <w:spacing w:val="-5"/>
          <w:sz w:val="24"/>
        </w:rPr>
        <w:t xml:space="preserve"> </w:t>
      </w:r>
      <w:r>
        <w:rPr>
          <w:sz w:val="24"/>
        </w:rPr>
        <w:t>dedicated</w:t>
      </w:r>
      <w:r>
        <w:rPr>
          <w:spacing w:val="-5"/>
          <w:sz w:val="24"/>
        </w:rPr>
        <w:t xml:space="preserve"> </w:t>
      </w:r>
      <w:r>
        <w:rPr>
          <w:sz w:val="24"/>
        </w:rPr>
        <w:t>office</w:t>
      </w:r>
      <w:r>
        <w:rPr>
          <w:spacing w:val="-5"/>
          <w:sz w:val="24"/>
        </w:rPr>
        <w:t xml:space="preserve"> </w:t>
      </w:r>
      <w:r>
        <w:rPr>
          <w:sz w:val="24"/>
        </w:rPr>
        <w:t>within</w:t>
      </w:r>
      <w:r>
        <w:rPr>
          <w:spacing w:val="-5"/>
          <w:sz w:val="24"/>
        </w:rPr>
        <w:t xml:space="preserve"> </w:t>
      </w:r>
      <w:r>
        <w:rPr>
          <w:sz w:val="24"/>
        </w:rPr>
        <w:t>HHS</w:t>
      </w:r>
      <w:r>
        <w:rPr>
          <w:spacing w:val="-5"/>
          <w:sz w:val="24"/>
        </w:rPr>
        <w:t xml:space="preserve"> </w:t>
      </w:r>
      <w:r>
        <w:rPr>
          <w:sz w:val="24"/>
        </w:rPr>
        <w:t>could</w:t>
      </w:r>
      <w:r>
        <w:rPr>
          <w:spacing w:val="-5"/>
          <w:sz w:val="24"/>
        </w:rPr>
        <w:t xml:space="preserve"> </w:t>
      </w:r>
      <w:r>
        <w:rPr>
          <w:sz w:val="24"/>
        </w:rPr>
        <w:t>oversee</w:t>
      </w:r>
      <w:r>
        <w:rPr>
          <w:spacing w:val="-5"/>
          <w:sz w:val="24"/>
        </w:rPr>
        <w:t xml:space="preserve"> </w:t>
      </w:r>
      <w:r>
        <w:rPr>
          <w:sz w:val="24"/>
        </w:rPr>
        <w:t>the</w:t>
      </w:r>
      <w:r>
        <w:rPr>
          <w:spacing w:val="-5"/>
          <w:sz w:val="24"/>
        </w:rPr>
        <w:t xml:space="preserve"> </w:t>
      </w:r>
      <w:r>
        <w:rPr>
          <w:sz w:val="24"/>
        </w:rPr>
        <w:t>implementation</w:t>
      </w:r>
      <w:r>
        <w:rPr>
          <w:spacing w:val="-5"/>
          <w:sz w:val="24"/>
        </w:rPr>
        <w:t xml:space="preserve"> </w:t>
      </w:r>
      <w:r>
        <w:rPr>
          <w:sz w:val="24"/>
        </w:rPr>
        <w:t>of</w:t>
      </w:r>
      <w:r>
        <w:rPr>
          <w:spacing w:val="-5"/>
          <w:sz w:val="24"/>
        </w:rPr>
        <w:t xml:space="preserve"> </w:t>
      </w:r>
      <w:r>
        <w:rPr>
          <w:sz w:val="24"/>
        </w:rPr>
        <w:t xml:space="preserve">assistive technology programs, promoting innovation and ensuring national </w:t>
      </w:r>
      <w:r>
        <w:rPr>
          <w:spacing w:val="-2"/>
          <w:sz w:val="24"/>
        </w:rPr>
        <w:t>compliance.</w:t>
      </w:r>
    </w:p>
    <w:p w14:paraId="6928733B" w14:textId="77777777" w:rsidR="004A2D59" w:rsidRDefault="001123F8">
      <w:pPr>
        <w:pStyle w:val="BodyText"/>
        <w:spacing w:before="1"/>
        <w:rPr>
          <w:sz w:val="4"/>
        </w:rPr>
      </w:pPr>
      <w:r>
        <w:rPr>
          <w:noProof/>
        </w:rPr>
        <mc:AlternateContent>
          <mc:Choice Requires="wps">
            <w:drawing>
              <wp:anchor distT="0" distB="0" distL="0" distR="0" simplePos="0" relativeHeight="487588352" behindDoc="1" locked="0" layoutInCell="1" allowOverlap="1" wp14:anchorId="69287361" wp14:editId="69287362">
                <wp:simplePos x="0" y="0"/>
                <wp:positionH relativeFrom="page">
                  <wp:posOffset>914400</wp:posOffset>
                </wp:positionH>
                <wp:positionV relativeFrom="paragraph">
                  <wp:posOffset>45352</wp:posOffset>
                </wp:positionV>
                <wp:extent cx="1828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73F72C" id="Graphic 2" o:spid="_x0000_s1026" style="position:absolute;margin-left:1in;margin-top:3.55pt;width:2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" path="m,l1828800,e" filled="f">
                <v:path arrowok="t"/>
                <w10:wrap type="topAndBottom" anchorx="page"/>
              </v:shape>
            </w:pict>
          </mc:Fallback>
        </mc:AlternateContent>
      </w:r>
    </w:p>
    <w:p w14:paraId="6928733C" w14:textId="77777777" w:rsidR="004A2D59" w:rsidRDefault="001123F8">
      <w:pPr>
        <w:spacing w:before="103"/>
        <w:ind w:left="100"/>
        <w:rPr>
          <w:rFonts w:ascii="Arial"/>
          <w:sz w:val="20"/>
        </w:rPr>
      </w:pPr>
      <w:r>
        <w:rPr>
          <w:rFonts w:ascii="Arial"/>
          <w:spacing w:val="-2"/>
          <w:sz w:val="20"/>
          <w:vertAlign w:val="superscript"/>
        </w:rPr>
        <w:t>3</w:t>
      </w:r>
      <w:r>
        <w:rPr>
          <w:rFonts w:ascii="Arial"/>
          <w:spacing w:val="22"/>
          <w:sz w:val="20"/>
        </w:rPr>
        <w:t xml:space="preserve"> </w:t>
      </w:r>
      <w:hyperlink r:id="rId10">
        <w:r>
          <w:rPr>
            <w:rFonts w:ascii="Arial"/>
            <w:color w:val="1154CC"/>
            <w:spacing w:val="-2"/>
            <w:sz w:val="20"/>
            <w:u w:val="thick" w:color="1154CC"/>
          </w:rPr>
          <w:t>https://ataporg.org/at-act-info/</w:t>
        </w:r>
      </w:hyperlink>
    </w:p>
    <w:p w14:paraId="6928733D" w14:textId="77777777" w:rsidR="004A2D59" w:rsidRDefault="001123F8">
      <w:pPr>
        <w:ind w:left="100"/>
        <w:rPr>
          <w:rFonts w:ascii="Arial"/>
          <w:sz w:val="20"/>
        </w:rPr>
      </w:pPr>
      <w:r>
        <w:rPr>
          <w:rFonts w:ascii="Arial"/>
          <w:sz w:val="20"/>
          <w:vertAlign w:val="superscript"/>
        </w:rPr>
        <w:t>4</w:t>
      </w:r>
      <w:r>
        <w:rPr>
          <w:rFonts w:ascii="Arial"/>
          <w:spacing w:val="-7"/>
          <w:sz w:val="20"/>
        </w:rPr>
        <w:t xml:space="preserve"> </w:t>
      </w:r>
      <w:hyperlink r:id="rId11">
        <w:r>
          <w:rPr>
            <w:rFonts w:ascii="Arial"/>
            <w:color w:val="1154CC"/>
            <w:spacing w:val="-2"/>
            <w:sz w:val="20"/>
            <w:u w:val="thick" w:color="1154CC"/>
          </w:rPr>
          <w:t>https://www.parentcenterhub.org/ata/</w:t>
        </w:r>
      </w:hyperlink>
    </w:p>
    <w:p w14:paraId="6928733E" w14:textId="77777777" w:rsidR="004A2D59" w:rsidRDefault="004A2D59">
      <w:pPr>
        <w:rPr>
          <w:rFonts w:ascii="Arial"/>
          <w:sz w:val="20"/>
        </w:rPr>
        <w:sectPr w:rsidR="004A2D59">
          <w:pgSz w:w="11920" w:h="16840"/>
          <w:pgMar w:top="1780" w:right="1340" w:bottom="280" w:left="1340" w:header="720" w:footer="720" w:gutter="0"/>
          <w:cols w:space="720"/>
        </w:sectPr>
      </w:pPr>
    </w:p>
    <w:p w14:paraId="6928733F" w14:textId="77777777" w:rsidR="004A2D59" w:rsidRDefault="001123F8">
      <w:pPr>
        <w:pStyle w:val="ListParagraph"/>
        <w:numPr>
          <w:ilvl w:val="0"/>
          <w:numId w:val="1"/>
        </w:numPr>
        <w:tabs>
          <w:tab w:val="left" w:pos="820"/>
        </w:tabs>
        <w:spacing w:before="80" w:line="360" w:lineRule="auto"/>
        <w:ind w:right="298"/>
        <w:rPr>
          <w:rFonts w:ascii="Arial" w:hAnsi="Arial"/>
          <w:sz w:val="24"/>
        </w:rPr>
      </w:pPr>
      <w:r>
        <w:rPr>
          <w:i/>
          <w:sz w:val="24"/>
        </w:rPr>
        <w:lastRenderedPageBreak/>
        <w:t xml:space="preserve">Establish </w:t>
      </w:r>
      <w:r>
        <w:rPr>
          <w:sz w:val="24"/>
        </w:rPr>
        <w:t>a tax incentive program for companies investing in developing assistive technologies;</w:t>
      </w:r>
      <w:r>
        <w:rPr>
          <w:spacing w:val="-4"/>
          <w:sz w:val="24"/>
        </w:rPr>
        <w:t xml:space="preserve"> </w:t>
      </w:r>
      <w:r>
        <w:rPr>
          <w:sz w:val="24"/>
        </w:rPr>
        <w:t>such</w:t>
      </w:r>
      <w:r>
        <w:rPr>
          <w:spacing w:val="-4"/>
          <w:sz w:val="24"/>
        </w:rPr>
        <w:t xml:space="preserve"> </w:t>
      </w:r>
      <w:r>
        <w:rPr>
          <w:sz w:val="24"/>
        </w:rPr>
        <w:t>a</w:t>
      </w:r>
      <w:r>
        <w:rPr>
          <w:spacing w:val="-4"/>
          <w:sz w:val="24"/>
        </w:rPr>
        <w:t xml:space="preserve"> </w:t>
      </w:r>
      <w:r>
        <w:rPr>
          <w:sz w:val="24"/>
        </w:rPr>
        <w:t>program</w:t>
      </w:r>
      <w:r>
        <w:rPr>
          <w:spacing w:val="-4"/>
          <w:sz w:val="24"/>
        </w:rPr>
        <w:t xml:space="preserve"> </w:t>
      </w:r>
      <w:r>
        <w:rPr>
          <w:sz w:val="24"/>
        </w:rPr>
        <w:t>would</w:t>
      </w:r>
      <w:r>
        <w:rPr>
          <w:spacing w:val="-4"/>
          <w:sz w:val="24"/>
        </w:rPr>
        <w:t xml:space="preserve"> </w:t>
      </w:r>
      <w:r>
        <w:rPr>
          <w:sz w:val="24"/>
        </w:rPr>
        <w:t>make</w:t>
      </w:r>
      <w:r>
        <w:rPr>
          <w:spacing w:val="-4"/>
          <w:sz w:val="24"/>
        </w:rPr>
        <w:t xml:space="preserve"> </w:t>
      </w:r>
      <w:r>
        <w:rPr>
          <w:sz w:val="24"/>
        </w:rPr>
        <w:t>devices</w:t>
      </w:r>
      <w:r>
        <w:rPr>
          <w:spacing w:val="-4"/>
          <w:sz w:val="24"/>
        </w:rPr>
        <w:t xml:space="preserve"> </w:t>
      </w:r>
      <w:r>
        <w:rPr>
          <w:sz w:val="24"/>
        </w:rPr>
        <w:t>more</w:t>
      </w:r>
      <w:r>
        <w:rPr>
          <w:spacing w:val="-4"/>
          <w:sz w:val="24"/>
        </w:rPr>
        <w:t xml:space="preserve"> </w:t>
      </w:r>
      <w:r>
        <w:rPr>
          <w:sz w:val="24"/>
        </w:rPr>
        <w:t>affordable</w:t>
      </w:r>
      <w:r>
        <w:rPr>
          <w:spacing w:val="-4"/>
          <w:sz w:val="24"/>
        </w:rPr>
        <w:t xml:space="preserve"> </w:t>
      </w:r>
      <w:r>
        <w:rPr>
          <w:sz w:val="24"/>
        </w:rPr>
        <w:t>and</w:t>
      </w:r>
      <w:r>
        <w:rPr>
          <w:spacing w:val="-4"/>
          <w:sz w:val="24"/>
        </w:rPr>
        <w:t xml:space="preserve"> </w:t>
      </w:r>
      <w:r>
        <w:rPr>
          <w:sz w:val="24"/>
        </w:rPr>
        <w:t>accessible</w:t>
      </w:r>
      <w:r>
        <w:rPr>
          <w:spacing w:val="-4"/>
          <w:sz w:val="24"/>
        </w:rPr>
        <w:t xml:space="preserve"> </w:t>
      </w:r>
      <w:r>
        <w:rPr>
          <w:sz w:val="24"/>
        </w:rPr>
        <w:t>to the general public</w:t>
      </w:r>
    </w:p>
    <w:p w14:paraId="69287340" w14:textId="77777777" w:rsidR="004A2D59" w:rsidRDefault="001123F8">
      <w:pPr>
        <w:pStyle w:val="ListParagraph"/>
        <w:numPr>
          <w:ilvl w:val="0"/>
          <w:numId w:val="1"/>
        </w:numPr>
        <w:tabs>
          <w:tab w:val="left" w:pos="820"/>
        </w:tabs>
        <w:spacing w:line="360" w:lineRule="auto"/>
        <w:ind w:right="133"/>
        <w:rPr>
          <w:rFonts w:ascii="Arial" w:hAnsi="Arial"/>
          <w:sz w:val="24"/>
        </w:rPr>
      </w:pPr>
      <w:r>
        <w:rPr>
          <w:i/>
          <w:sz w:val="24"/>
        </w:rPr>
        <w:t xml:space="preserve">Establish </w:t>
      </w:r>
      <w:r>
        <w:rPr>
          <w:sz w:val="24"/>
        </w:rPr>
        <w:t>a national network of assistive technology resource centers; these centers would</w:t>
      </w:r>
      <w:r>
        <w:rPr>
          <w:spacing w:val="-4"/>
          <w:sz w:val="24"/>
        </w:rPr>
        <w:t xml:space="preserve"> </w:t>
      </w:r>
      <w:r>
        <w:rPr>
          <w:sz w:val="24"/>
        </w:rPr>
        <w:t>provide</w:t>
      </w:r>
      <w:r>
        <w:rPr>
          <w:spacing w:val="-4"/>
          <w:sz w:val="24"/>
        </w:rPr>
        <w:t xml:space="preserve"> </w:t>
      </w:r>
      <w:r>
        <w:rPr>
          <w:sz w:val="24"/>
        </w:rPr>
        <w:t>hands-on</w:t>
      </w:r>
      <w:r>
        <w:rPr>
          <w:spacing w:val="-4"/>
          <w:sz w:val="24"/>
        </w:rPr>
        <w:t xml:space="preserve"> </w:t>
      </w:r>
      <w:r>
        <w:rPr>
          <w:sz w:val="24"/>
        </w:rPr>
        <w:t>support,</w:t>
      </w:r>
      <w:r>
        <w:rPr>
          <w:spacing w:val="-4"/>
          <w:sz w:val="24"/>
        </w:rPr>
        <w:t xml:space="preserve"> </w:t>
      </w:r>
      <w:r>
        <w:rPr>
          <w:sz w:val="24"/>
        </w:rPr>
        <w:t>training,</w:t>
      </w:r>
      <w:r>
        <w:rPr>
          <w:spacing w:val="-4"/>
          <w:sz w:val="24"/>
        </w:rPr>
        <w:t xml:space="preserve"> </w:t>
      </w:r>
      <w:r>
        <w:rPr>
          <w:sz w:val="24"/>
        </w:rPr>
        <w:t>and</w:t>
      </w:r>
      <w:r>
        <w:rPr>
          <w:spacing w:val="-4"/>
          <w:sz w:val="24"/>
        </w:rPr>
        <w:t xml:space="preserve"> </w:t>
      </w:r>
      <w:r>
        <w:rPr>
          <w:sz w:val="24"/>
        </w:rPr>
        <w:t>access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latest</w:t>
      </w:r>
      <w:r>
        <w:rPr>
          <w:spacing w:val="-4"/>
          <w:sz w:val="24"/>
        </w:rPr>
        <w:t xml:space="preserve"> </w:t>
      </w:r>
      <w:r>
        <w:rPr>
          <w:sz w:val="24"/>
        </w:rPr>
        <w:t>assistive</w:t>
      </w:r>
      <w:r>
        <w:rPr>
          <w:spacing w:val="-4"/>
          <w:sz w:val="24"/>
        </w:rPr>
        <w:t xml:space="preserve"> </w:t>
      </w:r>
      <w:r>
        <w:rPr>
          <w:sz w:val="24"/>
        </w:rPr>
        <w:t>technology devices, particularly in times of crisis or transition.</w:t>
      </w:r>
    </w:p>
    <w:p w14:paraId="69287341" w14:textId="77777777" w:rsidR="004A2D59" w:rsidRDefault="001123F8">
      <w:pPr>
        <w:pStyle w:val="ListParagraph"/>
        <w:numPr>
          <w:ilvl w:val="0"/>
          <w:numId w:val="1"/>
        </w:numPr>
        <w:tabs>
          <w:tab w:val="left" w:pos="820"/>
        </w:tabs>
        <w:spacing w:before="1" w:line="360" w:lineRule="auto"/>
        <w:ind w:right="613"/>
        <w:rPr>
          <w:rFonts w:ascii="Arial" w:hAnsi="Arial"/>
          <w:sz w:val="24"/>
        </w:rPr>
      </w:pPr>
      <w:r>
        <w:rPr>
          <w:i/>
          <w:sz w:val="24"/>
        </w:rPr>
        <w:t>Scale</w:t>
      </w:r>
      <w:r>
        <w:rPr>
          <w:i/>
          <w:spacing w:val="-4"/>
          <w:sz w:val="24"/>
        </w:rPr>
        <w:t xml:space="preserve"> </w:t>
      </w:r>
      <w:r>
        <w:rPr>
          <w:sz w:val="24"/>
        </w:rPr>
        <w:t>funding</w:t>
      </w:r>
      <w:r>
        <w:rPr>
          <w:spacing w:val="-4"/>
          <w:sz w:val="24"/>
        </w:rPr>
        <w:t xml:space="preserve"> </w:t>
      </w:r>
      <w:r>
        <w:rPr>
          <w:sz w:val="24"/>
        </w:rPr>
        <w:t>for</w:t>
      </w:r>
      <w:r>
        <w:rPr>
          <w:spacing w:val="-4"/>
          <w:sz w:val="24"/>
        </w:rPr>
        <w:t xml:space="preserve"> </w:t>
      </w:r>
      <w:r>
        <w:rPr>
          <w:sz w:val="24"/>
        </w:rPr>
        <w:t>assistive</w:t>
      </w:r>
      <w:r>
        <w:rPr>
          <w:spacing w:val="-4"/>
          <w:sz w:val="24"/>
        </w:rPr>
        <w:t xml:space="preserve"> </w:t>
      </w:r>
      <w:r>
        <w:rPr>
          <w:sz w:val="24"/>
        </w:rPr>
        <w:t>technology</w:t>
      </w:r>
      <w:r>
        <w:rPr>
          <w:spacing w:val="-4"/>
          <w:sz w:val="24"/>
        </w:rPr>
        <w:t xml:space="preserve"> </w:t>
      </w:r>
      <w:r>
        <w:rPr>
          <w:sz w:val="24"/>
        </w:rPr>
        <w:t>innovation</w:t>
      </w:r>
      <w:r>
        <w:rPr>
          <w:spacing w:val="-4"/>
          <w:sz w:val="24"/>
        </w:rPr>
        <w:t xml:space="preserve"> </w:t>
      </w:r>
      <w:r>
        <w:rPr>
          <w:sz w:val="24"/>
        </w:rPr>
        <w:t>and</w:t>
      </w:r>
      <w:r>
        <w:rPr>
          <w:spacing w:val="-4"/>
          <w:sz w:val="24"/>
        </w:rPr>
        <w:t xml:space="preserve"> </w:t>
      </w:r>
      <w:r>
        <w:rPr>
          <w:sz w:val="24"/>
        </w:rPr>
        <w:t>research</w:t>
      </w:r>
      <w:r>
        <w:rPr>
          <w:spacing w:val="-4"/>
          <w:sz w:val="24"/>
        </w:rPr>
        <w:t xml:space="preserve"> </w:t>
      </w:r>
      <w:r>
        <w:rPr>
          <w:sz w:val="24"/>
        </w:rPr>
        <w:t>to</w:t>
      </w:r>
      <w:r>
        <w:rPr>
          <w:spacing w:val="-4"/>
          <w:sz w:val="24"/>
        </w:rPr>
        <w:t xml:space="preserve"> </w:t>
      </w:r>
      <w:r>
        <w:rPr>
          <w:sz w:val="24"/>
        </w:rPr>
        <w:t>ensure</w:t>
      </w:r>
      <w:r>
        <w:rPr>
          <w:spacing w:val="40"/>
          <w:sz w:val="24"/>
        </w:rPr>
        <w:t xml:space="preserve"> </w:t>
      </w:r>
      <w:r>
        <w:rPr>
          <w:sz w:val="24"/>
        </w:rPr>
        <w:t>broader access and benefits for all individuals with disabilities.</w:t>
      </w:r>
    </w:p>
    <w:p w14:paraId="69287342" w14:textId="77777777" w:rsidR="004A2D59" w:rsidRDefault="001123F8">
      <w:pPr>
        <w:pStyle w:val="ListParagraph"/>
        <w:numPr>
          <w:ilvl w:val="0"/>
          <w:numId w:val="1"/>
        </w:numPr>
        <w:tabs>
          <w:tab w:val="left" w:pos="820"/>
        </w:tabs>
        <w:spacing w:line="360" w:lineRule="auto"/>
        <w:ind w:right="526"/>
        <w:rPr>
          <w:rFonts w:ascii="Arial" w:hAnsi="Arial"/>
          <w:sz w:val="24"/>
        </w:rPr>
      </w:pPr>
      <w:r>
        <w:rPr>
          <w:i/>
          <w:sz w:val="24"/>
        </w:rPr>
        <w:t xml:space="preserve">Create a National Assistive Technology Adaptation Plan </w:t>
      </w:r>
      <w:r>
        <w:rPr>
          <w:sz w:val="24"/>
        </w:rPr>
        <w:t>which would focus on addressing</w:t>
      </w:r>
      <w:r>
        <w:rPr>
          <w:spacing w:val="-4"/>
          <w:sz w:val="24"/>
        </w:rPr>
        <w:t xml:space="preserve"> </w:t>
      </w:r>
      <w:r>
        <w:rPr>
          <w:sz w:val="24"/>
        </w:rPr>
        <w:t>the</w:t>
      </w:r>
      <w:r>
        <w:rPr>
          <w:spacing w:val="-4"/>
          <w:sz w:val="24"/>
        </w:rPr>
        <w:t xml:space="preserve"> </w:t>
      </w:r>
      <w:r>
        <w:rPr>
          <w:sz w:val="24"/>
        </w:rPr>
        <w:t>evolving</w:t>
      </w:r>
      <w:r>
        <w:rPr>
          <w:spacing w:val="-4"/>
          <w:sz w:val="24"/>
        </w:rPr>
        <w:t xml:space="preserve"> </w:t>
      </w:r>
      <w:r>
        <w:rPr>
          <w:sz w:val="24"/>
        </w:rPr>
        <w:t>needs</w:t>
      </w:r>
      <w:r>
        <w:rPr>
          <w:spacing w:val="-4"/>
          <w:sz w:val="24"/>
        </w:rPr>
        <w:t xml:space="preserve"> </w:t>
      </w:r>
      <w:r>
        <w:rPr>
          <w:sz w:val="24"/>
        </w:rPr>
        <w:t>of</w:t>
      </w:r>
      <w:r>
        <w:rPr>
          <w:spacing w:val="-4"/>
          <w:sz w:val="24"/>
        </w:rPr>
        <w:t xml:space="preserve"> </w:t>
      </w:r>
      <w:r>
        <w:rPr>
          <w:sz w:val="24"/>
        </w:rPr>
        <w:t>individuals</w:t>
      </w:r>
      <w:r>
        <w:rPr>
          <w:spacing w:val="-4"/>
          <w:sz w:val="24"/>
        </w:rPr>
        <w:t xml:space="preserve"> </w:t>
      </w:r>
      <w:r>
        <w:rPr>
          <w:sz w:val="24"/>
        </w:rPr>
        <w:t>with</w:t>
      </w:r>
      <w:r>
        <w:rPr>
          <w:spacing w:val="-4"/>
          <w:sz w:val="24"/>
        </w:rPr>
        <w:t xml:space="preserve"> </w:t>
      </w:r>
      <w:r>
        <w:rPr>
          <w:sz w:val="24"/>
        </w:rPr>
        <w:t>disabilities</w:t>
      </w:r>
      <w:r>
        <w:rPr>
          <w:spacing w:val="-4"/>
          <w:sz w:val="24"/>
        </w:rPr>
        <w:t xml:space="preserve"> </w:t>
      </w:r>
      <w:r>
        <w:rPr>
          <w:sz w:val="24"/>
        </w:rPr>
        <w:t>and</w:t>
      </w:r>
      <w:r>
        <w:rPr>
          <w:spacing w:val="-4"/>
          <w:sz w:val="24"/>
        </w:rPr>
        <w:t xml:space="preserve"> </w:t>
      </w:r>
      <w:r>
        <w:rPr>
          <w:sz w:val="24"/>
        </w:rPr>
        <w:t>anticipate</w:t>
      </w:r>
      <w:r>
        <w:rPr>
          <w:spacing w:val="-4"/>
          <w:sz w:val="24"/>
        </w:rPr>
        <w:t xml:space="preserve"> </w:t>
      </w:r>
      <w:r>
        <w:rPr>
          <w:sz w:val="24"/>
        </w:rPr>
        <w:t>future challenges in assistive technology adoption.</w:t>
      </w:r>
    </w:p>
    <w:p w14:paraId="69287343" w14:textId="77777777" w:rsidR="004A2D59" w:rsidRDefault="001123F8">
      <w:pPr>
        <w:pStyle w:val="ListParagraph"/>
        <w:numPr>
          <w:ilvl w:val="0"/>
          <w:numId w:val="1"/>
        </w:numPr>
        <w:tabs>
          <w:tab w:val="left" w:pos="820"/>
        </w:tabs>
        <w:spacing w:before="1" w:line="360" w:lineRule="auto"/>
        <w:ind w:right="340"/>
        <w:rPr>
          <w:rFonts w:ascii="Arial" w:hAnsi="Arial"/>
          <w:sz w:val="24"/>
        </w:rPr>
      </w:pPr>
      <w:r>
        <w:rPr>
          <w:i/>
          <w:sz w:val="24"/>
        </w:rPr>
        <w:t>Prioritize</w:t>
      </w:r>
      <w:r>
        <w:rPr>
          <w:i/>
          <w:spacing w:val="-4"/>
          <w:sz w:val="24"/>
        </w:rPr>
        <w:t xml:space="preserve"> </w:t>
      </w:r>
      <w:r>
        <w:rPr>
          <w:sz w:val="24"/>
        </w:rPr>
        <w:t>funding</w:t>
      </w:r>
      <w:r>
        <w:rPr>
          <w:spacing w:val="-4"/>
          <w:sz w:val="24"/>
        </w:rPr>
        <w:t xml:space="preserve"> </w:t>
      </w:r>
      <w:r>
        <w:rPr>
          <w:sz w:val="24"/>
        </w:rPr>
        <w:t>allocations</w:t>
      </w:r>
      <w:r>
        <w:rPr>
          <w:spacing w:val="-4"/>
          <w:sz w:val="24"/>
        </w:rPr>
        <w:t xml:space="preserve"> </w:t>
      </w:r>
      <w:r>
        <w:rPr>
          <w:sz w:val="24"/>
        </w:rPr>
        <w:t>to</w:t>
      </w:r>
      <w:r>
        <w:rPr>
          <w:spacing w:val="-4"/>
          <w:sz w:val="24"/>
        </w:rPr>
        <w:t xml:space="preserve"> </w:t>
      </w:r>
      <w:r>
        <w:rPr>
          <w:sz w:val="24"/>
        </w:rPr>
        <w:t>projects</w:t>
      </w:r>
      <w:r>
        <w:rPr>
          <w:spacing w:val="-4"/>
          <w:sz w:val="24"/>
        </w:rPr>
        <w:t xml:space="preserve"> </w:t>
      </w:r>
      <w:r>
        <w:rPr>
          <w:sz w:val="24"/>
        </w:rPr>
        <w:t>that</w:t>
      </w:r>
      <w:r>
        <w:rPr>
          <w:spacing w:val="-4"/>
          <w:sz w:val="24"/>
        </w:rPr>
        <w:t xml:space="preserve"> </w:t>
      </w:r>
      <w:r>
        <w:rPr>
          <w:sz w:val="24"/>
        </w:rPr>
        <w:t>enhance</w:t>
      </w:r>
      <w:r>
        <w:rPr>
          <w:spacing w:val="-4"/>
          <w:sz w:val="24"/>
        </w:rPr>
        <w:t xml:space="preserve"> </w:t>
      </w:r>
      <w:r>
        <w:rPr>
          <w:sz w:val="24"/>
        </w:rPr>
        <w:t>access</w:t>
      </w:r>
      <w:r>
        <w:rPr>
          <w:spacing w:val="-4"/>
          <w:sz w:val="24"/>
        </w:rPr>
        <w:t xml:space="preserve"> </w:t>
      </w:r>
      <w:r>
        <w:rPr>
          <w:sz w:val="24"/>
        </w:rPr>
        <w:t>to</w:t>
      </w:r>
      <w:r>
        <w:rPr>
          <w:spacing w:val="-4"/>
          <w:sz w:val="24"/>
        </w:rPr>
        <w:t xml:space="preserve"> </w:t>
      </w:r>
      <w:r>
        <w:rPr>
          <w:sz w:val="24"/>
        </w:rPr>
        <w:t>assistive</w:t>
      </w:r>
      <w:r>
        <w:rPr>
          <w:spacing w:val="-4"/>
          <w:sz w:val="24"/>
        </w:rPr>
        <w:t xml:space="preserve"> </w:t>
      </w:r>
      <w:r>
        <w:rPr>
          <w:sz w:val="24"/>
        </w:rPr>
        <w:t>technology in underserved communities</w:t>
      </w:r>
    </w:p>
    <w:p w14:paraId="69287344" w14:textId="77777777" w:rsidR="004A2D59" w:rsidRDefault="001123F8">
      <w:pPr>
        <w:spacing w:before="240"/>
        <w:ind w:left="100"/>
        <w:rPr>
          <w:b/>
          <w:sz w:val="24"/>
        </w:rPr>
      </w:pPr>
      <w:r>
        <w:rPr>
          <w:b/>
          <w:sz w:val="24"/>
        </w:rPr>
        <w:t xml:space="preserve">Practices, Strategies, and Institutional Arrangements in the United </w:t>
      </w:r>
      <w:r>
        <w:rPr>
          <w:b/>
          <w:spacing w:val="-2"/>
          <w:sz w:val="24"/>
        </w:rPr>
        <w:t>States</w:t>
      </w:r>
    </w:p>
    <w:p w14:paraId="69287345" w14:textId="77777777" w:rsidR="004A2D59" w:rsidRDefault="004A2D59">
      <w:pPr>
        <w:pStyle w:val="BodyText"/>
        <w:spacing w:before="102"/>
        <w:rPr>
          <w:b/>
        </w:rPr>
      </w:pPr>
    </w:p>
    <w:p w14:paraId="69287346" w14:textId="77777777" w:rsidR="004A2D59" w:rsidRDefault="001123F8">
      <w:pPr>
        <w:pStyle w:val="BodyText"/>
        <w:spacing w:line="360" w:lineRule="auto"/>
        <w:ind w:left="100" w:right="116"/>
      </w:pPr>
      <w:r>
        <w:t>Based on the 2021 U.S. Assistive Technology (AT) for disabilities the market size was USD 8,374.2 million and is expected to register a revenue CAGR of 10.6% during the forecast period.</w:t>
      </w:r>
      <w:r>
        <w:rPr>
          <w:vertAlign w:val="superscript"/>
        </w:rPr>
        <w:t>5</w:t>
      </w:r>
      <w:r>
        <w:rPr>
          <w:spacing w:val="-7"/>
        </w:rPr>
        <w:t xml:space="preserve"> </w:t>
      </w:r>
      <w:r>
        <w:t>The</w:t>
      </w:r>
      <w:r>
        <w:rPr>
          <w:spacing w:val="-7"/>
        </w:rPr>
        <w:t xml:space="preserve"> </w:t>
      </w:r>
      <w:r>
        <w:t>increasing</w:t>
      </w:r>
      <w:r>
        <w:rPr>
          <w:spacing w:val="-7"/>
        </w:rPr>
        <w:t xml:space="preserve"> </w:t>
      </w:r>
      <w:r>
        <w:t>number</w:t>
      </w:r>
      <w:r>
        <w:rPr>
          <w:spacing w:val="-7"/>
        </w:rPr>
        <w:t xml:space="preserve"> </w:t>
      </w:r>
      <w:r>
        <w:t>of</w:t>
      </w:r>
      <w:r>
        <w:rPr>
          <w:spacing w:val="-7"/>
        </w:rPr>
        <w:t xml:space="preserve"> </w:t>
      </w:r>
      <w:r>
        <w:t>visual,</w:t>
      </w:r>
      <w:r>
        <w:rPr>
          <w:spacing w:val="-7"/>
        </w:rPr>
        <w:t xml:space="preserve"> </w:t>
      </w:r>
      <w:r>
        <w:t>cognitive,</w:t>
      </w:r>
      <w:r>
        <w:rPr>
          <w:spacing w:val="-7"/>
        </w:rPr>
        <w:t xml:space="preserve"> </w:t>
      </w:r>
      <w:r>
        <w:t>auditory,</w:t>
      </w:r>
      <w:r>
        <w:rPr>
          <w:spacing w:val="-7"/>
        </w:rPr>
        <w:t xml:space="preserve"> </w:t>
      </w:r>
      <w:r>
        <w:t>and</w:t>
      </w:r>
      <w:r>
        <w:rPr>
          <w:spacing w:val="-7"/>
        </w:rPr>
        <w:t xml:space="preserve"> </w:t>
      </w:r>
      <w:r>
        <w:t>mobility-related</w:t>
      </w:r>
      <w:r>
        <w:rPr>
          <w:spacing w:val="-7"/>
        </w:rPr>
        <w:t xml:space="preserve"> </w:t>
      </w:r>
      <w:r>
        <w:t>disabilities among the population, as well as the growing trend in government funding and assistance programs,</w:t>
      </w:r>
      <w:r>
        <w:rPr>
          <w:spacing w:val="-2"/>
        </w:rPr>
        <w:t xml:space="preserve"> </w:t>
      </w:r>
      <w:r>
        <w:t>are</w:t>
      </w:r>
      <w:r>
        <w:rPr>
          <w:spacing w:val="-2"/>
        </w:rPr>
        <w:t xml:space="preserve"> </w:t>
      </w:r>
      <w:r>
        <w:t>major</w:t>
      </w:r>
      <w:r>
        <w:rPr>
          <w:spacing w:val="-2"/>
        </w:rPr>
        <w:t xml:space="preserve"> </w:t>
      </w:r>
      <w:r>
        <w:t>contributor</w:t>
      </w:r>
      <w:r>
        <w:rPr>
          <w:spacing w:val="-2"/>
        </w:rPr>
        <w:t xml:space="preserve"> </w:t>
      </w:r>
      <w:r>
        <w:t>factors</w:t>
      </w:r>
      <w:r>
        <w:rPr>
          <w:spacing w:val="-2"/>
        </w:rPr>
        <w:t xml:space="preserve"> </w:t>
      </w:r>
      <w:r>
        <w:t>for</w:t>
      </w:r>
      <w:r>
        <w:rPr>
          <w:spacing w:val="-2"/>
        </w:rPr>
        <w:t xml:space="preserve"> </w:t>
      </w:r>
      <w:r>
        <w:t>market</w:t>
      </w:r>
      <w:r>
        <w:rPr>
          <w:spacing w:val="-2"/>
        </w:rPr>
        <w:t xml:space="preserve"> </w:t>
      </w:r>
      <w:r>
        <w:t>revenue</w:t>
      </w:r>
      <w:r>
        <w:rPr>
          <w:spacing w:val="-2"/>
        </w:rPr>
        <w:t xml:space="preserve"> </w:t>
      </w:r>
      <w:r>
        <w:t>growth.</w:t>
      </w:r>
      <w:r>
        <w:rPr>
          <w:spacing w:val="40"/>
        </w:rPr>
        <w:t xml:space="preserve"> </w:t>
      </w:r>
      <w:r>
        <w:t>In</w:t>
      </w:r>
      <w:r>
        <w:rPr>
          <w:spacing w:val="-2"/>
        </w:rPr>
        <w:t xml:space="preserve"> </w:t>
      </w:r>
      <w:r>
        <w:t>addition,</w:t>
      </w:r>
      <w:r>
        <w:rPr>
          <w:spacing w:val="-2"/>
        </w:rPr>
        <w:t xml:space="preserve"> </w:t>
      </w:r>
      <w:r>
        <w:t>rapid</w:t>
      </w:r>
      <w:r>
        <w:rPr>
          <w:spacing w:val="-2"/>
        </w:rPr>
        <w:t xml:space="preserve"> </w:t>
      </w:r>
      <w:r>
        <w:t>growth in technological advancements, specifically regarding devices designed for patients with disabilities, is also expected to drive revenue growth of the market between 2022 and 2030.</w:t>
      </w:r>
    </w:p>
    <w:p w14:paraId="69287347" w14:textId="77777777" w:rsidR="004A2D59" w:rsidRDefault="001123F8">
      <w:pPr>
        <w:pStyle w:val="BodyText"/>
        <w:spacing w:line="360" w:lineRule="auto"/>
        <w:ind w:left="100" w:right="203"/>
      </w:pPr>
      <w:r>
        <w:t>This indicates the growing market assistive technology and their expanding influence.</w:t>
      </w:r>
      <w:r>
        <w:rPr>
          <w:spacing w:val="40"/>
        </w:rPr>
        <w:t xml:space="preserve"> </w:t>
      </w:r>
      <w:r>
        <w:t>One of</w:t>
      </w:r>
      <w:r>
        <w:rPr>
          <w:spacing w:val="-4"/>
        </w:rPr>
        <w:t xml:space="preserve"> </w:t>
      </w:r>
      <w:r>
        <w:t>the</w:t>
      </w:r>
      <w:r>
        <w:rPr>
          <w:spacing w:val="-4"/>
        </w:rPr>
        <w:t xml:space="preserve"> </w:t>
      </w:r>
      <w:r>
        <w:t>United</w:t>
      </w:r>
      <w:r>
        <w:rPr>
          <w:spacing w:val="-4"/>
        </w:rPr>
        <w:t xml:space="preserve"> </w:t>
      </w:r>
      <w:r>
        <w:t>States’</w:t>
      </w:r>
      <w:r>
        <w:rPr>
          <w:spacing w:val="-4"/>
        </w:rPr>
        <w:t xml:space="preserve"> </w:t>
      </w:r>
      <w:r>
        <w:t>commitments</w:t>
      </w:r>
      <w:r>
        <w:rPr>
          <w:spacing w:val="-4"/>
        </w:rPr>
        <w:t xml:space="preserve"> </w:t>
      </w:r>
      <w:r>
        <w:t>to</w:t>
      </w:r>
      <w:r>
        <w:rPr>
          <w:spacing w:val="-4"/>
        </w:rPr>
        <w:t xml:space="preserve"> </w:t>
      </w:r>
      <w:r>
        <w:t>making</w:t>
      </w:r>
      <w:r>
        <w:rPr>
          <w:spacing w:val="-4"/>
        </w:rPr>
        <w:t xml:space="preserve"> </w:t>
      </w:r>
      <w:r>
        <w:t>these</w:t>
      </w:r>
      <w:r>
        <w:rPr>
          <w:spacing w:val="-4"/>
        </w:rPr>
        <w:t xml:space="preserve"> </w:t>
      </w:r>
      <w:r>
        <w:t>assistive</w:t>
      </w:r>
      <w:r>
        <w:rPr>
          <w:spacing w:val="-4"/>
        </w:rPr>
        <w:t xml:space="preserve"> </w:t>
      </w:r>
      <w:r>
        <w:t>technologies</w:t>
      </w:r>
      <w:r>
        <w:rPr>
          <w:spacing w:val="-4"/>
        </w:rPr>
        <w:t xml:space="preserve"> </w:t>
      </w:r>
      <w:r>
        <w:t>more</w:t>
      </w:r>
      <w:r>
        <w:rPr>
          <w:spacing w:val="-4"/>
        </w:rPr>
        <w:t xml:space="preserve"> </w:t>
      </w:r>
      <w:r>
        <w:t>accessible</w:t>
      </w:r>
      <w:r>
        <w:rPr>
          <w:spacing w:val="-4"/>
        </w:rPr>
        <w:t xml:space="preserve"> </w:t>
      </w:r>
      <w:r>
        <w:t>is to expand and support national programs and initiatives focused on assistive technology for individuals with disabilities.</w:t>
      </w:r>
    </w:p>
    <w:p w14:paraId="69287348" w14:textId="77777777" w:rsidR="004A2D59" w:rsidRDefault="001123F8">
      <w:pPr>
        <w:pStyle w:val="BodyText"/>
        <w:spacing w:before="240" w:line="360" w:lineRule="auto"/>
        <w:ind w:left="100" w:right="149"/>
      </w:pPr>
      <w:r>
        <w:t>For instance, the Assistive Technology Act Programs (ATAPs) ensure state-level support, offering device demonstrations, loans, and training sessions.</w:t>
      </w:r>
      <w:r>
        <w:rPr>
          <w:vertAlign w:val="superscript"/>
        </w:rPr>
        <w:t>6</w:t>
      </w:r>
      <w:r>
        <w:rPr>
          <w:spacing w:val="40"/>
        </w:rPr>
        <w:t xml:space="preserve"> </w:t>
      </w:r>
      <w:r>
        <w:t>The training program provides the educational background on the use and benefits of assistive technologies.</w:t>
      </w:r>
      <w:r>
        <w:rPr>
          <w:spacing w:val="40"/>
        </w:rPr>
        <w:t xml:space="preserve"> </w:t>
      </w:r>
      <w:r>
        <w:t>Similarly, the National</w:t>
      </w:r>
      <w:r>
        <w:rPr>
          <w:spacing w:val="-6"/>
        </w:rPr>
        <w:t xml:space="preserve"> </w:t>
      </w:r>
      <w:r>
        <w:t>Institute</w:t>
      </w:r>
      <w:r>
        <w:rPr>
          <w:spacing w:val="-6"/>
        </w:rPr>
        <w:t xml:space="preserve"> </w:t>
      </w:r>
      <w:r>
        <w:t>on</w:t>
      </w:r>
      <w:r>
        <w:rPr>
          <w:spacing w:val="-6"/>
        </w:rPr>
        <w:t xml:space="preserve"> </w:t>
      </w:r>
      <w:r>
        <w:t>Disability,</w:t>
      </w:r>
      <w:r>
        <w:rPr>
          <w:spacing w:val="-6"/>
        </w:rPr>
        <w:t xml:space="preserve"> </w:t>
      </w:r>
      <w:r>
        <w:t>Independent</w:t>
      </w:r>
      <w:r>
        <w:rPr>
          <w:spacing w:val="-6"/>
        </w:rPr>
        <w:t xml:space="preserve"> </w:t>
      </w:r>
      <w:r>
        <w:t>Living,</w:t>
      </w:r>
      <w:r>
        <w:rPr>
          <w:spacing w:val="-6"/>
        </w:rPr>
        <w:t xml:space="preserve"> </w:t>
      </w:r>
      <w:r>
        <w:t>and</w:t>
      </w:r>
      <w:r>
        <w:rPr>
          <w:spacing w:val="-6"/>
        </w:rPr>
        <w:t xml:space="preserve"> </w:t>
      </w:r>
      <w:r>
        <w:t>Rehabilitation</w:t>
      </w:r>
      <w:r>
        <w:rPr>
          <w:spacing w:val="-6"/>
        </w:rPr>
        <w:t xml:space="preserve"> </w:t>
      </w:r>
      <w:r>
        <w:t>Research</w:t>
      </w:r>
      <w:r>
        <w:rPr>
          <w:spacing w:val="-6"/>
        </w:rPr>
        <w:t xml:space="preserve"> </w:t>
      </w:r>
      <w:r>
        <w:t>(NIDILRR) funds research and development efforts to improve assistive technologies. This includes</w:t>
      </w:r>
    </w:p>
    <w:p w14:paraId="69287349" w14:textId="77777777" w:rsidR="004A2D59" w:rsidRDefault="001123F8">
      <w:pPr>
        <w:pStyle w:val="BodyText"/>
        <w:spacing w:before="10"/>
        <w:rPr>
          <w:sz w:val="18"/>
        </w:rPr>
      </w:pPr>
      <w:r>
        <w:rPr>
          <w:noProof/>
        </w:rPr>
        <mc:AlternateContent>
          <mc:Choice Requires="wps">
            <w:drawing>
              <wp:anchor distT="0" distB="0" distL="0" distR="0" simplePos="0" relativeHeight="487588864" behindDoc="1" locked="0" layoutInCell="1" allowOverlap="1" wp14:anchorId="69287363" wp14:editId="69287364">
                <wp:simplePos x="0" y="0"/>
                <wp:positionH relativeFrom="page">
                  <wp:posOffset>914400</wp:posOffset>
                </wp:positionH>
                <wp:positionV relativeFrom="paragraph">
                  <wp:posOffset>153221</wp:posOffset>
                </wp:positionV>
                <wp:extent cx="1828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22734C" id="Graphic 3" o:spid="_x0000_s1026" style="position:absolute;margin-left:1in;margin-top:12.0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" path="m,l1828800,e" filled="f">
                <v:path arrowok="t"/>
                <w10:wrap type="topAndBottom" anchorx="page"/>
              </v:shape>
            </w:pict>
          </mc:Fallback>
        </mc:AlternateContent>
      </w:r>
    </w:p>
    <w:p w14:paraId="6928734A" w14:textId="77777777" w:rsidR="004A2D59" w:rsidRDefault="001123F8">
      <w:pPr>
        <w:spacing w:before="103"/>
        <w:ind w:left="100"/>
        <w:rPr>
          <w:rFonts w:ascii="Arial"/>
          <w:sz w:val="20"/>
        </w:rPr>
      </w:pPr>
      <w:r>
        <w:rPr>
          <w:rFonts w:ascii="Arial"/>
          <w:spacing w:val="-2"/>
          <w:sz w:val="20"/>
          <w:vertAlign w:val="superscript"/>
        </w:rPr>
        <w:t>5</w:t>
      </w:r>
      <w:r>
        <w:rPr>
          <w:rFonts w:ascii="Arial"/>
          <w:spacing w:val="73"/>
          <w:sz w:val="20"/>
        </w:rPr>
        <w:t xml:space="preserve"> </w:t>
      </w:r>
      <w:hyperlink r:id="rId12">
        <w:r>
          <w:rPr>
            <w:rFonts w:ascii="Arial"/>
            <w:color w:val="1154CC"/>
            <w:spacing w:val="-2"/>
            <w:sz w:val="20"/>
            <w:u w:val="thick" w:color="1154CC"/>
          </w:rPr>
          <w:t>https://www.emergenresearch.com/industry-report/us-assistive-technology-for-disabilities-market</w:t>
        </w:r>
      </w:hyperlink>
    </w:p>
    <w:p w14:paraId="6928734B" w14:textId="77777777" w:rsidR="004A2D59" w:rsidRDefault="001123F8">
      <w:pPr>
        <w:ind w:left="100"/>
        <w:rPr>
          <w:rFonts w:ascii="Arial"/>
          <w:sz w:val="20"/>
        </w:rPr>
      </w:pPr>
      <w:r>
        <w:rPr>
          <w:rFonts w:ascii="Arial"/>
          <w:spacing w:val="-2"/>
          <w:sz w:val="20"/>
          <w:vertAlign w:val="superscript"/>
        </w:rPr>
        <w:t>6</w:t>
      </w:r>
      <w:r>
        <w:rPr>
          <w:rFonts w:ascii="Arial"/>
          <w:spacing w:val="21"/>
          <w:sz w:val="20"/>
        </w:rPr>
        <w:t xml:space="preserve"> </w:t>
      </w:r>
      <w:hyperlink r:id="rId13">
        <w:r>
          <w:rPr>
            <w:rFonts w:ascii="Arial"/>
            <w:color w:val="1154CC"/>
            <w:spacing w:val="-2"/>
            <w:sz w:val="20"/>
            <w:u w:val="thick" w:color="1154CC"/>
          </w:rPr>
          <w:t>https://ataporg.org/about-</w:t>
        </w:r>
        <w:r>
          <w:rPr>
            <w:rFonts w:ascii="Arial"/>
            <w:color w:val="1154CC"/>
            <w:spacing w:val="-5"/>
            <w:sz w:val="20"/>
            <w:u w:val="thick" w:color="1154CC"/>
          </w:rPr>
          <w:t>us/</w:t>
        </w:r>
      </w:hyperlink>
    </w:p>
    <w:p w14:paraId="6928734C" w14:textId="77777777" w:rsidR="004A2D59" w:rsidRDefault="004A2D59">
      <w:pPr>
        <w:rPr>
          <w:rFonts w:ascii="Arial"/>
          <w:sz w:val="20"/>
        </w:rPr>
        <w:sectPr w:rsidR="004A2D59">
          <w:pgSz w:w="11920" w:h="16840"/>
          <w:pgMar w:top="1360" w:right="1340" w:bottom="280" w:left="1340" w:header="720" w:footer="720" w:gutter="0"/>
          <w:cols w:space="720"/>
        </w:sectPr>
      </w:pPr>
    </w:p>
    <w:p w14:paraId="6928734D" w14:textId="77777777" w:rsidR="004A2D59" w:rsidRDefault="001123F8">
      <w:pPr>
        <w:pStyle w:val="BodyText"/>
        <w:spacing w:before="60" w:line="360" w:lineRule="auto"/>
        <w:ind w:left="100" w:right="116"/>
      </w:pPr>
      <w:r>
        <w:lastRenderedPageBreak/>
        <w:t>providing</w:t>
      </w:r>
      <w:r>
        <w:rPr>
          <w:spacing w:val="-4"/>
        </w:rPr>
        <w:t xml:space="preserve"> </w:t>
      </w:r>
      <w:r>
        <w:t>resources</w:t>
      </w:r>
      <w:r>
        <w:rPr>
          <w:spacing w:val="-4"/>
        </w:rPr>
        <w:t xml:space="preserve"> </w:t>
      </w:r>
      <w:r>
        <w:t>and</w:t>
      </w:r>
      <w:r>
        <w:rPr>
          <w:spacing w:val="-4"/>
        </w:rPr>
        <w:t xml:space="preserve"> </w:t>
      </w:r>
      <w:r>
        <w:t>training</w:t>
      </w:r>
      <w:r>
        <w:rPr>
          <w:spacing w:val="-4"/>
        </w:rPr>
        <w:t xml:space="preserve"> </w:t>
      </w:r>
      <w:r>
        <w:t>for</w:t>
      </w:r>
      <w:r>
        <w:rPr>
          <w:spacing w:val="-4"/>
        </w:rPr>
        <w:t xml:space="preserve"> </w:t>
      </w:r>
      <w:r>
        <w:t>assistive</w:t>
      </w:r>
      <w:r>
        <w:rPr>
          <w:spacing w:val="-4"/>
        </w:rPr>
        <w:t xml:space="preserve"> </w:t>
      </w:r>
      <w:r>
        <w:t>technology</w:t>
      </w:r>
      <w:r>
        <w:rPr>
          <w:spacing w:val="-4"/>
        </w:rPr>
        <w:t xml:space="preserve"> </w:t>
      </w:r>
      <w:r>
        <w:t>professionals,</w:t>
      </w:r>
      <w:r>
        <w:rPr>
          <w:spacing w:val="-4"/>
        </w:rPr>
        <w:t xml:space="preserve"> </w:t>
      </w:r>
      <w:r>
        <w:t>service</w:t>
      </w:r>
      <w:r>
        <w:rPr>
          <w:spacing w:val="-4"/>
        </w:rPr>
        <w:t xml:space="preserve"> </w:t>
      </w:r>
      <w:r>
        <w:t>providers,</w:t>
      </w:r>
      <w:r>
        <w:rPr>
          <w:spacing w:val="-4"/>
        </w:rPr>
        <w:t xml:space="preserve"> </w:t>
      </w:r>
      <w:r>
        <w:t>and policymakers, helping to bridge the gap between research and practice.</w:t>
      </w:r>
      <w:r>
        <w:rPr>
          <w:vertAlign w:val="superscript"/>
        </w:rPr>
        <w:t>7</w:t>
      </w:r>
      <w:r>
        <w:t xml:space="preserve"> Additionally, organizations like the Rehabilitation Engineering and Assistive Technology Society of North America (RESNA) and the AbilityOne Program contribute to the advancement and accessibility of assistive technologies by providing professional training, promoting innovation, and ensuring that individuals with disabilities have access to the devic</w:t>
      </w:r>
      <w:r>
        <w:t xml:space="preserve">es they need. Specifically, RESNA focuses on providing certification programs to ensure that professionals in the field of assistive technology possess the necessary expertise to assess, recommend, and implement appropriate devices for individuals with disabilities. By setting high standards for certification, RESNA helps maintain a workforce of highly qualified </w:t>
      </w:r>
      <w:r>
        <w:rPr>
          <w:spacing w:val="-2"/>
        </w:rPr>
        <w:t>professionals.</w:t>
      </w:r>
    </w:p>
    <w:p w14:paraId="6928734E" w14:textId="77777777" w:rsidR="004A2D59" w:rsidRDefault="001123F8">
      <w:pPr>
        <w:spacing w:before="240"/>
        <w:ind w:left="100"/>
        <w:rPr>
          <w:b/>
          <w:sz w:val="24"/>
        </w:rPr>
      </w:pPr>
      <w:r>
        <w:rPr>
          <w:b/>
          <w:sz w:val="24"/>
        </w:rPr>
        <w:t>Gaps</w:t>
      </w:r>
      <w:r>
        <w:rPr>
          <w:b/>
          <w:spacing w:val="-8"/>
          <w:sz w:val="24"/>
        </w:rPr>
        <w:t xml:space="preserve"> </w:t>
      </w:r>
      <w:r>
        <w:rPr>
          <w:b/>
          <w:sz w:val="24"/>
        </w:rPr>
        <w:t>Within</w:t>
      </w:r>
      <w:r>
        <w:rPr>
          <w:b/>
          <w:spacing w:val="-8"/>
          <w:sz w:val="24"/>
        </w:rPr>
        <w:t xml:space="preserve"> </w:t>
      </w:r>
      <w:r>
        <w:rPr>
          <w:b/>
          <w:sz w:val="24"/>
        </w:rPr>
        <w:t>Existing</w:t>
      </w:r>
      <w:r>
        <w:rPr>
          <w:b/>
          <w:spacing w:val="-7"/>
          <w:sz w:val="24"/>
        </w:rPr>
        <w:t xml:space="preserve"> </w:t>
      </w:r>
      <w:r>
        <w:rPr>
          <w:b/>
          <w:sz w:val="24"/>
        </w:rPr>
        <w:t>Training</w:t>
      </w:r>
      <w:r>
        <w:rPr>
          <w:b/>
          <w:spacing w:val="-8"/>
          <w:sz w:val="24"/>
        </w:rPr>
        <w:t xml:space="preserve"> </w:t>
      </w:r>
      <w:r>
        <w:rPr>
          <w:b/>
          <w:sz w:val="24"/>
        </w:rPr>
        <w:t>and</w:t>
      </w:r>
      <w:r>
        <w:rPr>
          <w:b/>
          <w:spacing w:val="-8"/>
          <w:sz w:val="24"/>
        </w:rPr>
        <w:t xml:space="preserve"> </w:t>
      </w:r>
      <w:r>
        <w:rPr>
          <w:b/>
          <w:sz w:val="24"/>
        </w:rPr>
        <w:t>Awareness</w:t>
      </w:r>
      <w:r>
        <w:rPr>
          <w:b/>
          <w:spacing w:val="-7"/>
          <w:sz w:val="24"/>
        </w:rPr>
        <w:t xml:space="preserve"> </w:t>
      </w:r>
      <w:r>
        <w:rPr>
          <w:b/>
          <w:spacing w:val="-2"/>
          <w:sz w:val="24"/>
        </w:rPr>
        <w:t>Programs</w:t>
      </w:r>
    </w:p>
    <w:p w14:paraId="6928734F" w14:textId="77777777" w:rsidR="004A2D59" w:rsidRDefault="004A2D59">
      <w:pPr>
        <w:pStyle w:val="BodyText"/>
        <w:spacing w:before="102"/>
        <w:rPr>
          <w:b/>
        </w:rPr>
      </w:pPr>
    </w:p>
    <w:p w14:paraId="69287350" w14:textId="77777777" w:rsidR="004A2D59" w:rsidRDefault="001123F8">
      <w:pPr>
        <w:pStyle w:val="ListParagraph"/>
        <w:numPr>
          <w:ilvl w:val="0"/>
          <w:numId w:val="1"/>
        </w:numPr>
        <w:tabs>
          <w:tab w:val="left" w:pos="820"/>
        </w:tabs>
        <w:spacing w:line="360" w:lineRule="auto"/>
        <w:ind w:right="486"/>
        <w:rPr>
          <w:rFonts w:ascii="Arial" w:hAnsi="Arial"/>
          <w:i/>
          <w:sz w:val="24"/>
        </w:rPr>
      </w:pPr>
      <w:r>
        <w:rPr>
          <w:sz w:val="24"/>
        </w:rPr>
        <w:t>Access to training programs can vary greatly depending on whether urban or rural regions. Individuals in rural communities often have limited access to in-person training</w:t>
      </w:r>
      <w:r>
        <w:rPr>
          <w:spacing w:val="-4"/>
          <w:sz w:val="24"/>
        </w:rPr>
        <w:t xml:space="preserve"> </w:t>
      </w:r>
      <w:r>
        <w:rPr>
          <w:sz w:val="24"/>
        </w:rPr>
        <w:t>and</w:t>
      </w:r>
      <w:r>
        <w:rPr>
          <w:spacing w:val="-4"/>
          <w:sz w:val="24"/>
        </w:rPr>
        <w:t xml:space="preserve"> </w:t>
      </w:r>
      <w:r>
        <w:rPr>
          <w:sz w:val="24"/>
        </w:rPr>
        <w:t>support</w:t>
      </w:r>
      <w:r>
        <w:rPr>
          <w:spacing w:val="-4"/>
          <w:sz w:val="24"/>
        </w:rPr>
        <w:t xml:space="preserve"> </w:t>
      </w:r>
      <w:r>
        <w:rPr>
          <w:sz w:val="24"/>
        </w:rPr>
        <w:t>service,</w:t>
      </w:r>
      <w:r>
        <w:rPr>
          <w:spacing w:val="-4"/>
          <w:sz w:val="24"/>
        </w:rPr>
        <w:t xml:space="preserve"> </w:t>
      </w:r>
      <w:r>
        <w:rPr>
          <w:sz w:val="24"/>
        </w:rPr>
        <w:t>so</w:t>
      </w:r>
      <w:r>
        <w:rPr>
          <w:spacing w:val="-4"/>
          <w:sz w:val="24"/>
        </w:rPr>
        <w:t xml:space="preserve"> </w:t>
      </w:r>
      <w:r>
        <w:rPr>
          <w:sz w:val="24"/>
        </w:rPr>
        <w:t>expanding</w:t>
      </w:r>
      <w:r>
        <w:rPr>
          <w:spacing w:val="-4"/>
          <w:sz w:val="24"/>
        </w:rPr>
        <w:t xml:space="preserve"> </w:t>
      </w:r>
      <w:r>
        <w:rPr>
          <w:sz w:val="24"/>
        </w:rPr>
        <w:t>to</w:t>
      </w:r>
      <w:r>
        <w:rPr>
          <w:spacing w:val="-4"/>
          <w:sz w:val="24"/>
        </w:rPr>
        <w:t xml:space="preserve"> </w:t>
      </w:r>
      <w:r>
        <w:rPr>
          <w:sz w:val="24"/>
        </w:rPr>
        <w:t>include</w:t>
      </w:r>
      <w:r>
        <w:rPr>
          <w:spacing w:val="-4"/>
          <w:sz w:val="24"/>
        </w:rPr>
        <w:t xml:space="preserve"> </w:t>
      </w:r>
      <w:r>
        <w:rPr>
          <w:sz w:val="24"/>
        </w:rPr>
        <w:t>online</w:t>
      </w:r>
      <w:r>
        <w:rPr>
          <w:spacing w:val="-4"/>
          <w:sz w:val="24"/>
        </w:rPr>
        <w:t xml:space="preserve"> </w:t>
      </w:r>
      <w:r>
        <w:rPr>
          <w:sz w:val="24"/>
        </w:rPr>
        <w:t>workshops</w:t>
      </w:r>
      <w:r>
        <w:rPr>
          <w:spacing w:val="-4"/>
          <w:sz w:val="24"/>
        </w:rPr>
        <w:t xml:space="preserve"> </w:t>
      </w:r>
      <w:r>
        <w:rPr>
          <w:sz w:val="24"/>
        </w:rPr>
        <w:t>and</w:t>
      </w:r>
      <w:r>
        <w:rPr>
          <w:spacing w:val="-4"/>
          <w:sz w:val="24"/>
        </w:rPr>
        <w:t xml:space="preserve"> </w:t>
      </w:r>
      <w:r>
        <w:rPr>
          <w:sz w:val="24"/>
        </w:rPr>
        <w:t>virtual consultations could help bridge this gap.</w:t>
      </w:r>
    </w:p>
    <w:p w14:paraId="69287351" w14:textId="77777777" w:rsidR="004A2D59" w:rsidRDefault="001123F8">
      <w:pPr>
        <w:pStyle w:val="ListParagraph"/>
        <w:numPr>
          <w:ilvl w:val="0"/>
          <w:numId w:val="1"/>
        </w:numPr>
        <w:tabs>
          <w:tab w:val="left" w:pos="820"/>
        </w:tabs>
        <w:spacing w:line="360" w:lineRule="auto"/>
        <w:ind w:right="225"/>
        <w:rPr>
          <w:rFonts w:ascii="Arial" w:hAnsi="Arial"/>
          <w:sz w:val="24"/>
        </w:rPr>
      </w:pPr>
      <w:r>
        <w:rPr>
          <w:sz w:val="24"/>
        </w:rPr>
        <w:t>The quality of various training programs can differ significantly across states and organizations.</w:t>
      </w:r>
      <w:r>
        <w:rPr>
          <w:spacing w:val="-4"/>
          <w:sz w:val="24"/>
        </w:rPr>
        <w:t xml:space="preserve"> </w:t>
      </w:r>
      <w:r>
        <w:rPr>
          <w:sz w:val="24"/>
        </w:rPr>
        <w:t>Therefore</w:t>
      </w:r>
      <w:r>
        <w:rPr>
          <w:spacing w:val="-4"/>
          <w:sz w:val="24"/>
        </w:rPr>
        <w:t xml:space="preserve"> </w:t>
      </w:r>
      <w:r>
        <w:rPr>
          <w:sz w:val="24"/>
        </w:rPr>
        <w:t>there</w:t>
      </w:r>
      <w:r>
        <w:rPr>
          <w:spacing w:val="-4"/>
          <w:sz w:val="24"/>
        </w:rPr>
        <w:t xml:space="preserve"> </w:t>
      </w:r>
      <w:r>
        <w:rPr>
          <w:sz w:val="24"/>
        </w:rPr>
        <w:t>is</w:t>
      </w:r>
      <w:r>
        <w:rPr>
          <w:spacing w:val="-4"/>
          <w:sz w:val="24"/>
        </w:rPr>
        <w:t xml:space="preserve"> </w:t>
      </w:r>
      <w:r>
        <w:rPr>
          <w:sz w:val="24"/>
        </w:rPr>
        <w:t>a</w:t>
      </w:r>
      <w:r>
        <w:rPr>
          <w:spacing w:val="-4"/>
          <w:sz w:val="24"/>
        </w:rPr>
        <w:t xml:space="preserve"> </w:t>
      </w:r>
      <w:r>
        <w:rPr>
          <w:sz w:val="24"/>
        </w:rPr>
        <w:t>need</w:t>
      </w:r>
      <w:r>
        <w:rPr>
          <w:spacing w:val="-4"/>
          <w:sz w:val="24"/>
        </w:rPr>
        <w:t xml:space="preserve"> </w:t>
      </w:r>
      <w:r>
        <w:rPr>
          <w:sz w:val="24"/>
        </w:rPr>
        <w:t>for</w:t>
      </w:r>
      <w:r>
        <w:rPr>
          <w:spacing w:val="-4"/>
          <w:sz w:val="24"/>
        </w:rPr>
        <w:t xml:space="preserve"> </w:t>
      </w:r>
      <w:r>
        <w:rPr>
          <w:sz w:val="24"/>
        </w:rPr>
        <w:t>more</w:t>
      </w:r>
      <w:r>
        <w:rPr>
          <w:spacing w:val="-4"/>
          <w:sz w:val="24"/>
        </w:rPr>
        <w:t xml:space="preserve"> </w:t>
      </w:r>
      <w:r>
        <w:rPr>
          <w:sz w:val="24"/>
        </w:rPr>
        <w:t>consistent</w:t>
      </w:r>
      <w:r>
        <w:rPr>
          <w:spacing w:val="-4"/>
          <w:sz w:val="24"/>
        </w:rPr>
        <w:t xml:space="preserve"> </w:t>
      </w:r>
      <w:r>
        <w:rPr>
          <w:sz w:val="24"/>
        </w:rPr>
        <w:t>and</w:t>
      </w:r>
      <w:r>
        <w:rPr>
          <w:spacing w:val="-4"/>
          <w:sz w:val="24"/>
        </w:rPr>
        <w:t xml:space="preserve"> </w:t>
      </w:r>
      <w:r>
        <w:rPr>
          <w:sz w:val="24"/>
        </w:rPr>
        <w:t>standardized</w:t>
      </w:r>
      <w:r>
        <w:rPr>
          <w:spacing w:val="-4"/>
          <w:sz w:val="24"/>
        </w:rPr>
        <w:t xml:space="preserve"> </w:t>
      </w:r>
      <w:r>
        <w:rPr>
          <w:sz w:val="24"/>
        </w:rPr>
        <w:t>training curricula in order to ensure that all service providers and users receive high-quality, up-to-date information on assistive technologies. National standards or guidelines could help standardize training efforts.</w:t>
      </w:r>
    </w:p>
    <w:p w14:paraId="69287352" w14:textId="77777777" w:rsidR="004A2D59" w:rsidRDefault="001123F8">
      <w:pPr>
        <w:pStyle w:val="ListParagraph"/>
        <w:numPr>
          <w:ilvl w:val="0"/>
          <w:numId w:val="1"/>
        </w:numPr>
        <w:tabs>
          <w:tab w:val="left" w:pos="820"/>
        </w:tabs>
        <w:spacing w:before="1" w:line="360" w:lineRule="auto"/>
        <w:ind w:right="173"/>
        <w:rPr>
          <w:rFonts w:ascii="Arial" w:hAnsi="Arial"/>
          <w:sz w:val="24"/>
        </w:rPr>
      </w:pPr>
      <w:r>
        <w:rPr>
          <w:sz w:val="24"/>
        </w:rPr>
        <w:t>Current training programs focus on the technical aspects of assistive technology, but do</w:t>
      </w:r>
      <w:r>
        <w:rPr>
          <w:spacing w:val="-4"/>
          <w:sz w:val="24"/>
        </w:rPr>
        <w:t xml:space="preserve"> </w:t>
      </w:r>
      <w:r>
        <w:rPr>
          <w:sz w:val="24"/>
        </w:rPr>
        <w:t>not</w:t>
      </w:r>
      <w:r>
        <w:rPr>
          <w:spacing w:val="-4"/>
          <w:sz w:val="24"/>
        </w:rPr>
        <w:t xml:space="preserve"> </w:t>
      </w:r>
      <w:r>
        <w:rPr>
          <w:sz w:val="24"/>
        </w:rPr>
        <w:t>address</w:t>
      </w:r>
      <w:r>
        <w:rPr>
          <w:spacing w:val="-4"/>
          <w:sz w:val="24"/>
        </w:rPr>
        <w:t xml:space="preserve"> </w:t>
      </w:r>
      <w:r>
        <w:rPr>
          <w:sz w:val="24"/>
        </w:rPr>
        <w:t>the</w:t>
      </w:r>
      <w:r>
        <w:rPr>
          <w:spacing w:val="-4"/>
          <w:sz w:val="24"/>
        </w:rPr>
        <w:t xml:space="preserve"> </w:t>
      </w:r>
      <w:r>
        <w:rPr>
          <w:sz w:val="24"/>
        </w:rPr>
        <w:t>specific</w:t>
      </w:r>
      <w:r>
        <w:rPr>
          <w:spacing w:val="-4"/>
          <w:sz w:val="24"/>
        </w:rPr>
        <w:t xml:space="preserve"> </w:t>
      </w:r>
      <w:r>
        <w:rPr>
          <w:sz w:val="24"/>
        </w:rPr>
        <w:t>needs</w:t>
      </w:r>
      <w:r>
        <w:rPr>
          <w:spacing w:val="-4"/>
          <w:sz w:val="24"/>
        </w:rPr>
        <w:t xml:space="preserve"> </w:t>
      </w:r>
      <w:r>
        <w:rPr>
          <w:sz w:val="24"/>
        </w:rPr>
        <w:t>of</w:t>
      </w:r>
      <w:r>
        <w:rPr>
          <w:spacing w:val="-4"/>
          <w:sz w:val="24"/>
        </w:rPr>
        <w:t xml:space="preserve"> </w:t>
      </w:r>
      <w:r>
        <w:rPr>
          <w:sz w:val="24"/>
        </w:rPr>
        <w:t>individual</w:t>
      </w:r>
      <w:r>
        <w:rPr>
          <w:spacing w:val="-4"/>
          <w:sz w:val="24"/>
        </w:rPr>
        <w:t xml:space="preserve"> </w:t>
      </w:r>
      <w:r>
        <w:rPr>
          <w:sz w:val="24"/>
        </w:rPr>
        <w:t>users.</w:t>
      </w:r>
      <w:r>
        <w:rPr>
          <w:spacing w:val="-4"/>
          <w:sz w:val="24"/>
        </w:rPr>
        <w:t xml:space="preserve"> </w:t>
      </w:r>
      <w:r>
        <w:rPr>
          <w:sz w:val="24"/>
        </w:rPr>
        <w:t>Incorporating</w:t>
      </w:r>
      <w:r>
        <w:rPr>
          <w:spacing w:val="-4"/>
          <w:sz w:val="24"/>
        </w:rPr>
        <w:t xml:space="preserve"> </w:t>
      </w:r>
      <w:r>
        <w:rPr>
          <w:sz w:val="24"/>
        </w:rPr>
        <w:t>user</w:t>
      </w:r>
      <w:r>
        <w:rPr>
          <w:spacing w:val="-4"/>
          <w:sz w:val="24"/>
        </w:rPr>
        <w:t xml:space="preserve"> </w:t>
      </w:r>
      <w:r>
        <w:rPr>
          <w:sz w:val="24"/>
        </w:rPr>
        <w:t>feedback</w:t>
      </w:r>
      <w:r>
        <w:rPr>
          <w:spacing w:val="-4"/>
          <w:sz w:val="24"/>
        </w:rPr>
        <w:t xml:space="preserve"> </w:t>
      </w:r>
      <w:r>
        <w:rPr>
          <w:sz w:val="24"/>
        </w:rPr>
        <w:t xml:space="preserve">into the design and delivery of training sessions could make them more relevant and </w:t>
      </w:r>
      <w:r>
        <w:rPr>
          <w:spacing w:val="-2"/>
          <w:sz w:val="24"/>
        </w:rPr>
        <w:t>impactful.</w:t>
      </w:r>
    </w:p>
    <w:p w14:paraId="69287353" w14:textId="77777777" w:rsidR="004A2D59" w:rsidRDefault="004A2D59">
      <w:pPr>
        <w:pStyle w:val="BodyText"/>
        <w:rPr>
          <w:sz w:val="20"/>
        </w:rPr>
      </w:pPr>
    </w:p>
    <w:p w14:paraId="69287354" w14:textId="77777777" w:rsidR="004A2D59" w:rsidRDefault="004A2D59">
      <w:pPr>
        <w:pStyle w:val="BodyText"/>
        <w:rPr>
          <w:sz w:val="20"/>
        </w:rPr>
      </w:pPr>
    </w:p>
    <w:p w14:paraId="69287355" w14:textId="77777777" w:rsidR="004A2D59" w:rsidRDefault="004A2D59">
      <w:pPr>
        <w:pStyle w:val="BodyText"/>
        <w:rPr>
          <w:sz w:val="20"/>
        </w:rPr>
      </w:pPr>
    </w:p>
    <w:p w14:paraId="69287356" w14:textId="77777777" w:rsidR="004A2D59" w:rsidRDefault="004A2D59">
      <w:pPr>
        <w:pStyle w:val="BodyText"/>
        <w:rPr>
          <w:sz w:val="20"/>
        </w:rPr>
      </w:pPr>
    </w:p>
    <w:p w14:paraId="69287357" w14:textId="77777777" w:rsidR="004A2D59" w:rsidRDefault="004A2D59">
      <w:pPr>
        <w:pStyle w:val="BodyText"/>
        <w:rPr>
          <w:sz w:val="20"/>
        </w:rPr>
      </w:pPr>
    </w:p>
    <w:p w14:paraId="69287358" w14:textId="77777777" w:rsidR="004A2D59" w:rsidRDefault="004A2D59">
      <w:pPr>
        <w:pStyle w:val="BodyText"/>
        <w:rPr>
          <w:sz w:val="20"/>
        </w:rPr>
      </w:pPr>
    </w:p>
    <w:p w14:paraId="69287359" w14:textId="77777777" w:rsidR="004A2D59" w:rsidRDefault="004A2D59">
      <w:pPr>
        <w:pStyle w:val="BodyText"/>
        <w:rPr>
          <w:sz w:val="20"/>
        </w:rPr>
      </w:pPr>
    </w:p>
    <w:p w14:paraId="6928735A" w14:textId="77777777" w:rsidR="004A2D59" w:rsidRDefault="004A2D59">
      <w:pPr>
        <w:pStyle w:val="BodyText"/>
        <w:rPr>
          <w:sz w:val="20"/>
        </w:rPr>
      </w:pPr>
    </w:p>
    <w:p w14:paraId="6928735B" w14:textId="77777777" w:rsidR="004A2D59" w:rsidRDefault="004A2D59">
      <w:pPr>
        <w:pStyle w:val="BodyText"/>
        <w:rPr>
          <w:sz w:val="20"/>
        </w:rPr>
      </w:pPr>
    </w:p>
    <w:p w14:paraId="6928735C" w14:textId="77777777" w:rsidR="004A2D59" w:rsidRDefault="001123F8">
      <w:pPr>
        <w:pStyle w:val="BodyText"/>
        <w:spacing w:before="5"/>
        <w:rPr>
          <w:sz w:val="20"/>
        </w:rPr>
      </w:pPr>
      <w:r>
        <w:rPr>
          <w:noProof/>
        </w:rPr>
        <mc:AlternateContent>
          <mc:Choice Requires="wps">
            <w:drawing>
              <wp:anchor distT="0" distB="0" distL="0" distR="0" simplePos="0" relativeHeight="487589376" behindDoc="1" locked="0" layoutInCell="1" allowOverlap="1" wp14:anchorId="69287365" wp14:editId="69287366">
                <wp:simplePos x="0" y="0"/>
                <wp:positionH relativeFrom="page">
                  <wp:posOffset>914400</wp:posOffset>
                </wp:positionH>
                <wp:positionV relativeFrom="paragraph">
                  <wp:posOffset>164720</wp:posOffset>
                </wp:positionV>
                <wp:extent cx="1828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A818E9" id="Graphic 4" o:spid="_x0000_s1026" style="position:absolute;margin-left:1in;margin-top:12.9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" path="m,l1828800,e" filled="f">
                <v:path arrowok="t"/>
                <w10:wrap type="topAndBottom" anchorx="page"/>
              </v:shape>
            </w:pict>
          </mc:Fallback>
        </mc:AlternateContent>
      </w:r>
    </w:p>
    <w:p w14:paraId="6928735D" w14:textId="77777777" w:rsidR="004A2D59" w:rsidRDefault="001123F8">
      <w:pPr>
        <w:spacing w:before="97"/>
        <w:ind w:left="100"/>
        <w:rPr>
          <w:rFonts w:ascii="Arial"/>
          <w:sz w:val="12"/>
        </w:rPr>
      </w:pPr>
      <w:r>
        <w:rPr>
          <w:rFonts w:ascii="Arial"/>
          <w:spacing w:val="-10"/>
          <w:sz w:val="12"/>
        </w:rPr>
        <w:t>7</w:t>
      </w:r>
    </w:p>
    <w:p w14:paraId="6928735E" w14:textId="77777777" w:rsidR="004A2D59" w:rsidRDefault="001123F8">
      <w:pPr>
        <w:spacing w:before="93"/>
        <w:ind w:left="100" w:right="203"/>
        <w:rPr>
          <w:rFonts w:ascii="Arial"/>
          <w:sz w:val="20"/>
        </w:rPr>
      </w:pPr>
      <w:hyperlink r:id="rId14">
        <w:r>
          <w:rPr>
            <w:rFonts w:ascii="Arial"/>
            <w:color w:val="1154CC"/>
            <w:spacing w:val="-2"/>
            <w:sz w:val="20"/>
            <w:u w:val="thick" w:color="1154CC"/>
          </w:rPr>
          <w:t>https://acl.gov/about-acl/about-national-institute-disability-independent-living-and-rehabilitation-resear</w:t>
        </w:r>
      </w:hyperlink>
      <w:r>
        <w:rPr>
          <w:rFonts w:ascii="Arial"/>
          <w:color w:val="1154CC"/>
          <w:spacing w:val="-2"/>
          <w:sz w:val="20"/>
        </w:rPr>
        <w:t xml:space="preserve"> </w:t>
      </w:r>
      <w:hyperlink r:id="rId15">
        <w:r>
          <w:rPr>
            <w:rFonts w:ascii="Arial"/>
            <w:color w:val="1154CC"/>
            <w:spacing w:val="-6"/>
            <w:sz w:val="20"/>
            <w:u w:val="thick" w:color="1154CC"/>
          </w:rPr>
          <w:t>ch</w:t>
        </w:r>
      </w:hyperlink>
    </w:p>
    <w:sectPr w:rsidR="004A2D59">
      <w:pgSz w:w="11920" w:h="16840"/>
      <w:pgMar w:top="138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42D88"/>
    <w:multiLevelType w:val="hybridMultilevel"/>
    <w:tmpl w:val="D3669FA8"/>
    <w:lvl w:ilvl="0" w:tplc="6AF0E010">
      <w:numFmt w:val="bullet"/>
      <w:lvlText w:val="●"/>
      <w:lvlJc w:val="left"/>
      <w:pPr>
        <w:ind w:left="820" w:hanging="360"/>
      </w:pPr>
      <w:rPr>
        <w:rFonts w:ascii="Arial" w:eastAsia="Arial" w:hAnsi="Arial" w:cs="Arial" w:hint="default"/>
        <w:spacing w:val="0"/>
        <w:w w:val="100"/>
        <w:lang w:val="en-US" w:eastAsia="en-US" w:bidi="ar-SA"/>
      </w:rPr>
    </w:lvl>
    <w:lvl w:ilvl="1" w:tplc="72D0F5CE">
      <w:numFmt w:val="bullet"/>
      <w:lvlText w:val="-"/>
      <w:lvlJc w:val="left"/>
      <w:pPr>
        <w:ind w:left="15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EDC2C52">
      <w:numFmt w:val="bullet"/>
      <w:lvlText w:val="•"/>
      <w:lvlJc w:val="left"/>
      <w:pPr>
        <w:ind w:left="2395" w:hanging="360"/>
      </w:pPr>
      <w:rPr>
        <w:rFonts w:hint="default"/>
        <w:lang w:val="en-US" w:eastAsia="en-US" w:bidi="ar-SA"/>
      </w:rPr>
    </w:lvl>
    <w:lvl w:ilvl="3" w:tplc="971CB4AC">
      <w:numFmt w:val="bullet"/>
      <w:lvlText w:val="•"/>
      <w:lvlJc w:val="left"/>
      <w:pPr>
        <w:ind w:left="3251" w:hanging="360"/>
      </w:pPr>
      <w:rPr>
        <w:rFonts w:hint="default"/>
        <w:lang w:val="en-US" w:eastAsia="en-US" w:bidi="ar-SA"/>
      </w:rPr>
    </w:lvl>
    <w:lvl w:ilvl="4" w:tplc="C5C820C0">
      <w:numFmt w:val="bullet"/>
      <w:lvlText w:val="•"/>
      <w:lvlJc w:val="left"/>
      <w:pPr>
        <w:ind w:left="4106" w:hanging="360"/>
      </w:pPr>
      <w:rPr>
        <w:rFonts w:hint="default"/>
        <w:lang w:val="en-US" w:eastAsia="en-US" w:bidi="ar-SA"/>
      </w:rPr>
    </w:lvl>
    <w:lvl w:ilvl="5" w:tplc="E7B0DB2C">
      <w:numFmt w:val="bullet"/>
      <w:lvlText w:val="•"/>
      <w:lvlJc w:val="left"/>
      <w:pPr>
        <w:ind w:left="4962" w:hanging="360"/>
      </w:pPr>
      <w:rPr>
        <w:rFonts w:hint="default"/>
        <w:lang w:val="en-US" w:eastAsia="en-US" w:bidi="ar-SA"/>
      </w:rPr>
    </w:lvl>
    <w:lvl w:ilvl="6" w:tplc="CE229874">
      <w:numFmt w:val="bullet"/>
      <w:lvlText w:val="•"/>
      <w:lvlJc w:val="left"/>
      <w:pPr>
        <w:ind w:left="5817" w:hanging="360"/>
      </w:pPr>
      <w:rPr>
        <w:rFonts w:hint="default"/>
        <w:lang w:val="en-US" w:eastAsia="en-US" w:bidi="ar-SA"/>
      </w:rPr>
    </w:lvl>
    <w:lvl w:ilvl="7" w:tplc="FE603E9C">
      <w:numFmt w:val="bullet"/>
      <w:lvlText w:val="•"/>
      <w:lvlJc w:val="left"/>
      <w:pPr>
        <w:ind w:left="6673" w:hanging="360"/>
      </w:pPr>
      <w:rPr>
        <w:rFonts w:hint="default"/>
        <w:lang w:val="en-US" w:eastAsia="en-US" w:bidi="ar-SA"/>
      </w:rPr>
    </w:lvl>
    <w:lvl w:ilvl="8" w:tplc="3668C066">
      <w:numFmt w:val="bullet"/>
      <w:lvlText w:val="•"/>
      <w:lvlJc w:val="left"/>
      <w:pPr>
        <w:ind w:left="7528" w:hanging="360"/>
      </w:pPr>
      <w:rPr>
        <w:rFonts w:hint="default"/>
        <w:lang w:val="en-US" w:eastAsia="en-US" w:bidi="ar-SA"/>
      </w:rPr>
    </w:lvl>
  </w:abstractNum>
  <w:num w:numId="1" w16cid:durableId="1552420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D59"/>
    <w:rsid w:val="001123F8"/>
    <w:rsid w:val="004A2D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28731B"/>
  <w15:docId w15:val="{0CB67677-9651-4ADE-852B-81DD7525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ongress.gov/bill/117th-congress/senate-bill/2401/text" TargetMode="External"/><Relationship Id="rId13" Type="http://schemas.openxmlformats.org/officeDocument/2006/relationships/hyperlink" Target="https://ataporg.org/about-u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mergenresearch.com/industry-report/us-assistive-technology-for-disabilities-mark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arentcenterhub.org/ata/" TargetMode="External"/><Relationship Id="rId5" Type="http://schemas.openxmlformats.org/officeDocument/2006/relationships/styles" Target="styles.xml"/><Relationship Id="rId15" Type="http://schemas.openxmlformats.org/officeDocument/2006/relationships/hyperlink" Target="https://acl.gov/about-acl/about-national-institute-disability-independent-living-and-rehabilitation-research" TargetMode="External"/><Relationship Id="rId10" Type="http://schemas.openxmlformats.org/officeDocument/2006/relationships/hyperlink" Target="https://ataporg.org/at-act-info/" TargetMode="External"/><Relationship Id="rId4" Type="http://schemas.openxmlformats.org/officeDocument/2006/relationships/numbering" Target="numbering.xml"/><Relationship Id="rId9" Type="http://schemas.openxmlformats.org/officeDocument/2006/relationships/hyperlink" Target="http://acl.gov/programs/assistive-technology/assistive-technology" TargetMode="External"/><Relationship Id="rId14" Type="http://schemas.openxmlformats.org/officeDocument/2006/relationships/hyperlink" Target="https://acl.gov/about-acl/about-national-institute-disability-independent-living-and-rehabilitation-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Spark Hope</Contributor>
  </documentManagement>
</p:properties>
</file>

<file path=customXml/itemProps1.xml><?xml version="1.0" encoding="utf-8"?>
<ds:datastoreItem xmlns:ds="http://schemas.openxmlformats.org/officeDocument/2006/customXml" ds:itemID="{AC2F683D-74C6-41F3-9F7C-B4EAEB397BD2}">
  <ds:schemaRefs>
    <ds:schemaRef ds:uri="http://schemas.microsoft.com/sharepoint/v3/contenttype/forms"/>
  </ds:schemaRefs>
</ds:datastoreItem>
</file>

<file path=customXml/itemProps2.xml><?xml version="1.0" encoding="utf-8"?>
<ds:datastoreItem xmlns:ds="http://schemas.openxmlformats.org/officeDocument/2006/customXml" ds:itemID="{197FD815-4C9F-43E7-91A2-5B1CD7BDF8FB}"/>
</file>

<file path=customXml/itemProps3.xml><?xml version="1.0" encoding="utf-8"?>
<ds:datastoreItem xmlns:ds="http://schemas.openxmlformats.org/officeDocument/2006/customXml" ds:itemID="{26E0711D-BA16-449A-8B03-499F39C232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1501</Words>
  <Characters>8558</Characters>
  <Application>Microsoft Office Word</Application>
  <DocSecurity>0</DocSecurity>
  <Lines>71</Lines>
  <Paragraphs>20</Paragraphs>
  <ScaleCrop>false</ScaleCrop>
  <Company>OHCHR</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Disability</dc:title>
  <dc:creator>BALCIUNAITE Martyna</dc:creator>
  <cp:lastModifiedBy>Martyna Balciunaite</cp:lastModifiedBy>
  <cp:revision>2</cp:revision>
  <dcterms:created xsi:type="dcterms:W3CDTF">2024-09-02T13:49:00Z</dcterms:created>
  <dcterms:modified xsi:type="dcterms:W3CDTF">2024-09-02T13:49:00Z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m129 Google Docs Renderer</vt:lpwstr>
  </property>
  <property fmtid="{D5CDD505-2E9C-101B-9397-08002B2CF9AE}" pid="3" name="ContentTypeId">
    <vt:lpwstr>0x0101009D953D6983EF5F4EB0B6A5354F975E96</vt:lpwstr>
  </property>
  <property fmtid="{D5CDD505-2E9C-101B-9397-08002B2CF9AE}" pid="4" name="MediaServiceImageTags">
    <vt:lpwstr/>
  </property>
</Properties>
</file>