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2EF9" w14:textId="254DCDD1" w:rsidR="00696650" w:rsidRPr="007D6221" w:rsidRDefault="00AE5CBC" w:rsidP="007D6221">
      <w:pPr>
        <w:spacing w:line="256" w:lineRule="auto"/>
        <w:ind w:left="720" w:hanging="360"/>
        <w:jc w:val="center"/>
        <w:rPr>
          <w:rFonts w:ascii="Times New Roman" w:hAnsi="Times New Roman" w:cs="Times New Roman"/>
          <w:b/>
          <w:bCs/>
          <w:sz w:val="32"/>
          <w:szCs w:val="32"/>
        </w:rPr>
      </w:pPr>
      <w:bookmarkStart w:id="0" w:name="_Hlk174877666"/>
      <w:r w:rsidRPr="007D6221">
        <w:rPr>
          <w:rFonts w:ascii="Times New Roman" w:hAnsi="Times New Roman" w:cs="Times New Roman"/>
          <w:b/>
          <w:bCs/>
          <w:sz w:val="32"/>
          <w:szCs w:val="32"/>
        </w:rPr>
        <w:t xml:space="preserve">Inputs for </w:t>
      </w:r>
      <w:r w:rsidR="007D6221" w:rsidRPr="007D6221">
        <w:rPr>
          <w:rFonts w:ascii="Times New Roman" w:hAnsi="Times New Roman" w:cs="Times New Roman"/>
          <w:b/>
          <w:bCs/>
          <w:sz w:val="32"/>
          <w:szCs w:val="32"/>
        </w:rPr>
        <w:t xml:space="preserve">OHCHR </w:t>
      </w:r>
      <w:r w:rsidRPr="007D6221">
        <w:rPr>
          <w:rFonts w:ascii="Times New Roman" w:hAnsi="Times New Roman" w:cs="Times New Roman"/>
          <w:b/>
          <w:bCs/>
          <w:sz w:val="32"/>
          <w:szCs w:val="32"/>
        </w:rPr>
        <w:t>Human Rights Council resolution 55/8 on the rights of persons with disabilities.</w:t>
      </w:r>
    </w:p>
    <w:p w14:paraId="1FE51F0A" w14:textId="77777777" w:rsidR="00696650" w:rsidRDefault="00696650" w:rsidP="00696650">
      <w:pPr>
        <w:pStyle w:val="ListParagraph"/>
        <w:spacing w:line="256" w:lineRule="auto"/>
        <w:jc w:val="both"/>
        <w:rPr>
          <w:rFonts w:ascii="Times New Roman" w:eastAsia="Aptos" w:hAnsi="Times New Roman" w:cs="Times New Roman"/>
          <w:b/>
          <w:bCs/>
          <w:sz w:val="24"/>
          <w:szCs w:val="24"/>
        </w:rPr>
      </w:pPr>
    </w:p>
    <w:p w14:paraId="7AEB3926" w14:textId="491DC898" w:rsidR="00614829" w:rsidRPr="00614829" w:rsidRDefault="00614829" w:rsidP="004D0F06">
      <w:pPr>
        <w:pStyle w:val="ListParagraph"/>
        <w:numPr>
          <w:ilvl w:val="0"/>
          <w:numId w:val="47"/>
        </w:numPr>
        <w:spacing w:line="25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How are digital technologies currently used in Bangladesh for governance coordination, including in care and support system transformation efforts, and people-</w:t>
      </w:r>
      <w:r w:rsidR="005B3200" w:rsidRPr="00614829">
        <w:rPr>
          <w:rFonts w:ascii="Times New Roman" w:eastAsia="Aptos" w:hAnsi="Times New Roman" w:cs="Times New Roman"/>
          <w:b/>
          <w:bCs/>
          <w:sz w:val="24"/>
          <w:szCs w:val="24"/>
        </w:rPr>
        <w:t>centered</w:t>
      </w:r>
      <w:r w:rsidRPr="00614829">
        <w:rPr>
          <w:rFonts w:ascii="Times New Roman" w:eastAsia="Aptos" w:hAnsi="Times New Roman" w:cs="Times New Roman"/>
          <w:b/>
          <w:bCs/>
          <w:sz w:val="24"/>
          <w:szCs w:val="24"/>
        </w:rPr>
        <w:t xml:space="preserve"> social protection services for persons with disabilities?</w:t>
      </w:r>
    </w:p>
    <w:p w14:paraId="67D24306" w14:textId="77777777" w:rsidR="00614829" w:rsidRPr="00614829" w:rsidRDefault="00614829" w:rsidP="00614829">
      <w:pPr>
        <w:spacing w:line="276" w:lineRule="auto"/>
        <w:jc w:val="both"/>
        <w:rPr>
          <w:rFonts w:ascii="Times New Roman" w:eastAsia="Aptos" w:hAnsi="Times New Roman" w:cs="Times New Roman"/>
          <w:sz w:val="24"/>
          <w:szCs w:val="24"/>
        </w:rPr>
      </w:pPr>
    </w:p>
    <w:p w14:paraId="08622ABB" w14:textId="713CCBD3"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In Bangladesh, digital technologies have become increasingly important in governance coordination, especially in the context of social protection services and care systems, including those for persons with disabilities. Here’s an overview of how these mechanisms </w:t>
      </w:r>
      <w:r w:rsidR="00E178C8" w:rsidRPr="00614829">
        <w:rPr>
          <w:rFonts w:ascii="Times New Roman" w:eastAsia="Aptos" w:hAnsi="Times New Roman" w:cs="Times New Roman"/>
          <w:sz w:val="24"/>
          <w:szCs w:val="24"/>
        </w:rPr>
        <w:t>is</w:t>
      </w:r>
      <w:r w:rsidRPr="00614829">
        <w:rPr>
          <w:rFonts w:ascii="Times New Roman" w:eastAsia="Aptos" w:hAnsi="Times New Roman" w:cs="Times New Roman"/>
          <w:sz w:val="24"/>
          <w:szCs w:val="24"/>
        </w:rPr>
        <w:t xml:space="preserve"> currently being utilized:</w:t>
      </w:r>
    </w:p>
    <w:p w14:paraId="390DEA7A" w14:textId="77777777" w:rsidR="00614829" w:rsidRPr="00614829" w:rsidRDefault="00614829" w:rsidP="00614829">
      <w:pPr>
        <w:spacing w:line="276" w:lineRule="auto"/>
        <w:jc w:val="both"/>
        <w:rPr>
          <w:rFonts w:ascii="Times New Roman" w:eastAsia="Aptos" w:hAnsi="Times New Roman" w:cs="Times New Roman"/>
          <w:sz w:val="24"/>
          <w:szCs w:val="24"/>
        </w:rPr>
      </w:pPr>
    </w:p>
    <w:p w14:paraId="65E91A0B"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1. e-Government Initiatives:</w:t>
      </w:r>
    </w:p>
    <w:p w14:paraId="3A98FC07" w14:textId="77777777" w:rsidR="00614829" w:rsidRPr="00614829" w:rsidRDefault="00614829" w:rsidP="004D0F06">
      <w:pPr>
        <w:numPr>
          <w:ilvl w:val="0"/>
          <w:numId w:val="28"/>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Digital Bangladesh Vision 2021:</w:t>
      </w:r>
      <w:r w:rsidRPr="00614829">
        <w:rPr>
          <w:rFonts w:ascii="Times New Roman" w:eastAsia="Aptos" w:hAnsi="Times New Roman" w:cs="Times New Roman"/>
          <w:sz w:val="24"/>
          <w:szCs w:val="24"/>
        </w:rPr>
        <w:t xml:space="preserve"> This initiative focuses on digitizing government services to make them more accessible and transparent. It aims to streamline processes and reduce bureaucratic delays, which benefits all citizens, including persons with disabilities.</w:t>
      </w:r>
    </w:p>
    <w:p w14:paraId="1A095ED4" w14:textId="5E6A019A" w:rsidR="00614829" w:rsidRPr="00594FAD" w:rsidRDefault="00614829" w:rsidP="00594FAD">
      <w:pPr>
        <w:numPr>
          <w:ilvl w:val="0"/>
          <w:numId w:val="28"/>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Online Portals</w:t>
      </w:r>
      <w:r w:rsidR="00437C12">
        <w:rPr>
          <w:rFonts w:ascii="Times New Roman" w:eastAsia="Aptos" w:hAnsi="Times New Roman" w:cs="Times New Roman"/>
          <w:b/>
          <w:bCs/>
          <w:sz w:val="24"/>
          <w:szCs w:val="24"/>
        </w:rPr>
        <w:t xml:space="preserve"> </w:t>
      </w:r>
      <w:r w:rsidR="00740388">
        <w:rPr>
          <w:rFonts w:ascii="Times New Roman" w:eastAsia="Aptos" w:hAnsi="Times New Roman" w:cs="Times New Roman"/>
          <w:b/>
          <w:bCs/>
          <w:sz w:val="24"/>
          <w:szCs w:val="24"/>
        </w:rPr>
        <w:t>and mobile applications</w:t>
      </w:r>
      <w:r w:rsidRPr="00EB1E6F">
        <w:rPr>
          <w:rFonts w:ascii="Times New Roman" w:eastAsia="Aptos" w:hAnsi="Times New Roman" w:cs="Times New Roman"/>
          <w:b/>
          <w:bCs/>
          <w:sz w:val="24"/>
          <w:szCs w:val="24"/>
        </w:rPr>
        <w:t>:</w:t>
      </w:r>
      <w:r w:rsidRPr="00614829">
        <w:rPr>
          <w:rFonts w:ascii="Times New Roman" w:eastAsia="Aptos" w:hAnsi="Times New Roman" w:cs="Times New Roman"/>
          <w:sz w:val="24"/>
          <w:szCs w:val="24"/>
        </w:rPr>
        <w:t xml:space="preserve"> The government has launched various online portals and mobile applications to facilitate access to services. For instance, the “Union Digital Centers” provide a range of services, including social protection schemes registration, through a digital platform.</w:t>
      </w:r>
      <w:r w:rsidR="00DD7AA2">
        <w:rPr>
          <w:rFonts w:ascii="Times New Roman" w:eastAsia="Aptos" w:hAnsi="Times New Roman" w:cs="Times New Roman"/>
          <w:sz w:val="24"/>
          <w:szCs w:val="24"/>
        </w:rPr>
        <w:t xml:space="preserve"> ‘Muktopath’ is a </w:t>
      </w:r>
      <w:r w:rsidR="00E178C8">
        <w:rPr>
          <w:rFonts w:ascii="Times New Roman" w:eastAsia="Aptos" w:hAnsi="Times New Roman" w:cs="Times New Roman"/>
          <w:sz w:val="24"/>
          <w:szCs w:val="24"/>
        </w:rPr>
        <w:t>web-based</w:t>
      </w:r>
      <w:r w:rsidR="00DD7AA2">
        <w:rPr>
          <w:rFonts w:ascii="Times New Roman" w:eastAsia="Aptos" w:hAnsi="Times New Roman" w:cs="Times New Roman"/>
          <w:sz w:val="24"/>
          <w:szCs w:val="24"/>
        </w:rPr>
        <w:t xml:space="preserve"> learning platform which is accessible</w:t>
      </w:r>
      <w:r w:rsidR="007F45A0">
        <w:rPr>
          <w:rFonts w:ascii="Times New Roman" w:eastAsia="Aptos" w:hAnsi="Times New Roman" w:cs="Times New Roman"/>
          <w:sz w:val="24"/>
          <w:szCs w:val="24"/>
        </w:rPr>
        <w:t xml:space="preserve"> for person</w:t>
      </w:r>
      <w:r w:rsidR="0009737F">
        <w:rPr>
          <w:rFonts w:ascii="Times New Roman" w:eastAsia="Aptos" w:hAnsi="Times New Roman" w:cs="Times New Roman"/>
          <w:sz w:val="24"/>
          <w:szCs w:val="24"/>
        </w:rPr>
        <w:t>s</w:t>
      </w:r>
      <w:r w:rsidR="00594FAD">
        <w:rPr>
          <w:rFonts w:ascii="Times New Roman" w:eastAsia="Aptos" w:hAnsi="Times New Roman" w:cs="Times New Roman"/>
          <w:sz w:val="24"/>
          <w:szCs w:val="24"/>
        </w:rPr>
        <w:t xml:space="preserve"> </w:t>
      </w:r>
      <w:r w:rsidR="007F45A0" w:rsidRPr="00594FAD">
        <w:rPr>
          <w:rFonts w:ascii="Times New Roman" w:eastAsia="Aptos" w:hAnsi="Times New Roman" w:cs="Times New Roman"/>
          <w:sz w:val="24"/>
          <w:szCs w:val="24"/>
        </w:rPr>
        <w:t xml:space="preserve">with disabilities. It is an initiative to make online courses accessible </w:t>
      </w:r>
      <w:r w:rsidR="0009737F" w:rsidRPr="00594FAD">
        <w:rPr>
          <w:rFonts w:ascii="Times New Roman" w:eastAsia="Aptos" w:hAnsi="Times New Roman" w:cs="Times New Roman"/>
          <w:sz w:val="24"/>
          <w:szCs w:val="24"/>
        </w:rPr>
        <w:t xml:space="preserve">for persons with </w:t>
      </w:r>
      <w:r w:rsidR="00E178C8" w:rsidRPr="00594FAD">
        <w:rPr>
          <w:rFonts w:ascii="Times New Roman" w:eastAsia="Aptos" w:hAnsi="Times New Roman" w:cs="Times New Roman"/>
          <w:sz w:val="24"/>
          <w:szCs w:val="24"/>
        </w:rPr>
        <w:t>disabilities</w:t>
      </w:r>
      <w:r w:rsidR="0009737F" w:rsidRPr="00594FAD">
        <w:rPr>
          <w:rFonts w:ascii="Times New Roman" w:eastAsia="Aptos" w:hAnsi="Times New Roman" w:cs="Times New Roman"/>
          <w:sz w:val="24"/>
          <w:szCs w:val="24"/>
        </w:rPr>
        <w:t>.</w:t>
      </w:r>
    </w:p>
    <w:p w14:paraId="691D5A9F" w14:textId="4E1C10E6" w:rsidR="00FC78FA" w:rsidRPr="00614829" w:rsidRDefault="00DD7AA2" w:rsidP="004D0F06">
      <w:pPr>
        <w:numPr>
          <w:ilvl w:val="0"/>
          <w:numId w:val="28"/>
        </w:numPr>
        <w:spacing w:line="276" w:lineRule="auto"/>
        <w:contextualSpacing/>
        <w:jc w:val="both"/>
        <w:rPr>
          <w:rFonts w:ascii="Times New Roman" w:eastAsia="Aptos" w:hAnsi="Times New Roman" w:cs="Times New Roman"/>
          <w:sz w:val="24"/>
          <w:szCs w:val="24"/>
        </w:rPr>
      </w:pPr>
      <w:r>
        <w:rPr>
          <w:rFonts w:ascii="Times New Roman" w:eastAsia="Aptos" w:hAnsi="Times New Roman" w:cs="Times New Roman"/>
          <w:sz w:val="24"/>
          <w:szCs w:val="24"/>
        </w:rPr>
        <w:t>National emergency service is an initiative of the government to reach the marginalized people. 999, 333, 106, 16108 can be</w:t>
      </w:r>
      <w:r w:rsidR="003F6A72">
        <w:rPr>
          <w:rFonts w:ascii="Times New Roman" w:eastAsia="Aptos" w:hAnsi="Times New Roman" w:cs="Times New Roman"/>
          <w:sz w:val="24"/>
          <w:szCs w:val="24"/>
        </w:rPr>
        <w:t xml:space="preserve"> </w:t>
      </w:r>
      <w:r w:rsidR="00745681">
        <w:rPr>
          <w:rFonts w:ascii="Times New Roman" w:eastAsia="Aptos" w:hAnsi="Times New Roman" w:cs="Times New Roman"/>
          <w:sz w:val="24"/>
          <w:szCs w:val="24"/>
        </w:rPr>
        <w:t xml:space="preserve">the </w:t>
      </w:r>
      <w:r w:rsidR="00E178C8">
        <w:rPr>
          <w:rFonts w:ascii="Times New Roman" w:eastAsia="Aptos" w:hAnsi="Times New Roman" w:cs="Times New Roman"/>
          <w:sz w:val="24"/>
          <w:szCs w:val="24"/>
        </w:rPr>
        <w:t>examples</w:t>
      </w:r>
      <w:r>
        <w:rPr>
          <w:rFonts w:ascii="Times New Roman" w:eastAsia="Aptos" w:hAnsi="Times New Roman" w:cs="Times New Roman"/>
          <w:sz w:val="24"/>
          <w:szCs w:val="24"/>
        </w:rPr>
        <w:t xml:space="preserve"> of these services.</w:t>
      </w:r>
    </w:p>
    <w:p w14:paraId="7487AD06"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2. Social Protection Services:</w:t>
      </w:r>
    </w:p>
    <w:p w14:paraId="1405C05C" w14:textId="77777777" w:rsidR="00614829" w:rsidRPr="00614829" w:rsidRDefault="00614829" w:rsidP="004D0F06">
      <w:pPr>
        <w:numPr>
          <w:ilvl w:val="0"/>
          <w:numId w:val="29"/>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National Social Security Strategy (NSSS):</w:t>
      </w:r>
      <w:r w:rsidRPr="00614829">
        <w:rPr>
          <w:rFonts w:ascii="Times New Roman" w:eastAsia="Aptos" w:hAnsi="Times New Roman" w:cs="Times New Roman"/>
          <w:sz w:val="24"/>
          <w:szCs w:val="24"/>
        </w:rPr>
        <w:t xml:space="preserve"> The NSSS integrates digital technologies to enhance the delivery of social protection services. For persons with disabilities, digital databases are used to ensure accurate targeting and distribution of benefits such as disability allowances.</w:t>
      </w:r>
    </w:p>
    <w:p w14:paraId="3BB14298" w14:textId="375B126B" w:rsidR="00614829" w:rsidRPr="00614829" w:rsidRDefault="00614829" w:rsidP="004D0F06">
      <w:pPr>
        <w:numPr>
          <w:ilvl w:val="0"/>
          <w:numId w:val="29"/>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Management Information Systems (MIS):</w:t>
      </w:r>
      <w:r w:rsidRPr="00614829">
        <w:rPr>
          <w:rFonts w:ascii="Times New Roman" w:eastAsia="Aptos" w:hAnsi="Times New Roman" w:cs="Times New Roman"/>
          <w:sz w:val="24"/>
          <w:szCs w:val="24"/>
        </w:rPr>
        <w:t xml:space="preserve"> These systems are used to manage data related to social protection programs, enabling better coordination and monitoring. MIS helps in maintaining up-to-date records of beneficiaries, ensuring that persons with disabilities receive the appropriate support. In the year of 2023-24 fiscal year, the department of social service has enlisted 2.9 million people in MIS database who have been identified as person</w:t>
      </w:r>
      <w:r w:rsidR="00EB620F">
        <w:rPr>
          <w:rFonts w:ascii="Times New Roman" w:eastAsia="Aptos" w:hAnsi="Times New Roman" w:cs="Times New Roman"/>
          <w:sz w:val="24"/>
          <w:szCs w:val="24"/>
        </w:rPr>
        <w:t>s</w:t>
      </w:r>
      <w:r w:rsidRPr="00614829">
        <w:rPr>
          <w:rFonts w:ascii="Times New Roman" w:eastAsia="Aptos" w:hAnsi="Times New Roman" w:cs="Times New Roman"/>
          <w:sz w:val="24"/>
          <w:szCs w:val="24"/>
        </w:rPr>
        <w:t xml:space="preserve"> with disability. </w:t>
      </w:r>
    </w:p>
    <w:p w14:paraId="38749B27" w14:textId="3468CDD7" w:rsidR="00614829" w:rsidRPr="00163D9D" w:rsidRDefault="00614829" w:rsidP="00614829">
      <w:pPr>
        <w:numPr>
          <w:ilvl w:val="0"/>
          <w:numId w:val="29"/>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Mobile banking for transferring cash:</w:t>
      </w:r>
      <w:r w:rsidRPr="00614829">
        <w:rPr>
          <w:rFonts w:ascii="Times New Roman" w:eastAsia="Aptos" w:hAnsi="Times New Roman" w:cs="Times New Roman"/>
          <w:sz w:val="24"/>
          <w:szCs w:val="24"/>
        </w:rPr>
        <w:t xml:space="preserve"> The digitalization system is evolving every year. Currently, the disability allowance is 850 BDT. This is advantageous for recipients because they receive the money through mobile banking, which has made it easier for them to access their allowance.</w:t>
      </w:r>
    </w:p>
    <w:p w14:paraId="6C70EB80" w14:textId="77777777" w:rsidR="00614829" w:rsidRPr="00614829" w:rsidRDefault="00614829" w:rsidP="00614829">
      <w:pPr>
        <w:spacing w:line="276" w:lineRule="auto"/>
        <w:jc w:val="both"/>
        <w:rPr>
          <w:rFonts w:ascii="Times New Roman" w:eastAsia="Aptos" w:hAnsi="Times New Roman" w:cs="Times New Roman"/>
          <w:sz w:val="24"/>
          <w:szCs w:val="24"/>
        </w:rPr>
      </w:pPr>
    </w:p>
    <w:p w14:paraId="43078084"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3. Care and Support System Transformation:</w:t>
      </w:r>
    </w:p>
    <w:p w14:paraId="11DA1AE7" w14:textId="77777777" w:rsidR="00614829" w:rsidRPr="00614829" w:rsidRDefault="00614829" w:rsidP="004D0F06">
      <w:pPr>
        <w:numPr>
          <w:ilvl w:val="0"/>
          <w:numId w:val="30"/>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Digital Health Initiatives:</w:t>
      </w:r>
      <w:r w:rsidRPr="00614829">
        <w:rPr>
          <w:rFonts w:ascii="Times New Roman" w:eastAsia="Aptos" w:hAnsi="Times New Roman" w:cs="Times New Roman"/>
          <w:sz w:val="24"/>
          <w:szCs w:val="24"/>
        </w:rPr>
        <w:t xml:space="preserve"> The government has implemented digital health services, including telemedicine, which are relatively less accessible to persons with disabilities. It needs broader effort to transform care systems accessible through technology.</w:t>
      </w:r>
    </w:p>
    <w:p w14:paraId="7746C650" w14:textId="77777777" w:rsidR="00614829" w:rsidRPr="00614829" w:rsidRDefault="00614829" w:rsidP="004D0F06">
      <w:pPr>
        <w:numPr>
          <w:ilvl w:val="0"/>
          <w:numId w:val="30"/>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Assistive Technologies:</w:t>
      </w:r>
      <w:r w:rsidRPr="00614829">
        <w:rPr>
          <w:rFonts w:ascii="Times New Roman" w:eastAsia="Aptos" w:hAnsi="Times New Roman" w:cs="Times New Roman"/>
          <w:sz w:val="24"/>
          <w:szCs w:val="24"/>
        </w:rPr>
        <w:t xml:space="preserve"> It is an ongoing effort with special attention to integrate assistive technologies into care systems for persons with disabilities. These include websites, apps, devices and software that support mobility, communication, and daily living activities. </w:t>
      </w:r>
    </w:p>
    <w:p w14:paraId="7132E651" w14:textId="06B5607C"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4. People-</w:t>
      </w:r>
      <w:r w:rsidR="00FA08F5" w:rsidRPr="00614829">
        <w:rPr>
          <w:rFonts w:ascii="Times New Roman" w:eastAsia="Aptos" w:hAnsi="Times New Roman" w:cs="Times New Roman"/>
          <w:b/>
          <w:bCs/>
          <w:sz w:val="24"/>
          <w:szCs w:val="24"/>
        </w:rPr>
        <w:t>Centered</w:t>
      </w:r>
      <w:r w:rsidRPr="00614829">
        <w:rPr>
          <w:rFonts w:ascii="Times New Roman" w:eastAsia="Aptos" w:hAnsi="Times New Roman" w:cs="Times New Roman"/>
          <w:b/>
          <w:bCs/>
          <w:sz w:val="24"/>
          <w:szCs w:val="24"/>
        </w:rPr>
        <w:t xml:space="preserve"> Approaches:</w:t>
      </w:r>
    </w:p>
    <w:p w14:paraId="48BAA9FC" w14:textId="77777777" w:rsidR="00614829" w:rsidRPr="00614829" w:rsidRDefault="00614829" w:rsidP="004D0F06">
      <w:pPr>
        <w:numPr>
          <w:ilvl w:val="0"/>
          <w:numId w:val="31"/>
        </w:numPr>
        <w:spacing w:line="276" w:lineRule="auto"/>
        <w:contextualSpacing/>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Inclusive Digital Services:</w:t>
      </w:r>
      <w:r w:rsidRPr="00614829">
        <w:rPr>
          <w:rFonts w:ascii="Times New Roman" w:eastAsia="Aptos" w:hAnsi="Times New Roman" w:cs="Times New Roman"/>
          <w:sz w:val="24"/>
          <w:szCs w:val="24"/>
        </w:rPr>
        <w:t xml:space="preserve"> Efforts are being made to ensure that digital services are inclusive and accessible to all, including persons with disabilities. This includes the development of websites and applications that comply with accessibility standards.</w:t>
      </w:r>
    </w:p>
    <w:p w14:paraId="3C180C6D"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5. Awareness and Training:</w:t>
      </w:r>
    </w:p>
    <w:p w14:paraId="0F51EE6F" w14:textId="3A6C90B5" w:rsidR="00614829" w:rsidRDefault="00614829" w:rsidP="00163D9D">
      <w:pPr>
        <w:spacing w:line="276" w:lineRule="auto"/>
        <w:jc w:val="both"/>
        <w:rPr>
          <w:rFonts w:ascii="Times New Roman" w:eastAsia="Aptos" w:hAnsi="Times New Roman" w:cs="Times New Roman"/>
          <w:sz w:val="24"/>
          <w:szCs w:val="24"/>
        </w:rPr>
      </w:pPr>
      <w:r w:rsidRPr="00EB1E6F">
        <w:rPr>
          <w:rFonts w:ascii="Times New Roman" w:eastAsia="Aptos" w:hAnsi="Times New Roman" w:cs="Times New Roman"/>
          <w:b/>
          <w:bCs/>
          <w:sz w:val="24"/>
          <w:szCs w:val="24"/>
        </w:rPr>
        <w:t>Digital Literacy Programs:</w:t>
      </w:r>
      <w:r w:rsidRPr="00614829">
        <w:rPr>
          <w:rFonts w:ascii="Times New Roman" w:eastAsia="Aptos" w:hAnsi="Times New Roman" w:cs="Times New Roman"/>
          <w:sz w:val="24"/>
          <w:szCs w:val="24"/>
        </w:rPr>
        <w:t xml:space="preserve"> To ensure that persons with disabilities can benefit from digital services, the government, along with NGOs, conducts digital literacy programs. These programs aim to empower individuals with disabilities to use technology effectively. The government-led training programs are primarily initiated by the Department of Social Services and typically focus on basic computer usage, Braille method learning, and similar skills. Additionally, some NGOs provide training on accessibility to officials to help them become more sensitized to the needs of persons with disabilities.</w:t>
      </w:r>
    </w:p>
    <w:p w14:paraId="7D5201F9" w14:textId="77777777" w:rsidR="00163D9D" w:rsidRPr="00163D9D" w:rsidRDefault="00163D9D" w:rsidP="00163D9D">
      <w:pPr>
        <w:spacing w:line="276" w:lineRule="auto"/>
        <w:jc w:val="both"/>
        <w:rPr>
          <w:rFonts w:ascii="Times New Roman" w:eastAsia="Aptos" w:hAnsi="Times New Roman" w:cs="Times New Roman"/>
          <w:b/>
          <w:bCs/>
          <w:sz w:val="24"/>
          <w:szCs w:val="24"/>
        </w:rPr>
      </w:pPr>
    </w:p>
    <w:p w14:paraId="68A304CD" w14:textId="0EBDDBA2" w:rsidR="00614829" w:rsidRDefault="00614829" w:rsidP="00163D9D">
      <w:pPr>
        <w:pStyle w:val="ListParagraph"/>
        <w:numPr>
          <w:ilvl w:val="0"/>
          <w:numId w:val="46"/>
        </w:numPr>
        <w:spacing w:line="256" w:lineRule="auto"/>
        <w:jc w:val="both"/>
        <w:rPr>
          <w:rFonts w:ascii="Times New Roman" w:eastAsia="Aptos" w:hAnsi="Times New Roman" w:cs="Times New Roman"/>
          <w:b/>
          <w:bCs/>
          <w:color w:val="000000" w:themeColor="text1"/>
          <w:sz w:val="24"/>
          <w:szCs w:val="24"/>
        </w:rPr>
      </w:pPr>
      <w:r w:rsidRPr="00614829">
        <w:rPr>
          <w:rFonts w:ascii="Times New Roman" w:eastAsia="Aptos" w:hAnsi="Times New Roman" w:cs="Times New Roman"/>
          <w:b/>
          <w:bCs/>
          <w:color w:val="000000" w:themeColor="text1"/>
          <w:sz w:val="24"/>
          <w:szCs w:val="24"/>
        </w:rPr>
        <w:t>What are the main challenges and successes in using digital technologies to facilitate access to information, social protection, and other essential services for persons with disabilities in Bangladesh (e.g. human support - personal assistance, sign</w:t>
      </w:r>
      <w:r w:rsidR="00F13B69">
        <w:rPr>
          <w:rFonts w:ascii="Times New Roman" w:eastAsia="Aptos" w:hAnsi="Times New Roman" w:cs="Times New Roman"/>
          <w:b/>
          <w:bCs/>
          <w:color w:val="000000" w:themeColor="text1"/>
          <w:sz w:val="24"/>
          <w:szCs w:val="24"/>
        </w:rPr>
        <w:t xml:space="preserve"> </w:t>
      </w:r>
      <w:r w:rsidRPr="00614829">
        <w:rPr>
          <w:rFonts w:ascii="Times New Roman" w:eastAsia="Aptos" w:hAnsi="Times New Roman" w:cs="Times New Roman"/>
          <w:b/>
          <w:bCs/>
          <w:color w:val="000000" w:themeColor="text1"/>
          <w:sz w:val="24"/>
          <w:szCs w:val="24"/>
        </w:rPr>
        <w:t>interpretation, transport, assistive technologies, housing and deinstitutionalization services)?</w:t>
      </w:r>
    </w:p>
    <w:p w14:paraId="73725E13" w14:textId="77777777" w:rsidR="00163D9D" w:rsidRPr="00163D9D" w:rsidRDefault="00163D9D" w:rsidP="00163D9D">
      <w:pPr>
        <w:pStyle w:val="ListParagraph"/>
        <w:spacing w:line="256" w:lineRule="auto"/>
        <w:jc w:val="both"/>
        <w:rPr>
          <w:rFonts w:ascii="Times New Roman" w:eastAsia="Aptos" w:hAnsi="Times New Roman" w:cs="Times New Roman"/>
          <w:b/>
          <w:bCs/>
          <w:color w:val="000000" w:themeColor="text1"/>
          <w:sz w:val="24"/>
          <w:szCs w:val="24"/>
        </w:rPr>
      </w:pPr>
    </w:p>
    <w:p w14:paraId="50FC251B" w14:textId="77777777"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The use of digital technologies in Bangladesh to facilitate access to information, social protection, and essential services for persons with disabilities has seen both significant successes and challenges. Here's an overview:</w:t>
      </w:r>
    </w:p>
    <w:p w14:paraId="74286794" w14:textId="77777777" w:rsidR="00614829" w:rsidRPr="00614829" w:rsidRDefault="00614829" w:rsidP="00614829">
      <w:pPr>
        <w:spacing w:line="276" w:lineRule="auto"/>
        <w:jc w:val="both"/>
        <w:rPr>
          <w:rFonts w:ascii="Times New Roman" w:eastAsia="Aptos" w:hAnsi="Times New Roman" w:cs="Times New Roman"/>
          <w:sz w:val="24"/>
          <w:szCs w:val="24"/>
        </w:rPr>
      </w:pPr>
    </w:p>
    <w:p w14:paraId="4D1A92C0"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Successes</w:t>
      </w:r>
    </w:p>
    <w:p w14:paraId="0F7C9E81"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Improved Access to Information:</w:t>
      </w:r>
    </w:p>
    <w:p w14:paraId="4B77F241" w14:textId="77777777" w:rsidR="00EB1E6F" w:rsidRDefault="00614829" w:rsidP="00614829">
      <w:pPr>
        <w:spacing w:line="276" w:lineRule="auto"/>
        <w:jc w:val="both"/>
        <w:rPr>
          <w:rFonts w:ascii="Times New Roman" w:eastAsia="Aptos" w:hAnsi="Times New Roman" w:cs="Times New Roman"/>
          <w:b/>
          <w:bCs/>
          <w:sz w:val="24"/>
          <w:szCs w:val="24"/>
        </w:rPr>
      </w:pPr>
      <w:r w:rsidRPr="00EB1E6F">
        <w:rPr>
          <w:rFonts w:ascii="Times New Roman" w:eastAsia="Aptos" w:hAnsi="Times New Roman" w:cs="Times New Roman"/>
          <w:b/>
          <w:bCs/>
          <w:sz w:val="24"/>
          <w:szCs w:val="24"/>
        </w:rPr>
        <w:t>Online Portals and Mobile Apps:</w:t>
      </w:r>
    </w:p>
    <w:p w14:paraId="3AD96AAB" w14:textId="57D0C6A3"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 The government has launched several digital platforms, such as the Union Digital Centers, which provide access to information and services, including those specifically designed for persons with disabilities. Almost 70% </w:t>
      </w:r>
      <w:r w:rsidR="00703038" w:rsidRPr="00614829">
        <w:rPr>
          <w:rFonts w:ascii="Times New Roman" w:eastAsia="Aptos" w:hAnsi="Times New Roman" w:cs="Times New Roman"/>
          <w:sz w:val="24"/>
          <w:szCs w:val="24"/>
        </w:rPr>
        <w:t>of government</w:t>
      </w:r>
      <w:r w:rsidRPr="00614829">
        <w:rPr>
          <w:rFonts w:ascii="Times New Roman" w:eastAsia="Aptos" w:hAnsi="Times New Roman" w:cs="Times New Roman"/>
          <w:sz w:val="24"/>
          <w:szCs w:val="24"/>
        </w:rPr>
        <w:t xml:space="preserve"> </w:t>
      </w:r>
      <w:r w:rsidR="00E178C8" w:rsidRPr="00614829">
        <w:rPr>
          <w:rFonts w:ascii="Times New Roman" w:eastAsia="Aptos" w:hAnsi="Times New Roman" w:cs="Times New Roman"/>
          <w:sz w:val="24"/>
          <w:szCs w:val="24"/>
        </w:rPr>
        <w:t>websites</w:t>
      </w:r>
      <w:r w:rsidRPr="00614829">
        <w:rPr>
          <w:rFonts w:ascii="Times New Roman" w:eastAsia="Aptos" w:hAnsi="Times New Roman" w:cs="Times New Roman"/>
          <w:sz w:val="24"/>
          <w:szCs w:val="24"/>
        </w:rPr>
        <w:t xml:space="preserve"> are accessible for persons with </w:t>
      </w:r>
      <w:r w:rsidR="009B0781" w:rsidRPr="00614829">
        <w:rPr>
          <w:rFonts w:ascii="Times New Roman" w:eastAsia="Aptos" w:hAnsi="Times New Roman" w:cs="Times New Roman"/>
          <w:sz w:val="24"/>
          <w:szCs w:val="24"/>
        </w:rPr>
        <w:lastRenderedPageBreak/>
        <w:t>disabilities</w:t>
      </w:r>
      <w:r w:rsidRPr="00614829">
        <w:rPr>
          <w:rFonts w:ascii="Times New Roman" w:eastAsia="Aptos" w:hAnsi="Times New Roman" w:cs="Times New Roman"/>
          <w:sz w:val="24"/>
          <w:szCs w:val="24"/>
        </w:rPr>
        <w:t>. A</w:t>
      </w:r>
      <w:r w:rsidR="00C44A40">
        <w:rPr>
          <w:rFonts w:ascii="Times New Roman" w:eastAsia="Aptos" w:hAnsi="Times New Roman" w:cs="Times New Roman"/>
          <w:sz w:val="24"/>
          <w:szCs w:val="24"/>
        </w:rPr>
        <w:t>spire</w:t>
      </w:r>
      <w:r w:rsidRPr="00614829">
        <w:rPr>
          <w:rFonts w:ascii="Times New Roman" w:eastAsia="Aptos" w:hAnsi="Times New Roman" w:cs="Times New Roman"/>
          <w:sz w:val="24"/>
          <w:szCs w:val="24"/>
        </w:rPr>
        <w:t xml:space="preserve"> to </w:t>
      </w:r>
      <w:r w:rsidR="00E178C8" w:rsidRPr="00614829">
        <w:rPr>
          <w:rFonts w:ascii="Times New Roman" w:eastAsia="Aptos" w:hAnsi="Times New Roman" w:cs="Times New Roman"/>
          <w:sz w:val="24"/>
          <w:szCs w:val="24"/>
        </w:rPr>
        <w:t>i</w:t>
      </w:r>
      <w:r w:rsidR="00E178C8">
        <w:rPr>
          <w:rFonts w:ascii="Times New Roman" w:eastAsia="Aptos" w:hAnsi="Times New Roman" w:cs="Times New Roman"/>
          <w:sz w:val="24"/>
          <w:szCs w:val="24"/>
        </w:rPr>
        <w:t>nnovation</w:t>
      </w:r>
      <w:r w:rsidR="00C44A40">
        <w:rPr>
          <w:rFonts w:ascii="Times New Roman" w:eastAsia="Aptos" w:hAnsi="Times New Roman" w:cs="Times New Roman"/>
          <w:sz w:val="24"/>
          <w:szCs w:val="24"/>
        </w:rPr>
        <w:t xml:space="preserve"> (a2i)</w:t>
      </w:r>
      <w:r w:rsidRPr="00614829">
        <w:rPr>
          <w:rFonts w:ascii="Times New Roman" w:eastAsia="Aptos" w:hAnsi="Times New Roman" w:cs="Times New Roman"/>
          <w:sz w:val="24"/>
          <w:szCs w:val="24"/>
        </w:rPr>
        <w:t xml:space="preserve"> is the core wing to ensure the government websites accessible.</w:t>
      </w:r>
    </w:p>
    <w:p w14:paraId="41DDF79D"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Enhanced Social Protection:</w:t>
      </w:r>
    </w:p>
    <w:p w14:paraId="7B712589" w14:textId="77777777"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Digital Payment Systems: The introduction of digital payment systems has improved the distribution of disability allowances and other social protection benefits, reducing the risk of fraud and ensuring timely payments.</w:t>
      </w:r>
    </w:p>
    <w:p w14:paraId="3EBA015D"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Support for Human Assistance Services in education:</w:t>
      </w:r>
    </w:p>
    <w:p w14:paraId="40411101" w14:textId="393E64F4"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In Bangladesh accessible multimedia talking book is available for class 1-10 which is a major success within a shorter period of time. Additionally, accessible dictionary has been introduced for the greater benefit of persons with disability.</w:t>
      </w:r>
    </w:p>
    <w:p w14:paraId="708AFBC0" w14:textId="77777777" w:rsidR="00EB1E6F"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b/>
          <w:bCs/>
          <w:sz w:val="24"/>
          <w:szCs w:val="24"/>
        </w:rPr>
        <w:t>Development and Distribution of assistive technology:</w:t>
      </w:r>
      <w:r w:rsidRPr="00614829">
        <w:rPr>
          <w:rFonts w:ascii="Times New Roman" w:eastAsia="Aptos" w:hAnsi="Times New Roman" w:cs="Times New Roman"/>
          <w:sz w:val="24"/>
          <w:szCs w:val="24"/>
        </w:rPr>
        <w:t xml:space="preserve"> </w:t>
      </w:r>
    </w:p>
    <w:p w14:paraId="1B362111" w14:textId="29B3C4A0"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Digital technologies have facilitated the development and distribution of assistive devices, such as screen readers, hearing aids, and mobility aids. Local startups and NGOs have used digital platforms to reach a wider audience and provide customized solutions. From 2017, some IT based companies are working collaboratively to introduce assistive technology to the beneficiaries.</w:t>
      </w:r>
    </w:p>
    <w:p w14:paraId="6552BCB4" w14:textId="77777777" w:rsidR="00EB1E6F"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b/>
          <w:bCs/>
          <w:sz w:val="24"/>
          <w:szCs w:val="24"/>
        </w:rPr>
        <w:t>Government Support:</w:t>
      </w:r>
      <w:r w:rsidRPr="00614829">
        <w:rPr>
          <w:rFonts w:ascii="Times New Roman" w:eastAsia="Aptos" w:hAnsi="Times New Roman" w:cs="Times New Roman"/>
          <w:sz w:val="24"/>
          <w:szCs w:val="24"/>
        </w:rPr>
        <w:t xml:space="preserve"> </w:t>
      </w:r>
    </w:p>
    <w:p w14:paraId="069F55FB" w14:textId="76F5FFF9"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The government, in collaboration with international organizations, has promoted the use of assistive technologies through various digital initiatives, making them more accessible to those in need. A</w:t>
      </w:r>
      <w:r w:rsidR="00C44A40">
        <w:rPr>
          <w:rFonts w:ascii="Times New Roman" w:eastAsia="Aptos" w:hAnsi="Times New Roman" w:cs="Times New Roman"/>
          <w:sz w:val="24"/>
          <w:szCs w:val="24"/>
        </w:rPr>
        <w:t>spire</w:t>
      </w:r>
      <w:r w:rsidRPr="00614829">
        <w:rPr>
          <w:rFonts w:ascii="Times New Roman" w:eastAsia="Aptos" w:hAnsi="Times New Roman" w:cs="Times New Roman"/>
          <w:sz w:val="24"/>
          <w:szCs w:val="24"/>
        </w:rPr>
        <w:t xml:space="preserve"> to in</w:t>
      </w:r>
      <w:r w:rsidR="00C44A40">
        <w:rPr>
          <w:rFonts w:ascii="Times New Roman" w:eastAsia="Aptos" w:hAnsi="Times New Roman" w:cs="Times New Roman"/>
          <w:sz w:val="24"/>
          <w:szCs w:val="24"/>
        </w:rPr>
        <w:t>novati</w:t>
      </w:r>
      <w:r w:rsidRPr="00614829">
        <w:rPr>
          <w:rFonts w:ascii="Times New Roman" w:eastAsia="Aptos" w:hAnsi="Times New Roman" w:cs="Times New Roman"/>
          <w:sz w:val="24"/>
          <w:szCs w:val="24"/>
        </w:rPr>
        <w:t xml:space="preserve">on (a2i) is the leading government initiative to introduce accessibility </w:t>
      </w:r>
      <w:r w:rsidR="0099678D" w:rsidRPr="00614829">
        <w:rPr>
          <w:rFonts w:ascii="Times New Roman" w:eastAsia="Aptos" w:hAnsi="Times New Roman" w:cs="Times New Roman"/>
          <w:sz w:val="24"/>
          <w:szCs w:val="24"/>
        </w:rPr>
        <w:t>at</w:t>
      </w:r>
      <w:r w:rsidRPr="00614829">
        <w:rPr>
          <w:rFonts w:ascii="Times New Roman" w:eastAsia="Aptos" w:hAnsi="Times New Roman" w:cs="Times New Roman"/>
          <w:sz w:val="24"/>
          <w:szCs w:val="24"/>
        </w:rPr>
        <w:t xml:space="preserve"> the national level.</w:t>
      </w:r>
    </w:p>
    <w:p w14:paraId="4A477918" w14:textId="77777777" w:rsidR="00EB1E6F"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Awareness and Advocacy:</w:t>
      </w:r>
    </w:p>
    <w:p w14:paraId="29B238A1" w14:textId="4CD06992" w:rsidR="00614829" w:rsidRPr="00614829" w:rsidRDefault="00614829" w:rsidP="00614829">
      <w:pPr>
        <w:spacing w:line="276" w:lineRule="auto"/>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 Government of Bangladesh, UN </w:t>
      </w:r>
      <w:r w:rsidR="0099678D" w:rsidRPr="00614829">
        <w:rPr>
          <w:rFonts w:ascii="Times New Roman" w:eastAsia="Aptos" w:hAnsi="Times New Roman" w:cs="Times New Roman"/>
          <w:sz w:val="24"/>
          <w:szCs w:val="24"/>
        </w:rPr>
        <w:t>organizations</w:t>
      </w:r>
      <w:r w:rsidRPr="00614829">
        <w:rPr>
          <w:rFonts w:ascii="Times New Roman" w:eastAsia="Aptos" w:hAnsi="Times New Roman" w:cs="Times New Roman"/>
          <w:sz w:val="24"/>
          <w:szCs w:val="24"/>
        </w:rPr>
        <w:t xml:space="preserve"> in Bangladesh and nationally recognized NGO’s </w:t>
      </w:r>
      <w:r w:rsidR="0080177B">
        <w:rPr>
          <w:rFonts w:ascii="Times New Roman" w:eastAsia="Aptos" w:hAnsi="Times New Roman" w:cs="Times New Roman"/>
          <w:sz w:val="24"/>
          <w:szCs w:val="24"/>
        </w:rPr>
        <w:t xml:space="preserve">with the help of </w:t>
      </w:r>
      <w:r w:rsidR="0099678D">
        <w:rPr>
          <w:rFonts w:ascii="Times New Roman" w:eastAsia="Aptos" w:hAnsi="Times New Roman" w:cs="Times New Roman"/>
          <w:sz w:val="24"/>
          <w:szCs w:val="24"/>
        </w:rPr>
        <w:t>organizations</w:t>
      </w:r>
      <w:r w:rsidR="0080177B">
        <w:rPr>
          <w:rFonts w:ascii="Times New Roman" w:eastAsia="Aptos" w:hAnsi="Times New Roman" w:cs="Times New Roman"/>
          <w:sz w:val="24"/>
          <w:szCs w:val="24"/>
        </w:rPr>
        <w:t xml:space="preserve"> of persons with disabi</w:t>
      </w:r>
      <w:r w:rsidR="00521DF9">
        <w:rPr>
          <w:rFonts w:ascii="Times New Roman" w:eastAsia="Aptos" w:hAnsi="Times New Roman" w:cs="Times New Roman"/>
          <w:sz w:val="24"/>
          <w:szCs w:val="24"/>
        </w:rPr>
        <w:t xml:space="preserve">lity (OPD’s) </w:t>
      </w:r>
      <w:r w:rsidRPr="00614829">
        <w:rPr>
          <w:rFonts w:ascii="Times New Roman" w:eastAsia="Aptos" w:hAnsi="Times New Roman" w:cs="Times New Roman"/>
          <w:sz w:val="24"/>
          <w:szCs w:val="24"/>
        </w:rPr>
        <w:t>are operating digital campaigns to aware about the benefits of assistive technology for the target groups.</w:t>
      </w:r>
    </w:p>
    <w:p w14:paraId="3533460A" w14:textId="77777777" w:rsidR="00614829" w:rsidRPr="00614829" w:rsidRDefault="00614829" w:rsidP="00614829">
      <w:pPr>
        <w:spacing w:line="27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Challenges</w:t>
      </w:r>
    </w:p>
    <w:p w14:paraId="0B12C767" w14:textId="64D2E375"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Less availability of accessible </w:t>
      </w:r>
      <w:r w:rsidR="0099678D" w:rsidRPr="00614829">
        <w:rPr>
          <w:rFonts w:ascii="Times New Roman" w:eastAsia="Aptos" w:hAnsi="Times New Roman" w:cs="Times New Roman"/>
          <w:sz w:val="24"/>
          <w:szCs w:val="24"/>
        </w:rPr>
        <w:t>educational resources</w:t>
      </w:r>
      <w:r w:rsidRPr="00614829">
        <w:rPr>
          <w:rFonts w:ascii="Times New Roman" w:eastAsia="Aptos" w:hAnsi="Times New Roman" w:cs="Times New Roman"/>
          <w:sz w:val="24"/>
          <w:szCs w:val="24"/>
        </w:rPr>
        <w:t xml:space="preserve"> and </w:t>
      </w:r>
      <w:r w:rsidR="00F03CC2" w:rsidRPr="00614829">
        <w:rPr>
          <w:rFonts w:ascii="Times New Roman" w:eastAsia="Aptos" w:hAnsi="Times New Roman" w:cs="Times New Roman"/>
          <w:sz w:val="24"/>
          <w:szCs w:val="24"/>
        </w:rPr>
        <w:t>materials.</w:t>
      </w:r>
    </w:p>
    <w:p w14:paraId="6A785EC2" w14:textId="77777777"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All the available websites are not fully accessible.</w:t>
      </w:r>
    </w:p>
    <w:p w14:paraId="26D815FD" w14:textId="77777777"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Banking services are less compatible with accessibility. For example, in Bangladesh there is no accessible ATM service.</w:t>
      </w:r>
    </w:p>
    <w:p w14:paraId="4AD058C3" w14:textId="45D4A749"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There </w:t>
      </w:r>
      <w:r w:rsidR="0099678D">
        <w:rPr>
          <w:rFonts w:ascii="Times New Roman" w:eastAsia="Aptos" w:hAnsi="Times New Roman" w:cs="Times New Roman"/>
          <w:sz w:val="24"/>
          <w:szCs w:val="24"/>
        </w:rPr>
        <w:t>are</w:t>
      </w:r>
      <w:r w:rsidRPr="00614829">
        <w:rPr>
          <w:rFonts w:ascii="Times New Roman" w:eastAsia="Aptos" w:hAnsi="Times New Roman" w:cs="Times New Roman"/>
          <w:sz w:val="24"/>
          <w:szCs w:val="24"/>
        </w:rPr>
        <w:t xml:space="preserve"> few </w:t>
      </w:r>
      <w:r w:rsidR="0099678D" w:rsidRPr="00614829">
        <w:rPr>
          <w:rFonts w:ascii="Times New Roman" w:eastAsia="Aptos" w:hAnsi="Times New Roman" w:cs="Times New Roman"/>
          <w:sz w:val="24"/>
          <w:szCs w:val="24"/>
        </w:rPr>
        <w:t>research</w:t>
      </w:r>
      <w:r w:rsidRPr="00614829">
        <w:rPr>
          <w:rFonts w:ascii="Times New Roman" w:eastAsia="Aptos" w:hAnsi="Times New Roman" w:cs="Times New Roman"/>
          <w:sz w:val="24"/>
          <w:szCs w:val="24"/>
        </w:rPr>
        <w:t xml:space="preserve"> on assistive technology.</w:t>
      </w:r>
    </w:p>
    <w:p w14:paraId="35EA001D" w14:textId="00C3F251"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People do not have proper sensitization </w:t>
      </w:r>
      <w:r w:rsidR="00F03CC2" w:rsidRPr="00614829">
        <w:rPr>
          <w:rFonts w:ascii="Times New Roman" w:eastAsia="Aptos" w:hAnsi="Times New Roman" w:cs="Times New Roman"/>
          <w:sz w:val="24"/>
          <w:szCs w:val="24"/>
        </w:rPr>
        <w:t>to</w:t>
      </w:r>
      <w:r w:rsidRPr="00614829">
        <w:rPr>
          <w:rFonts w:ascii="Times New Roman" w:eastAsia="Aptos" w:hAnsi="Times New Roman" w:cs="Times New Roman"/>
          <w:sz w:val="24"/>
          <w:szCs w:val="24"/>
        </w:rPr>
        <w:t xml:space="preserve"> accessibility.</w:t>
      </w:r>
    </w:p>
    <w:p w14:paraId="6D13391E" w14:textId="1D0A2DB3"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 xml:space="preserve">The market of assistive technology is very limited in Bangladesh. As the products are being imported </w:t>
      </w:r>
      <w:r w:rsidR="00F03CC2" w:rsidRPr="00614829">
        <w:rPr>
          <w:rFonts w:ascii="Times New Roman" w:eastAsia="Aptos" w:hAnsi="Times New Roman" w:cs="Times New Roman"/>
          <w:sz w:val="24"/>
          <w:szCs w:val="24"/>
        </w:rPr>
        <w:t>at a high</w:t>
      </w:r>
      <w:r w:rsidRPr="00614829">
        <w:rPr>
          <w:rFonts w:ascii="Times New Roman" w:eastAsia="Aptos" w:hAnsi="Times New Roman" w:cs="Times New Roman"/>
          <w:sz w:val="24"/>
          <w:szCs w:val="24"/>
        </w:rPr>
        <w:t xml:space="preserve"> price, </w:t>
      </w:r>
      <w:r w:rsidR="000F0DA6" w:rsidRPr="00614829">
        <w:rPr>
          <w:rFonts w:ascii="Times New Roman" w:eastAsia="Aptos" w:hAnsi="Times New Roman" w:cs="Times New Roman"/>
          <w:sz w:val="24"/>
          <w:szCs w:val="24"/>
        </w:rPr>
        <w:t>the target</w:t>
      </w:r>
      <w:r w:rsidRPr="00614829">
        <w:rPr>
          <w:rFonts w:ascii="Times New Roman" w:eastAsia="Aptos" w:hAnsi="Times New Roman" w:cs="Times New Roman"/>
          <w:sz w:val="24"/>
          <w:szCs w:val="24"/>
        </w:rPr>
        <w:t xml:space="preserve"> group are less interested </w:t>
      </w:r>
      <w:r w:rsidR="00F03CC2" w:rsidRPr="00614829">
        <w:rPr>
          <w:rFonts w:ascii="Times New Roman" w:eastAsia="Aptos" w:hAnsi="Times New Roman" w:cs="Times New Roman"/>
          <w:sz w:val="24"/>
          <w:szCs w:val="24"/>
        </w:rPr>
        <w:t>in buying</w:t>
      </w:r>
      <w:r w:rsidRPr="00614829">
        <w:rPr>
          <w:rFonts w:ascii="Times New Roman" w:eastAsia="Aptos" w:hAnsi="Times New Roman" w:cs="Times New Roman"/>
          <w:sz w:val="24"/>
          <w:szCs w:val="24"/>
        </w:rPr>
        <w:t xml:space="preserve"> those products.</w:t>
      </w:r>
    </w:p>
    <w:p w14:paraId="158312E9" w14:textId="77777777" w:rsidR="00614829" w:rsidRPr="00614829" w:rsidRDefault="00614829" w:rsidP="004D0F06">
      <w:pPr>
        <w:numPr>
          <w:ilvl w:val="0"/>
          <w:numId w:val="32"/>
        </w:numPr>
        <w:spacing w:line="276" w:lineRule="auto"/>
        <w:contextualSpacing/>
        <w:jc w:val="both"/>
        <w:rPr>
          <w:rFonts w:ascii="Times New Roman" w:eastAsia="Aptos" w:hAnsi="Times New Roman" w:cs="Times New Roman"/>
          <w:sz w:val="24"/>
          <w:szCs w:val="24"/>
        </w:rPr>
      </w:pPr>
      <w:r w:rsidRPr="00614829">
        <w:rPr>
          <w:rFonts w:ascii="Times New Roman" w:eastAsia="Aptos" w:hAnsi="Times New Roman" w:cs="Times New Roman"/>
          <w:sz w:val="24"/>
          <w:szCs w:val="24"/>
        </w:rPr>
        <w:t>The contents are mostly in English, there is less access in Bangla language.</w:t>
      </w:r>
    </w:p>
    <w:p w14:paraId="60793468" w14:textId="77777777" w:rsidR="00614829" w:rsidRPr="00614829" w:rsidRDefault="00614829" w:rsidP="00614829">
      <w:pPr>
        <w:spacing w:line="276" w:lineRule="auto"/>
        <w:ind w:left="720"/>
        <w:contextualSpacing/>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 xml:space="preserve"> </w:t>
      </w:r>
    </w:p>
    <w:p w14:paraId="5CCC8185" w14:textId="77777777" w:rsidR="00614829" w:rsidRPr="00614829" w:rsidRDefault="00614829" w:rsidP="00614829">
      <w:pPr>
        <w:spacing w:line="276" w:lineRule="auto"/>
        <w:jc w:val="both"/>
        <w:rPr>
          <w:rFonts w:ascii="Times New Roman" w:eastAsia="Aptos" w:hAnsi="Times New Roman" w:cs="Times New Roman"/>
          <w:b/>
          <w:bCs/>
          <w:sz w:val="24"/>
          <w:szCs w:val="24"/>
        </w:rPr>
      </w:pPr>
    </w:p>
    <w:p w14:paraId="2C91BA5D" w14:textId="2C174134" w:rsidR="00614829" w:rsidRPr="00614829" w:rsidRDefault="00614829" w:rsidP="004D0F06">
      <w:pPr>
        <w:pStyle w:val="ListParagraph"/>
        <w:numPr>
          <w:ilvl w:val="0"/>
          <w:numId w:val="45"/>
        </w:numPr>
        <w:spacing w:line="25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lastRenderedPageBreak/>
        <w:t xml:space="preserve">What measures are you implementing to protect the right to privacy of persons with disability in the use of digital technologies in </w:t>
      </w:r>
      <w:r w:rsidR="00F03CC2" w:rsidRPr="00614829">
        <w:rPr>
          <w:rFonts w:ascii="Times New Roman" w:eastAsia="Aptos" w:hAnsi="Times New Roman" w:cs="Times New Roman"/>
          <w:b/>
          <w:bCs/>
          <w:sz w:val="24"/>
          <w:szCs w:val="24"/>
        </w:rPr>
        <w:t>Bangladesh?</w:t>
      </w:r>
    </w:p>
    <w:p w14:paraId="6DA7539B" w14:textId="7900FBF2" w:rsidR="00614829" w:rsidRPr="00614829" w:rsidRDefault="00614829" w:rsidP="00E96B8F">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In Bangladesh to protect the right to privacy of persons with disabilities when using digital technologies privacy is a critical concern, especially when dealing with vulnerable populations, such as persons with disabilities, who may be at higher risk of privacy breaches. Currently there is no special law for persons with disability for ensuring their right to privacy. </w:t>
      </w:r>
      <w:r w:rsidR="00F03CC2" w:rsidRPr="00614829">
        <w:rPr>
          <w:rFonts w:ascii="Times New Roman" w:eastAsia="Times New Roman" w:hAnsi="Times New Roman" w:cs="Times New Roman"/>
          <w:kern w:val="0"/>
          <w:sz w:val="24"/>
          <w:szCs w:val="24"/>
          <w14:ligatures w14:val="none"/>
        </w:rPr>
        <w:t>But</w:t>
      </w:r>
      <w:r w:rsidRPr="00614829">
        <w:rPr>
          <w:rFonts w:ascii="Times New Roman" w:eastAsia="Times New Roman" w:hAnsi="Times New Roman" w:cs="Times New Roman"/>
          <w:kern w:val="0"/>
          <w:sz w:val="24"/>
          <w:szCs w:val="24"/>
          <w14:ligatures w14:val="none"/>
        </w:rPr>
        <w:t xml:space="preserve"> the existing </w:t>
      </w:r>
      <w:r w:rsidR="00521DF9">
        <w:rPr>
          <w:rFonts w:ascii="Times New Roman" w:eastAsia="Times New Roman" w:hAnsi="Times New Roman" w:cs="Times New Roman"/>
          <w:kern w:val="0"/>
          <w:sz w:val="24"/>
          <w:szCs w:val="24"/>
          <w14:ligatures w14:val="none"/>
        </w:rPr>
        <w:t>digital</w:t>
      </w:r>
      <w:r w:rsidRPr="00614829">
        <w:rPr>
          <w:rFonts w:ascii="Times New Roman" w:eastAsia="Times New Roman" w:hAnsi="Times New Roman" w:cs="Times New Roman"/>
          <w:kern w:val="0"/>
          <w:sz w:val="24"/>
          <w:szCs w:val="24"/>
          <w14:ligatures w14:val="none"/>
        </w:rPr>
        <w:t xml:space="preserve"> security act can be applied equally to the cases of persons with </w:t>
      </w:r>
      <w:r w:rsidR="00E96B8F" w:rsidRPr="00614829">
        <w:rPr>
          <w:rFonts w:ascii="Times New Roman" w:eastAsia="Times New Roman" w:hAnsi="Times New Roman" w:cs="Times New Roman"/>
          <w:kern w:val="0"/>
          <w:sz w:val="24"/>
          <w:szCs w:val="24"/>
          <w14:ligatures w14:val="none"/>
        </w:rPr>
        <w:t>disabilities</w:t>
      </w:r>
      <w:r w:rsidRPr="00614829">
        <w:rPr>
          <w:rFonts w:ascii="Times New Roman" w:eastAsia="Times New Roman" w:hAnsi="Times New Roman" w:cs="Times New Roman"/>
          <w:kern w:val="0"/>
          <w:sz w:val="24"/>
          <w:szCs w:val="24"/>
          <w14:ligatures w14:val="none"/>
        </w:rPr>
        <w:t>.</w:t>
      </w:r>
    </w:p>
    <w:p w14:paraId="473F48A2"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1. Data Protection Laws and Regulations:</w:t>
      </w:r>
    </w:p>
    <w:p w14:paraId="634F3736" w14:textId="0733DF6E" w:rsidR="00EB1E6F" w:rsidRPr="00EB1E6F" w:rsidRDefault="005D22B7" w:rsidP="004D0F06">
      <w:pPr>
        <w:numPr>
          <w:ilvl w:val="0"/>
          <w:numId w:val="3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Cyber</w:t>
      </w:r>
      <w:r w:rsidR="00614829" w:rsidRPr="00614829">
        <w:rPr>
          <w:rFonts w:ascii="Times New Roman" w:eastAsia="Times New Roman" w:hAnsi="Times New Roman" w:cs="Times New Roman"/>
          <w:b/>
          <w:bCs/>
          <w:kern w:val="0"/>
          <w:sz w:val="24"/>
          <w:szCs w:val="24"/>
          <w14:ligatures w14:val="none"/>
        </w:rPr>
        <w:t xml:space="preserve"> Security Act 20</w:t>
      </w:r>
      <w:r>
        <w:rPr>
          <w:rFonts w:ascii="Times New Roman" w:eastAsia="Times New Roman" w:hAnsi="Times New Roman" w:cs="Times New Roman"/>
          <w:b/>
          <w:bCs/>
          <w:kern w:val="0"/>
          <w:sz w:val="24"/>
          <w:szCs w:val="24"/>
          <w14:ligatures w14:val="none"/>
        </w:rPr>
        <w:t>23</w:t>
      </w:r>
      <w:r w:rsidR="00614829" w:rsidRPr="00614829">
        <w:rPr>
          <w:rFonts w:ascii="Times New Roman" w:eastAsia="Times New Roman" w:hAnsi="Times New Roman" w:cs="Times New Roman"/>
          <w:b/>
          <w:bCs/>
          <w:kern w:val="0"/>
          <w:sz w:val="24"/>
          <w:szCs w:val="24"/>
          <w14:ligatures w14:val="none"/>
        </w:rPr>
        <w:t>:</w:t>
      </w:r>
      <w:r w:rsidR="00614829" w:rsidRPr="00614829">
        <w:rPr>
          <w:rFonts w:ascii="Times New Roman" w:eastAsia="Times New Roman" w:hAnsi="Times New Roman" w:cs="Times New Roman"/>
          <w:kern w:val="0"/>
          <w:sz w:val="24"/>
          <w:szCs w:val="24"/>
          <w14:ligatures w14:val="none"/>
        </w:rPr>
        <w:t xml:space="preserve"> This law includes provisions for protecting personal data and ensuring cybersecurity. It outlines the responsibilities of organizations and individuals in handling sensitive data, including the data of persons with disabilities.</w:t>
      </w:r>
    </w:p>
    <w:p w14:paraId="63FE03BA" w14:textId="1BCE653E" w:rsidR="008B45F6" w:rsidRPr="00EB1E6F" w:rsidRDefault="008B45F6" w:rsidP="004D0F06">
      <w:pPr>
        <w:numPr>
          <w:ilvl w:val="0"/>
          <w:numId w:val="33"/>
        </w:num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r w:rsidRPr="008B45F6">
        <w:rPr>
          <w:rFonts w:ascii="Times New Roman" w:eastAsia="Times New Roman" w:hAnsi="Times New Roman" w:cs="Times New Roman"/>
          <w:b/>
          <w:bCs/>
          <w:kern w:val="0"/>
          <w:sz w:val="24"/>
          <w:szCs w:val="24"/>
          <w14:ligatures w14:val="none"/>
        </w:rPr>
        <w:t>Persons with disability rights and protection act 2013</w:t>
      </w:r>
      <w:r>
        <w:rPr>
          <w:rFonts w:ascii="Times New Roman" w:eastAsia="Times New Roman" w:hAnsi="Times New Roman" w:cs="Times New Roman"/>
          <w:b/>
          <w:bCs/>
          <w:kern w:val="0"/>
          <w:sz w:val="24"/>
          <w:szCs w:val="24"/>
          <w14:ligatures w14:val="none"/>
        </w:rPr>
        <w:t xml:space="preserve">: </w:t>
      </w:r>
      <w:r w:rsidRPr="008B45F6">
        <w:rPr>
          <w:rFonts w:ascii="Times New Roman" w:eastAsia="Times New Roman" w:hAnsi="Times New Roman" w:cs="Times New Roman"/>
          <w:kern w:val="0"/>
          <w:sz w:val="24"/>
          <w:szCs w:val="24"/>
          <w14:ligatures w14:val="none"/>
        </w:rPr>
        <w:t>In this law article 16 (1) (r) has ensured the privacy of personal information</w:t>
      </w:r>
      <w:r w:rsidR="00757311">
        <w:rPr>
          <w:rFonts w:ascii="Times New Roman" w:eastAsia="Times New Roman" w:hAnsi="Times New Roman" w:cs="Times New Roman"/>
          <w:kern w:val="0"/>
          <w:sz w:val="24"/>
          <w:szCs w:val="24"/>
          <w14:ligatures w14:val="none"/>
        </w:rPr>
        <w:t xml:space="preserve"> of persons with disability.</w:t>
      </w:r>
    </w:p>
    <w:p w14:paraId="5E045FE6" w14:textId="63AFA29B" w:rsidR="00614829" w:rsidRPr="00614829" w:rsidRDefault="00614829" w:rsidP="00614829">
      <w:p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Challenges:</w:t>
      </w:r>
    </w:p>
    <w:p w14:paraId="0AB181B7" w14:textId="37FEFCE6" w:rsidR="00614829" w:rsidRPr="00614829" w:rsidRDefault="00614829"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As there is no dedicated law for the persons with disability to protect their right to privacy, often challenges in digital platforms. It might be harmful for them. Here </w:t>
      </w:r>
      <w:r w:rsidR="00525F0B" w:rsidRPr="00614829">
        <w:rPr>
          <w:rFonts w:ascii="Times New Roman" w:eastAsia="Times New Roman" w:hAnsi="Times New Roman" w:cs="Times New Roman"/>
          <w:kern w:val="0"/>
          <w:sz w:val="24"/>
          <w:szCs w:val="24"/>
          <w14:ligatures w14:val="none"/>
        </w:rPr>
        <w:t>are</w:t>
      </w:r>
      <w:r w:rsidRPr="00614829">
        <w:rPr>
          <w:rFonts w:ascii="Times New Roman" w:eastAsia="Times New Roman" w:hAnsi="Times New Roman" w:cs="Times New Roman"/>
          <w:kern w:val="0"/>
          <w:sz w:val="24"/>
          <w:szCs w:val="24"/>
          <w14:ligatures w14:val="none"/>
        </w:rPr>
        <w:t xml:space="preserve"> some challenges:</w:t>
      </w:r>
    </w:p>
    <w:p w14:paraId="56CA0DBD" w14:textId="76A2DE38" w:rsidR="00614829" w:rsidRPr="00614829" w:rsidRDefault="00614829" w:rsidP="004D0F06">
      <w:pPr>
        <w:numPr>
          <w:ilvl w:val="0"/>
          <w:numId w:val="34"/>
        </w:numPr>
        <w:spacing w:before="100" w:beforeAutospacing="1" w:after="100" w:afterAutospacing="1" w:line="240" w:lineRule="auto"/>
        <w:contextualSpacing/>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Most of the websites, during taking service </w:t>
      </w:r>
      <w:r w:rsidR="00525F0B" w:rsidRPr="00614829">
        <w:rPr>
          <w:rFonts w:ascii="Times New Roman" w:eastAsia="Times New Roman" w:hAnsi="Times New Roman" w:cs="Times New Roman"/>
          <w:kern w:val="0"/>
          <w:sz w:val="24"/>
          <w:szCs w:val="24"/>
          <w14:ligatures w14:val="none"/>
        </w:rPr>
        <w:t>do</w:t>
      </w:r>
      <w:r w:rsidRPr="00614829">
        <w:rPr>
          <w:rFonts w:ascii="Times New Roman" w:eastAsia="Times New Roman" w:hAnsi="Times New Roman" w:cs="Times New Roman"/>
          <w:kern w:val="0"/>
          <w:sz w:val="24"/>
          <w:szCs w:val="24"/>
          <w14:ligatures w14:val="none"/>
        </w:rPr>
        <w:t xml:space="preserve"> not have the option to trace the user as persons with disability.</w:t>
      </w:r>
    </w:p>
    <w:p w14:paraId="207DF7B6" w14:textId="7F874E62" w:rsidR="00614829" w:rsidRPr="00614829" w:rsidRDefault="00614829" w:rsidP="004D0F06">
      <w:pPr>
        <w:numPr>
          <w:ilvl w:val="0"/>
          <w:numId w:val="34"/>
        </w:numPr>
        <w:spacing w:before="100" w:beforeAutospacing="1" w:after="100" w:afterAutospacing="1" w:line="240" w:lineRule="auto"/>
        <w:contextualSpacing/>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The general law of cyber security </w:t>
      </w:r>
      <w:r w:rsidR="00525F0B" w:rsidRPr="00614829">
        <w:rPr>
          <w:rFonts w:ascii="Times New Roman" w:eastAsia="Times New Roman" w:hAnsi="Times New Roman" w:cs="Times New Roman"/>
          <w:kern w:val="0"/>
          <w:sz w:val="24"/>
          <w:szCs w:val="24"/>
          <w14:ligatures w14:val="none"/>
        </w:rPr>
        <w:t>cannot</w:t>
      </w:r>
      <w:r w:rsidRPr="00614829">
        <w:rPr>
          <w:rFonts w:ascii="Times New Roman" w:eastAsia="Times New Roman" w:hAnsi="Times New Roman" w:cs="Times New Roman"/>
          <w:kern w:val="0"/>
          <w:sz w:val="24"/>
          <w:szCs w:val="24"/>
          <w14:ligatures w14:val="none"/>
        </w:rPr>
        <w:t xml:space="preserve"> ensure the protection of persons with disability. </w:t>
      </w:r>
    </w:p>
    <w:p w14:paraId="3273C1CE" w14:textId="6E0BDADF" w:rsidR="00614829" w:rsidRPr="003936CC" w:rsidRDefault="00614829" w:rsidP="003936CC">
      <w:pPr>
        <w:numPr>
          <w:ilvl w:val="0"/>
          <w:numId w:val="34"/>
        </w:numPr>
        <w:spacing w:before="100" w:beforeAutospacing="1" w:after="100" w:afterAutospacing="1" w:line="240" w:lineRule="auto"/>
        <w:contextualSpacing/>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Sexually explicit </w:t>
      </w:r>
      <w:r w:rsidR="00B80270" w:rsidRPr="00614829">
        <w:rPr>
          <w:rFonts w:ascii="Times New Roman" w:eastAsia="Times New Roman" w:hAnsi="Times New Roman" w:cs="Times New Roman"/>
          <w:kern w:val="0"/>
          <w:sz w:val="24"/>
          <w:szCs w:val="24"/>
          <w14:ligatures w14:val="none"/>
        </w:rPr>
        <w:t>content</w:t>
      </w:r>
      <w:r w:rsidRPr="00614829">
        <w:rPr>
          <w:rFonts w:ascii="Times New Roman" w:eastAsia="Times New Roman" w:hAnsi="Times New Roman" w:cs="Times New Roman"/>
          <w:kern w:val="0"/>
          <w:sz w:val="24"/>
          <w:szCs w:val="24"/>
          <w14:ligatures w14:val="none"/>
        </w:rPr>
        <w:t xml:space="preserve"> often do not have alternative description, which can be an </w:t>
      </w:r>
      <w:r w:rsidRPr="003936CC">
        <w:rPr>
          <w:rFonts w:ascii="Times New Roman" w:eastAsia="Times New Roman" w:hAnsi="Times New Roman" w:cs="Times New Roman"/>
          <w:kern w:val="0"/>
          <w:sz w:val="24"/>
          <w:szCs w:val="24"/>
          <w14:ligatures w14:val="none"/>
        </w:rPr>
        <w:t>privacy issue for visually impaired and auditory impaired.</w:t>
      </w:r>
    </w:p>
    <w:p w14:paraId="32C8D748" w14:textId="77777777" w:rsidR="00614829" w:rsidRPr="00614829" w:rsidRDefault="00614829"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5DF7A538" w14:textId="68D17C6C" w:rsidR="00614829" w:rsidRPr="00614829" w:rsidRDefault="00614829" w:rsidP="004D0F06">
      <w:pPr>
        <w:pStyle w:val="ListParagraph"/>
        <w:numPr>
          <w:ilvl w:val="0"/>
          <w:numId w:val="44"/>
        </w:numPr>
        <w:spacing w:before="100" w:beforeAutospacing="1" w:after="100" w:afterAutospacing="1" w:line="240"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 in Bangladesh context</w:t>
      </w:r>
      <w:r w:rsidR="00516AFB">
        <w:rPr>
          <w:rFonts w:ascii="Times New Roman" w:eastAsia="Aptos" w:hAnsi="Times New Roman" w:cs="Times New Roman"/>
          <w:b/>
          <w:bCs/>
          <w:sz w:val="24"/>
          <w:szCs w:val="24"/>
        </w:rPr>
        <w:t>.</w:t>
      </w:r>
    </w:p>
    <w:p w14:paraId="008A3ACD" w14:textId="0B7693A9" w:rsidR="00614829" w:rsidRDefault="00614829"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In Bangladesh, the integration of digital technologies as assistive tools within personalized support plans for persons with disabilities has been in primary level. These technologies are becoming an essential part of enhancing independence, improving communication, and providing better access to information and services in developed countries. Bangladesh is now trying to introduce these assistive technologies to the users. Generally digital assistive technologies are used by visually impaired and auditory impaired persons in Bangladesh. Currently screen readers, text to speech, brail</w:t>
      </w:r>
      <w:r w:rsidR="003936CC">
        <w:rPr>
          <w:rFonts w:ascii="Times New Roman" w:eastAsia="Times New Roman" w:hAnsi="Times New Roman" w:cs="Times New Roman"/>
          <w:kern w:val="0"/>
          <w:sz w:val="24"/>
          <w:szCs w:val="24"/>
          <w14:ligatures w14:val="none"/>
        </w:rPr>
        <w:t>le</w:t>
      </w:r>
      <w:r w:rsidRPr="00614829">
        <w:rPr>
          <w:rFonts w:ascii="Times New Roman" w:eastAsia="Times New Roman" w:hAnsi="Times New Roman" w:cs="Times New Roman"/>
          <w:kern w:val="0"/>
          <w:sz w:val="24"/>
          <w:szCs w:val="24"/>
          <w14:ligatures w14:val="none"/>
        </w:rPr>
        <w:t xml:space="preserve"> printer, digital white cane, digital </w:t>
      </w:r>
      <w:r w:rsidR="00F03CC2" w:rsidRPr="00614829">
        <w:rPr>
          <w:rFonts w:ascii="Times New Roman" w:eastAsia="Times New Roman" w:hAnsi="Times New Roman" w:cs="Times New Roman"/>
          <w:kern w:val="0"/>
          <w:sz w:val="24"/>
          <w:szCs w:val="24"/>
          <w14:ligatures w14:val="none"/>
        </w:rPr>
        <w:t>wheelchair</w:t>
      </w:r>
      <w:r w:rsidRPr="00614829">
        <w:rPr>
          <w:rFonts w:ascii="Times New Roman" w:eastAsia="Times New Roman" w:hAnsi="Times New Roman" w:cs="Times New Roman"/>
          <w:kern w:val="0"/>
          <w:sz w:val="24"/>
          <w:szCs w:val="24"/>
          <w14:ligatures w14:val="none"/>
        </w:rPr>
        <w:t xml:space="preserve"> are available as the mode of assistive technology in Bangladesh. The integration process of </w:t>
      </w:r>
      <w:r w:rsidR="008D739B" w:rsidRPr="00614829">
        <w:rPr>
          <w:rFonts w:ascii="Times New Roman" w:eastAsia="Times New Roman" w:hAnsi="Times New Roman" w:cs="Times New Roman"/>
          <w:kern w:val="0"/>
          <w:sz w:val="24"/>
          <w:szCs w:val="24"/>
          <w14:ligatures w14:val="none"/>
        </w:rPr>
        <w:t>high-quality</w:t>
      </w:r>
      <w:r w:rsidRPr="00614829">
        <w:rPr>
          <w:rFonts w:ascii="Times New Roman" w:eastAsia="Times New Roman" w:hAnsi="Times New Roman" w:cs="Times New Roman"/>
          <w:kern w:val="0"/>
          <w:sz w:val="24"/>
          <w:szCs w:val="24"/>
          <w14:ligatures w14:val="none"/>
        </w:rPr>
        <w:t xml:space="preserve"> </w:t>
      </w:r>
      <w:r w:rsidR="00557A5E" w:rsidRPr="00614829">
        <w:rPr>
          <w:rFonts w:ascii="Times New Roman" w:eastAsia="Times New Roman" w:hAnsi="Times New Roman" w:cs="Times New Roman"/>
          <w:kern w:val="0"/>
          <w:sz w:val="24"/>
          <w:szCs w:val="24"/>
          <w14:ligatures w14:val="none"/>
        </w:rPr>
        <w:t>products</w:t>
      </w:r>
      <w:r w:rsidRPr="00614829">
        <w:rPr>
          <w:rFonts w:ascii="Times New Roman" w:eastAsia="Times New Roman" w:hAnsi="Times New Roman" w:cs="Times New Roman"/>
          <w:kern w:val="0"/>
          <w:sz w:val="24"/>
          <w:szCs w:val="24"/>
          <w14:ligatures w14:val="none"/>
        </w:rPr>
        <w:t xml:space="preserve"> is quite slow as people are not sensible about accessibility</w:t>
      </w:r>
      <w:r w:rsidR="00254CE8">
        <w:rPr>
          <w:rFonts w:ascii="Times New Roman" w:eastAsia="Times New Roman" w:hAnsi="Times New Roman" w:cs="Times New Roman"/>
          <w:kern w:val="0"/>
          <w:sz w:val="24"/>
          <w:szCs w:val="24"/>
          <w14:ligatures w14:val="none"/>
        </w:rPr>
        <w:t>.</w:t>
      </w:r>
    </w:p>
    <w:p w14:paraId="22562AC3" w14:textId="77777777" w:rsidR="00163D9D" w:rsidRDefault="00163D9D"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1F741804" w14:textId="77777777" w:rsidR="00163D9D" w:rsidRPr="00614829" w:rsidRDefault="00163D9D"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51FE7BB3" w14:textId="77777777" w:rsidR="00614829" w:rsidRPr="003D265A" w:rsidRDefault="00614829" w:rsidP="00163D9D">
      <w:pPr>
        <w:pStyle w:val="ListParagraph"/>
        <w:numPr>
          <w:ilvl w:val="0"/>
          <w:numId w:val="4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3D265A">
        <w:rPr>
          <w:rFonts w:ascii="Times New Roman" w:eastAsia="Aptos" w:hAnsi="Times New Roman" w:cs="Times New Roman"/>
          <w:b/>
          <w:bCs/>
          <w:sz w:val="24"/>
          <w:szCs w:val="24"/>
        </w:rPr>
        <w:lastRenderedPageBreak/>
        <w:t>What barriers exist in accessing these digital assistive technologies and how can they be addressed?</w:t>
      </w:r>
    </w:p>
    <w:p w14:paraId="7D5A55A5" w14:textId="4D0C0494" w:rsidR="007D6221" w:rsidRPr="00614829" w:rsidRDefault="00614829" w:rsidP="00EA3EB2">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Accessing digital assistive technologies in Bangladesh presents several barriers, ranging from affordability and infrastructure to social and cultural challenges. Here’s a breakdown of these barriers and potential strategies to address them:</w:t>
      </w:r>
    </w:p>
    <w:p w14:paraId="64AE7A69" w14:textId="77777777" w:rsidR="00614829" w:rsidRPr="00614829" w:rsidRDefault="00614829" w:rsidP="004D0F06">
      <w:pPr>
        <w:numPr>
          <w:ilvl w:val="0"/>
          <w:numId w:val="35"/>
        </w:numPr>
        <w:spacing w:before="100" w:beforeAutospacing="1" w:after="100" w:afterAutospacing="1" w:line="240" w:lineRule="auto"/>
        <w:contextualSpacing/>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High price</w:t>
      </w:r>
    </w:p>
    <w:p w14:paraId="149AEF7B" w14:textId="3424A52B" w:rsidR="00614829" w:rsidRPr="00614829" w:rsidRDefault="00614829" w:rsidP="004D0F06">
      <w:pPr>
        <w:numPr>
          <w:ilvl w:val="0"/>
          <w:numId w:val="31"/>
        </w:numPr>
        <w:spacing w:before="100" w:beforeAutospacing="1" w:after="100" w:afterAutospacing="1" w:line="240" w:lineRule="auto"/>
        <w:contextualSpacing/>
        <w:jc w:val="both"/>
        <w:outlineLvl w:val="2"/>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Generally, the cost of assistive device is very high in Bangladesh. The assistive device is not produced locally, so the importers import the price as a regular goods. There is no exemption of VAT/tax. As a </w:t>
      </w:r>
      <w:r w:rsidR="00763E2C" w:rsidRPr="00614829">
        <w:rPr>
          <w:rFonts w:ascii="Times New Roman" w:eastAsia="Times New Roman" w:hAnsi="Times New Roman" w:cs="Times New Roman"/>
          <w:kern w:val="0"/>
          <w:sz w:val="24"/>
          <w:szCs w:val="24"/>
          <w14:ligatures w14:val="none"/>
        </w:rPr>
        <w:t>result,</w:t>
      </w:r>
      <w:r w:rsidRPr="00614829">
        <w:rPr>
          <w:rFonts w:ascii="Times New Roman" w:eastAsia="Times New Roman" w:hAnsi="Times New Roman" w:cs="Times New Roman"/>
          <w:kern w:val="0"/>
          <w:sz w:val="24"/>
          <w:szCs w:val="24"/>
          <w14:ligatures w14:val="none"/>
        </w:rPr>
        <w:t xml:space="preserve"> these goods are distributed at a high price.</w:t>
      </w:r>
    </w:p>
    <w:p w14:paraId="16E1F34A" w14:textId="77777777" w:rsidR="00614829" w:rsidRPr="00614829" w:rsidRDefault="00614829" w:rsidP="004D0F06">
      <w:pPr>
        <w:numPr>
          <w:ilvl w:val="0"/>
          <w:numId w:val="31"/>
        </w:numPr>
        <w:spacing w:before="100" w:beforeAutospacing="1" w:after="100" w:afterAutospacing="1" w:line="240" w:lineRule="auto"/>
        <w:contextualSpacing/>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Many digital assistive technologies, such as specialized devices (adaptive keyboards, eye-tracking technology, AAC devices), and advanced software (screen readers, voice-controlled assistants) are expensive. The high cost makes them inaccessible to a large portion of the population, especially those in low-income households.</w:t>
      </w:r>
    </w:p>
    <w:p w14:paraId="753F1ACC" w14:textId="41EC5F58" w:rsidR="00614829" w:rsidRPr="00614829" w:rsidRDefault="00614829" w:rsidP="004D0F06">
      <w:pPr>
        <w:numPr>
          <w:ilvl w:val="0"/>
          <w:numId w:val="31"/>
        </w:numPr>
        <w:spacing w:before="100" w:beforeAutospacing="1" w:after="100" w:afterAutospacing="1" w:line="240" w:lineRule="auto"/>
        <w:contextualSpacing/>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 xml:space="preserve">The cost of internet services and digital devices like smartphones and computers are high in Bangladesh. </w:t>
      </w:r>
    </w:p>
    <w:p w14:paraId="10F3F7CD" w14:textId="77777777" w:rsidR="00614829" w:rsidRPr="00614829" w:rsidRDefault="00614829" w:rsidP="004D0F06">
      <w:pPr>
        <w:numPr>
          <w:ilvl w:val="0"/>
          <w:numId w:val="3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7A763854" w14:textId="2EE3545E" w:rsidR="00614829" w:rsidRPr="00614829" w:rsidRDefault="00614829" w:rsidP="004D0F06">
      <w:pPr>
        <w:numPr>
          <w:ilvl w:val="1"/>
          <w:numId w:val="3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Subsidies and Financial Support:</w:t>
      </w:r>
      <w:r w:rsidRPr="00614829">
        <w:rPr>
          <w:rFonts w:ascii="Times New Roman" w:eastAsia="Times New Roman" w:hAnsi="Times New Roman" w:cs="Times New Roman"/>
          <w:kern w:val="0"/>
          <w:sz w:val="24"/>
          <w:szCs w:val="24"/>
          <w14:ligatures w14:val="none"/>
        </w:rPr>
        <w:t xml:space="preserve"> The government can introduce subsidies, grants, or low-interest loans to help persons with disabilities purchase necessary assistive technologies.</w:t>
      </w:r>
      <w:r w:rsidR="004B4813">
        <w:rPr>
          <w:rFonts w:ascii="Times New Roman" w:eastAsia="Times New Roman" w:hAnsi="Times New Roman" w:cs="Times New Roman"/>
          <w:kern w:val="0"/>
          <w:sz w:val="24"/>
          <w:szCs w:val="24"/>
          <w14:ligatures w14:val="none"/>
        </w:rPr>
        <w:t xml:space="preserve"> It has provision in 2013’s disability act</w:t>
      </w:r>
      <w:r w:rsidR="00165B18">
        <w:rPr>
          <w:rFonts w:ascii="Times New Roman" w:eastAsia="Times New Roman" w:hAnsi="Times New Roman" w:cs="Times New Roman"/>
          <w:kern w:val="0"/>
          <w:sz w:val="24"/>
          <w:szCs w:val="24"/>
          <w14:ligatures w14:val="none"/>
        </w:rPr>
        <w:t xml:space="preserve"> to promote broadband internet with special support for the persons with disability</w:t>
      </w:r>
      <w:r w:rsidR="00CA1756">
        <w:rPr>
          <w:rFonts w:ascii="Times New Roman" w:eastAsia="Times New Roman" w:hAnsi="Times New Roman" w:cs="Times New Roman"/>
          <w:kern w:val="0"/>
          <w:sz w:val="24"/>
          <w:szCs w:val="24"/>
          <w14:ligatures w14:val="none"/>
        </w:rPr>
        <w:t xml:space="preserve"> but in real</w:t>
      </w:r>
      <w:r w:rsidR="000D719C">
        <w:rPr>
          <w:rFonts w:ascii="Times New Roman" w:eastAsia="Times New Roman" w:hAnsi="Times New Roman" w:cs="Times New Roman"/>
          <w:kern w:val="0"/>
          <w:sz w:val="24"/>
          <w:szCs w:val="24"/>
          <w14:ligatures w14:val="none"/>
        </w:rPr>
        <w:t>ity</w:t>
      </w:r>
      <w:r w:rsidR="00CA1756">
        <w:rPr>
          <w:rFonts w:ascii="Times New Roman" w:eastAsia="Times New Roman" w:hAnsi="Times New Roman" w:cs="Times New Roman"/>
          <w:kern w:val="0"/>
          <w:sz w:val="24"/>
          <w:szCs w:val="24"/>
          <w14:ligatures w14:val="none"/>
        </w:rPr>
        <w:t xml:space="preserve"> it has a little action.</w:t>
      </w:r>
    </w:p>
    <w:p w14:paraId="245BEBF3" w14:textId="77777777" w:rsidR="00614829" w:rsidRPr="00614829" w:rsidRDefault="00614829" w:rsidP="004D0F06">
      <w:pPr>
        <w:numPr>
          <w:ilvl w:val="1"/>
          <w:numId w:val="3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Local Production and Innovation:</w:t>
      </w:r>
      <w:r w:rsidRPr="00614829">
        <w:rPr>
          <w:rFonts w:ascii="Times New Roman" w:eastAsia="Times New Roman" w:hAnsi="Times New Roman" w:cs="Times New Roman"/>
          <w:kern w:val="0"/>
          <w:sz w:val="24"/>
          <w:szCs w:val="24"/>
          <w14:ligatures w14:val="none"/>
        </w:rPr>
        <w:t xml:space="preserve"> Encouraging local manufacturing of assistive devices and developing locally adapted software can reduce costs. This can be supported by government incentives and partnerships with tech companies.</w:t>
      </w:r>
    </w:p>
    <w:p w14:paraId="75777F73" w14:textId="77777777" w:rsidR="00614829" w:rsidRPr="00614829" w:rsidRDefault="00614829" w:rsidP="004D0F06">
      <w:pPr>
        <w:numPr>
          <w:ilvl w:val="1"/>
          <w:numId w:val="3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Public-Private Partnerships:</w:t>
      </w:r>
      <w:r w:rsidRPr="00614829">
        <w:rPr>
          <w:rFonts w:ascii="Times New Roman" w:eastAsia="Times New Roman" w:hAnsi="Times New Roman" w:cs="Times New Roman"/>
          <w:kern w:val="0"/>
          <w:sz w:val="24"/>
          <w:szCs w:val="24"/>
          <w14:ligatures w14:val="none"/>
        </w:rPr>
        <w:t xml:space="preserve"> Collaborations between the government, NGOs, and private sector can help in funding and distributing assistive technologies at reduced costs or for free to those in need.</w:t>
      </w:r>
    </w:p>
    <w:p w14:paraId="04614522"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2. Digital Literacy and Training</w:t>
      </w:r>
    </w:p>
    <w:p w14:paraId="22A5E1A0" w14:textId="77777777" w:rsidR="00614829" w:rsidRPr="00614829" w:rsidRDefault="00614829" w:rsidP="004D0F06">
      <w:pPr>
        <w:numPr>
          <w:ilvl w:val="0"/>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Barrier:</w:t>
      </w:r>
    </w:p>
    <w:p w14:paraId="50CD7A69" w14:textId="77777777" w:rsidR="00614829" w:rsidRPr="00614829" w:rsidRDefault="00614829" w:rsidP="004D0F06">
      <w:pPr>
        <w:numPr>
          <w:ilvl w:val="1"/>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Many persons with disabilities, as well as their caregivers and service providers, lack the digital literacy needed to effectively use assistive technologies. This includes understanding how to operate devices, navigate software, and maintain digital security.</w:t>
      </w:r>
    </w:p>
    <w:p w14:paraId="75DDEC54" w14:textId="77777777" w:rsidR="00614829" w:rsidRPr="00614829" w:rsidRDefault="00614829" w:rsidP="004D0F06">
      <w:pPr>
        <w:numPr>
          <w:ilvl w:val="1"/>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The availability of training programs is limited, particularly in rural areas where access to digital education is less prevalent.</w:t>
      </w:r>
    </w:p>
    <w:p w14:paraId="5DC038B7" w14:textId="77777777" w:rsidR="00614829" w:rsidRPr="00614829" w:rsidRDefault="00614829" w:rsidP="004D0F06">
      <w:pPr>
        <w:numPr>
          <w:ilvl w:val="0"/>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324CBB65" w14:textId="0B3C7E8E" w:rsidR="00614829" w:rsidRPr="00614829" w:rsidRDefault="00614829" w:rsidP="004D0F06">
      <w:pPr>
        <w:numPr>
          <w:ilvl w:val="1"/>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Inclusive Digital Literacy Programs:</w:t>
      </w:r>
      <w:r w:rsidRPr="00614829">
        <w:rPr>
          <w:rFonts w:ascii="Times New Roman" w:eastAsia="Times New Roman" w:hAnsi="Times New Roman" w:cs="Times New Roman"/>
          <w:kern w:val="0"/>
          <w:sz w:val="24"/>
          <w:szCs w:val="24"/>
          <w14:ligatures w14:val="none"/>
        </w:rPr>
        <w:t xml:space="preserve"> Implement widespread digital literacy programs that specifically target persons with disabilities, caregivers, and service providers. These programs should be designed to accommodate various types of </w:t>
      </w:r>
      <w:r w:rsidR="00B0366B" w:rsidRPr="00614829">
        <w:rPr>
          <w:rFonts w:ascii="Times New Roman" w:eastAsia="Times New Roman" w:hAnsi="Times New Roman" w:cs="Times New Roman"/>
          <w:kern w:val="0"/>
          <w:sz w:val="24"/>
          <w:szCs w:val="24"/>
          <w14:ligatures w14:val="none"/>
        </w:rPr>
        <w:t>disabilities.</w:t>
      </w:r>
    </w:p>
    <w:p w14:paraId="44BDCF48" w14:textId="68B6DC3B" w:rsidR="00614829" w:rsidRPr="00614829" w:rsidRDefault="00614829" w:rsidP="004D0F06">
      <w:pPr>
        <w:numPr>
          <w:ilvl w:val="1"/>
          <w:numId w:val="3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Community-Based Training:</w:t>
      </w:r>
      <w:r w:rsidRPr="00614829">
        <w:rPr>
          <w:rFonts w:ascii="Times New Roman" w:eastAsia="Times New Roman" w:hAnsi="Times New Roman" w:cs="Times New Roman"/>
          <w:kern w:val="0"/>
          <w:sz w:val="24"/>
          <w:szCs w:val="24"/>
          <w14:ligatures w14:val="none"/>
        </w:rPr>
        <w:t xml:space="preserve"> Leveraging communities, NGOs and educational institutions to provide hands-on training in digital literacy and assistive technologies can increase reach with sensitization. In Jahangirnagar University and Khulna University there have the opportunity to know about assistive technology.</w:t>
      </w:r>
    </w:p>
    <w:p w14:paraId="40C5E2D6"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lastRenderedPageBreak/>
        <w:t>3. Infrastructure Limitations</w:t>
      </w:r>
    </w:p>
    <w:p w14:paraId="029BF1E1" w14:textId="77777777" w:rsidR="00614829" w:rsidRPr="00614829" w:rsidRDefault="00614829" w:rsidP="004D0F06">
      <w:pPr>
        <w:numPr>
          <w:ilvl w:val="0"/>
          <w:numId w:val="3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Barrier:</w:t>
      </w:r>
    </w:p>
    <w:p w14:paraId="6DF93364" w14:textId="28092A54" w:rsidR="00EB1E6F" w:rsidRPr="00EB1E6F" w:rsidRDefault="00614829" w:rsidP="004D0F06">
      <w:pPr>
        <w:numPr>
          <w:ilvl w:val="1"/>
          <w:numId w:val="3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Inadequate infrastructure, such as unreliable internet connectivity, limited electricity supply, and poor access to technology in rural and remote areas, restricts the use of digital assistive technologies.</w:t>
      </w:r>
    </w:p>
    <w:p w14:paraId="79FE712F" w14:textId="77777777" w:rsidR="00614829" w:rsidRPr="00614829" w:rsidRDefault="00614829" w:rsidP="004D0F06">
      <w:pPr>
        <w:numPr>
          <w:ilvl w:val="0"/>
          <w:numId w:val="3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31490698" w14:textId="77777777" w:rsidR="00614829" w:rsidRPr="00614829" w:rsidRDefault="00614829" w:rsidP="004D0F06">
      <w:pPr>
        <w:numPr>
          <w:ilvl w:val="1"/>
          <w:numId w:val="3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Mobile Technology Solutions:</w:t>
      </w:r>
      <w:r w:rsidRPr="00614829">
        <w:rPr>
          <w:rFonts w:ascii="Times New Roman" w:eastAsia="Times New Roman" w:hAnsi="Times New Roman" w:cs="Times New Roman"/>
          <w:kern w:val="0"/>
          <w:sz w:val="24"/>
          <w:szCs w:val="24"/>
          <w14:ligatures w14:val="none"/>
        </w:rPr>
        <w:t xml:space="preserve"> Developing mobile-based assistive technologies that require minimal infrastructure can help bridge the gap in areas with poor connectivity.</w:t>
      </w:r>
    </w:p>
    <w:p w14:paraId="598ECC0F" w14:textId="77777777" w:rsidR="00614829" w:rsidRPr="00614829" w:rsidRDefault="00614829" w:rsidP="004D0F06">
      <w:pPr>
        <w:numPr>
          <w:ilvl w:val="1"/>
          <w:numId w:val="3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Accessible Public Spaces:</w:t>
      </w:r>
      <w:r w:rsidRPr="00614829">
        <w:rPr>
          <w:rFonts w:ascii="Times New Roman" w:eastAsia="Times New Roman" w:hAnsi="Times New Roman" w:cs="Times New Roman"/>
          <w:kern w:val="0"/>
          <w:sz w:val="24"/>
          <w:szCs w:val="24"/>
          <w14:ligatures w14:val="none"/>
        </w:rPr>
        <w:t xml:space="preserve"> Enhancing the accessibility of public spaces, including transportation systems, can support the effective use of assistive technologies, such as navigation aids and mobility devices.</w:t>
      </w:r>
    </w:p>
    <w:p w14:paraId="5637494B"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4. Awareness and Cultural Barriers</w:t>
      </w:r>
    </w:p>
    <w:p w14:paraId="2203A707" w14:textId="77777777" w:rsidR="00614829" w:rsidRPr="00614829" w:rsidRDefault="00614829" w:rsidP="004D0F06">
      <w:pPr>
        <w:numPr>
          <w:ilvl w:val="0"/>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Barrier:</w:t>
      </w:r>
    </w:p>
    <w:p w14:paraId="012B76C9" w14:textId="77777777" w:rsidR="00614829" w:rsidRPr="00614829" w:rsidRDefault="00614829" w:rsidP="004D0F06">
      <w:pPr>
        <w:numPr>
          <w:ilvl w:val="1"/>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There is a lack of awareness about the availability and benefits of assistive technologies among persons with disabilities, their families, and even some service providers.</w:t>
      </w:r>
    </w:p>
    <w:p w14:paraId="7B78BC2E" w14:textId="77777777" w:rsidR="00614829" w:rsidRPr="00614829" w:rsidRDefault="00614829" w:rsidP="004D0F06">
      <w:pPr>
        <w:numPr>
          <w:ilvl w:val="0"/>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61D835A2" w14:textId="1CE321A9" w:rsidR="00614829" w:rsidRPr="00614829" w:rsidRDefault="00614829" w:rsidP="004D0F06">
      <w:pPr>
        <w:numPr>
          <w:ilvl w:val="1"/>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Awareness Campaigns:</w:t>
      </w:r>
      <w:r w:rsidRPr="00614829">
        <w:rPr>
          <w:rFonts w:ascii="Times New Roman" w:eastAsia="Times New Roman" w:hAnsi="Times New Roman" w:cs="Times New Roman"/>
          <w:kern w:val="0"/>
          <w:sz w:val="24"/>
          <w:szCs w:val="24"/>
          <w14:ligatures w14:val="none"/>
        </w:rPr>
        <w:t xml:space="preserve"> Conducting nationwide awareness campaigns through media, social platforms, and community outreach programs can educate the public about the benefits and availability of assistive technologies. </w:t>
      </w:r>
    </w:p>
    <w:p w14:paraId="3E8E7612" w14:textId="77777777" w:rsidR="00614829" w:rsidRPr="00614829" w:rsidRDefault="00614829" w:rsidP="004D0F06">
      <w:pPr>
        <w:numPr>
          <w:ilvl w:val="1"/>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Community Engagement:</w:t>
      </w:r>
      <w:r w:rsidRPr="00614829">
        <w:rPr>
          <w:rFonts w:ascii="Times New Roman" w:eastAsia="Times New Roman" w:hAnsi="Times New Roman" w:cs="Times New Roman"/>
          <w:kern w:val="0"/>
          <w:sz w:val="24"/>
          <w:szCs w:val="24"/>
          <w14:ligatures w14:val="none"/>
        </w:rPr>
        <w:t xml:space="preserve"> Involving community leaders, religious figures, and local influencers in promoting the use of assistive technologies can help shift cultural perceptions and encourage acceptance.</w:t>
      </w:r>
    </w:p>
    <w:p w14:paraId="7A5471CB" w14:textId="77777777" w:rsidR="00614829" w:rsidRPr="00614829" w:rsidRDefault="00614829" w:rsidP="004D0F06">
      <w:pPr>
        <w:numPr>
          <w:ilvl w:val="1"/>
          <w:numId w:val="3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Peer Support Networks:</w:t>
      </w:r>
      <w:r w:rsidRPr="00614829">
        <w:rPr>
          <w:rFonts w:ascii="Times New Roman" w:eastAsia="Times New Roman" w:hAnsi="Times New Roman" w:cs="Times New Roman"/>
          <w:kern w:val="0"/>
          <w:sz w:val="24"/>
          <w:szCs w:val="24"/>
          <w14:ligatures w14:val="none"/>
        </w:rPr>
        <w:t xml:space="preserve"> Establishing support groups or peer networks where individuals can share experiences and knowledge about using assistive technologies can empower more people to adopt these tools.</w:t>
      </w:r>
    </w:p>
    <w:p w14:paraId="149E701C"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5. Accessibility and Customization</w:t>
      </w:r>
    </w:p>
    <w:p w14:paraId="1D3FA349" w14:textId="77777777" w:rsidR="00614829" w:rsidRPr="00614829" w:rsidRDefault="00614829" w:rsidP="004D0F06">
      <w:pPr>
        <w:numPr>
          <w:ilvl w:val="0"/>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Barrier:</w:t>
      </w:r>
    </w:p>
    <w:p w14:paraId="2D67FB71" w14:textId="77777777" w:rsidR="00614829" w:rsidRPr="00614829" w:rsidRDefault="00614829" w:rsidP="004D0F06">
      <w:pPr>
        <w:numPr>
          <w:ilvl w:val="1"/>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Many assistive technologies are designed with Western contexts in mind and may not be fully adapted to the linguistic, cultural, or environmental needs of users in Bangladesh.</w:t>
      </w:r>
    </w:p>
    <w:p w14:paraId="0925E250" w14:textId="77777777" w:rsidR="00614829" w:rsidRPr="00614829" w:rsidRDefault="00614829" w:rsidP="004D0F06">
      <w:pPr>
        <w:numPr>
          <w:ilvl w:val="1"/>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Lack of accessibility features in mainstream digital platforms and services can also hinder the use of assistive technologies.</w:t>
      </w:r>
    </w:p>
    <w:p w14:paraId="0D67DCC0" w14:textId="77777777" w:rsidR="00614829" w:rsidRPr="00614829" w:rsidRDefault="00614829" w:rsidP="004D0F06">
      <w:pPr>
        <w:numPr>
          <w:ilvl w:val="0"/>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648C6260" w14:textId="77777777" w:rsidR="00614829" w:rsidRPr="00614829" w:rsidRDefault="00614829" w:rsidP="004D0F06">
      <w:pPr>
        <w:numPr>
          <w:ilvl w:val="1"/>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Localization of Technologies:</w:t>
      </w:r>
      <w:r w:rsidRPr="00614829">
        <w:rPr>
          <w:rFonts w:ascii="Times New Roman" w:eastAsia="Times New Roman" w:hAnsi="Times New Roman" w:cs="Times New Roman"/>
          <w:kern w:val="0"/>
          <w:sz w:val="24"/>
          <w:szCs w:val="24"/>
          <w14:ligatures w14:val="none"/>
        </w:rPr>
        <w:t xml:space="preserve"> Developers should focus on creating or adapting technologies that meet the specific needs of Bangladeshi users, including language support (e.g., Bangla text-to-speech and OCR), cultural relevance, and environmental considerations.</w:t>
      </w:r>
    </w:p>
    <w:p w14:paraId="64AB8E42" w14:textId="383CD0A6" w:rsidR="009E5ED1" w:rsidRDefault="00614829" w:rsidP="004D0F06">
      <w:pPr>
        <w:numPr>
          <w:ilvl w:val="1"/>
          <w:numId w:val="4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Accessible Design Standards:</w:t>
      </w:r>
      <w:r w:rsidRPr="00614829">
        <w:rPr>
          <w:rFonts w:ascii="Times New Roman" w:eastAsia="Times New Roman" w:hAnsi="Times New Roman" w:cs="Times New Roman"/>
          <w:kern w:val="0"/>
          <w:sz w:val="24"/>
          <w:szCs w:val="24"/>
          <w14:ligatures w14:val="none"/>
        </w:rPr>
        <w:t xml:space="preserve"> Enforcing accessibility standards in the development of digital platforms and public services can ensure that assistive technologies integrate seamlessly with everyday tools and services.</w:t>
      </w:r>
    </w:p>
    <w:p w14:paraId="060DDB2C" w14:textId="77777777" w:rsidR="00163D9D" w:rsidRPr="007D6221" w:rsidRDefault="00163D9D" w:rsidP="00163D9D">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389E2192" w14:textId="556D7EF0"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lastRenderedPageBreak/>
        <w:t>6. Legal and Policy Support</w:t>
      </w:r>
    </w:p>
    <w:p w14:paraId="257A9E1B" w14:textId="77777777" w:rsidR="00614829" w:rsidRPr="00614829" w:rsidRDefault="00614829" w:rsidP="004D0F06">
      <w:pPr>
        <w:numPr>
          <w:ilvl w:val="0"/>
          <w:numId w:val="4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Barrier:</w:t>
      </w:r>
    </w:p>
    <w:p w14:paraId="6C1030E5" w14:textId="77777777" w:rsidR="00614829" w:rsidRPr="00614829" w:rsidRDefault="00614829" w:rsidP="004D0F06">
      <w:pPr>
        <w:numPr>
          <w:ilvl w:val="1"/>
          <w:numId w:val="4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The absence of robust legal frameworks and policies specifically addressing the provision, support, and protection of digital assistive technologies can limit their widespread adoption and effective use.</w:t>
      </w:r>
    </w:p>
    <w:p w14:paraId="4430BF25" w14:textId="77777777" w:rsidR="00614829" w:rsidRPr="00614829" w:rsidRDefault="00614829" w:rsidP="004D0F06">
      <w:pPr>
        <w:numPr>
          <w:ilvl w:val="0"/>
          <w:numId w:val="4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Strategies to Address:</w:t>
      </w:r>
    </w:p>
    <w:p w14:paraId="1D21D552" w14:textId="1ACB12ED" w:rsidR="00614829" w:rsidRPr="00614829" w:rsidRDefault="00614829" w:rsidP="004D0F06">
      <w:pPr>
        <w:numPr>
          <w:ilvl w:val="1"/>
          <w:numId w:val="4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Legislation and Policy Development:</w:t>
      </w:r>
      <w:r w:rsidRPr="00614829">
        <w:rPr>
          <w:rFonts w:ascii="Times New Roman" w:eastAsia="Times New Roman" w:hAnsi="Times New Roman" w:cs="Times New Roman"/>
          <w:kern w:val="0"/>
          <w:sz w:val="24"/>
          <w:szCs w:val="24"/>
          <w14:ligatures w14:val="none"/>
        </w:rPr>
        <w:t xml:space="preserve"> The government should create and enforce policies that mandate the provision of assistive technologies as part of essential services, with specific guidelines on accessibility, affordability, and quality. The disability experts </w:t>
      </w:r>
      <w:r w:rsidR="00A5694E" w:rsidRPr="00614829">
        <w:rPr>
          <w:rFonts w:ascii="Times New Roman" w:eastAsia="Times New Roman" w:hAnsi="Times New Roman" w:cs="Times New Roman"/>
          <w:kern w:val="0"/>
          <w:sz w:val="24"/>
          <w:szCs w:val="24"/>
          <w14:ligatures w14:val="none"/>
        </w:rPr>
        <w:t>have</w:t>
      </w:r>
      <w:r w:rsidRPr="00614829">
        <w:rPr>
          <w:rFonts w:ascii="Times New Roman" w:eastAsia="Times New Roman" w:hAnsi="Times New Roman" w:cs="Times New Roman"/>
          <w:kern w:val="0"/>
          <w:sz w:val="24"/>
          <w:szCs w:val="24"/>
          <w14:ligatures w14:val="none"/>
        </w:rPr>
        <w:t xml:space="preserve"> proposed to form </w:t>
      </w:r>
      <w:r w:rsidR="00DF4783" w:rsidRPr="00614829">
        <w:rPr>
          <w:rFonts w:ascii="Times New Roman" w:eastAsia="Times New Roman" w:hAnsi="Times New Roman" w:cs="Times New Roman"/>
          <w:kern w:val="0"/>
          <w:sz w:val="24"/>
          <w:szCs w:val="24"/>
          <w14:ligatures w14:val="none"/>
        </w:rPr>
        <w:t>an accessibility</w:t>
      </w:r>
      <w:r w:rsidRPr="00614829">
        <w:rPr>
          <w:rFonts w:ascii="Times New Roman" w:eastAsia="Times New Roman" w:hAnsi="Times New Roman" w:cs="Times New Roman"/>
          <w:kern w:val="0"/>
          <w:sz w:val="24"/>
          <w:szCs w:val="24"/>
          <w14:ligatures w14:val="none"/>
        </w:rPr>
        <w:t xml:space="preserve"> act as soon as possible so that the problems can be addressed easily.</w:t>
      </w:r>
    </w:p>
    <w:p w14:paraId="36016D54" w14:textId="77777777" w:rsidR="00614829" w:rsidRPr="00614829" w:rsidRDefault="00614829" w:rsidP="004D0F06">
      <w:pPr>
        <w:pStyle w:val="ListParagraph"/>
        <w:numPr>
          <w:ilvl w:val="0"/>
          <w:numId w:val="44"/>
        </w:numPr>
        <w:spacing w:line="256" w:lineRule="auto"/>
        <w:jc w:val="both"/>
        <w:rPr>
          <w:rFonts w:ascii="Times New Roman" w:eastAsia="Aptos" w:hAnsi="Times New Roman" w:cs="Times New Roman"/>
          <w:b/>
          <w:bCs/>
          <w:sz w:val="24"/>
          <w:szCs w:val="24"/>
        </w:rPr>
      </w:pPr>
      <w:r w:rsidRPr="00614829">
        <w:rPr>
          <w:rFonts w:ascii="Times New Roman" w:eastAsia="Aptos" w:hAnsi="Times New Roman" w:cs="Times New Roman"/>
          <w:b/>
          <w:bCs/>
          <w:sz w:val="24"/>
          <w:szCs w:val="24"/>
        </w:rPr>
        <w:t>What is the current state of access to assistive technologies in your country/region, particularly in rural areas and among marginalized groups?</w:t>
      </w:r>
    </w:p>
    <w:p w14:paraId="6FCBEE61" w14:textId="77777777" w:rsidR="00614829" w:rsidRPr="00614829" w:rsidRDefault="00614829"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In Bangladesh, access to assistive technologies is gradually improving, but significant disparities exist, particularly in rural areas and among marginalized groups. Here's an overview of the current state of access:</w:t>
      </w:r>
    </w:p>
    <w:p w14:paraId="7D84E849"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1. Urban vs. Rural Disparities</w:t>
      </w:r>
    </w:p>
    <w:p w14:paraId="6ED02BD5" w14:textId="77777777" w:rsidR="00614829" w:rsidRPr="00614829" w:rsidRDefault="00614829" w:rsidP="004D0F06">
      <w:pPr>
        <w:numPr>
          <w:ilvl w:val="0"/>
          <w:numId w:val="4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Urban Areas:</w:t>
      </w:r>
    </w:p>
    <w:p w14:paraId="432E7933" w14:textId="77777777" w:rsidR="00614829" w:rsidRPr="00614829" w:rsidRDefault="00614829" w:rsidP="004D0F06">
      <w:pPr>
        <w:numPr>
          <w:ilvl w:val="1"/>
          <w:numId w:val="4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In urban centers like Dhaka, Chittagong, and Sylhet, access to assistive technologies and relevant information is available.</w:t>
      </w:r>
    </w:p>
    <w:p w14:paraId="68EC65E1" w14:textId="49042AD1" w:rsidR="00614829" w:rsidRPr="00614829" w:rsidRDefault="00614829" w:rsidP="004D0F06">
      <w:pPr>
        <w:numPr>
          <w:ilvl w:val="1"/>
          <w:numId w:val="4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Urban areas have more institutions</w:t>
      </w:r>
      <w:r w:rsidR="00711A90">
        <w:rPr>
          <w:rFonts w:ascii="Times New Roman" w:eastAsia="Times New Roman" w:hAnsi="Times New Roman" w:cs="Times New Roman"/>
          <w:kern w:val="0"/>
          <w:sz w:val="24"/>
          <w:szCs w:val="24"/>
          <w14:ligatures w14:val="none"/>
        </w:rPr>
        <w:t>, OPDs</w:t>
      </w:r>
      <w:r w:rsidR="00F93E0E">
        <w:rPr>
          <w:rFonts w:ascii="Times New Roman" w:eastAsia="Times New Roman" w:hAnsi="Times New Roman" w:cs="Times New Roman"/>
          <w:kern w:val="0"/>
          <w:sz w:val="24"/>
          <w:szCs w:val="24"/>
          <w14:ligatures w14:val="none"/>
        </w:rPr>
        <w:t xml:space="preserve"> and</w:t>
      </w:r>
      <w:r w:rsidRPr="00614829">
        <w:rPr>
          <w:rFonts w:ascii="Times New Roman" w:eastAsia="Times New Roman" w:hAnsi="Times New Roman" w:cs="Times New Roman"/>
          <w:kern w:val="0"/>
          <w:sz w:val="24"/>
          <w:szCs w:val="24"/>
          <w14:ligatures w14:val="none"/>
        </w:rPr>
        <w:t xml:space="preserve"> NGOs that provide or facilitate access to assistive devices. This includes wheelchairs, hearing aids, screen readers, and other essential technologies.</w:t>
      </w:r>
    </w:p>
    <w:p w14:paraId="2847135C" w14:textId="0C7B63FC" w:rsidR="00614829" w:rsidRPr="001B3A1F" w:rsidRDefault="00614829" w:rsidP="001B3A1F">
      <w:pPr>
        <w:numPr>
          <w:ilvl w:val="0"/>
          <w:numId w:val="4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Rural Areas:</w:t>
      </w:r>
    </w:p>
    <w:p w14:paraId="7195BA07" w14:textId="58375368" w:rsidR="00EA3EB2" w:rsidRPr="00EB1E6F" w:rsidRDefault="00614829" w:rsidP="004D0F06">
      <w:pPr>
        <w:numPr>
          <w:ilvl w:val="1"/>
          <w:numId w:val="4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Digital literacy level and information are lower, and there is less awareness of the available technologies. This lack of knowledge further hinders adoption and use.</w:t>
      </w:r>
    </w:p>
    <w:p w14:paraId="04F8BFDF" w14:textId="77777777" w:rsidR="00614829" w:rsidRPr="00614829" w:rsidRDefault="00614829" w:rsidP="00614829">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614829">
        <w:rPr>
          <w:rFonts w:ascii="Times New Roman" w:eastAsia="Times New Roman" w:hAnsi="Times New Roman" w:cs="Times New Roman"/>
          <w:b/>
          <w:bCs/>
          <w:kern w:val="0"/>
          <w:sz w:val="24"/>
          <w:szCs w:val="24"/>
          <w14:ligatures w14:val="none"/>
        </w:rPr>
        <w:t>2. Access Among Marginalized Groups</w:t>
      </w:r>
    </w:p>
    <w:p w14:paraId="55E5909F" w14:textId="77777777" w:rsidR="00614829" w:rsidRPr="00614829" w:rsidRDefault="00614829" w:rsidP="004D0F06">
      <w:pPr>
        <w:numPr>
          <w:ilvl w:val="0"/>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Economic Barriers:</w:t>
      </w:r>
    </w:p>
    <w:p w14:paraId="62EA0FF5" w14:textId="77777777" w:rsidR="00614829" w:rsidRPr="00614829" w:rsidRDefault="00614829" w:rsidP="004D0F06">
      <w:pPr>
        <w:numPr>
          <w:ilvl w:val="1"/>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Marginalized groups, particularly those living in poverty, face significant economic barriers to accessing assistive technologies as the cost is comparatively higher.</w:t>
      </w:r>
    </w:p>
    <w:p w14:paraId="48730EEF" w14:textId="77777777" w:rsidR="00614829" w:rsidRPr="00614829" w:rsidRDefault="00614829" w:rsidP="004D0F06">
      <w:pPr>
        <w:numPr>
          <w:ilvl w:val="1"/>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Government programs that provide subsidies or financial aid for assistive technologies are limited, and many marginalized individuals are unaware of the support available to them.</w:t>
      </w:r>
    </w:p>
    <w:p w14:paraId="0110B401" w14:textId="77777777" w:rsidR="00614829" w:rsidRPr="00614829" w:rsidRDefault="00614829" w:rsidP="004D0F06">
      <w:pPr>
        <w:numPr>
          <w:ilvl w:val="0"/>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t>Women with Disabilities:</w:t>
      </w:r>
    </w:p>
    <w:p w14:paraId="78D64148" w14:textId="2D21E74F" w:rsidR="00614829" w:rsidRPr="00614829" w:rsidRDefault="00614829" w:rsidP="004D0F06">
      <w:pPr>
        <w:numPr>
          <w:ilvl w:val="1"/>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Women with disabilities, especially in rural areas, often face double discrimination</w:t>
      </w:r>
      <w:r w:rsidR="00F61F33">
        <w:rPr>
          <w:rFonts w:ascii="Times New Roman" w:eastAsia="Times New Roman" w:hAnsi="Times New Roman" w:cs="Times New Roman"/>
          <w:kern w:val="0"/>
          <w:sz w:val="24"/>
          <w:szCs w:val="24"/>
          <w14:ligatures w14:val="none"/>
        </w:rPr>
        <w:t xml:space="preserve"> </w:t>
      </w:r>
      <w:r w:rsidRPr="00614829">
        <w:rPr>
          <w:rFonts w:ascii="Times New Roman" w:eastAsia="Times New Roman" w:hAnsi="Times New Roman" w:cs="Times New Roman"/>
          <w:kern w:val="0"/>
          <w:sz w:val="24"/>
          <w:szCs w:val="24"/>
          <w14:ligatures w14:val="none"/>
        </w:rPr>
        <w:t>both due to their disability and gender. This results in lower access to education, employment, and assistive technologies.</w:t>
      </w:r>
    </w:p>
    <w:p w14:paraId="4E936CD4" w14:textId="77777777" w:rsidR="00614829" w:rsidRDefault="00614829" w:rsidP="004D0F06">
      <w:pPr>
        <w:numPr>
          <w:ilvl w:val="1"/>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Cultural norms and stigma can restrict women's mobility and access to public services, further limiting their ability to benefit from assistive technologies.</w:t>
      </w:r>
    </w:p>
    <w:p w14:paraId="2A94435E" w14:textId="77777777" w:rsidR="00FD31A5" w:rsidRPr="00614829"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08C2E832" w14:textId="77777777" w:rsidR="00614829" w:rsidRPr="00614829" w:rsidRDefault="00614829" w:rsidP="004D0F06">
      <w:pPr>
        <w:numPr>
          <w:ilvl w:val="0"/>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b/>
          <w:bCs/>
          <w:kern w:val="0"/>
          <w:sz w:val="24"/>
          <w:szCs w:val="24"/>
          <w14:ligatures w14:val="none"/>
        </w:rPr>
        <w:lastRenderedPageBreak/>
        <w:t>Ethnic Minorities:</w:t>
      </w:r>
    </w:p>
    <w:p w14:paraId="4DEED35F" w14:textId="6AF9DA8A" w:rsidR="007D6221" w:rsidRPr="00FD31A5" w:rsidRDefault="00614829" w:rsidP="007D6221">
      <w:pPr>
        <w:numPr>
          <w:ilvl w:val="1"/>
          <w:numId w:val="4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14829">
        <w:rPr>
          <w:rFonts w:ascii="Times New Roman" w:eastAsia="Times New Roman" w:hAnsi="Times New Roman" w:cs="Times New Roman"/>
          <w:kern w:val="0"/>
          <w:sz w:val="24"/>
          <w:szCs w:val="24"/>
          <w14:ligatures w14:val="none"/>
        </w:rPr>
        <w:t>Language barriers and cultural differences may also impede their access to information about available technologies and services in Bangladesh.</w:t>
      </w:r>
    </w:p>
    <w:p w14:paraId="12FDBC33" w14:textId="4CA968C6" w:rsidR="00664E7E" w:rsidRPr="00614829" w:rsidRDefault="00664E7E" w:rsidP="004D0F06">
      <w:pPr>
        <w:pStyle w:val="ListParagraph"/>
        <w:numPr>
          <w:ilvl w:val="0"/>
          <w:numId w:val="48"/>
        </w:num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r w:rsidRPr="00614829">
        <w:rPr>
          <w:rFonts w:ascii="Times New Roman" w:hAnsi="Times New Roman" w:cs="Times New Roman"/>
          <w:b/>
          <w:bCs/>
          <w:sz w:val="24"/>
          <w:szCs w:val="24"/>
        </w:rPr>
        <w:t xml:space="preserve">What measures are being taken to improve the affordability and availability of these assistive technologies (e.g. cash transfers, market shaping to reduce added value chain costs, logistics, </w:t>
      </w:r>
      <w:r w:rsidR="001F3923" w:rsidRPr="00614829">
        <w:rPr>
          <w:rFonts w:ascii="Times New Roman" w:hAnsi="Times New Roman" w:cs="Times New Roman"/>
          <w:b/>
          <w:bCs/>
          <w:sz w:val="24"/>
          <w:szCs w:val="24"/>
        </w:rPr>
        <w:t>etc.</w:t>
      </w:r>
      <w:r w:rsidRPr="00614829">
        <w:rPr>
          <w:rFonts w:ascii="Times New Roman" w:hAnsi="Times New Roman" w:cs="Times New Roman"/>
          <w:b/>
          <w:bCs/>
          <w:sz w:val="24"/>
          <w:szCs w:val="24"/>
        </w:rPr>
        <w:t>)?</w:t>
      </w:r>
    </w:p>
    <w:p w14:paraId="2B29AD85" w14:textId="77777777" w:rsidR="00664E7E" w:rsidRPr="0015452D" w:rsidRDefault="00664E7E" w:rsidP="00664E7E">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In Bangladesh, several measures are being taken to improve the affordability and availability of assistive technologies, particularly for persons with disabilities. These efforts involve a combination of government policies, NGO initiatives, and private sector involvement. Here are some key measures:</w:t>
      </w:r>
    </w:p>
    <w:p w14:paraId="78F29B9C"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1. Government Subsidies and Financial Assistance</w:t>
      </w:r>
    </w:p>
    <w:p w14:paraId="0E4896C7" w14:textId="77777777" w:rsidR="00664E7E" w:rsidRPr="0015452D" w:rsidRDefault="00664E7E" w:rsidP="004D0F06">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Cash Transfers and Social Protection Programs:</w:t>
      </w:r>
    </w:p>
    <w:p w14:paraId="11CD0160" w14:textId="77777777" w:rsidR="00664E7E" w:rsidRDefault="00664E7E" w:rsidP="004D0F06">
      <w:pPr>
        <w:numPr>
          <w:ilvl w:val="1"/>
          <w:numId w:val="2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Bangladeshi government has implemented various social protection programs, including cash transfers and stipends, targeted at persons with disabilities. These programs are designed to provide financial support that can be used to purchase assistive devices or cover other essential needs.</w:t>
      </w:r>
      <w:r>
        <w:rPr>
          <w:rFonts w:ascii="Times New Roman" w:eastAsia="Times New Roman" w:hAnsi="Times New Roman" w:cs="Times New Roman"/>
          <w:kern w:val="0"/>
          <w:sz w:val="24"/>
          <w:szCs w:val="24"/>
          <w14:ligatures w14:val="none"/>
        </w:rPr>
        <w:t xml:space="preserve"> </w:t>
      </w:r>
    </w:p>
    <w:p w14:paraId="253EFF99" w14:textId="14FECB22" w:rsidR="00BB0792" w:rsidRPr="00FD31A5" w:rsidRDefault="00664E7E" w:rsidP="00BB0792">
      <w:pPr>
        <w:numPr>
          <w:ilvl w:val="1"/>
          <w:numId w:val="2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Specific initiatives, such as the Disability Allowance include components that aim to improve access to assistive technologies by providing additional financial resources.</w:t>
      </w:r>
    </w:p>
    <w:p w14:paraId="47F52FF6" w14:textId="77777777" w:rsidR="00664E7E" w:rsidRPr="0015452D" w:rsidRDefault="00664E7E" w:rsidP="004D0F06">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Subsidies for Assistive Devices:</w:t>
      </w:r>
    </w:p>
    <w:p w14:paraId="03DD07D0" w14:textId="30CB83E6" w:rsidR="00EA3EB2" w:rsidRPr="00AC163D" w:rsidRDefault="00664E7E" w:rsidP="00EA3EB2">
      <w:pPr>
        <w:numPr>
          <w:ilvl w:val="1"/>
          <w:numId w:val="2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government, through the Ministry of Social Welfare and other relevant bodies, provides subsidies for the purchase of assistive devices like wheelchairs, hearing aids, and prosthetics. These subsidies are often distributed through local government offices and disability service centers.</w:t>
      </w:r>
    </w:p>
    <w:p w14:paraId="29E35FB2"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2. NGO and International Organization Initiatives</w:t>
      </w:r>
    </w:p>
    <w:p w14:paraId="12DAF62D" w14:textId="77777777" w:rsidR="00664E7E" w:rsidRPr="0015452D" w:rsidRDefault="00664E7E" w:rsidP="004D0F06">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Provision of Free or Low-Cost Assistive Devices:</w:t>
      </w:r>
    </w:p>
    <w:p w14:paraId="7522CCE6" w14:textId="520F4664" w:rsidR="00664E7E" w:rsidRPr="0015452D" w:rsidRDefault="00664E7E" w:rsidP="004D0F06">
      <w:pPr>
        <w:numPr>
          <w:ilvl w:val="1"/>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NGOs such as BRAC, Handicap International, and local disability organizations</w:t>
      </w:r>
      <w:r w:rsidR="00295A79">
        <w:rPr>
          <w:rFonts w:ascii="Times New Roman" w:eastAsia="Times New Roman" w:hAnsi="Times New Roman" w:cs="Times New Roman"/>
          <w:kern w:val="0"/>
          <w:sz w:val="24"/>
          <w:szCs w:val="24"/>
          <w14:ligatures w14:val="none"/>
        </w:rPr>
        <w:t xml:space="preserve"> (OPD) </w:t>
      </w:r>
      <w:r w:rsidRPr="0015452D">
        <w:rPr>
          <w:rFonts w:ascii="Times New Roman" w:eastAsia="Times New Roman" w:hAnsi="Times New Roman" w:cs="Times New Roman"/>
          <w:kern w:val="0"/>
          <w:sz w:val="24"/>
          <w:szCs w:val="24"/>
          <w14:ligatures w14:val="none"/>
        </w:rPr>
        <w:t>work to provide assistive technologies either for free or at a reduced cost to persons with disabilities, especially in rural and marginalized communities.</w:t>
      </w:r>
    </w:p>
    <w:p w14:paraId="531B885E" w14:textId="77777777" w:rsidR="00664E7E" w:rsidRPr="0015452D" w:rsidRDefault="00664E7E" w:rsidP="004D0F06">
      <w:pPr>
        <w:numPr>
          <w:ilvl w:val="1"/>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These organizations often collaborate with international donors and development agencies to fund the distribution of assistive devices, ensuring that they reach those most in need.</w:t>
      </w:r>
    </w:p>
    <w:p w14:paraId="624B5EE1" w14:textId="77777777" w:rsidR="00664E7E" w:rsidRPr="0015452D" w:rsidRDefault="00664E7E" w:rsidP="004D0F06">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Community-Based Rehabilitation (CBR) Programs:</w:t>
      </w:r>
    </w:p>
    <w:p w14:paraId="0083CAB0" w14:textId="7986FA0E" w:rsidR="00664E7E" w:rsidRPr="0015452D" w:rsidRDefault="00664E7E" w:rsidP="004D0F06">
      <w:pPr>
        <w:numPr>
          <w:ilvl w:val="1"/>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CBR programs implemented by NGOs</w:t>
      </w:r>
      <w:r w:rsidR="00F36DD2">
        <w:rPr>
          <w:rFonts w:ascii="Times New Roman" w:eastAsia="Times New Roman" w:hAnsi="Times New Roman" w:cs="Times New Roman"/>
          <w:kern w:val="0"/>
          <w:sz w:val="24"/>
          <w:szCs w:val="24"/>
          <w14:ligatures w14:val="none"/>
        </w:rPr>
        <w:t xml:space="preserve"> </w:t>
      </w:r>
      <w:r w:rsidR="00E06452">
        <w:rPr>
          <w:rFonts w:ascii="Times New Roman" w:eastAsia="Times New Roman" w:hAnsi="Times New Roman" w:cs="Times New Roman"/>
          <w:kern w:val="0"/>
          <w:sz w:val="24"/>
          <w:szCs w:val="24"/>
          <w14:ligatures w14:val="none"/>
        </w:rPr>
        <w:t>and</w:t>
      </w:r>
      <w:r w:rsidR="00F36DD2">
        <w:rPr>
          <w:rFonts w:ascii="Times New Roman" w:eastAsia="Times New Roman" w:hAnsi="Times New Roman" w:cs="Times New Roman"/>
          <w:kern w:val="0"/>
          <w:sz w:val="24"/>
          <w:szCs w:val="24"/>
          <w14:ligatures w14:val="none"/>
        </w:rPr>
        <w:t xml:space="preserve"> OPD’s</w:t>
      </w:r>
      <w:r w:rsidRPr="0015452D">
        <w:rPr>
          <w:rFonts w:ascii="Times New Roman" w:eastAsia="Times New Roman" w:hAnsi="Times New Roman" w:cs="Times New Roman"/>
          <w:kern w:val="0"/>
          <w:sz w:val="24"/>
          <w:szCs w:val="24"/>
          <w14:ligatures w14:val="none"/>
        </w:rPr>
        <w:t xml:space="preserve"> focus on integrating persons with disabilities into the community by providing access to assistive technologies and related services. These programs often include training on how to use the devices and support for maintenance and repair.</w:t>
      </w:r>
    </w:p>
    <w:p w14:paraId="5B037975" w14:textId="77777777" w:rsidR="00664E7E" w:rsidRDefault="00664E7E" w:rsidP="004D0F06">
      <w:pPr>
        <w:numPr>
          <w:ilvl w:val="1"/>
          <w:numId w:val="2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These programs also aim to raise awareness about the benefits of assistive technologies, helping to reduce stigma and increase demand.</w:t>
      </w:r>
    </w:p>
    <w:p w14:paraId="2521511E" w14:textId="77777777" w:rsidR="00FD31A5"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06ED8B8C" w14:textId="77777777" w:rsidR="0019252B" w:rsidRPr="0015452D" w:rsidRDefault="0019252B" w:rsidP="0019252B">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5F68C6B1"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lastRenderedPageBreak/>
        <w:t>4. Public-Private Partnerships</w:t>
      </w:r>
    </w:p>
    <w:p w14:paraId="519B648B" w14:textId="77777777" w:rsidR="00664E7E" w:rsidRPr="0015452D" w:rsidRDefault="00664E7E" w:rsidP="004D0F06">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Collaborations with Tech Companies:</w:t>
      </w:r>
    </w:p>
    <w:p w14:paraId="516D0615" w14:textId="77777777" w:rsidR="00664E7E" w:rsidRPr="0015452D" w:rsidRDefault="00664E7E" w:rsidP="004D0F06">
      <w:pPr>
        <w:numPr>
          <w:ilvl w:val="1"/>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Public-private partnerships are being leveraged to improve the availability of digital assistive technologies, such as screen readers, text-to-speech apps, and adaptive devices. Tech companies are increasingly working with the government and NGOs to adapt existing technologies to the Bangladeshi context and make them more accessible.</w:t>
      </w:r>
    </w:p>
    <w:p w14:paraId="5E8F2872" w14:textId="77777777" w:rsidR="00664E7E" w:rsidRPr="0015452D" w:rsidRDefault="00664E7E" w:rsidP="004D0F06">
      <w:pPr>
        <w:numPr>
          <w:ilvl w:val="1"/>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Some companies are also involved in corporate social responsibility (CSR) initiatives that focus on providing assistive technologies to underserved communities.</w:t>
      </w:r>
    </w:p>
    <w:p w14:paraId="350F8EEE" w14:textId="77777777" w:rsidR="00664E7E" w:rsidRPr="0015452D" w:rsidRDefault="00664E7E" w:rsidP="004D0F06">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Mobile Network Operators (MNOs):</w:t>
      </w:r>
    </w:p>
    <w:p w14:paraId="30EB216B" w14:textId="77777777" w:rsidR="00664E7E" w:rsidRPr="0015452D" w:rsidRDefault="00664E7E" w:rsidP="004D0F06">
      <w:pPr>
        <w:numPr>
          <w:ilvl w:val="1"/>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MNOs in Bangladesh are playing a role in expanding access to mobile-based assistive technologies. For example, partnerships with NGOs and government programs allow MNOs to offer special packages or services for persons with disabilities, such as affordable data plans or accessible apps.</w:t>
      </w:r>
    </w:p>
    <w:p w14:paraId="01A7756B" w14:textId="1499FA98" w:rsidR="00B16E59" w:rsidRPr="00FD31A5" w:rsidRDefault="00664E7E" w:rsidP="00EA3EB2">
      <w:pPr>
        <w:numPr>
          <w:ilvl w:val="1"/>
          <w:numId w:val="2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These operators also participate in awareness campaigns to promote the use of mobile assistive technologies in rural areas.</w:t>
      </w:r>
    </w:p>
    <w:p w14:paraId="18EE2E0D" w14:textId="6E11E0D4" w:rsidR="00664E7E" w:rsidRPr="00614829" w:rsidRDefault="00AC163D" w:rsidP="00614829">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5</w:t>
      </w:r>
      <w:r w:rsidR="00664E7E" w:rsidRPr="00614829">
        <w:rPr>
          <w:rFonts w:ascii="Times New Roman" w:eastAsia="Times New Roman" w:hAnsi="Times New Roman" w:cs="Times New Roman"/>
          <w:b/>
          <w:bCs/>
          <w:kern w:val="0"/>
          <w:sz w:val="24"/>
          <w:szCs w:val="24"/>
          <w14:ligatures w14:val="none"/>
        </w:rPr>
        <w:t>. Policy and Regulatory Measures</w:t>
      </w:r>
    </w:p>
    <w:p w14:paraId="3DB1217B" w14:textId="77777777" w:rsidR="00664E7E" w:rsidRPr="0015452D" w:rsidRDefault="00664E7E" w:rsidP="004D0F06">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Regulatory Support:</w:t>
      </w:r>
    </w:p>
    <w:p w14:paraId="10FCDB6D" w14:textId="77777777" w:rsidR="00614829" w:rsidRDefault="00664E7E" w:rsidP="004D0F06">
      <w:pPr>
        <w:numPr>
          <w:ilvl w:val="1"/>
          <w:numId w:val="2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Regulatory bodies are being encouraged to streamline the approval processes for assistive technologies, making it easier for new and innovative products to enter the market. This can help increase the availability of diverse and affordable options for consumers.</w:t>
      </w:r>
    </w:p>
    <w:p w14:paraId="03AD8A84" w14:textId="3D0C03DC" w:rsidR="00664E7E" w:rsidRPr="00614829" w:rsidRDefault="00664E7E" w:rsidP="004D0F06">
      <w:pPr>
        <w:pStyle w:val="ListParagraph"/>
        <w:numPr>
          <w:ilvl w:val="0"/>
          <w:numId w:val="49"/>
        </w:numPr>
        <w:spacing w:before="100" w:beforeAutospacing="1" w:after="100" w:afterAutospacing="1" w:line="240" w:lineRule="auto"/>
        <w:jc w:val="both"/>
        <w:rPr>
          <w:rFonts w:ascii="Times New Roman" w:eastAsia="Times New Roman" w:hAnsi="Times New Roman" w:cs="Times New Roman"/>
          <w:b/>
          <w:bCs/>
          <w:color w:val="000000" w:themeColor="text1"/>
          <w:kern w:val="0"/>
          <w:sz w:val="24"/>
          <w:szCs w:val="24"/>
          <w14:ligatures w14:val="none"/>
        </w:rPr>
      </w:pPr>
      <w:r w:rsidRPr="00614829">
        <w:rPr>
          <w:rFonts w:ascii="Times New Roman" w:hAnsi="Times New Roman" w:cs="Times New Roman"/>
          <w:b/>
          <w:bCs/>
          <w:color w:val="000000" w:themeColor="text1"/>
          <w:sz w:val="24"/>
          <w:szCs w:val="24"/>
        </w:rPr>
        <w:t>How are assistive technologies integrated with health and social services in Bangladesh</w:t>
      </w:r>
      <w:r w:rsidRPr="00614829">
        <w:rPr>
          <w:rFonts w:ascii="Times New Roman" w:eastAsia="Times New Roman" w:hAnsi="Times New Roman" w:cs="Times New Roman"/>
          <w:b/>
          <w:bCs/>
          <w:vanish/>
          <w:color w:val="000000" w:themeColor="text1"/>
          <w:kern w:val="0"/>
          <w:sz w:val="24"/>
          <w:szCs w:val="24"/>
          <w14:ligatures w14:val="none"/>
        </w:rPr>
        <w:t>Bottom of Form</w:t>
      </w:r>
    </w:p>
    <w:p w14:paraId="33A79035" w14:textId="77777777" w:rsidR="00664E7E" w:rsidRPr="0015452D" w:rsidRDefault="00664E7E" w:rsidP="00664E7E">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In Bangladesh, the integration of assistive technologies with health and social services is a developing area, with various efforts aimed at creating a more inclusive and supportive environment for persons with disabilities. This integration is crucial for ensuring that assistive technologies are not only accessible but also effectively utilized in enhancing the quality of life for individuals. Here's how this integration is taking place:</w:t>
      </w:r>
    </w:p>
    <w:p w14:paraId="3E53FD76"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1. Healthcare Services Integration</w:t>
      </w:r>
    </w:p>
    <w:p w14:paraId="3CAE5FBE" w14:textId="77777777" w:rsidR="00664E7E" w:rsidRPr="0015452D" w:rsidRDefault="00664E7E" w:rsidP="00664E7E">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Telemedicine and Remote Services:</w:t>
      </w:r>
    </w:p>
    <w:p w14:paraId="089BE1DB" w14:textId="77777777" w:rsidR="00664E7E" w:rsidRPr="0015452D" w:rsidRDefault="00664E7E" w:rsidP="00664E7E">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growing use of telemedicine in Bangladesh is also helping to integrate assistive technologies with healthcare services. For example, remote consultations can help healthcare providers assess the needs of persons with disabilities and recommend appropriate assistive technologies, which can then be delivered to their homes.</w:t>
      </w:r>
    </w:p>
    <w:p w14:paraId="71F8CEE6"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2. Social Services Integration</w:t>
      </w:r>
    </w:p>
    <w:p w14:paraId="7126315B" w14:textId="77777777" w:rsidR="00664E7E" w:rsidRPr="0015452D" w:rsidRDefault="00664E7E" w:rsidP="00664E7E">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Social Welfare Programs:</w:t>
      </w:r>
    </w:p>
    <w:p w14:paraId="61406E29" w14:textId="77777777" w:rsidR="00664E7E" w:rsidRPr="0015452D" w:rsidRDefault="00664E7E" w:rsidP="00664E7E">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 xml:space="preserve">The Ministry of Social Welfare in Bangladesh runs several programs aimed at supporting persons with disabilities. These programs often include the </w:t>
      </w:r>
      <w:r w:rsidRPr="0015452D">
        <w:rPr>
          <w:rFonts w:ascii="Times New Roman" w:eastAsia="Times New Roman" w:hAnsi="Times New Roman" w:cs="Times New Roman"/>
          <w:kern w:val="0"/>
          <w:sz w:val="24"/>
          <w:szCs w:val="24"/>
          <w14:ligatures w14:val="none"/>
        </w:rPr>
        <w:lastRenderedPageBreak/>
        <w:t>distribution of assistive devices as part of broader social protection initiatives, such as cash transfers, disability allowances, and vocational training.</w:t>
      </w:r>
    </w:p>
    <w:p w14:paraId="7FCF0FB4" w14:textId="77777777" w:rsidR="00664E7E" w:rsidRPr="0015452D" w:rsidRDefault="00664E7E" w:rsidP="00664E7E">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Social welfare officers and community-based rehabilitation (CBR) workers are involved in identifying individuals who need assistive technologies and facilitating their access through government schemes or NGO partnerships.</w:t>
      </w:r>
    </w:p>
    <w:p w14:paraId="459A7369" w14:textId="77777777" w:rsidR="00664E7E" w:rsidRPr="0015452D" w:rsidRDefault="00664E7E" w:rsidP="00664E7E">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Education Services:</w:t>
      </w:r>
    </w:p>
    <w:p w14:paraId="514A6945" w14:textId="1634C317" w:rsidR="00664E7E" w:rsidRPr="0015452D" w:rsidRDefault="00664E7E" w:rsidP="00664E7E">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Assistive technologies are being increasingly integrated into educational services for children with disabilities. Schools, especially those catering to children with special needs, are equipped with devices like hearing aids, braille books, and adaptive learning tools to support inclusive education.</w:t>
      </w:r>
      <w:r w:rsidR="00C84F29">
        <w:rPr>
          <w:rFonts w:ascii="Times New Roman" w:eastAsia="Times New Roman" w:hAnsi="Times New Roman" w:cs="Times New Roman"/>
          <w:kern w:val="0"/>
          <w:sz w:val="24"/>
          <w:szCs w:val="24"/>
          <w14:ligatures w14:val="none"/>
        </w:rPr>
        <w:t xml:space="preserve"> These services are under </w:t>
      </w:r>
      <w:r w:rsidR="003A492C">
        <w:rPr>
          <w:rFonts w:ascii="Times New Roman" w:eastAsia="Times New Roman" w:hAnsi="Times New Roman" w:cs="Times New Roman"/>
          <w:kern w:val="0"/>
          <w:sz w:val="24"/>
          <w:szCs w:val="24"/>
          <w14:ligatures w14:val="none"/>
        </w:rPr>
        <w:t xml:space="preserve">construction, </w:t>
      </w:r>
      <w:r w:rsidR="002473E0">
        <w:rPr>
          <w:rFonts w:ascii="Times New Roman" w:eastAsia="Times New Roman" w:hAnsi="Times New Roman" w:cs="Times New Roman"/>
          <w:kern w:val="0"/>
          <w:sz w:val="24"/>
          <w:szCs w:val="24"/>
          <w14:ligatures w14:val="none"/>
        </w:rPr>
        <w:t>it</w:t>
      </w:r>
      <w:r w:rsidR="003A492C">
        <w:rPr>
          <w:rFonts w:ascii="Times New Roman" w:eastAsia="Times New Roman" w:hAnsi="Times New Roman" w:cs="Times New Roman"/>
          <w:kern w:val="0"/>
          <w:sz w:val="24"/>
          <w:szCs w:val="24"/>
          <w14:ligatures w14:val="none"/>
        </w:rPr>
        <w:t xml:space="preserve"> takes a long way to achieve the target.</w:t>
      </w:r>
    </w:p>
    <w:p w14:paraId="459A2B50" w14:textId="3ECD37BB" w:rsidR="00C37B6E" w:rsidRPr="00FD31A5" w:rsidRDefault="00664E7E" w:rsidP="00C37B6E">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Teacher training programs include components on how to use and integrate assistive technologies into the classroom. This ensures that educators can effectively support students with disabilities in their learning.</w:t>
      </w:r>
      <w:r w:rsidR="003A492C">
        <w:rPr>
          <w:rFonts w:ascii="Times New Roman" w:eastAsia="Times New Roman" w:hAnsi="Times New Roman" w:cs="Times New Roman"/>
          <w:kern w:val="0"/>
          <w:sz w:val="24"/>
          <w:szCs w:val="24"/>
          <w14:ligatures w14:val="none"/>
        </w:rPr>
        <w:t xml:space="preserve"> This training program is also </w:t>
      </w:r>
      <w:r w:rsidR="00C37B6E">
        <w:rPr>
          <w:rFonts w:ascii="Times New Roman" w:eastAsia="Times New Roman" w:hAnsi="Times New Roman" w:cs="Times New Roman"/>
          <w:kern w:val="0"/>
          <w:sz w:val="24"/>
          <w:szCs w:val="24"/>
          <w14:ligatures w14:val="none"/>
        </w:rPr>
        <w:t>under developing process</w:t>
      </w:r>
      <w:r w:rsidR="00FD31A5">
        <w:rPr>
          <w:rFonts w:ascii="Times New Roman" w:eastAsia="Times New Roman" w:hAnsi="Times New Roman" w:cs="Times New Roman"/>
          <w:kern w:val="0"/>
          <w:sz w:val="24"/>
          <w:szCs w:val="24"/>
          <w14:ligatures w14:val="none"/>
        </w:rPr>
        <w:t>.</w:t>
      </w:r>
    </w:p>
    <w:p w14:paraId="0415862B" w14:textId="2F7C9A99" w:rsidR="00664E7E" w:rsidRPr="0015452D" w:rsidRDefault="00614829"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3</w:t>
      </w:r>
      <w:r w:rsidR="00664E7E" w:rsidRPr="0015452D">
        <w:rPr>
          <w:rFonts w:ascii="Times New Roman" w:eastAsia="Times New Roman" w:hAnsi="Times New Roman" w:cs="Times New Roman"/>
          <w:b/>
          <w:bCs/>
          <w:kern w:val="0"/>
          <w:sz w:val="24"/>
          <w:szCs w:val="24"/>
          <w14:ligatures w14:val="none"/>
        </w:rPr>
        <w:t>. Policy and Legal Framework</w:t>
      </w:r>
    </w:p>
    <w:p w14:paraId="48C8DE7C" w14:textId="77777777" w:rsidR="00664E7E" w:rsidRPr="0015452D" w:rsidRDefault="00664E7E" w:rsidP="004D0F06">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Disability Rights Legislation:</w:t>
      </w:r>
    </w:p>
    <w:p w14:paraId="7D9293A8" w14:textId="3A54FC1E" w:rsidR="0019252B" w:rsidRPr="00FD31A5" w:rsidRDefault="00664E7E" w:rsidP="00FD31A5">
      <w:pPr>
        <w:numPr>
          <w:ilvl w:val="1"/>
          <w:numId w:val="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Persons with Disabilities Rights and Protection Act, 2013, emphasizes the importance of providing assistive technologies as part of essential services for persons with disabilities. The law mandates that government agencies and service providers make these technologies available and integrate them into health and social care services.</w:t>
      </w:r>
    </w:p>
    <w:p w14:paraId="0B0378EF" w14:textId="620F3C8B"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5. Challenges and Ongoing Efforts</w:t>
      </w:r>
    </w:p>
    <w:p w14:paraId="1F430D2B" w14:textId="77777777" w:rsidR="00664E7E" w:rsidRPr="0015452D" w:rsidRDefault="00664E7E" w:rsidP="004D0F06">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Resource Constraints:</w:t>
      </w:r>
    </w:p>
    <w:p w14:paraId="6A5CE1C4" w14:textId="77777777" w:rsidR="00664E7E" w:rsidRDefault="00664E7E" w:rsidP="004D0F06">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Despite these efforts, resource constraints, particularly in rural areas, continue to hinder the full integration of assistive technologies with health and social services. Limited funding, lack of trained personnel, and inadequate infrastructure are ongoing challenges.</w:t>
      </w:r>
    </w:p>
    <w:p w14:paraId="084E106C" w14:textId="77777777" w:rsidR="00664E7E" w:rsidRDefault="00664E7E" w:rsidP="004D0F06">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000D4D">
        <w:rPr>
          <w:rFonts w:ascii="Times New Roman" w:eastAsia="Times New Roman" w:hAnsi="Times New Roman" w:cs="Times New Roman"/>
          <w:kern w:val="0"/>
          <w:sz w:val="24"/>
          <w:szCs w:val="24"/>
          <w14:ligatures w14:val="none"/>
        </w:rPr>
        <w:t>Existing tools and services are predominantly developed in English, which poses challenges for individuals with disabilities from rural areas or those with limited proficiency in English, hindering their ability to effectively use these tools.</w:t>
      </w:r>
    </w:p>
    <w:p w14:paraId="53B77406" w14:textId="77777777" w:rsidR="00664E7E" w:rsidRPr="0015452D" w:rsidRDefault="00664E7E" w:rsidP="004D0F06">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Awareness and Training:</w:t>
      </w:r>
    </w:p>
    <w:p w14:paraId="279835B1" w14:textId="6D48D5AB" w:rsidR="00664E7E" w:rsidRPr="002D248A" w:rsidRDefault="00664E7E" w:rsidP="004D0F06">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There is a need for more extensive training programs for healthcare and social service providers to ensure they are equipped to integrate assistive technologies into their work. Awareness campaigns targeting both service providers and the public can help increase understanding and acceptance of these technologies.</w:t>
      </w:r>
    </w:p>
    <w:p w14:paraId="1550863E" w14:textId="77777777" w:rsidR="00664E7E" w:rsidRPr="006B0C38" w:rsidRDefault="00664E7E" w:rsidP="004D0F06">
      <w:pPr>
        <w:pStyle w:val="ListParagraph"/>
        <w:numPr>
          <w:ilvl w:val="0"/>
          <w:numId w:val="50"/>
        </w:numPr>
        <w:spacing w:before="100" w:beforeAutospacing="1" w:after="100" w:afterAutospacing="1" w:line="240" w:lineRule="auto"/>
        <w:jc w:val="both"/>
        <w:rPr>
          <w:rFonts w:ascii="Times New Roman" w:hAnsi="Times New Roman" w:cs="Times New Roman"/>
          <w:b/>
          <w:bCs/>
          <w:sz w:val="24"/>
          <w:szCs w:val="24"/>
        </w:rPr>
      </w:pPr>
      <w:r w:rsidRPr="006B0C38">
        <w:rPr>
          <w:rFonts w:ascii="Times New Roman" w:hAnsi="Times New Roman" w:cs="Times New Roman"/>
          <w:b/>
          <w:bCs/>
          <w:sz w:val="24"/>
          <w:szCs w:val="24"/>
        </w:rPr>
        <w:t>What steps are being taken to ensure the quality and cultural relevance of assistive technologies?</w:t>
      </w:r>
    </w:p>
    <w:p w14:paraId="5601739B" w14:textId="77777777" w:rsidR="006B0C38" w:rsidRDefault="00664E7E" w:rsidP="006B0C38">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Ensuring the quality and cultural relevance of assistive technologies in Bangladesh is crucial to their effectiveness and adoption by persons with disabilities. Several steps are being taken by the government, NGOs, and other stakeholders to address these concerns:</w:t>
      </w:r>
      <w:r w:rsidR="006B0C38">
        <w:rPr>
          <w:rFonts w:ascii="Times New Roman" w:eastAsia="Times New Roman" w:hAnsi="Times New Roman" w:cs="Times New Roman"/>
          <w:kern w:val="0"/>
          <w:sz w:val="24"/>
          <w:szCs w:val="24"/>
          <w14:ligatures w14:val="none"/>
        </w:rPr>
        <w:t xml:space="preserve">      </w:t>
      </w:r>
    </w:p>
    <w:p w14:paraId="127CD623" w14:textId="77777777" w:rsidR="00FD31A5" w:rsidRDefault="00FD31A5" w:rsidP="006B0C38">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113A8D50" w14:textId="3F7FBC5C" w:rsidR="00664E7E" w:rsidRPr="006B0C38" w:rsidRDefault="006B0C38" w:rsidP="006B0C38">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1.</w:t>
      </w:r>
      <w:r w:rsidRPr="006B0C38">
        <w:rPr>
          <w:rFonts w:ascii="Times New Roman" w:eastAsia="Times New Roman" w:hAnsi="Times New Roman" w:cs="Times New Roman"/>
          <w:kern w:val="0"/>
          <w:sz w:val="24"/>
          <w:szCs w:val="24"/>
          <w14:ligatures w14:val="none"/>
        </w:rPr>
        <w:t xml:space="preserve"> </w:t>
      </w:r>
      <w:r w:rsidR="00664E7E" w:rsidRPr="006B0C38">
        <w:rPr>
          <w:rFonts w:ascii="Times New Roman" w:eastAsia="Times New Roman" w:hAnsi="Times New Roman" w:cs="Times New Roman"/>
          <w:b/>
          <w:bCs/>
          <w:kern w:val="0"/>
          <w:sz w:val="24"/>
          <w:szCs w:val="24"/>
          <w14:ligatures w14:val="none"/>
        </w:rPr>
        <w:t>Training for Service Providers:</w:t>
      </w:r>
    </w:p>
    <w:p w14:paraId="14F9FA64" w14:textId="77777777" w:rsidR="00664E7E" w:rsidRPr="0015452D" w:rsidRDefault="00664E7E" w:rsidP="004D0F06">
      <w:pPr>
        <w:numPr>
          <w:ilvl w:val="1"/>
          <w:numId w:val="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Continuous professional development opportunities are also provided to keep service providers updated on the latest technologies and best practices in assistive device provision.</w:t>
      </w:r>
    </w:p>
    <w:p w14:paraId="61F63B13"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2. Cultural Relevance and Local Adaptation</w:t>
      </w:r>
    </w:p>
    <w:p w14:paraId="3E452962" w14:textId="77777777" w:rsidR="00664E7E" w:rsidRPr="0015452D" w:rsidRDefault="00664E7E" w:rsidP="004D0F06">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Local Manufacturing and Design:</w:t>
      </w:r>
    </w:p>
    <w:p w14:paraId="3F9E17BE" w14:textId="7F720CDD" w:rsidR="006B0C38" w:rsidRPr="00FD31A5" w:rsidRDefault="00664E7E" w:rsidP="006B0C38">
      <w:pPr>
        <w:numPr>
          <w:ilvl w:val="1"/>
          <w:numId w:val="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To enhance cultural relevance, there is a growing focus on local manufacturing and design of assistive technologies. Local production allows for the adaptation of devices to better suit the physical, environmental, and cultural needs of Bangladeshi users.</w:t>
      </w:r>
    </w:p>
    <w:p w14:paraId="17E54912" w14:textId="77777777" w:rsidR="00664E7E" w:rsidRPr="0015452D" w:rsidRDefault="00664E7E" w:rsidP="004D0F06">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User-Centered Design Approach:</w:t>
      </w:r>
    </w:p>
    <w:p w14:paraId="68FB91CE" w14:textId="147DE981" w:rsidR="007D6221" w:rsidRPr="00FD31A5" w:rsidRDefault="00664E7E" w:rsidP="007D6221">
      <w:pPr>
        <w:numPr>
          <w:ilvl w:val="1"/>
          <w:numId w:val="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A user-centered design approach is being promoted, where persons with disabilities and their families are involved in the design and development process of assistive technologies. This ensures that the devices are tailored to the specific needs, preferences, and cultural practices of the users.</w:t>
      </w:r>
    </w:p>
    <w:p w14:paraId="763AD718"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3. Collaboration with Local Communities and Stakeholders</w:t>
      </w:r>
    </w:p>
    <w:p w14:paraId="4A5A9F51" w14:textId="6E656700" w:rsidR="00664E7E" w:rsidRPr="0015452D" w:rsidRDefault="00664E7E" w:rsidP="004D0F06">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Partnerships with Local NGOs</w:t>
      </w:r>
      <w:r w:rsidR="005F7686">
        <w:rPr>
          <w:rFonts w:ascii="Times New Roman" w:eastAsia="Times New Roman" w:hAnsi="Times New Roman" w:cs="Times New Roman"/>
          <w:b/>
          <w:bCs/>
          <w:kern w:val="0"/>
          <w:sz w:val="24"/>
          <w:szCs w:val="24"/>
          <w14:ligatures w14:val="none"/>
        </w:rPr>
        <w:t xml:space="preserve">, OPD’s </w:t>
      </w:r>
      <w:r w:rsidRPr="0015452D">
        <w:rPr>
          <w:rFonts w:ascii="Times New Roman" w:eastAsia="Times New Roman" w:hAnsi="Times New Roman" w:cs="Times New Roman"/>
          <w:b/>
          <w:bCs/>
          <w:kern w:val="0"/>
          <w:sz w:val="24"/>
          <w:szCs w:val="24"/>
          <w14:ligatures w14:val="none"/>
        </w:rPr>
        <w:t>and CBOs:</w:t>
      </w:r>
    </w:p>
    <w:p w14:paraId="119EB9F9" w14:textId="197601D7" w:rsidR="00664E7E" w:rsidRPr="0015452D" w:rsidRDefault="00664E7E" w:rsidP="004D0F06">
      <w:pPr>
        <w:numPr>
          <w:ilvl w:val="1"/>
          <w:numId w:val="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Collaboration with local non-governmental organizations (NGOs)</w:t>
      </w:r>
      <w:r w:rsidR="00DD6619">
        <w:rPr>
          <w:rFonts w:ascii="Times New Roman" w:eastAsia="Times New Roman" w:hAnsi="Times New Roman" w:cs="Times New Roman"/>
          <w:kern w:val="0"/>
          <w:sz w:val="24"/>
          <w:szCs w:val="24"/>
          <w14:ligatures w14:val="none"/>
        </w:rPr>
        <w:t>, OPD’s</w:t>
      </w:r>
      <w:r w:rsidRPr="0015452D">
        <w:rPr>
          <w:rFonts w:ascii="Times New Roman" w:eastAsia="Times New Roman" w:hAnsi="Times New Roman" w:cs="Times New Roman"/>
          <w:kern w:val="0"/>
          <w:sz w:val="24"/>
          <w:szCs w:val="24"/>
          <w14:ligatures w14:val="none"/>
        </w:rPr>
        <w:t xml:space="preserve"> and community-based organizations (CBOs) is essential for ensuring that assistive technologies are culturally relevant. These organizations have a deep understanding of the local context and can provide valuable insights into the cultural practices and needs of the communities they serve.</w:t>
      </w:r>
    </w:p>
    <w:p w14:paraId="11514D3E" w14:textId="77777777" w:rsidR="00664E7E" w:rsidRPr="0015452D" w:rsidRDefault="00664E7E" w:rsidP="004D0F06">
      <w:pPr>
        <w:numPr>
          <w:ilvl w:val="1"/>
          <w:numId w:val="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Local NGOs often play a role in the customization and distribution of assistive devices, ensuring that they are appropriate for the users in their specific regions.</w:t>
      </w:r>
    </w:p>
    <w:p w14:paraId="5B03F2C7" w14:textId="56E139EE" w:rsidR="00664E7E" w:rsidRPr="0015452D" w:rsidRDefault="006B0C38"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4</w:t>
      </w:r>
      <w:r w:rsidR="00664E7E" w:rsidRPr="0015452D">
        <w:rPr>
          <w:rFonts w:ascii="Times New Roman" w:eastAsia="Times New Roman" w:hAnsi="Times New Roman" w:cs="Times New Roman"/>
          <w:b/>
          <w:bCs/>
          <w:kern w:val="0"/>
          <w:sz w:val="24"/>
          <w:szCs w:val="24"/>
          <w14:ligatures w14:val="none"/>
        </w:rPr>
        <w:t>. Addressing Socio-Cultural Barriers</w:t>
      </w:r>
    </w:p>
    <w:p w14:paraId="4185AE69" w14:textId="77777777" w:rsidR="00664E7E" w:rsidRPr="0015452D" w:rsidRDefault="00664E7E" w:rsidP="004D0F06">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Awareness and Education Campaigns:</w:t>
      </w:r>
    </w:p>
    <w:p w14:paraId="4080BE1F" w14:textId="77777777" w:rsidR="00664E7E" w:rsidRPr="0015452D" w:rsidRDefault="00664E7E" w:rsidP="004D0F06">
      <w:pPr>
        <w:numPr>
          <w:ilvl w:val="1"/>
          <w:numId w:val="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Public awareness campaigns are conducted to educate communities about the benefits of assistive technologies and to challenge stigmas or misconceptions that may exist around their use. These campaigns are designed to be culturally sensitive and to resonate with the values and beliefs of the target audience.</w:t>
      </w:r>
    </w:p>
    <w:p w14:paraId="260A8C25" w14:textId="77777777" w:rsidR="00664E7E" w:rsidRPr="0015452D" w:rsidRDefault="00664E7E" w:rsidP="004D0F06">
      <w:pPr>
        <w:numPr>
          <w:ilvl w:val="1"/>
          <w:numId w:val="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Educational programs aimed at reducing the stigma associated with disability also emphasize the importance of using assistive technologies as tools for empowerment and inclusion.</w:t>
      </w:r>
    </w:p>
    <w:p w14:paraId="0271C654" w14:textId="330C8262" w:rsidR="00664E7E" w:rsidRPr="006B0C38" w:rsidRDefault="00664E7E" w:rsidP="004D0F06">
      <w:pPr>
        <w:pStyle w:val="ListParagraph"/>
        <w:numPr>
          <w:ilvl w:val="0"/>
          <w:numId w:val="51"/>
        </w:num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r w:rsidRPr="006B0C38">
        <w:rPr>
          <w:rFonts w:ascii="Times New Roman" w:hAnsi="Times New Roman" w:cs="Times New Roman"/>
          <w:b/>
          <w:bCs/>
          <w:sz w:val="24"/>
          <w:szCs w:val="24"/>
        </w:rPr>
        <w:t>What policies and legislation support the use and development of assistive technologies in your country/region, and what improvements would you recommend?</w:t>
      </w:r>
    </w:p>
    <w:p w14:paraId="0AEDCE3A" w14:textId="6DB205DE" w:rsidR="00EA3EB2" w:rsidRPr="0015452D" w:rsidRDefault="00664E7E" w:rsidP="00664E7E">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In Bangladesh, several policies and pieces of legislation support the use and development of assistive technologies, particularly for persons with disabilities. These frameworks aim to ensure the rights, accessibility, and inclusion of persons with disabilities in various aspects of life, including through the provision of assistive technologies. Here is an overview of the key policies and legislation, along with recommendations for improvement:</w:t>
      </w:r>
    </w:p>
    <w:p w14:paraId="566217FA"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lastRenderedPageBreak/>
        <w:t>Key Policies and Legislation</w:t>
      </w:r>
    </w:p>
    <w:p w14:paraId="0C3EAD29"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1. The Persons with Disabilities Rights and Protection Act, 2013</w:t>
      </w:r>
    </w:p>
    <w:p w14:paraId="5B85C17A" w14:textId="77777777" w:rsidR="00664E7E" w:rsidRPr="0015452D" w:rsidRDefault="00664E7E" w:rsidP="004D0F06">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Overview:</w:t>
      </w:r>
    </w:p>
    <w:p w14:paraId="355C5F61" w14:textId="77777777" w:rsidR="00664E7E" w:rsidRPr="0015452D" w:rsidRDefault="00664E7E" w:rsidP="004D0F06">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This is the primary legislation in Bangladesh that protects the rights of persons with disabilities. It aligns with the United Nations Convention on the Rights of Persons with Disabilities (UNCRPD), to which Bangladesh is a signatory.</w:t>
      </w:r>
    </w:p>
    <w:p w14:paraId="33C3E1F5" w14:textId="77777777" w:rsidR="00664E7E" w:rsidRPr="0015452D" w:rsidRDefault="00664E7E" w:rsidP="004D0F06">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Act mandates that the government take measures to ensure accessibility and reasonable accommodations for persons with disabilities, including the provision of assistive technologies.</w:t>
      </w:r>
    </w:p>
    <w:p w14:paraId="72E3DFB4" w14:textId="5D46402F" w:rsidR="00DD6619" w:rsidRPr="00FD31A5" w:rsidRDefault="00664E7E" w:rsidP="00FD31A5">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It outlines the rights to education, health, employment, and social services for persons with disabilities, emphasizing the need for assistive technologies to support these rights.</w:t>
      </w:r>
    </w:p>
    <w:p w14:paraId="1F49E772" w14:textId="74455162" w:rsidR="0019252B" w:rsidRPr="0019252B" w:rsidRDefault="00664E7E" w:rsidP="004D0F06">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Provisions Related to Assistive Technologies:</w:t>
      </w:r>
    </w:p>
    <w:p w14:paraId="41D71EFD" w14:textId="05DC8896" w:rsidR="00664E7E" w:rsidRPr="0015452D" w:rsidRDefault="00664E7E" w:rsidP="004D0F06">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Act requires the government to make assistive devices and technologies available at an affordable cost.</w:t>
      </w:r>
    </w:p>
    <w:p w14:paraId="74CCAB8B" w14:textId="77777777" w:rsidR="00664E7E" w:rsidRPr="0015452D" w:rsidRDefault="00664E7E" w:rsidP="004D0F06">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It mandates the integration of assistive technologies into educational institutions, workplaces, and public spaces to ensure accessibility.</w:t>
      </w:r>
    </w:p>
    <w:p w14:paraId="6ADDF951" w14:textId="77777777" w:rsidR="00664E7E" w:rsidRPr="0015452D" w:rsidRDefault="00664E7E" w:rsidP="004D0F06">
      <w:pPr>
        <w:numPr>
          <w:ilvl w:val="1"/>
          <w:numId w:val="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There is also a provision for establishing rehabilitation centers that provide assistive technologies as part of comprehensive rehabilitation services.</w:t>
      </w:r>
    </w:p>
    <w:p w14:paraId="03E67CD7"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3. National ICT Policy, 2018</w:t>
      </w:r>
    </w:p>
    <w:p w14:paraId="3C4FFB41" w14:textId="77777777" w:rsidR="00664E7E" w:rsidRPr="0015452D" w:rsidRDefault="00664E7E" w:rsidP="004D0F06">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Overview:</w:t>
      </w:r>
    </w:p>
    <w:p w14:paraId="6366BA76" w14:textId="77777777" w:rsidR="00664E7E" w:rsidRPr="0015452D" w:rsidRDefault="00664E7E" w:rsidP="004D0F06">
      <w:pPr>
        <w:numPr>
          <w:ilvl w:val="1"/>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National ICT Policy aims to leverage information and communication technologies (ICT) for national development, including the inclusion of persons with disabilities.</w:t>
      </w:r>
    </w:p>
    <w:p w14:paraId="770C3680" w14:textId="77777777" w:rsidR="00664E7E" w:rsidRPr="0015452D" w:rsidRDefault="00664E7E" w:rsidP="004D0F06">
      <w:pPr>
        <w:numPr>
          <w:ilvl w:val="1"/>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It promotes digital inclusion and the development of technologies that cater to the needs of marginalized groups, including those with disabilities.</w:t>
      </w:r>
    </w:p>
    <w:p w14:paraId="2A93D373" w14:textId="77777777" w:rsidR="00664E7E" w:rsidRPr="0015452D" w:rsidRDefault="00664E7E" w:rsidP="004D0F06">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Provisions Related to Assistive Technologies:</w:t>
      </w:r>
    </w:p>
    <w:p w14:paraId="04239B81" w14:textId="77777777" w:rsidR="00664E7E" w:rsidRPr="0015452D" w:rsidRDefault="00664E7E" w:rsidP="004D0F06">
      <w:pPr>
        <w:numPr>
          <w:ilvl w:val="1"/>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policy encourages the development and adoption of digital assistive technologies, such as screen readers, text-to-speech software, and mobile apps designed for persons with disabilities.</w:t>
      </w:r>
    </w:p>
    <w:p w14:paraId="5E7C6DAE" w14:textId="43B96368" w:rsidR="006B0C38" w:rsidRPr="007D6221" w:rsidRDefault="00664E7E" w:rsidP="004D0F06">
      <w:pPr>
        <w:numPr>
          <w:ilvl w:val="1"/>
          <w:numId w:val="10"/>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It calls for the creation of an enabling environment for the local development of such technologies, including through public-private partnerships and innovation hubs.</w:t>
      </w:r>
    </w:p>
    <w:p w14:paraId="12A3ED97" w14:textId="0AAE5EED"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5. National Strategy for the Inclusion of Persons with Disabilities in Education (NSIPDE), 2009</w:t>
      </w:r>
    </w:p>
    <w:p w14:paraId="35DE6D68" w14:textId="77777777" w:rsidR="00664E7E" w:rsidRPr="0015452D" w:rsidRDefault="00664E7E" w:rsidP="004D0F06">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Overview:</w:t>
      </w:r>
    </w:p>
    <w:p w14:paraId="3118076C" w14:textId="77777777" w:rsidR="00664E7E" w:rsidRDefault="00664E7E" w:rsidP="004D0F06">
      <w:pPr>
        <w:numPr>
          <w:ilvl w:val="1"/>
          <w:numId w:val="1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This strategy focuses on the inclusion of persons with disabilities in the educational system in Bangladesh. It outlines steps for making educational institutions accessible and inclusive.</w:t>
      </w:r>
    </w:p>
    <w:p w14:paraId="3E87783B" w14:textId="77777777" w:rsidR="00FD31A5"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1E49AEE2" w14:textId="77777777" w:rsidR="00EB1E6F" w:rsidRPr="0015452D" w:rsidRDefault="00EB1E6F" w:rsidP="00EB1E6F">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01E18F82" w14:textId="77777777" w:rsidR="00664E7E" w:rsidRPr="0015452D" w:rsidRDefault="00664E7E" w:rsidP="004D0F06">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lastRenderedPageBreak/>
        <w:t>Provisions Related to Assistive Technologies:</w:t>
      </w:r>
    </w:p>
    <w:p w14:paraId="454B1677" w14:textId="77777777" w:rsidR="00664E7E" w:rsidRPr="0015452D" w:rsidRDefault="00664E7E" w:rsidP="004D0F06">
      <w:pPr>
        <w:numPr>
          <w:ilvl w:val="1"/>
          <w:numId w:val="1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 strategy emphasizes the need for assistive technologies in classrooms to support the learning of students with disabilities, such as braille books, hearing aids, and adaptive learning software.</w:t>
      </w:r>
    </w:p>
    <w:p w14:paraId="6CA99B76" w14:textId="77777777" w:rsidR="00664E7E" w:rsidRPr="0015452D" w:rsidRDefault="00664E7E" w:rsidP="004D0F06">
      <w:pPr>
        <w:numPr>
          <w:ilvl w:val="1"/>
          <w:numId w:val="1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It advocates for teacher training on the use of assistive technologies to ensure that educators can effectively support students with disabilities.</w:t>
      </w:r>
    </w:p>
    <w:p w14:paraId="41BDF29B" w14:textId="77777777" w:rsidR="00664E7E"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 for Improvement</w:t>
      </w:r>
    </w:p>
    <w:p w14:paraId="53F5220C" w14:textId="704F2EEF" w:rsidR="000C7FF6" w:rsidRDefault="001F4749" w:rsidP="004D0F06">
      <w:pPr>
        <w:pStyle w:val="ListParagraph"/>
        <w:numPr>
          <w:ilvl w:val="0"/>
          <w:numId w:val="25"/>
        </w:num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Enact</w:t>
      </w:r>
      <w:r w:rsidR="00CD5DE6">
        <w:rPr>
          <w:rFonts w:ascii="Times New Roman" w:eastAsia="Times New Roman" w:hAnsi="Times New Roman" w:cs="Times New Roman"/>
          <w:b/>
          <w:bCs/>
          <w:kern w:val="0"/>
          <w:sz w:val="24"/>
          <w:szCs w:val="24"/>
          <w14:ligatures w14:val="none"/>
        </w:rPr>
        <w:t>ing</w:t>
      </w:r>
      <w:r>
        <w:rPr>
          <w:rFonts w:ascii="Times New Roman" w:eastAsia="Times New Roman" w:hAnsi="Times New Roman" w:cs="Times New Roman"/>
          <w:b/>
          <w:bCs/>
          <w:kern w:val="0"/>
          <w:sz w:val="24"/>
          <w:szCs w:val="24"/>
          <w14:ligatures w14:val="none"/>
        </w:rPr>
        <w:t xml:space="preserve"> </w:t>
      </w:r>
      <w:r w:rsidR="009B0781">
        <w:rPr>
          <w:rFonts w:ascii="Times New Roman" w:eastAsia="Times New Roman" w:hAnsi="Times New Roman" w:cs="Times New Roman"/>
          <w:b/>
          <w:bCs/>
          <w:kern w:val="0"/>
          <w:sz w:val="24"/>
          <w:szCs w:val="24"/>
          <w14:ligatures w14:val="none"/>
        </w:rPr>
        <w:t>‘Accessibility</w:t>
      </w:r>
      <w:r w:rsidR="000430A8">
        <w:rPr>
          <w:rFonts w:ascii="Times New Roman" w:eastAsia="Times New Roman" w:hAnsi="Times New Roman" w:cs="Times New Roman"/>
          <w:b/>
          <w:bCs/>
          <w:kern w:val="0"/>
          <w:sz w:val="24"/>
          <w:szCs w:val="24"/>
          <w14:ligatures w14:val="none"/>
        </w:rPr>
        <w:t xml:space="preserve"> Act’</w:t>
      </w:r>
    </w:p>
    <w:p w14:paraId="3B0062FC" w14:textId="7F3478B1" w:rsidR="000430A8" w:rsidRDefault="000F1DE6" w:rsidP="004D0F06">
      <w:pPr>
        <w:pStyle w:val="ListParagraph"/>
        <w:numPr>
          <w:ilvl w:val="0"/>
          <w:numId w:val="26"/>
        </w:num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Current Challenges</w:t>
      </w:r>
      <w:r w:rsidR="0017068D">
        <w:rPr>
          <w:rFonts w:ascii="Times New Roman" w:eastAsia="Times New Roman" w:hAnsi="Times New Roman" w:cs="Times New Roman"/>
          <w:b/>
          <w:bCs/>
          <w:kern w:val="0"/>
          <w:sz w:val="24"/>
          <w:szCs w:val="24"/>
          <w14:ligatures w14:val="none"/>
        </w:rPr>
        <w:t>:</w:t>
      </w:r>
    </w:p>
    <w:p w14:paraId="53D8CC4B" w14:textId="0E73C087" w:rsidR="00872DD5" w:rsidRPr="0019252B" w:rsidRDefault="00AC5E22" w:rsidP="004D0F06">
      <w:pPr>
        <w:pStyle w:val="ListParagraph"/>
        <w:numPr>
          <w:ilvl w:val="0"/>
          <w:numId w:val="27"/>
        </w:numPr>
        <w:spacing w:before="100" w:beforeAutospacing="1" w:after="100" w:afterAutospacing="1" w:line="240" w:lineRule="auto"/>
        <w:jc w:val="both"/>
        <w:outlineLvl w:val="2"/>
        <w:rPr>
          <w:rFonts w:ascii="Times New Roman" w:eastAsia="Times New Roman" w:hAnsi="Times New Roman" w:cs="Times New Roman"/>
          <w:kern w:val="0"/>
          <w:sz w:val="24"/>
          <w:szCs w:val="24"/>
          <w14:ligatures w14:val="none"/>
        </w:rPr>
      </w:pPr>
      <w:r w:rsidRPr="00AC5E22">
        <w:rPr>
          <w:rFonts w:ascii="Times New Roman" w:eastAsia="Times New Roman" w:hAnsi="Times New Roman" w:cs="Times New Roman"/>
          <w:kern w:val="0"/>
          <w:sz w:val="24"/>
          <w:szCs w:val="24"/>
          <w14:ligatures w14:val="none"/>
        </w:rPr>
        <w:t>Countries such as the United States, Canada, and Australia have enacted accessibility legislation that mandates technology developers and service providers to design their tools and services to be inclusive of individuals with disabilities. In contrast, Bangladesh currently lacks such an accessibility act. As a result, technologists and service providers in Bangladesh may not be fully aware of the rights of persons with disabilities, leading to the development and release of tools and services that are not adequately accessible or useful for this demographic</w:t>
      </w:r>
      <w:r w:rsidR="0019252B">
        <w:rPr>
          <w:rFonts w:ascii="Times New Roman" w:eastAsia="Times New Roman" w:hAnsi="Times New Roman" w:cs="Times New Roman"/>
          <w:kern w:val="0"/>
          <w:sz w:val="24"/>
          <w:szCs w:val="24"/>
          <w14:ligatures w14:val="none"/>
        </w:rPr>
        <w:t xml:space="preserve">. This sort of legal option can be helpful to ensure digital accessibility </w:t>
      </w:r>
      <w:r w:rsidR="00D54121">
        <w:rPr>
          <w:rFonts w:ascii="Times New Roman" w:eastAsia="Times New Roman" w:hAnsi="Times New Roman" w:cs="Times New Roman"/>
          <w:kern w:val="0"/>
          <w:sz w:val="24"/>
          <w:szCs w:val="24"/>
          <w14:ligatures w14:val="none"/>
        </w:rPr>
        <w:t xml:space="preserve">as a whole </w:t>
      </w:r>
      <w:r w:rsidR="0019252B">
        <w:rPr>
          <w:rFonts w:ascii="Times New Roman" w:eastAsia="Times New Roman" w:hAnsi="Times New Roman" w:cs="Times New Roman"/>
          <w:kern w:val="0"/>
          <w:sz w:val="24"/>
          <w:szCs w:val="24"/>
          <w14:ligatures w14:val="none"/>
        </w:rPr>
        <w:t xml:space="preserve">for </w:t>
      </w:r>
      <w:r w:rsidR="008F3076">
        <w:rPr>
          <w:rFonts w:ascii="Times New Roman" w:eastAsia="Times New Roman" w:hAnsi="Times New Roman" w:cs="Times New Roman"/>
          <w:kern w:val="0"/>
          <w:sz w:val="24"/>
          <w:szCs w:val="24"/>
          <w14:ligatures w14:val="none"/>
        </w:rPr>
        <w:t>persons</w:t>
      </w:r>
      <w:r w:rsidR="0019252B">
        <w:rPr>
          <w:rFonts w:ascii="Times New Roman" w:eastAsia="Times New Roman" w:hAnsi="Times New Roman" w:cs="Times New Roman"/>
          <w:kern w:val="0"/>
          <w:sz w:val="24"/>
          <w:szCs w:val="24"/>
          <w14:ligatures w14:val="none"/>
        </w:rPr>
        <w:t xml:space="preserve"> with </w:t>
      </w:r>
      <w:r w:rsidR="00967D4E">
        <w:rPr>
          <w:rFonts w:ascii="Times New Roman" w:eastAsia="Times New Roman" w:hAnsi="Times New Roman" w:cs="Times New Roman"/>
          <w:kern w:val="0"/>
          <w:sz w:val="24"/>
          <w:szCs w:val="24"/>
          <w14:ligatures w14:val="none"/>
        </w:rPr>
        <w:t>disabilities</w:t>
      </w:r>
      <w:r w:rsidR="0019252B">
        <w:rPr>
          <w:rFonts w:ascii="Times New Roman" w:eastAsia="Times New Roman" w:hAnsi="Times New Roman" w:cs="Times New Roman"/>
          <w:kern w:val="0"/>
          <w:sz w:val="24"/>
          <w:szCs w:val="24"/>
          <w14:ligatures w14:val="none"/>
        </w:rPr>
        <w:t>.</w:t>
      </w:r>
    </w:p>
    <w:p w14:paraId="3552B888" w14:textId="4D77FFE1" w:rsidR="0017068D" w:rsidRDefault="0017068D" w:rsidP="004D0F06">
      <w:pPr>
        <w:pStyle w:val="ListParagraph"/>
        <w:numPr>
          <w:ilvl w:val="0"/>
          <w:numId w:val="26"/>
        </w:num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7068D">
        <w:rPr>
          <w:rFonts w:ascii="Times New Roman" w:eastAsia="Times New Roman" w:hAnsi="Times New Roman" w:cs="Times New Roman"/>
          <w:b/>
          <w:bCs/>
          <w:kern w:val="0"/>
          <w:sz w:val="24"/>
          <w:szCs w:val="24"/>
          <w14:ligatures w14:val="none"/>
        </w:rPr>
        <w:t>Recommendations:</w:t>
      </w:r>
    </w:p>
    <w:p w14:paraId="424C898F" w14:textId="2D3A1D83" w:rsidR="00872DD5" w:rsidRDefault="00D66497" w:rsidP="004D0F06">
      <w:pPr>
        <w:pStyle w:val="ListParagraph"/>
        <w:numPr>
          <w:ilvl w:val="0"/>
          <w:numId w:val="27"/>
        </w:numPr>
        <w:spacing w:before="100" w:beforeAutospacing="1" w:after="100" w:afterAutospacing="1" w:line="240" w:lineRule="auto"/>
        <w:jc w:val="both"/>
        <w:outlineLvl w:val="2"/>
        <w:rPr>
          <w:rFonts w:ascii="Times New Roman" w:eastAsia="Times New Roman" w:hAnsi="Times New Roman" w:cs="Times New Roman"/>
          <w:kern w:val="0"/>
          <w:sz w:val="24"/>
          <w:szCs w:val="24"/>
          <w14:ligatures w14:val="none"/>
        </w:rPr>
      </w:pPr>
      <w:r w:rsidRPr="00D66497">
        <w:rPr>
          <w:rFonts w:ascii="Times New Roman" w:eastAsia="Times New Roman" w:hAnsi="Times New Roman" w:cs="Times New Roman"/>
          <w:kern w:val="0"/>
          <w:sz w:val="24"/>
          <w:szCs w:val="24"/>
          <w14:ligatures w14:val="none"/>
        </w:rPr>
        <w:t>Enacting legislation</w:t>
      </w:r>
      <w:r w:rsidR="002D54C2">
        <w:rPr>
          <w:rFonts w:ascii="Times New Roman" w:eastAsia="Times New Roman" w:hAnsi="Times New Roman" w:cs="Times New Roman"/>
          <w:kern w:val="0"/>
          <w:sz w:val="24"/>
          <w:szCs w:val="24"/>
          <w14:ligatures w14:val="none"/>
        </w:rPr>
        <w:t xml:space="preserve"> like</w:t>
      </w:r>
      <w:r w:rsidR="00D54121">
        <w:rPr>
          <w:rFonts w:ascii="Times New Roman" w:eastAsia="Times New Roman" w:hAnsi="Times New Roman" w:cs="Times New Roman"/>
          <w:kern w:val="0"/>
          <w:sz w:val="24"/>
          <w:szCs w:val="24"/>
          <w14:ligatures w14:val="none"/>
        </w:rPr>
        <w:t xml:space="preserve"> </w:t>
      </w:r>
      <w:r w:rsidR="004D0F06">
        <w:rPr>
          <w:rFonts w:ascii="Times New Roman" w:eastAsia="Times New Roman" w:hAnsi="Times New Roman" w:cs="Times New Roman"/>
          <w:kern w:val="0"/>
          <w:sz w:val="24"/>
          <w:szCs w:val="24"/>
          <w14:ligatures w14:val="none"/>
        </w:rPr>
        <w:t>‘</w:t>
      </w:r>
      <w:r w:rsidR="002D54C2">
        <w:rPr>
          <w:rFonts w:ascii="Times New Roman" w:eastAsia="Times New Roman" w:hAnsi="Times New Roman" w:cs="Times New Roman"/>
          <w:kern w:val="0"/>
          <w:sz w:val="24"/>
          <w:szCs w:val="24"/>
          <w14:ligatures w14:val="none"/>
        </w:rPr>
        <w:t>Accessibility Act’</w:t>
      </w:r>
      <w:r w:rsidRPr="00D66497">
        <w:rPr>
          <w:rFonts w:ascii="Times New Roman" w:eastAsia="Times New Roman" w:hAnsi="Times New Roman" w:cs="Times New Roman"/>
          <w:kern w:val="0"/>
          <w:sz w:val="24"/>
          <w:szCs w:val="24"/>
          <w14:ligatures w14:val="none"/>
        </w:rPr>
        <w:t xml:space="preserve"> that promotes the rights of persons with disabilities would significantly advance their accessibility and inclusion.</w:t>
      </w:r>
    </w:p>
    <w:p w14:paraId="02C2E4EF" w14:textId="3820EEF3" w:rsidR="00F44760" w:rsidRPr="00F44760" w:rsidRDefault="00F44760" w:rsidP="004D0F06">
      <w:pPr>
        <w:pStyle w:val="ListParagraph"/>
        <w:numPr>
          <w:ilvl w:val="0"/>
          <w:numId w:val="27"/>
        </w:numPr>
        <w:spacing w:before="100" w:beforeAutospacing="1" w:after="100" w:afterAutospacing="1" w:line="240" w:lineRule="auto"/>
        <w:jc w:val="both"/>
        <w:outlineLvl w:val="2"/>
        <w:rPr>
          <w:rFonts w:ascii="Times New Roman" w:eastAsia="Times New Roman" w:hAnsi="Times New Roman" w:cs="Times New Roman"/>
          <w:kern w:val="0"/>
          <w:sz w:val="24"/>
          <w:szCs w:val="24"/>
          <w14:ligatures w14:val="none"/>
        </w:rPr>
      </w:pPr>
      <w:r w:rsidRPr="00F44760">
        <w:rPr>
          <w:rFonts w:ascii="Times New Roman" w:eastAsia="Times New Roman" w:hAnsi="Times New Roman" w:cs="Times New Roman"/>
          <w:kern w:val="0"/>
          <w:sz w:val="24"/>
          <w:szCs w:val="24"/>
          <w14:ligatures w14:val="none"/>
        </w:rPr>
        <w:t>Information and Communication Technology</w:t>
      </w:r>
      <w:r>
        <w:rPr>
          <w:rFonts w:ascii="Times New Roman" w:eastAsia="Times New Roman" w:hAnsi="Times New Roman" w:cs="Times New Roman"/>
          <w:kern w:val="0"/>
          <w:sz w:val="24"/>
          <w:szCs w:val="24"/>
          <w14:ligatures w14:val="none"/>
        </w:rPr>
        <w:t>,</w:t>
      </w:r>
      <w:r w:rsidRPr="00F44760">
        <w:rPr>
          <w:rFonts w:ascii="Times New Roman" w:eastAsia="Times New Roman" w:hAnsi="Times New Roman" w:cs="Times New Roman"/>
          <w:kern w:val="0"/>
          <w:sz w:val="24"/>
          <w:szCs w:val="24"/>
          <w14:ligatures w14:val="none"/>
        </w:rPr>
        <w:t xml:space="preserve"> Division under Ministry of posts, Telecommunications &amp; Information Technology, Government of Bangladesh adopted “Digital Service and Web Designing Guideline for Inclusive Accessibility 2022”</w:t>
      </w:r>
      <w:r>
        <w:rPr>
          <w:rFonts w:ascii="Times New Roman" w:eastAsia="Times New Roman" w:hAnsi="Times New Roman" w:cs="Times New Roman"/>
          <w:kern w:val="0"/>
          <w:sz w:val="24"/>
          <w:szCs w:val="24"/>
          <w14:ligatures w14:val="none"/>
        </w:rPr>
        <w:t xml:space="preserve">. But </w:t>
      </w:r>
      <w:r w:rsidR="00583278">
        <w:rPr>
          <w:rFonts w:ascii="Times New Roman" w:eastAsia="Times New Roman" w:hAnsi="Times New Roman" w:cs="Times New Roman"/>
          <w:kern w:val="0"/>
          <w:sz w:val="24"/>
          <w:szCs w:val="24"/>
          <w14:ligatures w14:val="none"/>
        </w:rPr>
        <w:t>it</w:t>
      </w:r>
      <w:r>
        <w:rPr>
          <w:rFonts w:ascii="Times New Roman" w:eastAsia="Times New Roman" w:hAnsi="Times New Roman" w:cs="Times New Roman"/>
          <w:kern w:val="0"/>
          <w:sz w:val="24"/>
          <w:szCs w:val="24"/>
          <w14:ligatures w14:val="none"/>
        </w:rPr>
        <w:t xml:space="preserve"> is </w:t>
      </w:r>
      <w:r w:rsidR="00583278">
        <w:rPr>
          <w:rFonts w:ascii="Times New Roman" w:eastAsia="Times New Roman" w:hAnsi="Times New Roman" w:cs="Times New Roman"/>
          <w:kern w:val="0"/>
          <w:sz w:val="24"/>
          <w:szCs w:val="24"/>
          <w14:ligatures w14:val="none"/>
        </w:rPr>
        <w:t>in</w:t>
      </w:r>
      <w:r>
        <w:rPr>
          <w:rFonts w:ascii="Times New Roman" w:eastAsia="Times New Roman" w:hAnsi="Times New Roman" w:cs="Times New Roman"/>
          <w:kern w:val="0"/>
          <w:sz w:val="24"/>
          <w:szCs w:val="24"/>
          <w14:ligatures w14:val="none"/>
        </w:rPr>
        <w:t xml:space="preserve"> the primary level of implementation. It need</w:t>
      </w:r>
      <w:r w:rsidR="00583278">
        <w:rPr>
          <w:rFonts w:ascii="Times New Roman" w:eastAsia="Times New Roman" w:hAnsi="Times New Roman" w:cs="Times New Roman"/>
          <w:kern w:val="0"/>
          <w:sz w:val="24"/>
          <w:szCs w:val="24"/>
          <w14:ligatures w14:val="none"/>
        </w:rPr>
        <w:t xml:space="preserve">s </w:t>
      </w:r>
      <w:r>
        <w:rPr>
          <w:rFonts w:ascii="Times New Roman" w:eastAsia="Times New Roman" w:hAnsi="Times New Roman" w:cs="Times New Roman"/>
          <w:kern w:val="0"/>
          <w:sz w:val="24"/>
          <w:szCs w:val="24"/>
          <w14:ligatures w14:val="none"/>
        </w:rPr>
        <w:t>to be vibrant in the upcoming days.</w:t>
      </w:r>
    </w:p>
    <w:p w14:paraId="1DC2C087" w14:textId="3ADFF573" w:rsidR="00664E7E" w:rsidRPr="0015452D" w:rsidRDefault="006B0C38"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2</w:t>
      </w:r>
      <w:r w:rsidR="00664E7E" w:rsidRPr="0015452D">
        <w:rPr>
          <w:rFonts w:ascii="Times New Roman" w:eastAsia="Times New Roman" w:hAnsi="Times New Roman" w:cs="Times New Roman"/>
          <w:b/>
          <w:bCs/>
          <w:kern w:val="0"/>
          <w:sz w:val="24"/>
          <w:szCs w:val="24"/>
          <w14:ligatures w14:val="none"/>
        </w:rPr>
        <w:t>. Increase Awareness and Training</w:t>
      </w:r>
    </w:p>
    <w:p w14:paraId="5360AA52" w14:textId="77777777" w:rsidR="00664E7E" w:rsidRPr="0015452D" w:rsidRDefault="00664E7E" w:rsidP="004D0F06">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Challenges:</w:t>
      </w:r>
    </w:p>
    <w:p w14:paraId="3E72FD3B" w14:textId="77777777" w:rsidR="00664E7E" w:rsidRPr="0015452D" w:rsidRDefault="00664E7E" w:rsidP="004D0F06">
      <w:pPr>
        <w:numPr>
          <w:ilvl w:val="1"/>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There is often a lack of awareness among service providers, policymakers, and the public about the availability and benefits of assistive technologies.</w:t>
      </w:r>
    </w:p>
    <w:p w14:paraId="5C699A6C" w14:textId="77777777" w:rsidR="00664E7E" w:rsidRPr="0015452D" w:rsidRDefault="00664E7E" w:rsidP="004D0F06">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w:t>
      </w:r>
    </w:p>
    <w:p w14:paraId="5A5600D7" w14:textId="77777777" w:rsidR="00664E7E" w:rsidRPr="0015452D" w:rsidRDefault="00664E7E" w:rsidP="004D0F06">
      <w:pPr>
        <w:numPr>
          <w:ilvl w:val="1"/>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Conduct nationwide awareness campaigns to inform persons with disabilities, their families, and service providers about the rights to and availability of assistive technologies.</w:t>
      </w:r>
    </w:p>
    <w:p w14:paraId="306B2F9E" w14:textId="77777777" w:rsidR="00664E7E" w:rsidRPr="0015452D" w:rsidRDefault="00664E7E" w:rsidP="004D0F06">
      <w:pPr>
        <w:numPr>
          <w:ilvl w:val="1"/>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Implement comprehensive training programs for healthcare providers, educators, and employers on the use and integration of assistive technologies.</w:t>
      </w:r>
    </w:p>
    <w:p w14:paraId="5633911E" w14:textId="5B824B4C" w:rsidR="00E2507F" w:rsidRDefault="00664E7E" w:rsidP="00E2507F">
      <w:pPr>
        <w:numPr>
          <w:ilvl w:val="1"/>
          <w:numId w:val="12"/>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Develop educational materials and resources that are culturally relevant and accessible in local languages.</w:t>
      </w:r>
    </w:p>
    <w:p w14:paraId="0E9FD72E" w14:textId="77777777" w:rsidR="00FD31A5"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42FC8794" w14:textId="77777777" w:rsidR="00FD31A5"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6C9BE1AD" w14:textId="77777777" w:rsidR="00FD31A5" w:rsidRPr="00FD31A5" w:rsidRDefault="00FD31A5" w:rsidP="00FD31A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189F1A96" w14:textId="709839EB" w:rsidR="00664E7E" w:rsidRPr="0015452D" w:rsidRDefault="006B0C38"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3</w:t>
      </w:r>
      <w:r w:rsidR="00664E7E" w:rsidRPr="0015452D">
        <w:rPr>
          <w:rFonts w:ascii="Times New Roman" w:eastAsia="Times New Roman" w:hAnsi="Times New Roman" w:cs="Times New Roman"/>
          <w:b/>
          <w:bCs/>
          <w:kern w:val="0"/>
          <w:sz w:val="24"/>
          <w:szCs w:val="24"/>
          <w14:ligatures w14:val="none"/>
        </w:rPr>
        <w:t>. Promote Local Innovation and Manufacturing</w:t>
      </w:r>
    </w:p>
    <w:p w14:paraId="2ACBB5A0" w14:textId="77777777" w:rsidR="00664E7E" w:rsidRPr="0015452D" w:rsidRDefault="00664E7E" w:rsidP="004D0F06">
      <w:pPr>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Challenges:</w:t>
      </w:r>
    </w:p>
    <w:p w14:paraId="64037963" w14:textId="77777777" w:rsidR="00664E7E" w:rsidRDefault="00664E7E"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A significant portion of assistive technologies in Bangladesh are imported, making them expensive and sometimes not fully suited to local needs and cultural contexts.</w:t>
      </w:r>
    </w:p>
    <w:p w14:paraId="546B38D2" w14:textId="57B4C3C8" w:rsidR="00867FB0" w:rsidRPr="0015452D" w:rsidRDefault="00867FB0"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existing laws have provisions but in </w:t>
      </w:r>
      <w:r w:rsidR="009F048C">
        <w:rPr>
          <w:rFonts w:ascii="Times New Roman" w:eastAsia="Times New Roman" w:hAnsi="Times New Roman" w:cs="Times New Roman"/>
          <w:kern w:val="0"/>
          <w:sz w:val="24"/>
          <w:szCs w:val="24"/>
          <w14:ligatures w14:val="none"/>
        </w:rPr>
        <w:t>reality,</w:t>
      </w:r>
      <w:r>
        <w:rPr>
          <w:rFonts w:ascii="Times New Roman" w:eastAsia="Times New Roman" w:hAnsi="Times New Roman" w:cs="Times New Roman"/>
          <w:kern w:val="0"/>
          <w:sz w:val="24"/>
          <w:szCs w:val="24"/>
          <w14:ligatures w14:val="none"/>
        </w:rPr>
        <w:t xml:space="preserve"> there is less action to promote </w:t>
      </w:r>
      <w:r w:rsidR="00960F4A">
        <w:rPr>
          <w:rFonts w:ascii="Times New Roman" w:eastAsia="Times New Roman" w:hAnsi="Times New Roman" w:cs="Times New Roman"/>
          <w:kern w:val="0"/>
          <w:sz w:val="24"/>
          <w:szCs w:val="24"/>
          <w14:ligatures w14:val="none"/>
        </w:rPr>
        <w:t>accessible</w:t>
      </w:r>
      <w:r>
        <w:rPr>
          <w:rFonts w:ascii="Times New Roman" w:eastAsia="Times New Roman" w:hAnsi="Times New Roman" w:cs="Times New Roman"/>
          <w:kern w:val="0"/>
          <w:sz w:val="24"/>
          <w:szCs w:val="24"/>
          <w14:ligatures w14:val="none"/>
        </w:rPr>
        <w:t xml:space="preserve"> devices and technologies.</w:t>
      </w:r>
    </w:p>
    <w:p w14:paraId="7454C8FE" w14:textId="77777777" w:rsidR="00664E7E" w:rsidRPr="0015452D" w:rsidRDefault="00664E7E" w:rsidP="004D0F06">
      <w:pPr>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w:t>
      </w:r>
    </w:p>
    <w:p w14:paraId="73AFA60A" w14:textId="77777777" w:rsidR="00664E7E" w:rsidRPr="0015452D" w:rsidRDefault="00664E7E"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Provide incentives for local entrepreneurs and businesses to develop and manufacture assistive technologies that are affordable and tailored to the Bangladeshi context.</w:t>
      </w:r>
    </w:p>
    <w:p w14:paraId="3481D1E2" w14:textId="77777777" w:rsidR="00664E7E" w:rsidRPr="0015452D" w:rsidRDefault="00664E7E"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Foster collaborations between universities, research institutions, and the private sector to drive innovation in assistive technologies.</w:t>
      </w:r>
    </w:p>
    <w:p w14:paraId="224C8F72" w14:textId="5B4215A4" w:rsidR="006768CE" w:rsidRDefault="00664E7E"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Establish innovation hubs and incubation centers that focus on the development of low-cost, culturally appropriate assistive technologies.</w:t>
      </w:r>
    </w:p>
    <w:p w14:paraId="254362A2" w14:textId="23DBC8B9" w:rsidR="00E056D3" w:rsidRPr="00E056D3" w:rsidRDefault="00E056D3" w:rsidP="004D0F06">
      <w:pPr>
        <w:numPr>
          <w:ilvl w:val="1"/>
          <w:numId w:val="13"/>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 disability act 2013, article 7 (b) of the attached schedule</w:t>
      </w:r>
      <w:r w:rsidR="002F161E">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ensured the exemption of VAT/tax applicable for importing accessibility devices and technologies.</w:t>
      </w:r>
    </w:p>
    <w:p w14:paraId="75F205C3" w14:textId="77777777" w:rsidR="006768CE" w:rsidRPr="0015452D" w:rsidRDefault="006768CE" w:rsidP="00E056D3">
      <w:pPr>
        <w:spacing w:before="100" w:beforeAutospacing="1" w:after="100" w:afterAutospacing="1" w:line="240" w:lineRule="auto"/>
        <w:ind w:left="1440"/>
        <w:jc w:val="both"/>
        <w:rPr>
          <w:rFonts w:ascii="Times New Roman" w:eastAsia="Times New Roman" w:hAnsi="Times New Roman" w:cs="Times New Roman"/>
          <w:kern w:val="0"/>
          <w:sz w:val="24"/>
          <w:szCs w:val="24"/>
          <w14:ligatures w14:val="none"/>
        </w:rPr>
      </w:pPr>
    </w:p>
    <w:p w14:paraId="7C371FDF" w14:textId="0FD83F87" w:rsidR="00664E7E" w:rsidRPr="006B0C38" w:rsidRDefault="00664E7E" w:rsidP="004D0F06">
      <w:pPr>
        <w:pStyle w:val="ListParagraph"/>
        <w:numPr>
          <w:ilvl w:val="0"/>
          <w:numId w:val="52"/>
        </w:num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6B0C38">
        <w:rPr>
          <w:rFonts w:ascii="Times New Roman" w:hAnsi="Times New Roman" w:cs="Times New Roman"/>
          <w:b/>
          <w:bCs/>
          <w:sz w:val="24"/>
          <w:szCs w:val="24"/>
        </w:rPr>
        <w:t>What training and awareness programs exist for users and service providers, and what gaps need to be addressed to enhance the effectiveness of these programs?</w:t>
      </w:r>
    </w:p>
    <w:p w14:paraId="69CEACF0" w14:textId="5A0B57FE" w:rsidR="00664E7E" w:rsidRPr="0015452D" w:rsidRDefault="00664E7E" w:rsidP="00664E7E">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In Bangladesh, training and awareness programs exist for users and service providers of assistive technologies</w:t>
      </w:r>
      <w:r w:rsidR="006B0C38">
        <w:rPr>
          <w:rFonts w:ascii="Times New Roman" w:eastAsia="Times New Roman" w:hAnsi="Times New Roman" w:cs="Times New Roman"/>
          <w:kern w:val="0"/>
          <w:sz w:val="24"/>
          <w:szCs w:val="24"/>
          <w14:ligatures w14:val="none"/>
        </w:rPr>
        <w:t xml:space="preserve"> which is quite limited</w:t>
      </w:r>
      <w:r w:rsidRPr="0015452D">
        <w:rPr>
          <w:rFonts w:ascii="Times New Roman" w:eastAsia="Times New Roman" w:hAnsi="Times New Roman" w:cs="Times New Roman"/>
          <w:kern w:val="0"/>
          <w:sz w:val="24"/>
          <w:szCs w:val="24"/>
          <w14:ligatures w14:val="none"/>
        </w:rPr>
        <w:t>. These programs aim to ensure that persons with disabilities and the professionals who support them are well-informed and capable of effectively using and providing assistive devices.:</w:t>
      </w:r>
    </w:p>
    <w:p w14:paraId="38CD6800"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Current Training and Awareness Programs</w:t>
      </w:r>
    </w:p>
    <w:p w14:paraId="3B1BA8A8"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1. Training for Service Providers</w:t>
      </w:r>
    </w:p>
    <w:p w14:paraId="298D7ECE" w14:textId="77777777" w:rsidR="00664E7E" w:rsidRPr="0015452D" w:rsidRDefault="00664E7E" w:rsidP="004D0F06">
      <w:pPr>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Educators:</w:t>
      </w:r>
    </w:p>
    <w:p w14:paraId="34467589" w14:textId="77777777" w:rsidR="00664E7E" w:rsidRPr="0015452D" w:rsidRDefault="00664E7E" w:rsidP="004D0F06">
      <w:pPr>
        <w:numPr>
          <w:ilvl w:val="1"/>
          <w:numId w:val="14"/>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Teachers and special education professionals receive training on the use of assistive technologies in educational settings. This includes how to integrate devices like screen readers, adaptive keyboards, and braille materials into the classroom.</w:t>
      </w:r>
    </w:p>
    <w:p w14:paraId="2AD78BFB"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2. Awareness Programs for Users</w:t>
      </w:r>
    </w:p>
    <w:p w14:paraId="2A21E3E4" w14:textId="77777777" w:rsidR="00664E7E" w:rsidRPr="0015452D" w:rsidRDefault="00664E7E" w:rsidP="004D0F06">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Public Awareness Campaigns:</w:t>
      </w:r>
    </w:p>
    <w:p w14:paraId="71307525" w14:textId="77777777" w:rsidR="00664E7E" w:rsidRPr="0015452D" w:rsidRDefault="00664E7E" w:rsidP="004D0F06">
      <w:pPr>
        <w:numPr>
          <w:ilvl w:val="1"/>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Public awareness campaigns are conducted to inform persons with disabilities and their families about the availability and benefits of assistive technologies. These campaigns use various media, including television, radio, and social media.</w:t>
      </w:r>
    </w:p>
    <w:p w14:paraId="734F327C" w14:textId="1A11181A" w:rsidR="00E2507F" w:rsidRDefault="00664E7E" w:rsidP="00E2507F">
      <w:pPr>
        <w:numPr>
          <w:ilvl w:val="1"/>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960F4A">
        <w:rPr>
          <w:rFonts w:ascii="Times New Roman" w:eastAsia="Times New Roman" w:hAnsi="Times New Roman" w:cs="Times New Roman"/>
          <w:kern w:val="0"/>
          <w:sz w:val="24"/>
          <w:szCs w:val="24"/>
          <w14:ligatures w14:val="none"/>
        </w:rPr>
        <w:t>NGOs</w:t>
      </w:r>
      <w:r w:rsidR="00960F4A" w:rsidRPr="00960F4A">
        <w:rPr>
          <w:rFonts w:ascii="Times New Roman" w:eastAsia="Times New Roman" w:hAnsi="Times New Roman" w:cs="Times New Roman"/>
          <w:kern w:val="0"/>
          <w:sz w:val="24"/>
          <w:szCs w:val="24"/>
          <w14:ligatures w14:val="none"/>
        </w:rPr>
        <w:t xml:space="preserve">, OPD’s </w:t>
      </w:r>
      <w:r w:rsidRPr="00960F4A">
        <w:rPr>
          <w:rFonts w:ascii="Times New Roman" w:eastAsia="Times New Roman" w:hAnsi="Times New Roman" w:cs="Times New Roman"/>
          <w:kern w:val="0"/>
          <w:sz w:val="24"/>
          <w:szCs w:val="24"/>
          <w14:ligatures w14:val="none"/>
        </w:rPr>
        <w:t>and</w:t>
      </w:r>
      <w:r w:rsidRPr="0015452D">
        <w:rPr>
          <w:rFonts w:ascii="Times New Roman" w:eastAsia="Times New Roman" w:hAnsi="Times New Roman" w:cs="Times New Roman"/>
          <w:kern w:val="0"/>
          <w:sz w:val="24"/>
          <w:szCs w:val="24"/>
          <w14:ligatures w14:val="none"/>
        </w:rPr>
        <w:t xml:space="preserve"> disability advocacy groups organize community outreach activities to raise awareness and provide information about assistive devices.</w:t>
      </w:r>
    </w:p>
    <w:p w14:paraId="730A4B1E" w14:textId="77777777" w:rsidR="00E2507F" w:rsidRPr="00E2507F" w:rsidRDefault="00E2507F" w:rsidP="00E2507F">
      <w:pPr>
        <w:spacing w:before="100" w:beforeAutospacing="1" w:after="100" w:afterAutospacing="1" w:line="240" w:lineRule="auto"/>
        <w:ind w:left="1440"/>
        <w:jc w:val="both"/>
        <w:rPr>
          <w:rFonts w:ascii="Times New Roman" w:eastAsia="Times New Roman" w:hAnsi="Times New Roman" w:cs="Times New Roman"/>
          <w:kern w:val="0"/>
          <w:sz w:val="24"/>
          <w:szCs w:val="24"/>
          <w14:ligatures w14:val="none"/>
        </w:rPr>
      </w:pPr>
    </w:p>
    <w:p w14:paraId="21D9E8BA" w14:textId="77777777" w:rsidR="00664E7E" w:rsidRPr="0015452D" w:rsidRDefault="00664E7E" w:rsidP="004D0F06">
      <w:pPr>
        <w:numPr>
          <w:ilvl w:val="0"/>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User Training Workshops:</w:t>
      </w:r>
    </w:p>
    <w:p w14:paraId="3FC1DC3F" w14:textId="77777777" w:rsidR="00664E7E" w:rsidRPr="0015452D" w:rsidRDefault="00664E7E" w:rsidP="004D0F06">
      <w:pPr>
        <w:numPr>
          <w:ilvl w:val="1"/>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Workshops and training sessions are held to educate persons with disabilities and their families on how to use and maintain assistive technologies. These sessions often include practical demonstrations and hands-on training.</w:t>
      </w:r>
    </w:p>
    <w:p w14:paraId="0B2B2AF7" w14:textId="77777777" w:rsidR="00664E7E" w:rsidRPr="0015452D" w:rsidRDefault="00664E7E" w:rsidP="004D0F06">
      <w:pPr>
        <w:numPr>
          <w:ilvl w:val="1"/>
          <w:numId w:val="1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Support groups and community centers sometimes offer regular sessions to help users become familiar with new technologies and address any issues they encounter.</w:t>
      </w:r>
    </w:p>
    <w:p w14:paraId="1E476D67" w14:textId="77777777" w:rsidR="00664E7E" w:rsidRPr="0015452D" w:rsidRDefault="00664E7E" w:rsidP="00664E7E">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Gaps and Recommendations</w:t>
      </w:r>
    </w:p>
    <w:p w14:paraId="353CBD9E"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1. Limited Reach and Accessibility</w:t>
      </w:r>
    </w:p>
    <w:p w14:paraId="76432EE3" w14:textId="77777777" w:rsidR="00664E7E" w:rsidRPr="0015452D" w:rsidRDefault="00664E7E" w:rsidP="004D0F06">
      <w:pPr>
        <w:numPr>
          <w:ilvl w:val="0"/>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Gaps:</w:t>
      </w:r>
    </w:p>
    <w:p w14:paraId="0A6AA82A" w14:textId="77777777" w:rsidR="00664E7E" w:rsidRPr="0015452D" w:rsidRDefault="00664E7E" w:rsidP="004D0F06">
      <w:pPr>
        <w:numPr>
          <w:ilvl w:val="1"/>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Training and awareness programs often have limited reach, particularly in rural and remote areas. Many persons with disabilities and service providers in these regions may not have access to these programs.</w:t>
      </w:r>
    </w:p>
    <w:p w14:paraId="4C270654" w14:textId="4BC1F74B" w:rsidR="00252051" w:rsidRPr="00E2507F" w:rsidRDefault="00664E7E" w:rsidP="00252051">
      <w:pPr>
        <w:numPr>
          <w:ilvl w:val="1"/>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Language barriers and lack of resources can also hinder the effectiveness of training programs, especially in communities with diverse linguistic and cultural backgrounds.</w:t>
      </w:r>
    </w:p>
    <w:p w14:paraId="06163125" w14:textId="77777777" w:rsidR="00664E7E" w:rsidRPr="0015452D" w:rsidRDefault="00664E7E" w:rsidP="004D0F06">
      <w:pPr>
        <w:numPr>
          <w:ilvl w:val="0"/>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w:t>
      </w:r>
    </w:p>
    <w:p w14:paraId="1C6816DC" w14:textId="285E8B76" w:rsidR="00664E7E" w:rsidRPr="0015452D" w:rsidRDefault="00664E7E" w:rsidP="004D0F06">
      <w:pPr>
        <w:numPr>
          <w:ilvl w:val="1"/>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Expand training and awareness programs to include rural and underserved areas through mobile training units, partnerships with local NGOs</w:t>
      </w:r>
      <w:r w:rsidR="00E701B0">
        <w:rPr>
          <w:rFonts w:ascii="Times New Roman" w:eastAsia="Times New Roman" w:hAnsi="Times New Roman" w:cs="Times New Roman"/>
          <w:kern w:val="0"/>
          <w:sz w:val="24"/>
          <w:szCs w:val="24"/>
          <w14:ligatures w14:val="none"/>
        </w:rPr>
        <w:t>, OPDs</w:t>
      </w:r>
      <w:r w:rsidRPr="0015452D">
        <w:rPr>
          <w:rFonts w:ascii="Times New Roman" w:eastAsia="Times New Roman" w:hAnsi="Times New Roman" w:cs="Times New Roman"/>
          <w:kern w:val="0"/>
          <w:sz w:val="24"/>
          <w:szCs w:val="24"/>
          <w14:ligatures w14:val="none"/>
        </w:rPr>
        <w:t>, and community-based organizations.</w:t>
      </w:r>
    </w:p>
    <w:p w14:paraId="6041B529" w14:textId="1CD0F4F1" w:rsidR="00664E7E" w:rsidRPr="0015452D" w:rsidRDefault="00664E7E" w:rsidP="004D0F06">
      <w:pPr>
        <w:numPr>
          <w:ilvl w:val="1"/>
          <w:numId w:val="16"/>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Develop multilingual and culturally appropriate training materials to address diverse linguistic and cultural needs. Ensure that materials are accessible in local languages.</w:t>
      </w:r>
    </w:p>
    <w:p w14:paraId="53CFCB6C"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2. Inadequate Practical Training and Support</w:t>
      </w:r>
    </w:p>
    <w:p w14:paraId="65BBCCCB" w14:textId="77777777" w:rsidR="00664E7E" w:rsidRPr="0015452D" w:rsidRDefault="00664E7E" w:rsidP="004D0F06">
      <w:pPr>
        <w:numPr>
          <w:ilvl w:val="0"/>
          <w:numId w:val="1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Gaps:</w:t>
      </w:r>
    </w:p>
    <w:p w14:paraId="0809AC53" w14:textId="3F1846F8" w:rsidR="009D17E0" w:rsidRPr="009D17E0" w:rsidRDefault="00664E7E" w:rsidP="004D0F06">
      <w:pPr>
        <w:numPr>
          <w:ilvl w:val="1"/>
          <w:numId w:val="1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M</w:t>
      </w:r>
      <w:r w:rsidR="00252051">
        <w:rPr>
          <w:rFonts w:ascii="Times New Roman" w:eastAsia="Times New Roman" w:hAnsi="Times New Roman" w:cs="Times New Roman"/>
          <w:kern w:val="0"/>
          <w:sz w:val="24"/>
          <w:szCs w:val="24"/>
          <w14:ligatures w14:val="none"/>
        </w:rPr>
        <w:t>ost of the</w:t>
      </w:r>
      <w:r w:rsidRPr="0015452D">
        <w:rPr>
          <w:rFonts w:ascii="Times New Roman" w:eastAsia="Times New Roman" w:hAnsi="Times New Roman" w:cs="Times New Roman"/>
          <w:kern w:val="0"/>
          <w:sz w:val="24"/>
          <w:szCs w:val="24"/>
          <w14:ligatures w14:val="none"/>
        </w:rPr>
        <w:t xml:space="preserve"> training programs focus on theoretical knowledge rather than practical, hands-on training. Users and service providers may lack opportunities to practice using assistive devices and receive personalized support.</w:t>
      </w:r>
    </w:p>
    <w:p w14:paraId="099DF1C1" w14:textId="0B653C91" w:rsidR="0045714C" w:rsidRPr="009D17E0" w:rsidRDefault="00664E7E" w:rsidP="004D0F06">
      <w:pPr>
        <w:numPr>
          <w:ilvl w:val="0"/>
          <w:numId w:val="1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w:t>
      </w:r>
    </w:p>
    <w:p w14:paraId="31974B75" w14:textId="77777777" w:rsidR="00664E7E" w:rsidRPr="0015452D" w:rsidRDefault="00664E7E" w:rsidP="004D0F06">
      <w:pPr>
        <w:numPr>
          <w:ilvl w:val="1"/>
          <w:numId w:val="1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Incorporate more hands-on, practical training into programs, including opportunities for users to practice using devices and receive personalized support.</w:t>
      </w:r>
    </w:p>
    <w:p w14:paraId="6F304410" w14:textId="653277F1" w:rsidR="0045714C" w:rsidRPr="0015452D" w:rsidRDefault="007547B8" w:rsidP="004D0F06">
      <w:pPr>
        <w:numPr>
          <w:ilvl w:val="1"/>
          <w:numId w:val="1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Training centers should focus on accessibility issues</w:t>
      </w:r>
      <w:r w:rsidR="009644D6">
        <w:rPr>
          <w:rFonts w:ascii="Times New Roman" w:eastAsia="Times New Roman" w:hAnsi="Times New Roman" w:cs="Times New Roman"/>
          <w:kern w:val="0"/>
          <w:sz w:val="24"/>
          <w:szCs w:val="24"/>
          <w14:ligatures w14:val="none"/>
        </w:rPr>
        <w:t xml:space="preserve"> while providing training to the service providers.</w:t>
      </w:r>
    </w:p>
    <w:p w14:paraId="0DB34BD6" w14:textId="77777777"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3. Insufficient Training for Emerging Technologies</w:t>
      </w:r>
    </w:p>
    <w:p w14:paraId="3271021F" w14:textId="77777777" w:rsidR="00664E7E" w:rsidRPr="0015452D" w:rsidRDefault="00664E7E" w:rsidP="004D0F06">
      <w:pPr>
        <w:numPr>
          <w:ilvl w:val="0"/>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Gaps:</w:t>
      </w:r>
    </w:p>
    <w:p w14:paraId="346B2DA3" w14:textId="77777777" w:rsidR="00664E7E" w:rsidRPr="0015452D" w:rsidRDefault="00664E7E" w:rsidP="004D0F06">
      <w:pPr>
        <w:numPr>
          <w:ilvl w:val="1"/>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Training programs may not keep pace with advancements in assistive technology, such as new digital tools and innovative devices. This can result in outdated knowledge and limited use of the latest technologies.</w:t>
      </w:r>
    </w:p>
    <w:p w14:paraId="0EC29FE8" w14:textId="77777777" w:rsidR="00664E7E" w:rsidRPr="0015452D" w:rsidRDefault="00664E7E" w:rsidP="004D0F06">
      <w:pPr>
        <w:numPr>
          <w:ilvl w:val="1"/>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Service providers may lack training on integrating emerging technologies into existing support systems and services.</w:t>
      </w:r>
    </w:p>
    <w:p w14:paraId="5B7D4B04" w14:textId="77777777" w:rsidR="00664E7E" w:rsidRPr="0015452D" w:rsidRDefault="00664E7E" w:rsidP="004D0F06">
      <w:pPr>
        <w:numPr>
          <w:ilvl w:val="0"/>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lastRenderedPageBreak/>
        <w:t>Recommendations:</w:t>
      </w:r>
    </w:p>
    <w:p w14:paraId="70B3BA15" w14:textId="77777777" w:rsidR="00664E7E" w:rsidRPr="0015452D" w:rsidRDefault="00664E7E" w:rsidP="004D0F06">
      <w:pPr>
        <w:numPr>
          <w:ilvl w:val="1"/>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Regularly update training programs to include the latest advancements in assistive technology. Partner with technology developers and research institutions to stay informed about new developments.</w:t>
      </w:r>
    </w:p>
    <w:p w14:paraId="0E506BA4" w14:textId="3BE6A604" w:rsidR="00696650" w:rsidRPr="00E2507F" w:rsidRDefault="00664E7E" w:rsidP="00E2507F">
      <w:pPr>
        <w:numPr>
          <w:ilvl w:val="1"/>
          <w:numId w:val="18"/>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Provide specialized training for emerging technologies and ensure that service providers have the skills needed to integrate these tools into their practices.</w:t>
      </w:r>
    </w:p>
    <w:p w14:paraId="471CED8A" w14:textId="3E2E3913" w:rsidR="00664E7E" w:rsidRPr="0015452D" w:rsidRDefault="00664E7E" w:rsidP="00664E7E">
      <w:pPr>
        <w:spacing w:before="100" w:beforeAutospacing="1" w:after="100" w:afterAutospacing="1" w:line="240" w:lineRule="auto"/>
        <w:jc w:val="both"/>
        <w:outlineLvl w:val="3"/>
        <w:rPr>
          <w:rFonts w:ascii="Times New Roman" w:eastAsia="Times New Roman" w:hAnsi="Times New Roman" w:cs="Times New Roman"/>
          <w:b/>
          <w:bCs/>
          <w:kern w:val="0"/>
          <w:sz w:val="24"/>
          <w:szCs w:val="24"/>
          <w14:ligatures w14:val="none"/>
        </w:rPr>
      </w:pPr>
      <w:r w:rsidRPr="0015452D">
        <w:rPr>
          <w:rFonts w:ascii="Times New Roman" w:eastAsia="Times New Roman" w:hAnsi="Times New Roman" w:cs="Times New Roman"/>
          <w:b/>
          <w:bCs/>
          <w:kern w:val="0"/>
          <w:sz w:val="24"/>
          <w:szCs w:val="24"/>
          <w14:ligatures w14:val="none"/>
        </w:rPr>
        <w:t>4. Lack of Integration and Coordination</w:t>
      </w:r>
    </w:p>
    <w:p w14:paraId="3BD1A3E5" w14:textId="77777777" w:rsidR="00664E7E" w:rsidRPr="0015452D" w:rsidRDefault="00664E7E" w:rsidP="004D0F06">
      <w:pPr>
        <w:numPr>
          <w:ilvl w:val="0"/>
          <w:numId w:val="1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Current Gaps:</w:t>
      </w:r>
    </w:p>
    <w:p w14:paraId="188D8F5F" w14:textId="202A649E" w:rsidR="009D17E0" w:rsidRPr="009D17E0" w:rsidRDefault="00664E7E" w:rsidP="004D0F06">
      <w:pPr>
        <w:numPr>
          <w:ilvl w:val="1"/>
          <w:numId w:val="1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Training and awareness programs may operate in isolation, without coordination between different stakeholders, such as government agencies, NGOs</w:t>
      </w:r>
      <w:r w:rsidR="00DB502C">
        <w:rPr>
          <w:rFonts w:ascii="Times New Roman" w:eastAsia="Times New Roman" w:hAnsi="Times New Roman" w:cs="Times New Roman"/>
          <w:kern w:val="0"/>
          <w:sz w:val="24"/>
          <w:szCs w:val="24"/>
          <w14:ligatures w14:val="none"/>
        </w:rPr>
        <w:t>, OPDs</w:t>
      </w:r>
      <w:r w:rsidRPr="0015452D">
        <w:rPr>
          <w:rFonts w:ascii="Times New Roman" w:eastAsia="Times New Roman" w:hAnsi="Times New Roman" w:cs="Times New Roman"/>
          <w:kern w:val="0"/>
          <w:sz w:val="24"/>
          <w:szCs w:val="24"/>
          <w14:ligatures w14:val="none"/>
        </w:rPr>
        <w:t>, and educational institutions. This can lead to fragmented efforts and inefficiencies.</w:t>
      </w:r>
    </w:p>
    <w:p w14:paraId="20E32060" w14:textId="21677203" w:rsidR="00664E7E" w:rsidRPr="0015452D" w:rsidRDefault="00664E7E" w:rsidP="004D0F06">
      <w:pPr>
        <w:numPr>
          <w:ilvl w:val="0"/>
          <w:numId w:val="1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b/>
          <w:bCs/>
          <w:kern w:val="0"/>
          <w:sz w:val="24"/>
          <w:szCs w:val="24"/>
          <w14:ligatures w14:val="none"/>
        </w:rPr>
        <w:t>Recommendations:</w:t>
      </w:r>
    </w:p>
    <w:p w14:paraId="5E0FFF71" w14:textId="44433113" w:rsidR="00352DDF" w:rsidRPr="00352DDF" w:rsidRDefault="00664E7E" w:rsidP="004D0F06">
      <w:pPr>
        <w:numPr>
          <w:ilvl w:val="1"/>
          <w:numId w:val="19"/>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15452D">
        <w:rPr>
          <w:rFonts w:ascii="Times New Roman" w:eastAsia="Times New Roman" w:hAnsi="Times New Roman" w:cs="Times New Roman"/>
          <w:kern w:val="0"/>
          <w:sz w:val="24"/>
          <w:szCs w:val="24"/>
          <w14:ligatures w14:val="none"/>
        </w:rPr>
        <w:t>Foster greater coordination and collaboration between stakeholders to create integrated training and awareness programs. Develop partnerships between government agencies, NGOs, educational institutions, and private sector organizations</w:t>
      </w:r>
      <w:r w:rsidR="00352DDF">
        <w:rPr>
          <w:rFonts w:ascii="Times New Roman" w:eastAsia="Times New Roman" w:hAnsi="Times New Roman" w:cs="Times New Roman"/>
          <w:kern w:val="0"/>
          <w:sz w:val="24"/>
          <w:szCs w:val="24"/>
          <w14:ligatures w14:val="none"/>
        </w:rPr>
        <w:t>.</w:t>
      </w:r>
      <w:r w:rsidRPr="00352DDF">
        <w:rPr>
          <w:rFonts w:ascii="Times New Roman" w:eastAsia="Times New Roman" w:hAnsi="Times New Roman" w:cs="Times New Roman"/>
          <w:vanish/>
          <w:kern w:val="0"/>
          <w:sz w:val="24"/>
          <w:szCs w:val="24"/>
          <w14:ligatures w14:val="none"/>
        </w:rPr>
        <w:t>Bottom of Form</w:t>
      </w:r>
    </w:p>
    <w:p w14:paraId="55684AEF" w14:textId="407B0FFA" w:rsidR="00664E7E" w:rsidRPr="0015452D" w:rsidRDefault="00664E7E" w:rsidP="00664E7E">
      <w:pPr>
        <w:pBdr>
          <w:top w:val="single" w:sz="6" w:space="1" w:color="auto"/>
        </w:pBdr>
        <w:spacing w:after="0" w:line="240" w:lineRule="auto"/>
        <w:jc w:val="both"/>
        <w:rPr>
          <w:rFonts w:ascii="Times New Roman" w:eastAsia="Times New Roman" w:hAnsi="Times New Roman" w:cs="Times New Roman"/>
          <w:vanish/>
          <w:kern w:val="0"/>
          <w:sz w:val="24"/>
          <w:szCs w:val="24"/>
          <w14:ligatures w14:val="none"/>
        </w:rPr>
      </w:pPr>
    </w:p>
    <w:bookmarkEnd w:id="0"/>
    <w:p w14:paraId="30A9521A" w14:textId="77777777" w:rsidR="00443E60" w:rsidRDefault="00443E60"/>
    <w:sectPr w:rsidR="00443E60" w:rsidSect="00163D9D">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9AEDE" w14:textId="77777777" w:rsidR="00B66C4A" w:rsidRDefault="00B66C4A" w:rsidP="00664E7E">
      <w:pPr>
        <w:spacing w:after="0" w:line="240" w:lineRule="auto"/>
      </w:pPr>
      <w:r>
        <w:separator/>
      </w:r>
    </w:p>
  </w:endnote>
  <w:endnote w:type="continuationSeparator" w:id="0">
    <w:p w14:paraId="242DD4F7" w14:textId="77777777" w:rsidR="00B66C4A" w:rsidRDefault="00B66C4A" w:rsidP="00664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883503"/>
      <w:docPartObj>
        <w:docPartGallery w:val="Page Numbers (Bottom of Page)"/>
        <w:docPartUnique/>
      </w:docPartObj>
    </w:sdtPr>
    <w:sdtEndPr>
      <w:rPr>
        <w:noProof/>
      </w:rPr>
    </w:sdtEndPr>
    <w:sdtContent>
      <w:p w14:paraId="213032F8" w14:textId="5E56FC0B" w:rsidR="00111BF2" w:rsidRDefault="00111B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601BC6" w14:textId="77777777" w:rsidR="00111BF2" w:rsidRDefault="00111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D6963" w14:textId="77777777" w:rsidR="00B66C4A" w:rsidRDefault="00B66C4A" w:rsidP="00664E7E">
      <w:pPr>
        <w:spacing w:after="0" w:line="240" w:lineRule="auto"/>
      </w:pPr>
      <w:r>
        <w:separator/>
      </w:r>
    </w:p>
  </w:footnote>
  <w:footnote w:type="continuationSeparator" w:id="0">
    <w:p w14:paraId="14FB4BCA" w14:textId="77777777" w:rsidR="00B66C4A" w:rsidRDefault="00B66C4A" w:rsidP="00664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5F88"/>
    <w:multiLevelType w:val="hybridMultilevel"/>
    <w:tmpl w:val="48B0F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0B3E6A"/>
    <w:multiLevelType w:val="multilevel"/>
    <w:tmpl w:val="688AF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93C69"/>
    <w:multiLevelType w:val="multilevel"/>
    <w:tmpl w:val="958C8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10969"/>
    <w:multiLevelType w:val="multilevel"/>
    <w:tmpl w:val="80BAE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A2165"/>
    <w:multiLevelType w:val="multilevel"/>
    <w:tmpl w:val="A29A9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26585"/>
    <w:multiLevelType w:val="multilevel"/>
    <w:tmpl w:val="D6F07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67CAA"/>
    <w:multiLevelType w:val="multilevel"/>
    <w:tmpl w:val="B9B62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9156AB"/>
    <w:multiLevelType w:val="hybridMultilevel"/>
    <w:tmpl w:val="339E8B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E597A"/>
    <w:multiLevelType w:val="hybridMultilevel"/>
    <w:tmpl w:val="B83C7B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E3ECC"/>
    <w:multiLevelType w:val="multilevel"/>
    <w:tmpl w:val="A97EC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A20A2"/>
    <w:multiLevelType w:val="hybridMultilevel"/>
    <w:tmpl w:val="2196CF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F2300"/>
    <w:multiLevelType w:val="multilevel"/>
    <w:tmpl w:val="CD0E0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AF130C"/>
    <w:multiLevelType w:val="hybridMultilevel"/>
    <w:tmpl w:val="DD7A2D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B44DE4"/>
    <w:multiLevelType w:val="multilevel"/>
    <w:tmpl w:val="CDA6D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6806EA"/>
    <w:multiLevelType w:val="hybridMultilevel"/>
    <w:tmpl w:val="F8D49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14B65C4"/>
    <w:multiLevelType w:val="multilevel"/>
    <w:tmpl w:val="DAF6B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B41337"/>
    <w:multiLevelType w:val="multilevel"/>
    <w:tmpl w:val="BF386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62F15"/>
    <w:multiLevelType w:val="multilevel"/>
    <w:tmpl w:val="CA18A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793568"/>
    <w:multiLevelType w:val="hybridMultilevel"/>
    <w:tmpl w:val="C8AE5C6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B1A3F25"/>
    <w:multiLevelType w:val="hybridMultilevel"/>
    <w:tmpl w:val="28CC8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DA85097"/>
    <w:multiLevelType w:val="multilevel"/>
    <w:tmpl w:val="D0A01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6254F0"/>
    <w:multiLevelType w:val="hybridMultilevel"/>
    <w:tmpl w:val="64464B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CD5E20"/>
    <w:multiLevelType w:val="multilevel"/>
    <w:tmpl w:val="6EE49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12392B"/>
    <w:multiLevelType w:val="multilevel"/>
    <w:tmpl w:val="DEC25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3E776E"/>
    <w:multiLevelType w:val="multilevel"/>
    <w:tmpl w:val="269C9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BE15CB"/>
    <w:multiLevelType w:val="multilevel"/>
    <w:tmpl w:val="86341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AA45E3"/>
    <w:multiLevelType w:val="multilevel"/>
    <w:tmpl w:val="B8A4E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182E8B"/>
    <w:multiLevelType w:val="multilevel"/>
    <w:tmpl w:val="95FC8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B02BD9"/>
    <w:multiLevelType w:val="hybridMultilevel"/>
    <w:tmpl w:val="4A482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758488A"/>
    <w:multiLevelType w:val="hybridMultilevel"/>
    <w:tmpl w:val="562071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7DA3071"/>
    <w:multiLevelType w:val="multilevel"/>
    <w:tmpl w:val="58E01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80111"/>
    <w:multiLevelType w:val="multilevel"/>
    <w:tmpl w:val="2CE6F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BA383A"/>
    <w:multiLevelType w:val="hybridMultilevel"/>
    <w:tmpl w:val="8D104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DA04551"/>
    <w:multiLevelType w:val="multilevel"/>
    <w:tmpl w:val="F86A9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2E054C"/>
    <w:multiLevelType w:val="multilevel"/>
    <w:tmpl w:val="A99EB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B259CB"/>
    <w:multiLevelType w:val="multilevel"/>
    <w:tmpl w:val="0BB80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D55609"/>
    <w:multiLevelType w:val="multilevel"/>
    <w:tmpl w:val="E23EE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8B1A14"/>
    <w:multiLevelType w:val="hybridMultilevel"/>
    <w:tmpl w:val="46B030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1B7720"/>
    <w:multiLevelType w:val="multilevel"/>
    <w:tmpl w:val="A2AAD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BB6FCC"/>
    <w:multiLevelType w:val="hybridMultilevel"/>
    <w:tmpl w:val="D8667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5961357C"/>
    <w:multiLevelType w:val="hybridMultilevel"/>
    <w:tmpl w:val="A164F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5C963369"/>
    <w:multiLevelType w:val="multilevel"/>
    <w:tmpl w:val="040A4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5608B4"/>
    <w:multiLevelType w:val="multilevel"/>
    <w:tmpl w:val="2A205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F95EB8"/>
    <w:multiLevelType w:val="multilevel"/>
    <w:tmpl w:val="0B308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0D58AB"/>
    <w:multiLevelType w:val="hybridMultilevel"/>
    <w:tmpl w:val="B136DF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4036CE"/>
    <w:multiLevelType w:val="hybridMultilevel"/>
    <w:tmpl w:val="A9C81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4EC1001"/>
    <w:multiLevelType w:val="hybridMultilevel"/>
    <w:tmpl w:val="33FEEE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C04BA3"/>
    <w:multiLevelType w:val="multilevel"/>
    <w:tmpl w:val="E21AB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6A162B"/>
    <w:multiLevelType w:val="multilevel"/>
    <w:tmpl w:val="689A5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EE7B8B"/>
    <w:multiLevelType w:val="multilevel"/>
    <w:tmpl w:val="90709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DD5AD3"/>
    <w:multiLevelType w:val="multilevel"/>
    <w:tmpl w:val="4EDC9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9F62B7"/>
    <w:multiLevelType w:val="hybridMultilevel"/>
    <w:tmpl w:val="CA9C3A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104468">
    <w:abstractNumId w:val="27"/>
  </w:num>
  <w:num w:numId="2" w16cid:durableId="495998633">
    <w:abstractNumId w:val="36"/>
  </w:num>
  <w:num w:numId="3" w16cid:durableId="2038386016">
    <w:abstractNumId w:val="33"/>
  </w:num>
  <w:num w:numId="4" w16cid:durableId="78983401">
    <w:abstractNumId w:val="15"/>
  </w:num>
  <w:num w:numId="5" w16cid:durableId="613513732">
    <w:abstractNumId w:val="26"/>
  </w:num>
  <w:num w:numId="6" w16cid:durableId="1665166424">
    <w:abstractNumId w:val="23"/>
  </w:num>
  <w:num w:numId="7" w16cid:durableId="516623630">
    <w:abstractNumId w:val="24"/>
  </w:num>
  <w:num w:numId="8" w16cid:durableId="244533890">
    <w:abstractNumId w:val="9"/>
  </w:num>
  <w:num w:numId="9" w16cid:durableId="494565726">
    <w:abstractNumId w:val="50"/>
  </w:num>
  <w:num w:numId="10" w16cid:durableId="161510973">
    <w:abstractNumId w:val="13"/>
  </w:num>
  <w:num w:numId="11" w16cid:durableId="47074269">
    <w:abstractNumId w:val="31"/>
  </w:num>
  <w:num w:numId="12" w16cid:durableId="1138957378">
    <w:abstractNumId w:val="17"/>
  </w:num>
  <w:num w:numId="13" w16cid:durableId="799374822">
    <w:abstractNumId w:val="35"/>
  </w:num>
  <w:num w:numId="14" w16cid:durableId="1924950387">
    <w:abstractNumId w:val="48"/>
  </w:num>
  <w:num w:numId="15" w16cid:durableId="256598847">
    <w:abstractNumId w:val="16"/>
  </w:num>
  <w:num w:numId="16" w16cid:durableId="654258907">
    <w:abstractNumId w:val="20"/>
  </w:num>
  <w:num w:numId="17" w16cid:durableId="1760560057">
    <w:abstractNumId w:val="30"/>
  </w:num>
  <w:num w:numId="18" w16cid:durableId="1898198367">
    <w:abstractNumId w:val="4"/>
  </w:num>
  <w:num w:numId="19" w16cid:durableId="2108697599">
    <w:abstractNumId w:val="22"/>
  </w:num>
  <w:num w:numId="20" w16cid:durableId="224219603">
    <w:abstractNumId w:val="34"/>
  </w:num>
  <w:num w:numId="21" w16cid:durableId="1422603838">
    <w:abstractNumId w:val="38"/>
  </w:num>
  <w:num w:numId="22" w16cid:durableId="1340156244">
    <w:abstractNumId w:val="5"/>
  </w:num>
  <w:num w:numId="23" w16cid:durableId="1250500141">
    <w:abstractNumId w:val="25"/>
  </w:num>
  <w:num w:numId="24" w16cid:durableId="1975060716">
    <w:abstractNumId w:val="42"/>
  </w:num>
  <w:num w:numId="25" w16cid:durableId="9307954">
    <w:abstractNumId w:val="29"/>
  </w:num>
  <w:num w:numId="26" w16cid:durableId="727268646">
    <w:abstractNumId w:val="14"/>
  </w:num>
  <w:num w:numId="27" w16cid:durableId="2015300739">
    <w:abstractNumId w:val="18"/>
  </w:num>
  <w:num w:numId="28" w16cid:durableId="44762841">
    <w:abstractNumId w:val="32"/>
  </w:num>
  <w:num w:numId="29" w16cid:durableId="1635674553">
    <w:abstractNumId w:val="40"/>
  </w:num>
  <w:num w:numId="30" w16cid:durableId="1615600961">
    <w:abstractNumId w:val="45"/>
  </w:num>
  <w:num w:numId="31" w16cid:durableId="1775594741">
    <w:abstractNumId w:val="28"/>
  </w:num>
  <w:num w:numId="32" w16cid:durableId="402523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5995626">
    <w:abstractNumId w:val="1"/>
  </w:num>
  <w:num w:numId="34" w16cid:durableId="15965225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870899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4283797">
    <w:abstractNumId w:val="3"/>
  </w:num>
  <w:num w:numId="37" w16cid:durableId="16929148">
    <w:abstractNumId w:val="49"/>
  </w:num>
  <w:num w:numId="38" w16cid:durableId="778719946">
    <w:abstractNumId w:val="47"/>
  </w:num>
  <w:num w:numId="39" w16cid:durableId="40523078">
    <w:abstractNumId w:val="41"/>
  </w:num>
  <w:num w:numId="40" w16cid:durableId="1020548645">
    <w:abstractNumId w:val="2"/>
  </w:num>
  <w:num w:numId="41" w16cid:durableId="1072656027">
    <w:abstractNumId w:val="11"/>
  </w:num>
  <w:num w:numId="42" w16cid:durableId="1136220087">
    <w:abstractNumId w:val="6"/>
  </w:num>
  <w:num w:numId="43" w16cid:durableId="125927363">
    <w:abstractNumId w:val="43"/>
  </w:num>
  <w:num w:numId="44" w16cid:durableId="965237741">
    <w:abstractNumId w:val="46"/>
  </w:num>
  <w:num w:numId="45" w16cid:durableId="671490267">
    <w:abstractNumId w:val="12"/>
  </w:num>
  <w:num w:numId="46" w16cid:durableId="1961838910">
    <w:abstractNumId w:val="7"/>
  </w:num>
  <w:num w:numId="47" w16cid:durableId="1136996598">
    <w:abstractNumId w:val="10"/>
  </w:num>
  <w:num w:numId="48" w16cid:durableId="1004092467">
    <w:abstractNumId w:val="21"/>
  </w:num>
  <w:num w:numId="49" w16cid:durableId="943266219">
    <w:abstractNumId w:val="51"/>
  </w:num>
  <w:num w:numId="50" w16cid:durableId="54209814">
    <w:abstractNumId w:val="37"/>
  </w:num>
  <w:num w:numId="51" w16cid:durableId="842667788">
    <w:abstractNumId w:val="44"/>
  </w:num>
  <w:num w:numId="52" w16cid:durableId="1767002024">
    <w:abstractNumId w:val="8"/>
  </w:num>
  <w:num w:numId="53" w16cid:durableId="845903364">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7E"/>
    <w:rsid w:val="000430A8"/>
    <w:rsid w:val="000571DF"/>
    <w:rsid w:val="0009737F"/>
    <w:rsid w:val="000C7FF6"/>
    <w:rsid w:val="000D719C"/>
    <w:rsid w:val="000F0DA6"/>
    <w:rsid w:val="000F1DE6"/>
    <w:rsid w:val="00111BF2"/>
    <w:rsid w:val="00157D94"/>
    <w:rsid w:val="00163D9D"/>
    <w:rsid w:val="00165B18"/>
    <w:rsid w:val="0017068D"/>
    <w:rsid w:val="0019252B"/>
    <w:rsid w:val="001A6917"/>
    <w:rsid w:val="001B3339"/>
    <w:rsid w:val="001B3A1F"/>
    <w:rsid w:val="001D4867"/>
    <w:rsid w:val="001E17A3"/>
    <w:rsid w:val="001E65A8"/>
    <w:rsid w:val="001F3923"/>
    <w:rsid w:val="001F4749"/>
    <w:rsid w:val="00206545"/>
    <w:rsid w:val="00212769"/>
    <w:rsid w:val="002203AF"/>
    <w:rsid w:val="00240BD2"/>
    <w:rsid w:val="002473E0"/>
    <w:rsid w:val="00252051"/>
    <w:rsid w:val="00254CE8"/>
    <w:rsid w:val="0027242A"/>
    <w:rsid w:val="00295A79"/>
    <w:rsid w:val="002D248A"/>
    <w:rsid w:val="002D54C2"/>
    <w:rsid w:val="002F161E"/>
    <w:rsid w:val="003020BD"/>
    <w:rsid w:val="00352DDF"/>
    <w:rsid w:val="00377F73"/>
    <w:rsid w:val="003936CC"/>
    <w:rsid w:val="003A492C"/>
    <w:rsid w:val="003D265A"/>
    <w:rsid w:val="003F6A72"/>
    <w:rsid w:val="00423B6F"/>
    <w:rsid w:val="00437C12"/>
    <w:rsid w:val="0044148D"/>
    <w:rsid w:val="00443E60"/>
    <w:rsid w:val="0045714C"/>
    <w:rsid w:val="004752CC"/>
    <w:rsid w:val="00482915"/>
    <w:rsid w:val="00492DC2"/>
    <w:rsid w:val="004B4813"/>
    <w:rsid w:val="004D0F06"/>
    <w:rsid w:val="004F5371"/>
    <w:rsid w:val="00516AFB"/>
    <w:rsid w:val="00521DF9"/>
    <w:rsid w:val="00525F0B"/>
    <w:rsid w:val="00557A5E"/>
    <w:rsid w:val="00583278"/>
    <w:rsid w:val="00594FAD"/>
    <w:rsid w:val="005B3200"/>
    <w:rsid w:val="005D22B7"/>
    <w:rsid w:val="005E50E0"/>
    <w:rsid w:val="005F7686"/>
    <w:rsid w:val="00614829"/>
    <w:rsid w:val="00622654"/>
    <w:rsid w:val="0062370B"/>
    <w:rsid w:val="00664E7E"/>
    <w:rsid w:val="006768CE"/>
    <w:rsid w:val="006867D8"/>
    <w:rsid w:val="0068780C"/>
    <w:rsid w:val="00696650"/>
    <w:rsid w:val="006A1B98"/>
    <w:rsid w:val="006A4958"/>
    <w:rsid w:val="006B0C38"/>
    <w:rsid w:val="006B4B02"/>
    <w:rsid w:val="006C7201"/>
    <w:rsid w:val="00703038"/>
    <w:rsid w:val="00711A90"/>
    <w:rsid w:val="00740388"/>
    <w:rsid w:val="00742FD9"/>
    <w:rsid w:val="00745681"/>
    <w:rsid w:val="0074650A"/>
    <w:rsid w:val="007547B8"/>
    <w:rsid w:val="00757311"/>
    <w:rsid w:val="00763E2C"/>
    <w:rsid w:val="00793CD1"/>
    <w:rsid w:val="00794726"/>
    <w:rsid w:val="007D6221"/>
    <w:rsid w:val="007F45A0"/>
    <w:rsid w:val="0080177B"/>
    <w:rsid w:val="00836201"/>
    <w:rsid w:val="00867FB0"/>
    <w:rsid w:val="00872DD5"/>
    <w:rsid w:val="008A7868"/>
    <w:rsid w:val="008B45F6"/>
    <w:rsid w:val="008C130D"/>
    <w:rsid w:val="008D739B"/>
    <w:rsid w:val="008E2A0C"/>
    <w:rsid w:val="008F3076"/>
    <w:rsid w:val="00924A4D"/>
    <w:rsid w:val="00953EA3"/>
    <w:rsid w:val="00960F4A"/>
    <w:rsid w:val="009644D6"/>
    <w:rsid w:val="00967D4E"/>
    <w:rsid w:val="0099678D"/>
    <w:rsid w:val="009B0781"/>
    <w:rsid w:val="009D17E0"/>
    <w:rsid w:val="009E5ED1"/>
    <w:rsid w:val="009F048C"/>
    <w:rsid w:val="00A10E69"/>
    <w:rsid w:val="00A178FA"/>
    <w:rsid w:val="00A5694E"/>
    <w:rsid w:val="00AC163D"/>
    <w:rsid w:val="00AC5861"/>
    <w:rsid w:val="00AC5E22"/>
    <w:rsid w:val="00AE5CBC"/>
    <w:rsid w:val="00B0366B"/>
    <w:rsid w:val="00B16E59"/>
    <w:rsid w:val="00B37FA2"/>
    <w:rsid w:val="00B66C4A"/>
    <w:rsid w:val="00B80270"/>
    <w:rsid w:val="00BB0792"/>
    <w:rsid w:val="00BF3A08"/>
    <w:rsid w:val="00C0623B"/>
    <w:rsid w:val="00C37B6E"/>
    <w:rsid w:val="00C44A40"/>
    <w:rsid w:val="00C454A8"/>
    <w:rsid w:val="00C74A08"/>
    <w:rsid w:val="00C84F29"/>
    <w:rsid w:val="00CA1756"/>
    <w:rsid w:val="00CC5619"/>
    <w:rsid w:val="00CD3B1B"/>
    <w:rsid w:val="00CD5DE6"/>
    <w:rsid w:val="00D0772A"/>
    <w:rsid w:val="00D36AEB"/>
    <w:rsid w:val="00D5270A"/>
    <w:rsid w:val="00D54121"/>
    <w:rsid w:val="00D66497"/>
    <w:rsid w:val="00D75323"/>
    <w:rsid w:val="00DA2E90"/>
    <w:rsid w:val="00DB502C"/>
    <w:rsid w:val="00DB5FFB"/>
    <w:rsid w:val="00DD6619"/>
    <w:rsid w:val="00DD7AA2"/>
    <w:rsid w:val="00DF4783"/>
    <w:rsid w:val="00E056D3"/>
    <w:rsid w:val="00E06452"/>
    <w:rsid w:val="00E178C8"/>
    <w:rsid w:val="00E2507F"/>
    <w:rsid w:val="00E60F31"/>
    <w:rsid w:val="00E701B0"/>
    <w:rsid w:val="00E755BE"/>
    <w:rsid w:val="00E91A56"/>
    <w:rsid w:val="00E9321F"/>
    <w:rsid w:val="00E96B8F"/>
    <w:rsid w:val="00EA0794"/>
    <w:rsid w:val="00EA3EB2"/>
    <w:rsid w:val="00EB1E6F"/>
    <w:rsid w:val="00EB620F"/>
    <w:rsid w:val="00F03CC2"/>
    <w:rsid w:val="00F13B69"/>
    <w:rsid w:val="00F36DD2"/>
    <w:rsid w:val="00F44760"/>
    <w:rsid w:val="00F61F33"/>
    <w:rsid w:val="00F93E0E"/>
    <w:rsid w:val="00FA08F5"/>
    <w:rsid w:val="00FC78FA"/>
    <w:rsid w:val="00FD3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36F61"/>
  <w15:chartTrackingRefBased/>
  <w15:docId w15:val="{FEE808A5-E6B0-46C2-9869-011C6FC3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E7E"/>
  </w:style>
  <w:style w:type="paragraph" w:styleId="Heading1">
    <w:name w:val="heading 1"/>
    <w:basedOn w:val="Normal"/>
    <w:next w:val="Normal"/>
    <w:link w:val="Heading1Char"/>
    <w:uiPriority w:val="9"/>
    <w:qFormat/>
    <w:rsid w:val="00664E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E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E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E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E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E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E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E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E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E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E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E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E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E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E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E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E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E7E"/>
    <w:rPr>
      <w:rFonts w:eastAsiaTheme="majorEastAsia" w:cstheme="majorBidi"/>
      <w:color w:val="272727" w:themeColor="text1" w:themeTint="D8"/>
    </w:rPr>
  </w:style>
  <w:style w:type="paragraph" w:styleId="Title">
    <w:name w:val="Title"/>
    <w:basedOn w:val="Normal"/>
    <w:next w:val="Normal"/>
    <w:link w:val="TitleChar"/>
    <w:uiPriority w:val="10"/>
    <w:qFormat/>
    <w:rsid w:val="00664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E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E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E7E"/>
    <w:pPr>
      <w:spacing w:before="160"/>
      <w:jc w:val="center"/>
    </w:pPr>
    <w:rPr>
      <w:i/>
      <w:iCs/>
      <w:color w:val="404040" w:themeColor="text1" w:themeTint="BF"/>
    </w:rPr>
  </w:style>
  <w:style w:type="character" w:customStyle="1" w:styleId="QuoteChar">
    <w:name w:val="Quote Char"/>
    <w:basedOn w:val="DefaultParagraphFont"/>
    <w:link w:val="Quote"/>
    <w:uiPriority w:val="29"/>
    <w:rsid w:val="00664E7E"/>
    <w:rPr>
      <w:i/>
      <w:iCs/>
      <w:color w:val="404040" w:themeColor="text1" w:themeTint="BF"/>
    </w:rPr>
  </w:style>
  <w:style w:type="paragraph" w:styleId="ListParagraph">
    <w:name w:val="List Paragraph"/>
    <w:basedOn w:val="Normal"/>
    <w:uiPriority w:val="34"/>
    <w:qFormat/>
    <w:rsid w:val="00664E7E"/>
    <w:pPr>
      <w:ind w:left="720"/>
      <w:contextualSpacing/>
    </w:pPr>
  </w:style>
  <w:style w:type="character" w:styleId="IntenseEmphasis">
    <w:name w:val="Intense Emphasis"/>
    <w:basedOn w:val="DefaultParagraphFont"/>
    <w:uiPriority w:val="21"/>
    <w:qFormat/>
    <w:rsid w:val="00664E7E"/>
    <w:rPr>
      <w:i/>
      <w:iCs/>
      <w:color w:val="0F4761" w:themeColor="accent1" w:themeShade="BF"/>
    </w:rPr>
  </w:style>
  <w:style w:type="paragraph" w:styleId="IntenseQuote">
    <w:name w:val="Intense Quote"/>
    <w:basedOn w:val="Normal"/>
    <w:next w:val="Normal"/>
    <w:link w:val="IntenseQuoteChar"/>
    <w:uiPriority w:val="30"/>
    <w:qFormat/>
    <w:rsid w:val="00664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E7E"/>
    <w:rPr>
      <w:i/>
      <w:iCs/>
      <w:color w:val="0F4761" w:themeColor="accent1" w:themeShade="BF"/>
    </w:rPr>
  </w:style>
  <w:style w:type="character" w:styleId="IntenseReference">
    <w:name w:val="Intense Reference"/>
    <w:basedOn w:val="DefaultParagraphFont"/>
    <w:uiPriority w:val="32"/>
    <w:qFormat/>
    <w:rsid w:val="00664E7E"/>
    <w:rPr>
      <w:b/>
      <w:bCs/>
      <w:smallCaps/>
      <w:color w:val="0F4761" w:themeColor="accent1" w:themeShade="BF"/>
      <w:spacing w:val="5"/>
    </w:rPr>
  </w:style>
  <w:style w:type="paragraph" w:styleId="Header">
    <w:name w:val="header"/>
    <w:basedOn w:val="Normal"/>
    <w:link w:val="HeaderChar"/>
    <w:uiPriority w:val="99"/>
    <w:unhideWhenUsed/>
    <w:rsid w:val="00664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E7E"/>
  </w:style>
  <w:style w:type="paragraph" w:styleId="Footer">
    <w:name w:val="footer"/>
    <w:basedOn w:val="Normal"/>
    <w:link w:val="FooterChar"/>
    <w:uiPriority w:val="99"/>
    <w:unhideWhenUsed/>
    <w:rsid w:val="00664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09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NHRIs</Category>
    <Filename xmlns="d42e65b2-cf21-49c1-b27d-d23f90380c0e" xsi:nil="true"/>
    <Doctype xmlns="d42e65b2-cf21-49c1-b27d-d23f90380c0e">input</Doctype>
    <Contributor xmlns="d42e65b2-cf21-49c1-b27d-d23f90380c0e">National Human Rights Commission, Bangladesh</Contribut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956E9-4962-4065-B882-3BAA3D44D5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078980-EA0B-463B-89AD-DB07CDDBA23D}">
  <ds:schemaRefs>
    <ds:schemaRef ds:uri="http://schemas.microsoft.com/sharepoint/v3/contenttype/forms"/>
  </ds:schemaRefs>
</ds:datastoreItem>
</file>

<file path=customXml/itemProps3.xml><?xml version="1.0" encoding="utf-8"?>
<ds:datastoreItem xmlns:ds="http://schemas.openxmlformats.org/officeDocument/2006/customXml" ds:itemID="{D8D34A98-5D2D-4300-8ED3-F23324D84E05}"/>
</file>

<file path=docProps/app.xml><?xml version="1.0" encoding="utf-8"?>
<Properties xmlns="http://schemas.openxmlformats.org/officeDocument/2006/extended-properties" xmlns:vt="http://schemas.openxmlformats.org/officeDocument/2006/docPropsVTypes">
  <Template>Normal.dotm</Template>
  <TotalTime>1</TotalTime>
  <Pages>16</Pages>
  <Words>5679</Words>
  <Characters>32376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Ishrat Jahan Rikta</dc:creator>
  <cp:keywords/>
  <dc:description/>
  <cp:lastModifiedBy>Martyna Balciunaite</cp:lastModifiedBy>
  <cp:revision>2</cp:revision>
  <cp:lastPrinted>2024-08-20T10:21:00Z</cp:lastPrinted>
  <dcterms:created xsi:type="dcterms:W3CDTF">2024-08-30T08:33:00Z</dcterms:created>
  <dcterms:modified xsi:type="dcterms:W3CDTF">2024-08-30T08:33:00Z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