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BB4" w:rsidRDefault="005A0BB4" w:rsidP="009F644C">
      <w:pPr>
        <w:jc w:val="both"/>
      </w:pPr>
    </w:p>
    <w:p w:rsidR="00E37376" w:rsidRDefault="00E37376" w:rsidP="009F644C">
      <w:pPr>
        <w:jc w:val="both"/>
        <w:rPr>
          <w:b/>
          <w:sz w:val="36"/>
          <w:szCs w:val="36"/>
        </w:rPr>
      </w:pPr>
    </w:p>
    <w:p w:rsidR="00E37376" w:rsidRDefault="00E37376" w:rsidP="009F644C">
      <w:pPr>
        <w:jc w:val="both"/>
        <w:rPr>
          <w:b/>
          <w:sz w:val="36"/>
          <w:szCs w:val="36"/>
        </w:rPr>
      </w:pPr>
    </w:p>
    <w:p w:rsidR="00E37376" w:rsidRDefault="00E37376" w:rsidP="009F644C">
      <w:pPr>
        <w:jc w:val="both"/>
        <w:rPr>
          <w:b/>
          <w:sz w:val="36"/>
          <w:szCs w:val="36"/>
        </w:rPr>
      </w:pPr>
    </w:p>
    <w:p w:rsidR="00E37376" w:rsidRDefault="00E37376" w:rsidP="009F644C">
      <w:pPr>
        <w:jc w:val="both"/>
        <w:rPr>
          <w:b/>
          <w:sz w:val="36"/>
          <w:szCs w:val="36"/>
        </w:rPr>
      </w:pPr>
    </w:p>
    <w:p w:rsidR="00E37376" w:rsidRDefault="00E37376" w:rsidP="009F644C">
      <w:pPr>
        <w:jc w:val="both"/>
        <w:rPr>
          <w:b/>
          <w:sz w:val="36"/>
          <w:szCs w:val="36"/>
        </w:rPr>
      </w:pPr>
    </w:p>
    <w:p w:rsidR="00E37376" w:rsidRPr="00992BF7" w:rsidRDefault="00E37376" w:rsidP="009F644C">
      <w:pPr>
        <w:jc w:val="both"/>
        <w:rPr>
          <w:b/>
          <w:sz w:val="36"/>
          <w:szCs w:val="36"/>
        </w:rPr>
      </w:pPr>
      <w:r w:rsidRPr="00992BF7">
        <w:rPr>
          <w:b/>
          <w:sz w:val="36"/>
          <w:szCs w:val="36"/>
        </w:rPr>
        <w:t xml:space="preserve">Written </w:t>
      </w:r>
      <w:r w:rsidR="00607CB5" w:rsidRPr="00992BF7">
        <w:rPr>
          <w:b/>
          <w:sz w:val="36"/>
          <w:szCs w:val="36"/>
        </w:rPr>
        <w:t>Input</w:t>
      </w:r>
      <w:r w:rsidRPr="00992BF7">
        <w:rPr>
          <w:b/>
          <w:sz w:val="36"/>
          <w:szCs w:val="36"/>
        </w:rPr>
        <w:t xml:space="preserve"> to the Call for Input of the Office of the High Commissioner for Human Rights and the Human Rights Council Resolution A/HRC/RES/55/8</w:t>
      </w: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E37376" w:rsidRPr="00992BF7" w:rsidRDefault="00E37376" w:rsidP="005B734C">
      <w:pPr>
        <w:rPr>
          <w:b/>
          <w:sz w:val="36"/>
          <w:szCs w:val="36"/>
        </w:rPr>
      </w:pPr>
    </w:p>
    <w:p w:rsidR="005A0BB4" w:rsidRPr="00992BF7" w:rsidRDefault="00E37376" w:rsidP="009F644C">
      <w:pPr>
        <w:jc w:val="center"/>
        <w:rPr>
          <w:sz w:val="28"/>
          <w:szCs w:val="28"/>
        </w:rPr>
      </w:pPr>
      <w:r w:rsidRPr="00992BF7">
        <w:rPr>
          <w:sz w:val="28"/>
          <w:szCs w:val="28"/>
        </w:rPr>
        <w:t>August 2024</w:t>
      </w:r>
      <w:r w:rsidR="005A0BB4" w:rsidRPr="00992BF7">
        <w:rPr>
          <w:sz w:val="28"/>
          <w:szCs w:val="28"/>
        </w:rPr>
        <w:br w:type="page"/>
      </w:r>
    </w:p>
    <w:p w:rsidR="005A0BB4" w:rsidRPr="00992BF7" w:rsidRDefault="005A0BB4" w:rsidP="009F644C">
      <w:pPr>
        <w:jc w:val="both"/>
      </w:pPr>
    </w:p>
    <w:sdt>
      <w:sdtPr>
        <w:rPr>
          <w:rFonts w:asciiTheme="minorHAnsi" w:eastAsiaTheme="minorHAnsi" w:hAnsiTheme="minorHAnsi" w:cstheme="minorBidi"/>
          <w:color w:val="auto"/>
          <w:sz w:val="22"/>
          <w:szCs w:val="22"/>
          <w:lang w:val="de-DE"/>
        </w:rPr>
        <w:id w:val="850984663"/>
        <w:docPartObj>
          <w:docPartGallery w:val="Table of Contents"/>
          <w:docPartUnique/>
        </w:docPartObj>
      </w:sdtPr>
      <w:sdtEndPr>
        <w:rPr>
          <w:b/>
          <w:bCs/>
        </w:rPr>
      </w:sdtEndPr>
      <w:sdtContent>
        <w:p w:rsidR="009F644C" w:rsidRPr="00992BF7" w:rsidRDefault="005B734C" w:rsidP="009F644C">
          <w:pPr>
            <w:pStyle w:val="Inhaltsverzeichnisberschrift"/>
            <w:jc w:val="both"/>
          </w:pPr>
          <w:r>
            <w:rPr>
              <w:lang w:val="de-DE"/>
            </w:rPr>
            <w:t>Table of Content</w:t>
          </w:r>
          <w:r w:rsidR="00A61E4C">
            <w:rPr>
              <w:lang w:val="de-DE"/>
            </w:rPr>
            <w:t>s</w:t>
          </w:r>
        </w:p>
        <w:p w:rsidR="005B734C" w:rsidRDefault="009F644C" w:rsidP="005B734C">
          <w:pPr>
            <w:pStyle w:val="Verzeichnis2"/>
            <w:rPr>
              <w:rFonts w:eastAsiaTheme="minorEastAsia"/>
              <w:lang w:val="en-US"/>
            </w:rPr>
          </w:pPr>
          <w:r w:rsidRPr="00992BF7">
            <w:fldChar w:fldCharType="begin"/>
          </w:r>
          <w:r w:rsidRPr="00992BF7">
            <w:instrText xml:space="preserve"> TOC \o "1-3" \h \z \u </w:instrText>
          </w:r>
          <w:r w:rsidRPr="00992BF7">
            <w:fldChar w:fldCharType="separate"/>
          </w:r>
          <w:hyperlink w:anchor="_Toc173931226" w:history="1">
            <w:r w:rsidR="005B734C" w:rsidRPr="005B734C">
              <w:rPr>
                <w:rStyle w:val="Hyperlink"/>
                <w:color w:val="auto"/>
              </w:rPr>
              <w:t>Context</w:t>
            </w:r>
            <w:r w:rsidR="005B734C">
              <w:rPr>
                <w:webHidden/>
              </w:rPr>
              <w:tab/>
            </w:r>
            <w:r w:rsidR="005B734C">
              <w:rPr>
                <w:webHidden/>
              </w:rPr>
              <w:fldChar w:fldCharType="begin"/>
            </w:r>
            <w:r w:rsidR="005B734C">
              <w:rPr>
                <w:webHidden/>
              </w:rPr>
              <w:instrText xml:space="preserve"> PAGEREF _Toc173931226 \h </w:instrText>
            </w:r>
            <w:r w:rsidR="005B734C">
              <w:rPr>
                <w:webHidden/>
              </w:rPr>
            </w:r>
            <w:r w:rsidR="005B734C">
              <w:rPr>
                <w:webHidden/>
              </w:rPr>
              <w:fldChar w:fldCharType="separate"/>
            </w:r>
            <w:r w:rsidR="005B734C">
              <w:rPr>
                <w:webHidden/>
              </w:rPr>
              <w:t>3</w:t>
            </w:r>
            <w:r w:rsidR="005B734C">
              <w:rPr>
                <w:webHidden/>
              </w:rPr>
              <w:fldChar w:fldCharType="end"/>
            </w:r>
          </w:hyperlink>
        </w:p>
        <w:p w:rsidR="005B734C" w:rsidRDefault="00A77DDB" w:rsidP="005B734C">
          <w:pPr>
            <w:pStyle w:val="Verzeichnis2"/>
            <w:rPr>
              <w:rFonts w:eastAsiaTheme="minorEastAsia"/>
              <w:lang w:val="en-US"/>
            </w:rPr>
          </w:pPr>
          <w:hyperlink w:anchor="_Toc173931227" w:history="1">
            <w:r w:rsidR="005B734C" w:rsidRPr="005B734C">
              <w:rPr>
                <w:rStyle w:val="Hyperlink"/>
                <w:b w:val="0"/>
              </w:rPr>
              <w:t>I</w:t>
            </w:r>
            <w:r w:rsidR="005B734C" w:rsidRPr="005B734C">
              <w:rPr>
                <w:rStyle w:val="Hyperlink"/>
              </w:rPr>
              <w:t>ntroduction</w:t>
            </w:r>
            <w:r w:rsidR="005B734C">
              <w:rPr>
                <w:webHidden/>
              </w:rPr>
              <w:tab/>
            </w:r>
            <w:r w:rsidR="005B734C">
              <w:rPr>
                <w:webHidden/>
              </w:rPr>
              <w:fldChar w:fldCharType="begin"/>
            </w:r>
            <w:r w:rsidR="005B734C">
              <w:rPr>
                <w:webHidden/>
              </w:rPr>
              <w:instrText xml:space="preserve"> PAGEREF _Toc173931227 \h </w:instrText>
            </w:r>
            <w:r w:rsidR="005B734C">
              <w:rPr>
                <w:webHidden/>
              </w:rPr>
            </w:r>
            <w:r w:rsidR="005B734C">
              <w:rPr>
                <w:webHidden/>
              </w:rPr>
              <w:fldChar w:fldCharType="separate"/>
            </w:r>
            <w:r w:rsidR="005B734C">
              <w:rPr>
                <w:webHidden/>
              </w:rPr>
              <w:t>3</w:t>
            </w:r>
            <w:r w:rsidR="005B734C">
              <w:rPr>
                <w:webHidden/>
              </w:rPr>
              <w:fldChar w:fldCharType="end"/>
            </w:r>
          </w:hyperlink>
        </w:p>
        <w:p w:rsidR="005B734C" w:rsidRDefault="00A77DDB" w:rsidP="005B734C">
          <w:pPr>
            <w:pStyle w:val="Verzeichnis2"/>
            <w:rPr>
              <w:rFonts w:eastAsiaTheme="minorEastAsia"/>
              <w:lang w:val="en-US"/>
            </w:rPr>
          </w:pPr>
          <w:hyperlink w:anchor="_Toc173931228" w:history="1">
            <w:r w:rsidR="005B734C" w:rsidRPr="005B734C">
              <w:rPr>
                <w:rStyle w:val="Hyperlink"/>
              </w:rPr>
              <w:t>Governance, Access to Information and Privacy</w:t>
            </w:r>
            <w:r w:rsidR="005B734C">
              <w:rPr>
                <w:webHidden/>
              </w:rPr>
              <w:tab/>
            </w:r>
            <w:r w:rsidR="005B734C">
              <w:rPr>
                <w:webHidden/>
              </w:rPr>
              <w:fldChar w:fldCharType="begin"/>
            </w:r>
            <w:r w:rsidR="005B734C">
              <w:rPr>
                <w:webHidden/>
              </w:rPr>
              <w:instrText xml:space="preserve"> PAGEREF _Toc173931228 \h </w:instrText>
            </w:r>
            <w:r w:rsidR="005B734C">
              <w:rPr>
                <w:webHidden/>
              </w:rPr>
            </w:r>
            <w:r w:rsidR="005B734C">
              <w:rPr>
                <w:webHidden/>
              </w:rPr>
              <w:fldChar w:fldCharType="separate"/>
            </w:r>
            <w:r w:rsidR="005B734C">
              <w:rPr>
                <w:webHidden/>
              </w:rPr>
              <w:t>4</w:t>
            </w:r>
            <w:r w:rsidR="005B734C">
              <w:rPr>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29" w:history="1">
            <w:r w:rsidR="005B734C" w:rsidRPr="00964F3F">
              <w:rPr>
                <w:rStyle w:val="Hyperlink"/>
                <w:rFonts w:cstheme="minorHAnsi"/>
                <w:noProof/>
              </w:rPr>
              <w:t>1.</w:t>
            </w:r>
            <w:r w:rsidR="005B734C">
              <w:rPr>
                <w:rFonts w:eastAsiaTheme="minorEastAsia"/>
                <w:noProof/>
                <w:lang w:val="en-US"/>
              </w:rPr>
              <w:tab/>
            </w:r>
            <w:r w:rsidR="005B734C" w:rsidRPr="00964F3F">
              <w:rPr>
                <w:rStyle w:val="Hyperlink"/>
                <w:rFonts w:cstheme="minorHAnsi"/>
                <w:noProof/>
              </w:rPr>
              <w:t>How are digital technologies currently used in your country/region for governance coordination, including in care and support system transformation efforts, and people-centred social protection services for persons with disabilities?</w:t>
            </w:r>
            <w:r w:rsidR="005B734C">
              <w:rPr>
                <w:noProof/>
                <w:webHidden/>
              </w:rPr>
              <w:tab/>
            </w:r>
            <w:r w:rsidR="005B734C">
              <w:rPr>
                <w:noProof/>
                <w:webHidden/>
              </w:rPr>
              <w:fldChar w:fldCharType="begin"/>
            </w:r>
            <w:r w:rsidR="005B734C">
              <w:rPr>
                <w:noProof/>
                <w:webHidden/>
              </w:rPr>
              <w:instrText xml:space="preserve"> PAGEREF _Toc173931229 \h </w:instrText>
            </w:r>
            <w:r w:rsidR="005B734C">
              <w:rPr>
                <w:noProof/>
                <w:webHidden/>
              </w:rPr>
            </w:r>
            <w:r w:rsidR="005B734C">
              <w:rPr>
                <w:noProof/>
                <w:webHidden/>
              </w:rPr>
              <w:fldChar w:fldCharType="separate"/>
            </w:r>
            <w:r w:rsidR="005B734C">
              <w:rPr>
                <w:noProof/>
                <w:webHidden/>
              </w:rPr>
              <w:t>4</w:t>
            </w:r>
            <w:r w:rsidR="005B734C">
              <w:rPr>
                <w:noProof/>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0" w:history="1">
            <w:r w:rsidR="005B734C" w:rsidRPr="00964F3F">
              <w:rPr>
                <w:rStyle w:val="Hyperlink"/>
                <w:rFonts w:cstheme="minorHAnsi"/>
                <w:noProof/>
              </w:rPr>
              <w:t>2.</w:t>
            </w:r>
            <w:r w:rsidR="005B734C">
              <w:rPr>
                <w:rFonts w:eastAsiaTheme="minorEastAsia"/>
                <w:noProof/>
                <w:lang w:val="en-US"/>
              </w:rPr>
              <w:tab/>
            </w:r>
            <w:r w:rsidR="005B734C" w:rsidRPr="00964F3F">
              <w:rPr>
                <w:rStyle w:val="Hyperlink"/>
                <w:rFonts w:cstheme="minorHAnsi"/>
                <w:noProof/>
              </w:rPr>
              <w:t>What are the main challenges and successes in using digital technologies to facilitate access to information, social protection, and other essential services for persons with disabilities (e.g. human support - personal assistance, sign interpretation -, transport, assistive technologies, housing and deinstitutionalization services)?</w:t>
            </w:r>
            <w:r w:rsidR="005B734C">
              <w:rPr>
                <w:noProof/>
                <w:webHidden/>
              </w:rPr>
              <w:tab/>
            </w:r>
            <w:r w:rsidR="005B734C">
              <w:rPr>
                <w:noProof/>
                <w:webHidden/>
              </w:rPr>
              <w:fldChar w:fldCharType="begin"/>
            </w:r>
            <w:r w:rsidR="005B734C">
              <w:rPr>
                <w:noProof/>
                <w:webHidden/>
              </w:rPr>
              <w:instrText xml:space="preserve"> PAGEREF _Toc173931230 \h </w:instrText>
            </w:r>
            <w:r w:rsidR="005B734C">
              <w:rPr>
                <w:noProof/>
                <w:webHidden/>
              </w:rPr>
            </w:r>
            <w:r w:rsidR="005B734C">
              <w:rPr>
                <w:noProof/>
                <w:webHidden/>
              </w:rPr>
              <w:fldChar w:fldCharType="separate"/>
            </w:r>
            <w:r w:rsidR="005B734C">
              <w:rPr>
                <w:noProof/>
                <w:webHidden/>
              </w:rPr>
              <w:t>4</w:t>
            </w:r>
            <w:r w:rsidR="005B734C">
              <w:rPr>
                <w:noProof/>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1" w:history="1">
            <w:r w:rsidR="005B734C" w:rsidRPr="00964F3F">
              <w:rPr>
                <w:rStyle w:val="Hyperlink"/>
                <w:rFonts w:cstheme="minorHAnsi"/>
                <w:noProof/>
              </w:rPr>
              <w:t>3.</w:t>
            </w:r>
            <w:r w:rsidR="005B734C">
              <w:rPr>
                <w:rFonts w:eastAsiaTheme="minorEastAsia"/>
                <w:noProof/>
                <w:lang w:val="en-US"/>
              </w:rPr>
              <w:tab/>
            </w:r>
            <w:r w:rsidR="005B734C" w:rsidRPr="00964F3F">
              <w:rPr>
                <w:rStyle w:val="Hyperlink"/>
                <w:rFonts w:cstheme="minorHAnsi"/>
                <w:noProof/>
              </w:rPr>
              <w:t>What measures are you implementing to protect the right to privacy in the use of digital technologies?</w:t>
            </w:r>
            <w:r w:rsidR="005B734C">
              <w:rPr>
                <w:noProof/>
                <w:webHidden/>
              </w:rPr>
              <w:tab/>
            </w:r>
            <w:r w:rsidR="005B734C">
              <w:rPr>
                <w:noProof/>
                <w:webHidden/>
              </w:rPr>
              <w:fldChar w:fldCharType="begin"/>
            </w:r>
            <w:r w:rsidR="005B734C">
              <w:rPr>
                <w:noProof/>
                <w:webHidden/>
              </w:rPr>
              <w:instrText xml:space="preserve"> PAGEREF _Toc173931231 \h </w:instrText>
            </w:r>
            <w:r w:rsidR="005B734C">
              <w:rPr>
                <w:noProof/>
                <w:webHidden/>
              </w:rPr>
            </w:r>
            <w:r w:rsidR="005B734C">
              <w:rPr>
                <w:noProof/>
                <w:webHidden/>
              </w:rPr>
              <w:fldChar w:fldCharType="separate"/>
            </w:r>
            <w:r w:rsidR="005B734C">
              <w:rPr>
                <w:noProof/>
                <w:webHidden/>
              </w:rPr>
              <w:t>4</w:t>
            </w:r>
            <w:r w:rsidR="005B734C">
              <w:rPr>
                <w:noProof/>
                <w:webHidden/>
              </w:rPr>
              <w:fldChar w:fldCharType="end"/>
            </w:r>
          </w:hyperlink>
        </w:p>
        <w:p w:rsidR="005B734C" w:rsidRPr="005B734C" w:rsidRDefault="00A77DDB" w:rsidP="005B734C">
          <w:pPr>
            <w:pStyle w:val="Verzeichnis2"/>
            <w:rPr>
              <w:rFonts w:eastAsiaTheme="minorEastAsia"/>
              <w:lang w:val="en-US"/>
            </w:rPr>
          </w:pPr>
          <w:hyperlink w:anchor="_Toc173931232" w:history="1">
            <w:r w:rsidR="005B734C" w:rsidRPr="005B734C">
              <w:rPr>
                <w:rStyle w:val="Hyperlink"/>
              </w:rPr>
              <w:t>Digital Technologies as Assistive Technologies</w:t>
            </w:r>
            <w:r w:rsidR="005B734C" w:rsidRPr="005B734C">
              <w:rPr>
                <w:webHidden/>
              </w:rPr>
              <w:tab/>
            </w:r>
            <w:r w:rsidR="005B734C" w:rsidRPr="005B734C">
              <w:rPr>
                <w:webHidden/>
              </w:rPr>
              <w:fldChar w:fldCharType="begin"/>
            </w:r>
            <w:r w:rsidR="005B734C" w:rsidRPr="005B734C">
              <w:rPr>
                <w:webHidden/>
              </w:rPr>
              <w:instrText xml:space="preserve"> PAGEREF _Toc173931232 \h </w:instrText>
            </w:r>
            <w:r w:rsidR="005B734C" w:rsidRPr="005B734C">
              <w:rPr>
                <w:webHidden/>
              </w:rPr>
            </w:r>
            <w:r w:rsidR="005B734C" w:rsidRPr="005B734C">
              <w:rPr>
                <w:webHidden/>
              </w:rPr>
              <w:fldChar w:fldCharType="separate"/>
            </w:r>
            <w:r w:rsidR="005B734C" w:rsidRPr="005B734C">
              <w:rPr>
                <w:webHidden/>
              </w:rPr>
              <w:t>4</w:t>
            </w:r>
            <w:r w:rsidR="005B734C" w:rsidRPr="005B734C">
              <w:rPr>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3" w:history="1">
            <w:r w:rsidR="005B734C" w:rsidRPr="00964F3F">
              <w:rPr>
                <w:rStyle w:val="Hyperlink"/>
                <w:rFonts w:cstheme="minorHAnsi"/>
                <w:noProof/>
              </w:rPr>
              <w:t>4.</w:t>
            </w:r>
            <w:r w:rsidR="005B734C">
              <w:rPr>
                <w:rFonts w:eastAsiaTheme="minorEastAsia"/>
                <w:noProof/>
                <w:lang w:val="en-US"/>
              </w:rPr>
              <w:tab/>
            </w:r>
            <w:r w:rsidR="005B734C" w:rsidRPr="00964F3F">
              <w:rPr>
                <w:rStyle w:val="Hyperlink"/>
                <w:rFonts w:cstheme="minorHAnsi"/>
                <w:noProof/>
              </w:rPr>
              <w:t>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w:t>
            </w:r>
            <w:r w:rsidR="005B734C">
              <w:rPr>
                <w:noProof/>
                <w:webHidden/>
              </w:rPr>
              <w:tab/>
            </w:r>
            <w:r w:rsidR="005B734C">
              <w:rPr>
                <w:noProof/>
                <w:webHidden/>
              </w:rPr>
              <w:fldChar w:fldCharType="begin"/>
            </w:r>
            <w:r w:rsidR="005B734C">
              <w:rPr>
                <w:noProof/>
                <w:webHidden/>
              </w:rPr>
              <w:instrText xml:space="preserve"> PAGEREF _Toc173931233 \h </w:instrText>
            </w:r>
            <w:r w:rsidR="005B734C">
              <w:rPr>
                <w:noProof/>
                <w:webHidden/>
              </w:rPr>
            </w:r>
            <w:r w:rsidR="005B734C">
              <w:rPr>
                <w:noProof/>
                <w:webHidden/>
              </w:rPr>
              <w:fldChar w:fldCharType="separate"/>
            </w:r>
            <w:r w:rsidR="005B734C">
              <w:rPr>
                <w:noProof/>
                <w:webHidden/>
              </w:rPr>
              <w:t>4</w:t>
            </w:r>
            <w:r w:rsidR="005B734C">
              <w:rPr>
                <w:noProof/>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4" w:history="1">
            <w:r w:rsidR="005B734C" w:rsidRPr="00964F3F">
              <w:rPr>
                <w:rStyle w:val="Hyperlink"/>
                <w:rFonts w:cstheme="minorHAnsi"/>
                <w:noProof/>
              </w:rPr>
              <w:t>5.</w:t>
            </w:r>
            <w:r w:rsidR="005B734C">
              <w:rPr>
                <w:rFonts w:eastAsiaTheme="minorEastAsia"/>
                <w:noProof/>
                <w:lang w:val="en-US"/>
              </w:rPr>
              <w:tab/>
            </w:r>
            <w:r w:rsidR="005B734C" w:rsidRPr="00964F3F">
              <w:rPr>
                <w:rStyle w:val="Hyperlink"/>
                <w:rFonts w:cstheme="minorHAnsi"/>
                <w:noProof/>
              </w:rPr>
              <w:t>What barriers exist in accessing these digital assistive technologies and how can they be addressed?</w:t>
            </w:r>
            <w:r w:rsidR="005B734C">
              <w:rPr>
                <w:noProof/>
                <w:webHidden/>
              </w:rPr>
              <w:tab/>
            </w:r>
            <w:r w:rsidR="005B734C">
              <w:rPr>
                <w:noProof/>
                <w:webHidden/>
              </w:rPr>
              <w:fldChar w:fldCharType="begin"/>
            </w:r>
            <w:r w:rsidR="005B734C">
              <w:rPr>
                <w:noProof/>
                <w:webHidden/>
              </w:rPr>
              <w:instrText xml:space="preserve"> PAGEREF _Toc173931234 \h </w:instrText>
            </w:r>
            <w:r w:rsidR="005B734C">
              <w:rPr>
                <w:noProof/>
                <w:webHidden/>
              </w:rPr>
            </w:r>
            <w:r w:rsidR="005B734C">
              <w:rPr>
                <w:noProof/>
                <w:webHidden/>
              </w:rPr>
              <w:fldChar w:fldCharType="separate"/>
            </w:r>
            <w:r w:rsidR="005B734C">
              <w:rPr>
                <w:noProof/>
                <w:webHidden/>
              </w:rPr>
              <w:t>5</w:t>
            </w:r>
            <w:r w:rsidR="005B734C">
              <w:rPr>
                <w:noProof/>
                <w:webHidden/>
              </w:rPr>
              <w:fldChar w:fldCharType="end"/>
            </w:r>
          </w:hyperlink>
        </w:p>
        <w:p w:rsidR="005B734C" w:rsidRDefault="00A77DDB" w:rsidP="005B734C">
          <w:pPr>
            <w:pStyle w:val="Verzeichnis2"/>
            <w:rPr>
              <w:rFonts w:eastAsiaTheme="minorEastAsia"/>
              <w:lang w:val="en-US"/>
            </w:rPr>
          </w:pPr>
          <w:hyperlink w:anchor="_Toc173931235" w:history="1">
            <w:r w:rsidR="005B734C" w:rsidRPr="00964F3F">
              <w:rPr>
                <w:rStyle w:val="Hyperlink"/>
              </w:rPr>
              <w:t>Access and Affordability of Assistive Technologies</w:t>
            </w:r>
            <w:r w:rsidR="005B734C">
              <w:rPr>
                <w:webHidden/>
              </w:rPr>
              <w:tab/>
            </w:r>
            <w:r w:rsidR="005B734C">
              <w:rPr>
                <w:webHidden/>
              </w:rPr>
              <w:fldChar w:fldCharType="begin"/>
            </w:r>
            <w:r w:rsidR="005B734C">
              <w:rPr>
                <w:webHidden/>
              </w:rPr>
              <w:instrText xml:space="preserve"> PAGEREF _Toc173931235 \h </w:instrText>
            </w:r>
            <w:r w:rsidR="005B734C">
              <w:rPr>
                <w:webHidden/>
              </w:rPr>
            </w:r>
            <w:r w:rsidR="005B734C">
              <w:rPr>
                <w:webHidden/>
              </w:rPr>
              <w:fldChar w:fldCharType="separate"/>
            </w:r>
            <w:r w:rsidR="005B734C">
              <w:rPr>
                <w:webHidden/>
              </w:rPr>
              <w:t>6</w:t>
            </w:r>
            <w:r w:rsidR="005B734C">
              <w:rPr>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6" w:history="1">
            <w:r w:rsidR="005B734C" w:rsidRPr="00964F3F">
              <w:rPr>
                <w:rStyle w:val="Hyperlink"/>
                <w:rFonts w:cstheme="minorHAnsi"/>
                <w:noProof/>
              </w:rPr>
              <w:t>6.</w:t>
            </w:r>
            <w:r w:rsidR="005B734C">
              <w:rPr>
                <w:rFonts w:eastAsiaTheme="minorEastAsia"/>
                <w:noProof/>
                <w:lang w:val="en-US"/>
              </w:rPr>
              <w:tab/>
            </w:r>
            <w:r w:rsidR="005B734C" w:rsidRPr="00964F3F">
              <w:rPr>
                <w:rStyle w:val="Hyperlink"/>
                <w:rFonts w:cstheme="minorHAnsi"/>
                <w:noProof/>
              </w:rPr>
              <w:t>What is the current state of access to assistive technologies in your country/region, particularly in rural areas and among marginalized groups?</w:t>
            </w:r>
            <w:r w:rsidR="005B734C">
              <w:rPr>
                <w:noProof/>
                <w:webHidden/>
              </w:rPr>
              <w:tab/>
            </w:r>
            <w:r w:rsidR="005B734C">
              <w:rPr>
                <w:noProof/>
                <w:webHidden/>
              </w:rPr>
              <w:fldChar w:fldCharType="begin"/>
            </w:r>
            <w:r w:rsidR="005B734C">
              <w:rPr>
                <w:noProof/>
                <w:webHidden/>
              </w:rPr>
              <w:instrText xml:space="preserve"> PAGEREF _Toc173931236 \h </w:instrText>
            </w:r>
            <w:r w:rsidR="005B734C">
              <w:rPr>
                <w:noProof/>
                <w:webHidden/>
              </w:rPr>
            </w:r>
            <w:r w:rsidR="005B734C">
              <w:rPr>
                <w:noProof/>
                <w:webHidden/>
              </w:rPr>
              <w:fldChar w:fldCharType="separate"/>
            </w:r>
            <w:r w:rsidR="005B734C">
              <w:rPr>
                <w:noProof/>
                <w:webHidden/>
              </w:rPr>
              <w:t>6</w:t>
            </w:r>
            <w:r w:rsidR="005B734C">
              <w:rPr>
                <w:noProof/>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7" w:history="1">
            <w:r w:rsidR="005B734C" w:rsidRPr="00964F3F">
              <w:rPr>
                <w:rStyle w:val="Hyperlink"/>
                <w:rFonts w:cstheme="minorHAnsi"/>
                <w:noProof/>
              </w:rPr>
              <w:t>7.</w:t>
            </w:r>
            <w:r w:rsidR="005B734C">
              <w:rPr>
                <w:rFonts w:eastAsiaTheme="minorEastAsia"/>
                <w:noProof/>
                <w:lang w:val="en-US"/>
              </w:rPr>
              <w:tab/>
            </w:r>
            <w:r w:rsidR="005B734C" w:rsidRPr="00964F3F">
              <w:rPr>
                <w:rStyle w:val="Hyperlink"/>
                <w:rFonts w:cstheme="minorHAnsi"/>
                <w:noProof/>
              </w:rPr>
              <w:t>What measures are being taken to improve the affordability and availability of these assistive technologies (e.g. cash transfers, market shaping to reduce added value chain costs, logistics, etc)?</w:t>
            </w:r>
            <w:r w:rsidR="005B734C">
              <w:rPr>
                <w:noProof/>
                <w:webHidden/>
              </w:rPr>
              <w:tab/>
            </w:r>
            <w:r w:rsidR="005B734C">
              <w:rPr>
                <w:noProof/>
                <w:webHidden/>
              </w:rPr>
              <w:fldChar w:fldCharType="begin"/>
            </w:r>
            <w:r w:rsidR="005B734C">
              <w:rPr>
                <w:noProof/>
                <w:webHidden/>
              </w:rPr>
              <w:instrText xml:space="preserve"> PAGEREF _Toc173931237 \h </w:instrText>
            </w:r>
            <w:r w:rsidR="005B734C">
              <w:rPr>
                <w:noProof/>
                <w:webHidden/>
              </w:rPr>
            </w:r>
            <w:r w:rsidR="005B734C">
              <w:rPr>
                <w:noProof/>
                <w:webHidden/>
              </w:rPr>
              <w:fldChar w:fldCharType="separate"/>
            </w:r>
            <w:r w:rsidR="005B734C">
              <w:rPr>
                <w:noProof/>
                <w:webHidden/>
              </w:rPr>
              <w:t>6</w:t>
            </w:r>
            <w:r w:rsidR="005B734C">
              <w:rPr>
                <w:noProof/>
                <w:webHidden/>
              </w:rPr>
              <w:fldChar w:fldCharType="end"/>
            </w:r>
          </w:hyperlink>
        </w:p>
        <w:p w:rsidR="005B734C" w:rsidRDefault="00A77DDB" w:rsidP="005B734C">
          <w:pPr>
            <w:pStyle w:val="Verzeichnis2"/>
            <w:rPr>
              <w:rFonts w:eastAsiaTheme="minorEastAsia"/>
              <w:lang w:val="en-US"/>
            </w:rPr>
          </w:pPr>
          <w:hyperlink w:anchor="_Toc173931238" w:history="1">
            <w:r w:rsidR="005B734C" w:rsidRPr="00964F3F">
              <w:rPr>
                <w:rStyle w:val="Hyperlink"/>
              </w:rPr>
              <w:t>Integration and Quality of Assistive Technologies</w:t>
            </w:r>
            <w:r w:rsidR="005B734C">
              <w:rPr>
                <w:webHidden/>
              </w:rPr>
              <w:tab/>
            </w:r>
            <w:r w:rsidR="005B734C">
              <w:rPr>
                <w:webHidden/>
              </w:rPr>
              <w:fldChar w:fldCharType="begin"/>
            </w:r>
            <w:r w:rsidR="005B734C">
              <w:rPr>
                <w:webHidden/>
              </w:rPr>
              <w:instrText xml:space="preserve"> PAGEREF _Toc173931238 \h </w:instrText>
            </w:r>
            <w:r w:rsidR="005B734C">
              <w:rPr>
                <w:webHidden/>
              </w:rPr>
            </w:r>
            <w:r w:rsidR="005B734C">
              <w:rPr>
                <w:webHidden/>
              </w:rPr>
              <w:fldChar w:fldCharType="separate"/>
            </w:r>
            <w:r w:rsidR="005B734C">
              <w:rPr>
                <w:webHidden/>
              </w:rPr>
              <w:t>6</w:t>
            </w:r>
            <w:r w:rsidR="005B734C">
              <w:rPr>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39" w:history="1">
            <w:r w:rsidR="005B734C" w:rsidRPr="00964F3F">
              <w:rPr>
                <w:rStyle w:val="Hyperlink"/>
                <w:rFonts w:cstheme="minorHAnsi"/>
                <w:noProof/>
              </w:rPr>
              <w:t>8.</w:t>
            </w:r>
            <w:r w:rsidR="005B734C">
              <w:rPr>
                <w:rFonts w:eastAsiaTheme="minorEastAsia"/>
                <w:noProof/>
                <w:lang w:val="en-US"/>
              </w:rPr>
              <w:tab/>
            </w:r>
            <w:r w:rsidR="005B734C" w:rsidRPr="00964F3F">
              <w:rPr>
                <w:rStyle w:val="Hyperlink"/>
                <w:rFonts w:cstheme="minorHAnsi"/>
                <w:noProof/>
              </w:rPr>
              <w:t>How are assistive technologies integrated with health and social services in your country/region?</w:t>
            </w:r>
            <w:r w:rsidR="005B734C">
              <w:rPr>
                <w:noProof/>
                <w:webHidden/>
              </w:rPr>
              <w:tab/>
            </w:r>
            <w:r w:rsidR="005B734C">
              <w:rPr>
                <w:noProof/>
                <w:webHidden/>
              </w:rPr>
              <w:fldChar w:fldCharType="begin"/>
            </w:r>
            <w:r w:rsidR="005B734C">
              <w:rPr>
                <w:noProof/>
                <w:webHidden/>
              </w:rPr>
              <w:instrText xml:space="preserve"> PAGEREF _Toc173931239 \h </w:instrText>
            </w:r>
            <w:r w:rsidR="005B734C">
              <w:rPr>
                <w:noProof/>
                <w:webHidden/>
              </w:rPr>
            </w:r>
            <w:r w:rsidR="005B734C">
              <w:rPr>
                <w:noProof/>
                <w:webHidden/>
              </w:rPr>
              <w:fldChar w:fldCharType="separate"/>
            </w:r>
            <w:r w:rsidR="005B734C">
              <w:rPr>
                <w:noProof/>
                <w:webHidden/>
              </w:rPr>
              <w:t>6</w:t>
            </w:r>
            <w:r w:rsidR="005B734C">
              <w:rPr>
                <w:noProof/>
                <w:webHidden/>
              </w:rPr>
              <w:fldChar w:fldCharType="end"/>
            </w:r>
          </w:hyperlink>
        </w:p>
        <w:p w:rsidR="005B734C" w:rsidRDefault="00A77DDB">
          <w:pPr>
            <w:pStyle w:val="Verzeichnis3"/>
            <w:tabs>
              <w:tab w:val="left" w:pos="880"/>
              <w:tab w:val="right" w:leader="dot" w:pos="9062"/>
            </w:tabs>
            <w:rPr>
              <w:rFonts w:eastAsiaTheme="minorEastAsia"/>
              <w:noProof/>
              <w:lang w:val="en-US"/>
            </w:rPr>
          </w:pPr>
          <w:hyperlink w:anchor="_Toc173931240" w:history="1">
            <w:r w:rsidR="005B734C" w:rsidRPr="00964F3F">
              <w:rPr>
                <w:rStyle w:val="Hyperlink"/>
                <w:rFonts w:cstheme="minorHAnsi"/>
                <w:noProof/>
              </w:rPr>
              <w:t>9.</w:t>
            </w:r>
            <w:r w:rsidR="005B734C">
              <w:rPr>
                <w:rFonts w:eastAsiaTheme="minorEastAsia"/>
                <w:noProof/>
                <w:lang w:val="en-US"/>
              </w:rPr>
              <w:tab/>
            </w:r>
            <w:r w:rsidR="005B734C" w:rsidRPr="00964F3F">
              <w:rPr>
                <w:rStyle w:val="Hyperlink"/>
                <w:rFonts w:cstheme="minorHAnsi"/>
                <w:noProof/>
              </w:rPr>
              <w:t>What steps are being taken to ensure the quality and cultural relevance of assistive technologies?</w:t>
            </w:r>
            <w:r w:rsidR="005B734C">
              <w:rPr>
                <w:noProof/>
                <w:webHidden/>
              </w:rPr>
              <w:tab/>
            </w:r>
            <w:r w:rsidR="005B734C">
              <w:rPr>
                <w:noProof/>
                <w:webHidden/>
              </w:rPr>
              <w:fldChar w:fldCharType="begin"/>
            </w:r>
            <w:r w:rsidR="005B734C">
              <w:rPr>
                <w:noProof/>
                <w:webHidden/>
              </w:rPr>
              <w:instrText xml:space="preserve"> PAGEREF _Toc173931240 \h </w:instrText>
            </w:r>
            <w:r w:rsidR="005B734C">
              <w:rPr>
                <w:noProof/>
                <w:webHidden/>
              </w:rPr>
            </w:r>
            <w:r w:rsidR="005B734C">
              <w:rPr>
                <w:noProof/>
                <w:webHidden/>
              </w:rPr>
              <w:fldChar w:fldCharType="separate"/>
            </w:r>
            <w:r w:rsidR="005B734C">
              <w:rPr>
                <w:noProof/>
                <w:webHidden/>
              </w:rPr>
              <w:t>6</w:t>
            </w:r>
            <w:r w:rsidR="005B734C">
              <w:rPr>
                <w:noProof/>
                <w:webHidden/>
              </w:rPr>
              <w:fldChar w:fldCharType="end"/>
            </w:r>
          </w:hyperlink>
        </w:p>
        <w:p w:rsidR="005B734C" w:rsidRDefault="00A77DDB" w:rsidP="005B734C">
          <w:pPr>
            <w:pStyle w:val="Verzeichnis2"/>
            <w:rPr>
              <w:rFonts w:eastAsiaTheme="minorEastAsia"/>
              <w:lang w:val="en-US"/>
            </w:rPr>
          </w:pPr>
          <w:hyperlink w:anchor="_Toc173931241" w:history="1">
            <w:r w:rsidR="005B734C" w:rsidRPr="00964F3F">
              <w:rPr>
                <w:rStyle w:val="Hyperlink"/>
              </w:rPr>
              <w:t>Policy, Training, and Innovation</w:t>
            </w:r>
            <w:r w:rsidR="005B734C">
              <w:rPr>
                <w:webHidden/>
              </w:rPr>
              <w:tab/>
            </w:r>
            <w:r w:rsidR="005B734C">
              <w:rPr>
                <w:webHidden/>
              </w:rPr>
              <w:fldChar w:fldCharType="begin"/>
            </w:r>
            <w:r w:rsidR="005B734C">
              <w:rPr>
                <w:webHidden/>
              </w:rPr>
              <w:instrText xml:space="preserve"> PAGEREF _Toc173931241 \h </w:instrText>
            </w:r>
            <w:r w:rsidR="005B734C">
              <w:rPr>
                <w:webHidden/>
              </w:rPr>
            </w:r>
            <w:r w:rsidR="005B734C">
              <w:rPr>
                <w:webHidden/>
              </w:rPr>
              <w:fldChar w:fldCharType="separate"/>
            </w:r>
            <w:r w:rsidR="005B734C">
              <w:rPr>
                <w:webHidden/>
              </w:rPr>
              <w:t>7</w:t>
            </w:r>
            <w:r w:rsidR="005B734C">
              <w:rPr>
                <w:webHidden/>
              </w:rPr>
              <w:fldChar w:fldCharType="end"/>
            </w:r>
          </w:hyperlink>
        </w:p>
        <w:p w:rsidR="005B734C" w:rsidRDefault="00A77DDB">
          <w:pPr>
            <w:pStyle w:val="Verzeichnis3"/>
            <w:tabs>
              <w:tab w:val="left" w:pos="1100"/>
              <w:tab w:val="right" w:leader="dot" w:pos="9062"/>
            </w:tabs>
            <w:rPr>
              <w:rFonts w:eastAsiaTheme="minorEastAsia"/>
              <w:noProof/>
              <w:lang w:val="en-US"/>
            </w:rPr>
          </w:pPr>
          <w:hyperlink w:anchor="_Toc173931242" w:history="1">
            <w:r w:rsidR="005B734C" w:rsidRPr="00964F3F">
              <w:rPr>
                <w:rStyle w:val="Hyperlink"/>
                <w:rFonts w:cstheme="minorHAnsi"/>
                <w:noProof/>
              </w:rPr>
              <w:t>10.</w:t>
            </w:r>
            <w:r w:rsidR="005B734C">
              <w:rPr>
                <w:rFonts w:eastAsiaTheme="minorEastAsia"/>
                <w:noProof/>
                <w:lang w:val="en-US"/>
              </w:rPr>
              <w:tab/>
            </w:r>
            <w:r w:rsidR="005B734C" w:rsidRPr="00964F3F">
              <w:rPr>
                <w:rStyle w:val="Hyperlink"/>
                <w:rFonts w:cstheme="minorHAnsi"/>
                <w:noProof/>
              </w:rPr>
              <w:t>What policies and legislation support the use and development of assistive technologies in your country/region, and what improvements would you recommend?</w:t>
            </w:r>
            <w:r w:rsidR="005B734C">
              <w:rPr>
                <w:noProof/>
                <w:webHidden/>
              </w:rPr>
              <w:tab/>
            </w:r>
            <w:r w:rsidR="005B734C">
              <w:rPr>
                <w:noProof/>
                <w:webHidden/>
              </w:rPr>
              <w:fldChar w:fldCharType="begin"/>
            </w:r>
            <w:r w:rsidR="005B734C">
              <w:rPr>
                <w:noProof/>
                <w:webHidden/>
              </w:rPr>
              <w:instrText xml:space="preserve"> PAGEREF _Toc173931242 \h </w:instrText>
            </w:r>
            <w:r w:rsidR="005B734C">
              <w:rPr>
                <w:noProof/>
                <w:webHidden/>
              </w:rPr>
            </w:r>
            <w:r w:rsidR="005B734C">
              <w:rPr>
                <w:noProof/>
                <w:webHidden/>
              </w:rPr>
              <w:fldChar w:fldCharType="separate"/>
            </w:r>
            <w:r w:rsidR="005B734C">
              <w:rPr>
                <w:noProof/>
                <w:webHidden/>
              </w:rPr>
              <w:t>7</w:t>
            </w:r>
            <w:r w:rsidR="005B734C">
              <w:rPr>
                <w:noProof/>
                <w:webHidden/>
              </w:rPr>
              <w:fldChar w:fldCharType="end"/>
            </w:r>
          </w:hyperlink>
        </w:p>
        <w:p w:rsidR="005B734C" w:rsidRDefault="00A77DDB">
          <w:pPr>
            <w:pStyle w:val="Verzeichnis3"/>
            <w:tabs>
              <w:tab w:val="left" w:pos="1100"/>
              <w:tab w:val="right" w:leader="dot" w:pos="9062"/>
            </w:tabs>
            <w:rPr>
              <w:rFonts w:eastAsiaTheme="minorEastAsia"/>
              <w:noProof/>
              <w:lang w:val="en-US"/>
            </w:rPr>
          </w:pPr>
          <w:hyperlink w:anchor="_Toc173931243" w:history="1">
            <w:r w:rsidR="005B734C" w:rsidRPr="00964F3F">
              <w:rPr>
                <w:rStyle w:val="Hyperlink"/>
                <w:rFonts w:cstheme="minorHAnsi"/>
                <w:noProof/>
              </w:rPr>
              <w:t>11.</w:t>
            </w:r>
            <w:r w:rsidR="005B734C">
              <w:rPr>
                <w:rFonts w:eastAsiaTheme="minorEastAsia"/>
                <w:noProof/>
                <w:lang w:val="en-US"/>
              </w:rPr>
              <w:tab/>
            </w:r>
            <w:r w:rsidR="005B734C" w:rsidRPr="00964F3F">
              <w:rPr>
                <w:rStyle w:val="Hyperlink"/>
                <w:rFonts w:cstheme="minorHAnsi"/>
                <w:noProof/>
              </w:rPr>
              <w:t>What training and awareness programs exist for users and service providers, and what gaps need to be addressed to enhance the effectiveness of these programs?</w:t>
            </w:r>
            <w:r w:rsidR="005B734C">
              <w:rPr>
                <w:noProof/>
                <w:webHidden/>
              </w:rPr>
              <w:tab/>
            </w:r>
            <w:r w:rsidR="005B734C">
              <w:rPr>
                <w:noProof/>
                <w:webHidden/>
              </w:rPr>
              <w:fldChar w:fldCharType="begin"/>
            </w:r>
            <w:r w:rsidR="005B734C">
              <w:rPr>
                <w:noProof/>
                <w:webHidden/>
              </w:rPr>
              <w:instrText xml:space="preserve"> PAGEREF _Toc173931243 \h </w:instrText>
            </w:r>
            <w:r w:rsidR="005B734C">
              <w:rPr>
                <w:noProof/>
                <w:webHidden/>
              </w:rPr>
            </w:r>
            <w:r w:rsidR="005B734C">
              <w:rPr>
                <w:noProof/>
                <w:webHidden/>
              </w:rPr>
              <w:fldChar w:fldCharType="separate"/>
            </w:r>
            <w:r w:rsidR="005B734C">
              <w:rPr>
                <w:noProof/>
                <w:webHidden/>
              </w:rPr>
              <w:t>8</w:t>
            </w:r>
            <w:r w:rsidR="005B734C">
              <w:rPr>
                <w:noProof/>
                <w:webHidden/>
              </w:rPr>
              <w:fldChar w:fldCharType="end"/>
            </w:r>
          </w:hyperlink>
        </w:p>
        <w:p w:rsidR="005B734C" w:rsidRDefault="00A77DDB" w:rsidP="005B734C">
          <w:pPr>
            <w:pStyle w:val="Verzeichnis2"/>
            <w:rPr>
              <w:rFonts w:eastAsiaTheme="minorEastAsia"/>
              <w:lang w:val="en-US"/>
            </w:rPr>
          </w:pPr>
          <w:hyperlink w:anchor="_Toc173931244" w:history="1">
            <w:r w:rsidR="005B734C" w:rsidRPr="00964F3F">
              <w:rPr>
                <w:rStyle w:val="Hyperlink"/>
              </w:rPr>
              <w:t>General information</w:t>
            </w:r>
            <w:r w:rsidR="005B734C">
              <w:rPr>
                <w:webHidden/>
              </w:rPr>
              <w:tab/>
            </w:r>
            <w:r w:rsidR="005B734C">
              <w:rPr>
                <w:webHidden/>
              </w:rPr>
              <w:fldChar w:fldCharType="begin"/>
            </w:r>
            <w:r w:rsidR="005B734C">
              <w:rPr>
                <w:webHidden/>
              </w:rPr>
              <w:instrText xml:space="preserve"> PAGEREF _Toc173931244 \h </w:instrText>
            </w:r>
            <w:r w:rsidR="005B734C">
              <w:rPr>
                <w:webHidden/>
              </w:rPr>
            </w:r>
            <w:r w:rsidR="005B734C">
              <w:rPr>
                <w:webHidden/>
              </w:rPr>
              <w:fldChar w:fldCharType="separate"/>
            </w:r>
            <w:r w:rsidR="005B734C">
              <w:rPr>
                <w:webHidden/>
              </w:rPr>
              <w:t>9</w:t>
            </w:r>
            <w:r w:rsidR="005B734C">
              <w:rPr>
                <w:webHidden/>
              </w:rPr>
              <w:fldChar w:fldCharType="end"/>
            </w:r>
          </w:hyperlink>
        </w:p>
        <w:p w:rsidR="005B734C" w:rsidRDefault="00A77DDB">
          <w:pPr>
            <w:pStyle w:val="Verzeichnis3"/>
            <w:tabs>
              <w:tab w:val="left" w:pos="1100"/>
              <w:tab w:val="right" w:leader="dot" w:pos="9062"/>
            </w:tabs>
            <w:rPr>
              <w:rFonts w:eastAsiaTheme="minorEastAsia"/>
              <w:noProof/>
              <w:lang w:val="en-US"/>
            </w:rPr>
          </w:pPr>
          <w:hyperlink w:anchor="_Toc173931245" w:history="1">
            <w:r w:rsidR="005B734C" w:rsidRPr="00964F3F">
              <w:rPr>
                <w:rStyle w:val="Hyperlink"/>
                <w:rFonts w:cstheme="minorHAnsi"/>
                <w:noProof/>
              </w:rPr>
              <w:t>12.</w:t>
            </w:r>
            <w:r w:rsidR="005B734C">
              <w:rPr>
                <w:rFonts w:eastAsiaTheme="minorEastAsia"/>
                <w:noProof/>
                <w:lang w:val="en-US"/>
              </w:rPr>
              <w:tab/>
            </w:r>
            <w:r w:rsidR="005B734C" w:rsidRPr="00964F3F">
              <w:rPr>
                <w:rStyle w:val="Hyperlink"/>
                <w:rFonts w:cstheme="minorHAnsi"/>
                <w:noProof/>
              </w:rPr>
              <w:t>Please provide any other relevant information and good examples on the use of digital technologies and assistive technologies as a means to reduce time invested in unpaid care work, including quantification of the impact of these technologies under time use surveys or similar.</w:t>
            </w:r>
            <w:r w:rsidR="005B734C">
              <w:rPr>
                <w:noProof/>
                <w:webHidden/>
              </w:rPr>
              <w:tab/>
            </w:r>
            <w:r w:rsidR="005B734C">
              <w:rPr>
                <w:noProof/>
                <w:webHidden/>
              </w:rPr>
              <w:fldChar w:fldCharType="begin"/>
            </w:r>
            <w:r w:rsidR="005B734C">
              <w:rPr>
                <w:noProof/>
                <w:webHidden/>
              </w:rPr>
              <w:instrText xml:space="preserve"> PAGEREF _Toc173931245 \h </w:instrText>
            </w:r>
            <w:r w:rsidR="005B734C">
              <w:rPr>
                <w:noProof/>
                <w:webHidden/>
              </w:rPr>
            </w:r>
            <w:r w:rsidR="005B734C">
              <w:rPr>
                <w:noProof/>
                <w:webHidden/>
              </w:rPr>
              <w:fldChar w:fldCharType="separate"/>
            </w:r>
            <w:r w:rsidR="005B734C">
              <w:rPr>
                <w:noProof/>
                <w:webHidden/>
              </w:rPr>
              <w:t>9</w:t>
            </w:r>
            <w:r w:rsidR="005B734C">
              <w:rPr>
                <w:noProof/>
                <w:webHidden/>
              </w:rPr>
              <w:fldChar w:fldCharType="end"/>
            </w:r>
          </w:hyperlink>
        </w:p>
        <w:p w:rsidR="005B734C" w:rsidRDefault="009F644C" w:rsidP="005B734C">
          <w:pPr>
            <w:rPr>
              <w:b/>
              <w:bCs/>
              <w:lang w:val="de-DE"/>
            </w:rPr>
          </w:pPr>
          <w:r w:rsidRPr="00992BF7">
            <w:rPr>
              <w:b/>
              <w:bCs/>
              <w:lang w:val="de-DE"/>
            </w:rPr>
            <w:lastRenderedPageBreak/>
            <w:fldChar w:fldCharType="end"/>
          </w:r>
        </w:p>
      </w:sdtContent>
    </w:sdt>
    <w:bookmarkStart w:id="0" w:name="_Toc173931226" w:displacedByCustomXml="prev"/>
    <w:p w:rsidR="00E17557" w:rsidRPr="00992BF7" w:rsidRDefault="00E17557" w:rsidP="005B734C">
      <w:pPr>
        <w:pStyle w:val="berschrift2"/>
      </w:pPr>
      <w:r w:rsidRPr="00992BF7">
        <w:t>Context</w:t>
      </w:r>
      <w:bookmarkEnd w:id="0"/>
    </w:p>
    <w:p w:rsidR="00A15CBD" w:rsidRDefault="00E17557" w:rsidP="009F644C">
      <w:pPr>
        <w:jc w:val="both"/>
      </w:pPr>
      <w:r w:rsidRPr="00992BF7">
        <w:t xml:space="preserve">This is the input of the </w:t>
      </w:r>
      <w:r w:rsidR="0074511C">
        <w:t>Austrian Ombudsman Board</w:t>
      </w:r>
      <w:r w:rsidRPr="00992BF7">
        <w:t xml:space="preserve"> (AOB) to the call of the </w:t>
      </w:r>
      <w:r w:rsidR="006E7069" w:rsidRPr="006E7069">
        <w:t>OHCHR</w:t>
      </w:r>
      <w:r w:rsidRPr="00992BF7">
        <w:t xml:space="preserve"> from 31 July 2024. The input is</w:t>
      </w:r>
      <w:r w:rsidR="00A15CBD" w:rsidRPr="00992BF7">
        <w:t xml:space="preserve"> part of the request of </w:t>
      </w:r>
      <w:r w:rsidRPr="00992BF7">
        <w:t xml:space="preserve">the Human Rights Council </w:t>
      </w:r>
      <w:r w:rsidR="00A15CBD" w:rsidRPr="00992BF7">
        <w:t xml:space="preserve">in </w:t>
      </w:r>
      <w:r w:rsidRPr="00992BF7">
        <w:t xml:space="preserve">Resolution A/HRC/RES/55/8. </w:t>
      </w:r>
      <w:r w:rsidR="00A15CBD" w:rsidRPr="00992BF7">
        <w:t>All information in the input draw</w:t>
      </w:r>
      <w:r w:rsidR="0020230D">
        <w:t>s</w:t>
      </w:r>
      <w:r w:rsidR="00A15CBD" w:rsidRPr="00992BF7">
        <w:t xml:space="preserve"> on the expertise of the AOB as a</w:t>
      </w:r>
      <w:r w:rsidR="002C4799">
        <w:t>n</w:t>
      </w:r>
      <w:r w:rsidR="007C3562">
        <w:t xml:space="preserve"> Ombudsman, National Preventive Mechanism and National Human R</w:t>
      </w:r>
      <w:r w:rsidR="004B4BAD">
        <w:t>ights Institution</w:t>
      </w:r>
      <w:r w:rsidR="00A15CBD" w:rsidRPr="00992BF7">
        <w:t xml:space="preserve">. Therefore, the input does not provide a complete picture of the situation in Austria. </w:t>
      </w:r>
    </w:p>
    <w:p w:rsidR="006E7069" w:rsidRPr="00992BF7" w:rsidRDefault="006E7069" w:rsidP="009F644C">
      <w:pPr>
        <w:jc w:val="both"/>
      </w:pPr>
    </w:p>
    <w:p w:rsidR="00A15CBD" w:rsidRPr="00992BF7" w:rsidRDefault="00A15CBD" w:rsidP="009F644C">
      <w:pPr>
        <w:pStyle w:val="berschrift2"/>
        <w:jc w:val="both"/>
      </w:pPr>
      <w:bookmarkStart w:id="1" w:name="_Toc173931227"/>
      <w:r w:rsidRPr="00992BF7">
        <w:t>Introduction</w:t>
      </w:r>
      <w:bookmarkEnd w:id="1"/>
    </w:p>
    <w:p w:rsidR="00B10384" w:rsidRPr="00992BF7" w:rsidRDefault="0074511C" w:rsidP="009F644C">
      <w:pPr>
        <w:jc w:val="both"/>
      </w:pPr>
      <w:r>
        <w:t>The AOB</w:t>
      </w:r>
      <w:r w:rsidR="00B10384" w:rsidRPr="00992BF7">
        <w:t xml:space="preserve"> </w:t>
      </w:r>
      <w:proofErr w:type="gramStart"/>
      <w:r w:rsidR="00B10384" w:rsidRPr="00992BF7">
        <w:t>is registered</w:t>
      </w:r>
      <w:proofErr w:type="gramEnd"/>
      <w:r w:rsidR="00B10384" w:rsidRPr="00992BF7">
        <w:t xml:space="preserve"> at the Global Alliance of National Human Rights Institutions (GHANRI) as the Austrian National Human Rights Institution (NHRI). Since 2022, the AOB </w:t>
      </w:r>
      <w:proofErr w:type="gramStart"/>
      <w:r w:rsidR="00B10384" w:rsidRPr="00992BF7">
        <w:t xml:space="preserve">has </w:t>
      </w:r>
      <w:r w:rsidR="00A15CBD" w:rsidRPr="00992BF7">
        <w:t>been</w:t>
      </w:r>
      <w:r w:rsidR="00B10384" w:rsidRPr="00992BF7">
        <w:t xml:space="preserve"> accredited</w:t>
      </w:r>
      <w:proofErr w:type="gramEnd"/>
      <w:r w:rsidR="00B10384" w:rsidRPr="00992BF7">
        <w:t xml:space="preserve"> with </w:t>
      </w:r>
      <w:r w:rsidR="00A15CBD" w:rsidRPr="00992BF7">
        <w:t xml:space="preserve">an </w:t>
      </w:r>
      <w:r w:rsidR="00B10384" w:rsidRPr="00992BF7">
        <w:t>A-status by GANHRI.</w:t>
      </w:r>
      <w:r w:rsidR="00B10384" w:rsidRPr="00992BF7">
        <w:rPr>
          <w:rStyle w:val="Funotenzeichen"/>
        </w:rPr>
        <w:footnoteReference w:id="1"/>
      </w:r>
      <w:r w:rsidR="00B10384" w:rsidRPr="00992BF7">
        <w:t xml:space="preserve"> </w:t>
      </w:r>
    </w:p>
    <w:p w:rsidR="00B10384" w:rsidRPr="00992BF7" w:rsidRDefault="00B10384" w:rsidP="009F644C">
      <w:pPr>
        <w:jc w:val="both"/>
      </w:pPr>
      <w:r w:rsidRPr="00992BF7">
        <w:t xml:space="preserve">The AOB’s mandate includes the investigation of alleged maladministration of the national, regional, and local administrations. To </w:t>
      </w:r>
      <w:r w:rsidR="00C87498" w:rsidRPr="00992BF7">
        <w:t>fulfil</w:t>
      </w:r>
      <w:r w:rsidRPr="00992BF7">
        <w:t xml:space="preserve"> this obligation, it examines any complaints of alleged maladministration lodged by individuals or starts investigations on its own initiative if there are suspicions of maladministration. </w:t>
      </w:r>
    </w:p>
    <w:p w:rsidR="00B10384" w:rsidRPr="00992BF7" w:rsidRDefault="00F4776C" w:rsidP="009F644C">
      <w:pPr>
        <w:jc w:val="both"/>
      </w:pPr>
      <w:r>
        <w:t xml:space="preserve">In 2012, the AOB became additionally the National Preventive Mechanism (NPM) in line with the </w:t>
      </w:r>
      <w:r w:rsidR="00B10384" w:rsidRPr="00992BF7">
        <w:t>Optional Protocol to the Convention against Torture (OPCAT)</w:t>
      </w:r>
      <w:r>
        <w:t>.</w:t>
      </w:r>
      <w:r w:rsidR="00B10384" w:rsidRPr="00992BF7">
        <w:rPr>
          <w:rStyle w:val="Funotenzeichen"/>
        </w:rPr>
        <w:footnoteReference w:id="2"/>
      </w:r>
      <w:r>
        <w:t xml:space="preserve"> At the same time, the AOB became</w:t>
      </w:r>
      <w:r w:rsidR="00F25AD9" w:rsidRPr="00992BF7">
        <w:t xml:space="preserve"> </w:t>
      </w:r>
      <w:r>
        <w:t xml:space="preserve">also monitoring body in accordance with Article 16 Paragraph 3 of the </w:t>
      </w:r>
      <w:r w:rsidRPr="00F4776C">
        <w:t>Convention on the Rights of Persons with Disabilities</w:t>
      </w:r>
      <w:r>
        <w:t xml:space="preserve"> (UNCRPD).</w:t>
      </w:r>
    </w:p>
    <w:p w:rsidR="00F25AD9" w:rsidRPr="00992BF7" w:rsidRDefault="00F25AD9" w:rsidP="009F644C">
      <w:pPr>
        <w:jc w:val="both"/>
      </w:pPr>
      <w:r w:rsidRPr="00992BF7">
        <w:t>The AOB can independently undertake unannounced visits to facilities and programmes designed to serve persons with disabilities. For this purpose,</w:t>
      </w:r>
      <w:r w:rsidR="00B10384" w:rsidRPr="00992BF7">
        <w:t xml:space="preserve"> the AOB has set up six regional commissions and one federal commission. The commissions </w:t>
      </w:r>
      <w:proofErr w:type="gramStart"/>
      <w:r w:rsidR="00B10384" w:rsidRPr="00992BF7">
        <w:t xml:space="preserve">are led by recognized experts in the field of human rights and staffed </w:t>
      </w:r>
      <w:r w:rsidR="00973D5F">
        <w:t xml:space="preserve">with </w:t>
      </w:r>
      <w:r w:rsidR="00B10384" w:rsidRPr="00992BF7">
        <w:t>experts from multiple disciplines and ethnicities</w:t>
      </w:r>
      <w:proofErr w:type="gramEnd"/>
      <w:r w:rsidR="00B10384" w:rsidRPr="00992BF7">
        <w:t xml:space="preserve">. </w:t>
      </w:r>
    </w:p>
    <w:p w:rsidR="00B10384" w:rsidRPr="00992BF7" w:rsidRDefault="00B10384" w:rsidP="009F644C">
      <w:pPr>
        <w:jc w:val="both"/>
      </w:pPr>
      <w:r w:rsidRPr="00992BF7">
        <w:t xml:space="preserve">During their visits, the commissions document impressions and findings in a standardized protocol, which is the basis for the subsequent evaluation and recommendations by the AOB. Members of the commissions are entitled to unrestricted access to institutions and medical data. They can also hold confidential interviews with persons </w:t>
      </w:r>
      <w:r w:rsidR="00B728FA">
        <w:t xml:space="preserve">with disabilities </w:t>
      </w:r>
      <w:r w:rsidRPr="00992BF7">
        <w:t xml:space="preserve">if they consent. </w:t>
      </w:r>
    </w:p>
    <w:p w:rsidR="001A57EC" w:rsidRPr="00992BF7" w:rsidRDefault="00B10384" w:rsidP="009F644C">
      <w:pPr>
        <w:pStyle w:val="berschrift2"/>
        <w:jc w:val="both"/>
      </w:pPr>
      <w:r w:rsidRPr="00992BF7">
        <w:br w:type="page"/>
      </w:r>
      <w:bookmarkStart w:id="2" w:name="_Toc173931228"/>
      <w:r w:rsidR="001A57EC" w:rsidRPr="00992BF7">
        <w:lastRenderedPageBreak/>
        <w:t>Governance, Access to Information and Privacy</w:t>
      </w:r>
      <w:bookmarkEnd w:id="2"/>
      <w:r w:rsidR="001A57EC" w:rsidRPr="00992BF7">
        <w:t xml:space="preserve"> </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3" w:name="_Toc173931229"/>
      <w:r w:rsidRPr="00992BF7">
        <w:rPr>
          <w:rFonts w:asciiTheme="minorHAnsi" w:hAnsiTheme="minorHAnsi" w:cstheme="minorHAnsi"/>
          <w:color w:val="auto"/>
          <w:sz w:val="22"/>
          <w:szCs w:val="22"/>
        </w:rPr>
        <w:t xml:space="preserve">How </w:t>
      </w:r>
      <w:proofErr w:type="gramStart"/>
      <w:r w:rsidRPr="00992BF7">
        <w:rPr>
          <w:rFonts w:asciiTheme="minorHAnsi" w:hAnsiTheme="minorHAnsi" w:cstheme="minorHAnsi"/>
          <w:color w:val="auto"/>
          <w:sz w:val="22"/>
          <w:szCs w:val="22"/>
        </w:rPr>
        <w:t>are digital technologies currently used</w:t>
      </w:r>
      <w:proofErr w:type="gramEnd"/>
      <w:r w:rsidRPr="00992BF7">
        <w:rPr>
          <w:rFonts w:asciiTheme="minorHAnsi" w:hAnsiTheme="minorHAnsi" w:cstheme="minorHAnsi"/>
          <w:color w:val="auto"/>
          <w:sz w:val="22"/>
          <w:szCs w:val="22"/>
        </w:rPr>
        <w:t xml:space="preserve"> in your country/region for governance coordination, including in care and support system transformation efforts, and people-centred social protection services for persons with disabilities?</w:t>
      </w:r>
      <w:bookmarkEnd w:id="3"/>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4E2F82" w:rsidRPr="00992BF7" w:rsidRDefault="004E2F82" w:rsidP="009F644C">
      <w:pPr>
        <w:jc w:val="both"/>
        <w:rPr>
          <w:rFonts w:cstheme="minorHAnsi"/>
        </w:rPr>
      </w:pPr>
      <w:r w:rsidRPr="00992BF7">
        <w:rPr>
          <w:rFonts w:cstheme="minorHAnsi"/>
        </w:rPr>
        <w:t>Due to the complex, multi-layered support system that prevails in Austria for person</w:t>
      </w:r>
      <w:r w:rsidR="00635550">
        <w:rPr>
          <w:rFonts w:cstheme="minorHAnsi"/>
        </w:rPr>
        <w:t>s</w:t>
      </w:r>
      <w:r w:rsidRPr="00992BF7">
        <w:rPr>
          <w:rFonts w:cstheme="minorHAnsi"/>
        </w:rPr>
        <w:t xml:space="preserve"> with disabilities, there is currently no overarching digital governance for care or social protection. </w:t>
      </w:r>
      <w:r w:rsidR="00F22862">
        <w:rPr>
          <w:rFonts w:cstheme="minorHAnsi"/>
        </w:rPr>
        <w:t xml:space="preserve">The Austrian government intends to transform the governance system to be overarching for the entire country. However, how technology </w:t>
      </w:r>
      <w:proofErr w:type="gramStart"/>
      <w:r w:rsidR="00F22862">
        <w:rPr>
          <w:rFonts w:cstheme="minorHAnsi"/>
        </w:rPr>
        <w:t>will be used</w:t>
      </w:r>
      <w:proofErr w:type="gramEnd"/>
      <w:r w:rsidR="00F22862">
        <w:rPr>
          <w:rFonts w:cstheme="minorHAnsi"/>
        </w:rPr>
        <w:t xml:space="preserve"> for this is unclear.</w:t>
      </w:r>
      <w:r w:rsidR="00F213BA">
        <w:rPr>
          <w:rStyle w:val="Funotenzeichen"/>
          <w:rFonts w:cstheme="minorHAnsi"/>
        </w:rPr>
        <w:footnoteReference w:id="3"/>
      </w:r>
      <w:r w:rsidR="00F22862">
        <w:rPr>
          <w:rFonts w:cstheme="minorHAnsi"/>
        </w:rPr>
        <w:t xml:space="preserve"> </w:t>
      </w:r>
    </w:p>
    <w:p w:rsidR="002229B5" w:rsidRPr="00992BF7" w:rsidRDefault="002C325A" w:rsidP="009F644C">
      <w:pPr>
        <w:jc w:val="both"/>
        <w:rPr>
          <w:rFonts w:cstheme="minorHAnsi"/>
        </w:rPr>
      </w:pPr>
      <w:r>
        <w:rPr>
          <w:rFonts w:cstheme="minorHAnsi"/>
        </w:rPr>
        <w:t>Kindly</w:t>
      </w:r>
      <w:r w:rsidR="002229B5" w:rsidRPr="00992BF7">
        <w:rPr>
          <w:rFonts w:cstheme="minorHAnsi"/>
        </w:rPr>
        <w:t xml:space="preserve"> also consult the answer to question five to complement this answer.</w:t>
      </w:r>
    </w:p>
    <w:p w:rsidR="003B50D5"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4" w:name="_Toc173931230"/>
      <w:r w:rsidRPr="00992BF7">
        <w:rPr>
          <w:rFonts w:asciiTheme="minorHAnsi" w:hAnsiTheme="minorHAnsi" w:cstheme="minorHAnsi"/>
          <w:color w:val="auto"/>
          <w:sz w:val="22"/>
          <w:szCs w:val="22"/>
        </w:rPr>
        <w:t xml:space="preserve">What are the main challenges and successes in using digital technologies to facilitate access to information, social protection, and other essential services for persons with disabilities (e.g. human support - personal assistance, sign interpretation -, transport, assistive technologies, </w:t>
      </w:r>
      <w:proofErr w:type="gramStart"/>
      <w:r w:rsidRPr="00992BF7">
        <w:rPr>
          <w:rFonts w:asciiTheme="minorHAnsi" w:hAnsiTheme="minorHAnsi" w:cstheme="minorHAnsi"/>
          <w:color w:val="auto"/>
          <w:sz w:val="22"/>
          <w:szCs w:val="22"/>
        </w:rPr>
        <w:t>housing</w:t>
      </w:r>
      <w:proofErr w:type="gramEnd"/>
      <w:r w:rsidRPr="00992BF7">
        <w:rPr>
          <w:rFonts w:asciiTheme="minorHAnsi" w:hAnsiTheme="minorHAnsi" w:cstheme="minorHAnsi"/>
          <w:color w:val="auto"/>
          <w:sz w:val="22"/>
          <w:szCs w:val="22"/>
        </w:rPr>
        <w:t xml:space="preserve"> and deinstitutionalization services)?</w:t>
      </w:r>
      <w:bookmarkEnd w:id="4"/>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2229B5" w:rsidRPr="00992BF7" w:rsidRDefault="008133B1" w:rsidP="009F644C">
      <w:pPr>
        <w:jc w:val="both"/>
        <w:rPr>
          <w:rFonts w:cstheme="minorHAnsi"/>
        </w:rPr>
      </w:pPr>
      <w:r w:rsidRPr="00992BF7">
        <w:rPr>
          <w:rFonts w:cstheme="minorHAnsi"/>
        </w:rPr>
        <w:t>Persons who want to apply for essential services e.g. human support - personal assistance, sign interpretation -, transport, assistive technologies, housing</w:t>
      </w:r>
      <w:r w:rsidR="002228CC">
        <w:rPr>
          <w:rFonts w:cstheme="minorHAnsi"/>
        </w:rPr>
        <w:t>,</w:t>
      </w:r>
      <w:r w:rsidRPr="00992BF7">
        <w:rPr>
          <w:rFonts w:cstheme="minorHAnsi"/>
        </w:rPr>
        <w:t xml:space="preserve"> and deinstitutionalization services </w:t>
      </w:r>
      <w:r w:rsidR="006F2619" w:rsidRPr="00992BF7">
        <w:rPr>
          <w:rFonts w:cstheme="minorHAnsi"/>
        </w:rPr>
        <w:t>have</w:t>
      </w:r>
      <w:r w:rsidR="001F185F">
        <w:rPr>
          <w:rFonts w:cstheme="minorHAnsi"/>
        </w:rPr>
        <w:t xml:space="preserve"> to, </w:t>
      </w:r>
      <w:r w:rsidR="00C70CCF">
        <w:rPr>
          <w:rFonts w:cstheme="minorHAnsi"/>
        </w:rPr>
        <w:t xml:space="preserve">depending on </w:t>
      </w:r>
      <w:r w:rsidRPr="00992BF7">
        <w:rPr>
          <w:rFonts w:cstheme="minorHAnsi"/>
        </w:rPr>
        <w:t xml:space="preserve">what they </w:t>
      </w:r>
      <w:r w:rsidR="006F2619" w:rsidRPr="00992BF7">
        <w:rPr>
          <w:rFonts w:cstheme="minorHAnsi"/>
        </w:rPr>
        <w:t>need, consult</w:t>
      </w:r>
      <w:r w:rsidRPr="00992BF7">
        <w:rPr>
          <w:rFonts w:cstheme="minorHAnsi"/>
        </w:rPr>
        <w:t xml:space="preserve"> either their social insurance carrier, the </w:t>
      </w:r>
      <w:r w:rsidR="006F2619" w:rsidRPr="00992BF7">
        <w:rPr>
          <w:rFonts w:cstheme="minorHAnsi"/>
        </w:rPr>
        <w:t xml:space="preserve">government </w:t>
      </w:r>
      <w:r w:rsidR="001F185F">
        <w:rPr>
          <w:rFonts w:cstheme="minorHAnsi"/>
        </w:rPr>
        <w:t xml:space="preserve">of the </w:t>
      </w:r>
      <w:proofErr w:type="spellStart"/>
      <w:r w:rsidR="006F2619" w:rsidRPr="00992BF7">
        <w:rPr>
          <w:rFonts w:cstheme="minorHAnsi"/>
          <w:i/>
        </w:rPr>
        <w:t>Länder</w:t>
      </w:r>
      <w:proofErr w:type="spellEnd"/>
      <w:r w:rsidRPr="00992BF7">
        <w:rPr>
          <w:rFonts w:cstheme="minorHAnsi"/>
        </w:rPr>
        <w:t xml:space="preserve"> or the Federal Ministry of Social Affairs, Health, Care and Consumer Protection.</w:t>
      </w:r>
      <w:r w:rsidRPr="00992BF7">
        <w:rPr>
          <w:rStyle w:val="Funotenzeichen"/>
          <w:rFonts w:cstheme="minorHAnsi"/>
        </w:rPr>
        <w:footnoteReference w:id="4"/>
      </w:r>
      <w:r w:rsidRPr="00992BF7">
        <w:rPr>
          <w:rFonts w:cstheme="minorHAnsi"/>
        </w:rPr>
        <w:t xml:space="preserve"> </w:t>
      </w:r>
    </w:p>
    <w:p w:rsidR="008133B1" w:rsidRPr="00992BF7" w:rsidRDefault="001F185F" w:rsidP="009F644C">
      <w:pPr>
        <w:jc w:val="both"/>
        <w:rPr>
          <w:rFonts w:cstheme="minorHAnsi"/>
        </w:rPr>
      </w:pPr>
      <w:r>
        <w:rPr>
          <w:rFonts w:cstheme="minorHAnsi"/>
        </w:rPr>
        <w:t>It is a challenge for persons with disabilities to find</w:t>
      </w:r>
      <w:r w:rsidR="00B37AA3" w:rsidRPr="00992BF7">
        <w:rPr>
          <w:rFonts w:cstheme="minorHAnsi"/>
        </w:rPr>
        <w:t xml:space="preserve"> information </w:t>
      </w:r>
      <w:r>
        <w:rPr>
          <w:rFonts w:cstheme="minorHAnsi"/>
        </w:rPr>
        <w:t>on support possibilities</w:t>
      </w:r>
      <w:r w:rsidR="00B37AA3" w:rsidRPr="00992BF7">
        <w:rPr>
          <w:rFonts w:cstheme="minorHAnsi"/>
        </w:rPr>
        <w:t>.</w:t>
      </w:r>
      <w:r>
        <w:rPr>
          <w:rFonts w:cstheme="minorHAnsi"/>
        </w:rPr>
        <w:t xml:space="preserve"> This has already been criticised by the UNCRPD Committee in the concluding observations of the last country review.</w:t>
      </w:r>
      <w:r>
        <w:rPr>
          <w:rStyle w:val="Funotenzeichen"/>
          <w:rFonts w:cstheme="minorHAnsi"/>
        </w:rPr>
        <w:footnoteReference w:id="5"/>
      </w:r>
      <w:r w:rsidR="00B37AA3" w:rsidRPr="00992BF7">
        <w:rPr>
          <w:rFonts w:cstheme="minorHAnsi"/>
        </w:rPr>
        <w:t xml:space="preserve"> </w:t>
      </w:r>
      <w:proofErr w:type="gramStart"/>
      <w:r w:rsidR="00B37AA3" w:rsidRPr="00992BF7">
        <w:rPr>
          <w:rFonts w:cstheme="minorHAnsi"/>
        </w:rPr>
        <w:t>As</w:t>
      </w:r>
      <w:r w:rsidR="0023024B">
        <w:rPr>
          <w:rFonts w:cstheme="minorHAnsi"/>
        </w:rPr>
        <w:t xml:space="preserve"> a</w:t>
      </w:r>
      <w:r w:rsidR="00B37AA3" w:rsidRPr="00992BF7">
        <w:rPr>
          <w:rFonts w:cstheme="minorHAnsi"/>
        </w:rPr>
        <w:t xml:space="preserve"> result</w:t>
      </w:r>
      <w:proofErr w:type="gramEnd"/>
      <w:r w:rsidR="00B37AA3" w:rsidRPr="00992BF7">
        <w:rPr>
          <w:rFonts w:cstheme="minorHAnsi"/>
        </w:rPr>
        <w:t xml:space="preserve"> of many authorities being responsible</w:t>
      </w:r>
      <w:r w:rsidR="009878B1">
        <w:rPr>
          <w:rFonts w:cstheme="minorHAnsi"/>
        </w:rPr>
        <w:t>,</w:t>
      </w:r>
      <w:r w:rsidR="00B37AA3" w:rsidRPr="00992BF7">
        <w:rPr>
          <w:rFonts w:cstheme="minorHAnsi"/>
        </w:rPr>
        <w:t xml:space="preserve"> information is scattered across various websites. </w:t>
      </w:r>
      <w:r w:rsidR="008133B1" w:rsidRPr="00992BF7">
        <w:rPr>
          <w:rFonts w:cstheme="minorHAnsi"/>
        </w:rPr>
        <w:t>Only</w:t>
      </w:r>
      <w:r w:rsidR="00100B3F">
        <w:rPr>
          <w:rFonts w:cstheme="minorHAnsi"/>
        </w:rPr>
        <w:t xml:space="preserve"> a</w:t>
      </w:r>
      <w:r w:rsidR="008133B1" w:rsidRPr="00992BF7">
        <w:rPr>
          <w:rFonts w:cstheme="minorHAnsi"/>
        </w:rPr>
        <w:t xml:space="preserve"> few websites </w:t>
      </w:r>
      <w:r w:rsidR="00227354" w:rsidRPr="00992BF7">
        <w:rPr>
          <w:rFonts w:cstheme="minorHAnsi"/>
        </w:rPr>
        <w:t>of the respective authority convey information on acces</w:t>
      </w:r>
      <w:r w:rsidR="00100B3F">
        <w:rPr>
          <w:rFonts w:cstheme="minorHAnsi"/>
        </w:rPr>
        <w:t>s to essential services barrier-</w:t>
      </w:r>
      <w:r w:rsidR="00227354" w:rsidRPr="00992BF7">
        <w:rPr>
          <w:rFonts w:cstheme="minorHAnsi"/>
        </w:rPr>
        <w:t>free.</w:t>
      </w:r>
      <w:r w:rsidR="00227354" w:rsidRPr="00992BF7">
        <w:rPr>
          <w:rStyle w:val="Funotenzeichen"/>
          <w:rFonts w:cstheme="minorHAnsi"/>
        </w:rPr>
        <w:footnoteReference w:id="6"/>
      </w:r>
      <w:r w:rsidR="00227354" w:rsidRPr="00992BF7">
        <w:rPr>
          <w:rFonts w:cstheme="minorHAnsi"/>
        </w:rPr>
        <w:t xml:space="preserve"> It follows that persons with disabilities sometimes cannot obtain information about social protection and other essential services.</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5" w:name="_Toc173931231"/>
      <w:r w:rsidRPr="00992BF7">
        <w:rPr>
          <w:rFonts w:asciiTheme="minorHAnsi" w:hAnsiTheme="minorHAnsi" w:cstheme="minorHAnsi"/>
          <w:color w:val="auto"/>
          <w:sz w:val="22"/>
          <w:szCs w:val="22"/>
        </w:rPr>
        <w:t>What measures are you implementing to protect the right to privacy in the use of digital technologies?</w:t>
      </w:r>
      <w:bookmarkEnd w:id="5"/>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9B4662" w:rsidRPr="00992BF7" w:rsidRDefault="009B4662" w:rsidP="009F644C">
      <w:pPr>
        <w:jc w:val="both"/>
        <w:rPr>
          <w:rFonts w:cstheme="minorHAnsi"/>
        </w:rPr>
      </w:pPr>
      <w:r w:rsidRPr="00992BF7">
        <w:rPr>
          <w:rFonts w:cstheme="minorHAnsi"/>
        </w:rPr>
        <w:t xml:space="preserve">In Austria, the General Data Protection Regulation of the EU protects the data of persons with disabilities. The EU regulation </w:t>
      </w:r>
      <w:proofErr w:type="gramStart"/>
      <w:r w:rsidRPr="00992BF7">
        <w:rPr>
          <w:rFonts w:cstheme="minorHAnsi"/>
        </w:rPr>
        <w:t>is transposed</w:t>
      </w:r>
      <w:proofErr w:type="gramEnd"/>
      <w:r w:rsidRPr="00992BF7">
        <w:rPr>
          <w:rFonts w:cstheme="minorHAnsi"/>
        </w:rPr>
        <w:t xml:space="preserve"> in the </w:t>
      </w:r>
      <w:hyperlink r:id="rId8" w:history="1">
        <w:r w:rsidRPr="00992BF7">
          <w:rPr>
            <w:rStyle w:val="Hyperlink"/>
            <w:rFonts w:cstheme="minorHAnsi"/>
            <w:color w:val="auto"/>
          </w:rPr>
          <w:t>Federal Act concerning the Protection of Personal Data</w:t>
        </w:r>
      </w:hyperlink>
      <w:r w:rsidR="003B50D5" w:rsidRPr="00992BF7">
        <w:rPr>
          <w:rFonts w:cstheme="minorHAnsi"/>
        </w:rPr>
        <w:t xml:space="preserve"> (DSG)</w:t>
      </w:r>
      <w:r w:rsidRPr="00992BF7">
        <w:rPr>
          <w:rFonts w:cstheme="minorHAnsi"/>
        </w:rPr>
        <w:t>.</w:t>
      </w:r>
    </w:p>
    <w:p w:rsidR="001A57EC" w:rsidRPr="00992BF7" w:rsidRDefault="001A57EC" w:rsidP="009F644C">
      <w:pPr>
        <w:pStyle w:val="berschrift2"/>
        <w:jc w:val="both"/>
      </w:pPr>
      <w:bookmarkStart w:id="6" w:name="_Toc173931232"/>
      <w:r w:rsidRPr="00992BF7">
        <w:lastRenderedPageBreak/>
        <w:t>Digital Technologies as Assistive Technologies</w:t>
      </w:r>
      <w:bookmarkEnd w:id="6"/>
      <w:r w:rsidRPr="00992BF7">
        <w:t xml:space="preserve"> </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7" w:name="_Toc173931233"/>
      <w:r w:rsidRPr="00992BF7">
        <w:rPr>
          <w:rFonts w:asciiTheme="minorHAnsi" w:hAnsiTheme="minorHAnsi" w:cstheme="minorHAnsi"/>
          <w:color w:val="auto"/>
          <w:sz w:val="22"/>
          <w:szCs w:val="22"/>
        </w:rPr>
        <w:t xml:space="preserve">How </w:t>
      </w:r>
      <w:proofErr w:type="gramStart"/>
      <w:r w:rsidRPr="00992BF7">
        <w:rPr>
          <w:rFonts w:asciiTheme="minorHAnsi" w:hAnsiTheme="minorHAnsi" w:cstheme="minorHAnsi"/>
          <w:color w:val="auto"/>
          <w:sz w:val="22"/>
          <w:szCs w:val="22"/>
        </w:rPr>
        <w:t>are digital technologies integrated</w:t>
      </w:r>
      <w:proofErr w:type="gramEnd"/>
      <w:r w:rsidRPr="00992BF7">
        <w:rPr>
          <w:rFonts w:asciiTheme="minorHAnsi" w:hAnsiTheme="minorHAnsi" w:cstheme="minorHAnsi"/>
          <w:color w:val="auto"/>
          <w:sz w:val="22"/>
          <w:szCs w:val="22"/>
        </w:rPr>
        <w:t xml:space="preserve">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w:t>
      </w:r>
      <w:bookmarkEnd w:id="7"/>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550B29" w:rsidRPr="00992BF7" w:rsidRDefault="00550B29" w:rsidP="009F644C">
      <w:pPr>
        <w:jc w:val="both"/>
      </w:pPr>
      <w:r w:rsidRPr="00992BF7">
        <w:t xml:space="preserve">There is </w:t>
      </w:r>
      <w:r w:rsidR="00462EEA" w:rsidRPr="00992BF7">
        <w:t>no</w:t>
      </w:r>
      <w:r w:rsidRPr="00992BF7">
        <w:t xml:space="preserve"> general guidance on the integration of technologies in personalized support plans. Whether technologies are used depends greatly on the surrounding</w:t>
      </w:r>
      <w:r w:rsidR="00100B3F">
        <w:t>s</w:t>
      </w:r>
      <w:r w:rsidRPr="00992BF7">
        <w:t xml:space="preserve"> of persons with disabilities. For instance, the Commissions of the </w:t>
      </w:r>
      <w:r w:rsidR="0074511C">
        <w:t>AOB</w:t>
      </w:r>
      <w:r w:rsidRPr="00992BF7">
        <w:t xml:space="preserve"> have observed that </w:t>
      </w:r>
      <w:r w:rsidR="00390F15" w:rsidRPr="00992BF7">
        <w:t>caregivers</w:t>
      </w:r>
      <w:r w:rsidRPr="00992BF7">
        <w:t xml:space="preserve"> in nursing homes do not always have the appropriate equipment for Augmentative and Alternative Communication</w:t>
      </w:r>
      <w:r w:rsidR="00B537AD">
        <w:t xml:space="preserve"> (AAC) or staff does simply not use the technology</w:t>
      </w:r>
      <w:r w:rsidRPr="00992BF7">
        <w:t>.</w:t>
      </w:r>
      <w:r w:rsidR="00B537AD">
        <w:rPr>
          <w:rStyle w:val="Funotenzeichen"/>
        </w:rPr>
        <w:footnoteReference w:id="7"/>
      </w:r>
      <w:r w:rsidRPr="00992BF7">
        <w:t xml:space="preserve">   </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8" w:name="_Toc173931234"/>
      <w:r w:rsidRPr="00992BF7">
        <w:rPr>
          <w:rFonts w:asciiTheme="minorHAnsi" w:hAnsiTheme="minorHAnsi" w:cstheme="minorHAnsi"/>
          <w:color w:val="auto"/>
          <w:sz w:val="22"/>
          <w:szCs w:val="22"/>
        </w:rPr>
        <w:t xml:space="preserve">What barriers exist in accessing these digital assistive technologies and how can they </w:t>
      </w:r>
      <w:proofErr w:type="gramStart"/>
      <w:r w:rsidRPr="00992BF7">
        <w:rPr>
          <w:rFonts w:asciiTheme="minorHAnsi" w:hAnsiTheme="minorHAnsi" w:cstheme="minorHAnsi"/>
          <w:color w:val="auto"/>
          <w:sz w:val="22"/>
          <w:szCs w:val="22"/>
        </w:rPr>
        <w:t>be addressed</w:t>
      </w:r>
      <w:proofErr w:type="gramEnd"/>
      <w:r w:rsidRPr="00992BF7">
        <w:rPr>
          <w:rFonts w:asciiTheme="minorHAnsi" w:hAnsiTheme="minorHAnsi" w:cstheme="minorHAnsi"/>
          <w:color w:val="auto"/>
          <w:sz w:val="22"/>
          <w:szCs w:val="22"/>
        </w:rPr>
        <w:t>?</w:t>
      </w:r>
      <w:bookmarkEnd w:id="8"/>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6B6CC6" w:rsidRPr="00992BF7" w:rsidRDefault="006B6CC6" w:rsidP="009F644C">
      <w:pPr>
        <w:jc w:val="both"/>
        <w:rPr>
          <w:b/>
        </w:rPr>
      </w:pPr>
      <w:r w:rsidRPr="00992BF7">
        <w:rPr>
          <w:b/>
        </w:rPr>
        <w:t>Legislation</w:t>
      </w:r>
    </w:p>
    <w:p w:rsidR="008E727C" w:rsidRDefault="00455D7E" w:rsidP="009F644C">
      <w:pPr>
        <w:jc w:val="both"/>
      </w:pPr>
      <w:r w:rsidRPr="00455D7E">
        <w:t xml:space="preserve">Although persons with disabilities can receive digital technologies for support, there is currently no enforceable right to receive these from the Austrian State. </w:t>
      </w:r>
    </w:p>
    <w:p w:rsidR="006B6CC6" w:rsidRPr="00992BF7" w:rsidRDefault="00847AD7" w:rsidP="009F644C">
      <w:pPr>
        <w:jc w:val="both"/>
      </w:pPr>
      <w:r w:rsidRPr="00992BF7">
        <w:t>Please also see</w:t>
      </w:r>
      <w:r w:rsidR="00894AE4" w:rsidRPr="00992BF7">
        <w:t xml:space="preserve"> the response to</w:t>
      </w:r>
      <w:r w:rsidRPr="00992BF7">
        <w:t xml:space="preserve"> question ten to complement the answer. </w:t>
      </w:r>
    </w:p>
    <w:p w:rsidR="00847AD7" w:rsidRPr="00992BF7" w:rsidRDefault="00847AD7" w:rsidP="009F644C">
      <w:pPr>
        <w:jc w:val="both"/>
        <w:rPr>
          <w:b/>
        </w:rPr>
      </w:pPr>
      <w:r w:rsidRPr="00992BF7">
        <w:rPr>
          <w:b/>
        </w:rPr>
        <w:t xml:space="preserve">Financing </w:t>
      </w:r>
    </w:p>
    <w:p w:rsidR="004300B8" w:rsidRDefault="00F55650" w:rsidP="009F644C">
      <w:pPr>
        <w:jc w:val="both"/>
      </w:pPr>
      <w:r>
        <w:t>While</w:t>
      </w:r>
      <w:r w:rsidR="00847AD7" w:rsidRPr="00992BF7">
        <w:t xml:space="preserve"> there are ways to </w:t>
      </w:r>
      <w:r>
        <w:t>get</w:t>
      </w:r>
      <w:r w:rsidR="00847AD7" w:rsidRPr="00992BF7">
        <w:t xml:space="preserve"> digital assistance </w:t>
      </w:r>
      <w:r>
        <w:t>funded</w:t>
      </w:r>
      <w:r w:rsidR="00847AD7" w:rsidRPr="00992BF7">
        <w:t xml:space="preserve"> by the Austrian government, the process is extremely complicated.</w:t>
      </w:r>
      <w:r w:rsidR="00164569" w:rsidRPr="00992BF7">
        <w:rPr>
          <w:rStyle w:val="Funotenzeichen"/>
        </w:rPr>
        <w:footnoteReference w:id="8"/>
      </w:r>
      <w:r w:rsidR="00847AD7" w:rsidRPr="00992BF7">
        <w:t xml:space="preserve"> In Austria</w:t>
      </w:r>
      <w:r w:rsidR="00DF1F42">
        <w:t>,</w:t>
      </w:r>
      <w:r w:rsidR="00847AD7" w:rsidRPr="00992BF7">
        <w:t xml:space="preserve"> the compete</w:t>
      </w:r>
      <w:r w:rsidR="00DF1F42">
        <w:t>ncy</w:t>
      </w:r>
      <w:r w:rsidR="00847AD7" w:rsidRPr="00992BF7">
        <w:t xml:space="preserve"> for funding </w:t>
      </w:r>
      <w:r w:rsidR="00DF1F42">
        <w:t>assistance is</w:t>
      </w:r>
      <w:r w:rsidR="00164569" w:rsidRPr="00992BF7">
        <w:t xml:space="preserve"> split across three different authorities: the </w:t>
      </w:r>
      <w:r w:rsidR="00BE32D1" w:rsidRPr="00992BF7">
        <w:t>f</w:t>
      </w:r>
      <w:r w:rsidR="00164569" w:rsidRPr="00992BF7">
        <w:t xml:space="preserve">ederal </w:t>
      </w:r>
      <w:r w:rsidR="00BE32D1" w:rsidRPr="00992BF7">
        <w:t>government</w:t>
      </w:r>
      <w:r w:rsidR="00164569" w:rsidRPr="00992BF7">
        <w:t xml:space="preserve">, the </w:t>
      </w:r>
      <w:proofErr w:type="spellStart"/>
      <w:r w:rsidR="00164569" w:rsidRPr="00992BF7">
        <w:rPr>
          <w:i/>
        </w:rPr>
        <w:t>Länder</w:t>
      </w:r>
      <w:proofErr w:type="spellEnd"/>
      <w:r w:rsidR="00164569" w:rsidRPr="00992BF7">
        <w:rPr>
          <w:i/>
        </w:rPr>
        <w:t xml:space="preserve"> </w:t>
      </w:r>
      <w:r w:rsidR="00164569" w:rsidRPr="00992BF7">
        <w:t>(federal states), and the public social insurance carrier.</w:t>
      </w:r>
      <w:r w:rsidR="00164569" w:rsidRPr="00992BF7">
        <w:rPr>
          <w:rStyle w:val="Funotenzeichen"/>
        </w:rPr>
        <w:footnoteReference w:id="9"/>
      </w:r>
      <w:r w:rsidR="00BE32D1" w:rsidRPr="00992BF7">
        <w:t xml:space="preserve"> Each of the authorities has its own competencies. The federal government is responsible for long-term care, education, and employment of persons with disabilities. The </w:t>
      </w:r>
      <w:proofErr w:type="spellStart"/>
      <w:r w:rsidR="00BE32D1" w:rsidRPr="00992BF7">
        <w:rPr>
          <w:i/>
        </w:rPr>
        <w:t>Länder</w:t>
      </w:r>
      <w:proofErr w:type="spellEnd"/>
      <w:r w:rsidR="00BE32D1" w:rsidRPr="00992BF7">
        <w:t xml:space="preserve"> deal with the planning and funding of services for persons with disabilities.</w:t>
      </w:r>
      <w:r w:rsidR="001A3C6B" w:rsidRPr="00992BF7">
        <w:rPr>
          <w:rStyle w:val="Funotenzeichen"/>
        </w:rPr>
        <w:footnoteReference w:id="10"/>
      </w:r>
      <w:r w:rsidR="00BE32D1" w:rsidRPr="00992BF7">
        <w:t xml:space="preserve"> </w:t>
      </w:r>
      <w:r w:rsidR="00493514" w:rsidRPr="00992BF7">
        <w:t xml:space="preserve">They provide subsidiary financial support </w:t>
      </w:r>
      <w:r w:rsidR="00F42391" w:rsidRPr="00992BF7">
        <w:t>because currently</w:t>
      </w:r>
      <w:r w:rsidR="00F80F7B">
        <w:t>,</w:t>
      </w:r>
      <w:r w:rsidR="00F42391" w:rsidRPr="00992BF7">
        <w:t xml:space="preserve"> the</w:t>
      </w:r>
      <w:r w:rsidR="00493514" w:rsidRPr="00992BF7">
        <w:t xml:space="preserve"> </w:t>
      </w:r>
      <w:r>
        <w:t xml:space="preserve">public </w:t>
      </w:r>
      <w:r w:rsidR="00493514" w:rsidRPr="00992BF7">
        <w:t>social insurance carrier</w:t>
      </w:r>
      <w:r w:rsidR="00F42391" w:rsidRPr="00992BF7">
        <w:t>s</w:t>
      </w:r>
      <w:r w:rsidR="00EA3497">
        <w:t xml:space="preserve"> do </w:t>
      </w:r>
      <w:r w:rsidR="00493514" w:rsidRPr="00992BF7">
        <w:t xml:space="preserve">not fund </w:t>
      </w:r>
      <w:r w:rsidR="00F42391" w:rsidRPr="00992BF7">
        <w:t xml:space="preserve">all </w:t>
      </w:r>
      <w:r w:rsidR="00493514" w:rsidRPr="00992BF7">
        <w:t>digital assistance.</w:t>
      </w:r>
      <w:r w:rsidR="001A3C6B" w:rsidRPr="00992BF7">
        <w:rPr>
          <w:rStyle w:val="Funotenzeichen"/>
        </w:rPr>
        <w:footnoteReference w:id="11"/>
      </w:r>
      <w:r w:rsidR="00493514" w:rsidRPr="00992BF7">
        <w:t xml:space="preserve"> </w:t>
      </w:r>
      <w:r w:rsidR="00806419">
        <w:t xml:space="preserve"> </w:t>
      </w:r>
    </w:p>
    <w:p w:rsidR="00B35FB9" w:rsidRPr="00992BF7" w:rsidRDefault="00F55650" w:rsidP="009F644C">
      <w:pPr>
        <w:jc w:val="both"/>
      </w:pPr>
      <w:r>
        <w:t>Public s</w:t>
      </w:r>
      <w:r w:rsidR="00806419">
        <w:t xml:space="preserve">ocial insurance carriers </w:t>
      </w:r>
      <w:r w:rsidR="009C637D">
        <w:t xml:space="preserve">will </w:t>
      </w:r>
      <w:r w:rsidR="00806419">
        <w:t>only fund</w:t>
      </w:r>
      <w:r w:rsidR="009C637D">
        <w:t xml:space="preserve"> the</w:t>
      </w:r>
      <w:r w:rsidR="00806419">
        <w:t xml:space="preserve"> assistance </w:t>
      </w:r>
      <w:r w:rsidR="009C637D">
        <w:t>if</w:t>
      </w:r>
      <w:r w:rsidR="004300B8">
        <w:t xml:space="preserve"> the person with a disability has a medical prescription. </w:t>
      </w:r>
      <w:r>
        <w:t>The person with a disability must contact the service provider for the digital assistance w</w:t>
      </w:r>
      <w:r w:rsidR="004300B8">
        <w:t xml:space="preserve">ithin 30 days </w:t>
      </w:r>
      <w:r w:rsidR="00D9572B">
        <w:t>of receiving</w:t>
      </w:r>
      <w:r>
        <w:t xml:space="preserve"> the prescription</w:t>
      </w:r>
      <w:r w:rsidR="004300B8">
        <w:t>. The</w:t>
      </w:r>
      <w:r w:rsidR="008C05E6">
        <w:t>n, the</w:t>
      </w:r>
      <w:r w:rsidR="004300B8">
        <w:t xml:space="preserve"> provider contacts the social insurance carrier for </w:t>
      </w:r>
      <w:r w:rsidR="008C05E6">
        <w:t xml:space="preserve">the </w:t>
      </w:r>
      <w:r w:rsidR="004300B8">
        <w:t xml:space="preserve">approval of funding. Not all assistive devices </w:t>
      </w:r>
      <w:proofErr w:type="gramStart"/>
      <w:r w:rsidR="004300B8">
        <w:t>are funded</w:t>
      </w:r>
      <w:proofErr w:type="gramEnd"/>
      <w:r w:rsidR="004300B8">
        <w:t xml:space="preserve">. The funded ones </w:t>
      </w:r>
      <w:proofErr w:type="gramStart"/>
      <w:r w:rsidR="004300B8">
        <w:t>can be found</w:t>
      </w:r>
      <w:proofErr w:type="gramEnd"/>
      <w:r w:rsidR="004300B8">
        <w:t xml:space="preserve"> in the service catalogue of the social insurance carrier. </w:t>
      </w:r>
      <w:r w:rsidR="008C05E6">
        <w:t>In any case, p</w:t>
      </w:r>
      <w:r w:rsidR="004300B8">
        <w:t>ersons with disabilities must pay ten percent of the assistive device on their own.</w:t>
      </w:r>
      <w:r w:rsidR="004300B8">
        <w:rPr>
          <w:rStyle w:val="Funotenzeichen"/>
        </w:rPr>
        <w:footnoteReference w:id="12"/>
      </w:r>
    </w:p>
    <w:p w:rsidR="001A3C6B" w:rsidRPr="00992BF7" w:rsidRDefault="001A3C6B" w:rsidP="009F644C">
      <w:pPr>
        <w:jc w:val="both"/>
        <w:rPr>
          <w:b/>
        </w:rPr>
      </w:pPr>
      <w:r w:rsidRPr="00992BF7">
        <w:rPr>
          <w:b/>
        </w:rPr>
        <w:t>Equal access to assistance</w:t>
      </w:r>
    </w:p>
    <w:p w:rsidR="00847AD7" w:rsidRPr="00992BF7" w:rsidRDefault="00385C4E" w:rsidP="009F644C">
      <w:pPr>
        <w:jc w:val="both"/>
      </w:pPr>
      <w:r>
        <w:lastRenderedPageBreak/>
        <w:t>If the</w:t>
      </w:r>
      <w:r w:rsidR="008C05E6">
        <w:t xml:space="preserve"> social insurance carrier does not pay, t</w:t>
      </w:r>
      <w:r w:rsidR="001A3C6B" w:rsidRPr="00992BF7">
        <w:t xml:space="preserve">he subsidiary funding of the </w:t>
      </w:r>
      <w:proofErr w:type="spellStart"/>
      <w:r w:rsidR="001A3C6B" w:rsidRPr="00992BF7">
        <w:rPr>
          <w:i/>
        </w:rPr>
        <w:t>Länder</w:t>
      </w:r>
      <w:proofErr w:type="spellEnd"/>
      <w:r w:rsidR="008C05E6">
        <w:rPr>
          <w:i/>
        </w:rPr>
        <w:t xml:space="preserve"> </w:t>
      </w:r>
      <w:r w:rsidR="008C05E6">
        <w:t xml:space="preserve">comes into effect. The individual disability acts of the </w:t>
      </w:r>
      <w:proofErr w:type="spellStart"/>
      <w:r w:rsidR="008C05E6" w:rsidRPr="008C05E6">
        <w:rPr>
          <w:i/>
        </w:rPr>
        <w:t>Länder</w:t>
      </w:r>
      <w:proofErr w:type="spellEnd"/>
      <w:r>
        <w:t xml:space="preserve"> </w:t>
      </w:r>
      <w:r w:rsidR="008C05E6">
        <w:t xml:space="preserve">define </w:t>
      </w:r>
      <w:r>
        <w:t>which</w:t>
      </w:r>
      <w:r w:rsidR="008C05E6">
        <w:t xml:space="preserve"> services</w:t>
      </w:r>
      <w:r>
        <w:t xml:space="preserve"> the respective Land covers</w:t>
      </w:r>
      <w:r w:rsidR="008C05E6">
        <w:t xml:space="preserve">. </w:t>
      </w:r>
      <w:r w:rsidR="006623EA">
        <w:t>As</w:t>
      </w:r>
      <w:r w:rsidR="00894AE4" w:rsidRPr="00992BF7">
        <w:t xml:space="preserve"> each </w:t>
      </w:r>
      <w:r w:rsidR="00894AE4" w:rsidRPr="00992BF7">
        <w:rPr>
          <w:i/>
        </w:rPr>
        <w:t>Land</w:t>
      </w:r>
      <w:r w:rsidR="00894AE4" w:rsidRPr="00992BF7">
        <w:t xml:space="preserve"> </w:t>
      </w:r>
      <w:r w:rsidR="008C05E6">
        <w:t>has</w:t>
      </w:r>
      <w:r w:rsidR="00894AE4" w:rsidRPr="00992BF7">
        <w:t xml:space="preserve"> its own </w:t>
      </w:r>
      <w:r w:rsidR="008C05E6">
        <w:t>disability act</w:t>
      </w:r>
      <w:r w:rsidR="00F42391" w:rsidRPr="00992BF7">
        <w:t xml:space="preserve"> and service </w:t>
      </w:r>
      <w:r w:rsidR="00F2088F" w:rsidRPr="00992BF7">
        <w:t>catalogue</w:t>
      </w:r>
      <w:r w:rsidR="00F42391" w:rsidRPr="00992BF7">
        <w:t xml:space="preserve">, persons with disabilities do not </w:t>
      </w:r>
      <w:r w:rsidR="00262985" w:rsidRPr="00992BF7">
        <w:t xml:space="preserve">have access to the same services in all </w:t>
      </w:r>
      <w:proofErr w:type="spellStart"/>
      <w:r w:rsidR="00262985" w:rsidRPr="00992BF7">
        <w:rPr>
          <w:i/>
        </w:rPr>
        <w:t>Länder</w:t>
      </w:r>
      <w:proofErr w:type="spellEnd"/>
      <w:r w:rsidR="00262985" w:rsidRPr="00992BF7">
        <w:t>.</w:t>
      </w:r>
      <w:r w:rsidR="00262985" w:rsidRPr="00992BF7">
        <w:rPr>
          <w:rStyle w:val="Funotenzeichen"/>
        </w:rPr>
        <w:footnoteReference w:id="13"/>
      </w:r>
      <w:r w:rsidR="008C05E6">
        <w:t xml:space="preserve"> This is because not all </w:t>
      </w:r>
      <w:proofErr w:type="spellStart"/>
      <w:r w:rsidR="008C05E6" w:rsidRPr="008C05E6">
        <w:rPr>
          <w:i/>
        </w:rPr>
        <w:t>Länder</w:t>
      </w:r>
      <w:proofErr w:type="spellEnd"/>
      <w:r w:rsidR="008C05E6">
        <w:t xml:space="preserve"> pay for the same services.</w:t>
      </w:r>
      <w:r w:rsidR="009531A5" w:rsidRPr="00992BF7">
        <w:t xml:space="preserve"> To put it differently, the way rights of persons with disabilities </w:t>
      </w:r>
      <w:proofErr w:type="gramStart"/>
      <w:r w:rsidR="009531A5" w:rsidRPr="00992BF7">
        <w:t>are met</w:t>
      </w:r>
      <w:proofErr w:type="gramEnd"/>
      <w:r w:rsidR="009531A5" w:rsidRPr="00992BF7">
        <w:t xml:space="preserve"> in Austria varies from region to region.</w:t>
      </w:r>
      <w:r w:rsidR="009531A5" w:rsidRPr="00992BF7">
        <w:rPr>
          <w:rStyle w:val="Funotenzeichen"/>
        </w:rPr>
        <w:footnoteReference w:id="14"/>
      </w:r>
    </w:p>
    <w:p w:rsidR="002229B5" w:rsidRPr="00992BF7" w:rsidRDefault="00894AE4" w:rsidP="009F644C">
      <w:pPr>
        <w:jc w:val="both"/>
        <w:rPr>
          <w:b/>
        </w:rPr>
      </w:pPr>
      <w:r w:rsidRPr="00992BF7">
        <w:rPr>
          <w:b/>
        </w:rPr>
        <w:t>Recommendations of the AOB</w:t>
      </w:r>
    </w:p>
    <w:p w:rsidR="00894AE4" w:rsidRPr="00992BF7" w:rsidRDefault="00894AE4" w:rsidP="009F644C">
      <w:pPr>
        <w:jc w:val="both"/>
      </w:pPr>
      <w:r w:rsidRPr="00992BF7">
        <w:t xml:space="preserve">To ensure equal access to all services, an enforceable right for assistance for persons with disabilities must </w:t>
      </w:r>
      <w:r w:rsidR="007B780F" w:rsidRPr="00992BF7">
        <w:t>be enshrined in legislation. Assistance for persons with disabilities should be an entitlement in line with the UNCRDP and not a handout from the state.</w:t>
      </w:r>
      <w:r w:rsidR="007B780F" w:rsidRPr="00992BF7">
        <w:rPr>
          <w:rStyle w:val="Funotenzeichen"/>
        </w:rPr>
        <w:footnoteReference w:id="15"/>
      </w:r>
      <w:r w:rsidR="007B780F" w:rsidRPr="00992BF7">
        <w:t xml:space="preserve"> </w:t>
      </w:r>
    </w:p>
    <w:p w:rsidR="007B780F" w:rsidRPr="00992BF7" w:rsidRDefault="00E1482F" w:rsidP="009F644C">
      <w:pPr>
        <w:jc w:val="both"/>
      </w:pPr>
      <w:r w:rsidRPr="00992BF7">
        <w:t xml:space="preserve">The </w:t>
      </w:r>
      <w:r w:rsidR="00090331">
        <w:t>interwoven structure</w:t>
      </w:r>
      <w:r w:rsidRPr="00992BF7">
        <w:t xml:space="preserve"> of responsible authorities </w:t>
      </w:r>
      <w:r w:rsidR="009531A5" w:rsidRPr="00992BF7">
        <w:t>is not only confusing but also prone to enable legal loopholes with a view to persons with disabilities.</w:t>
      </w:r>
      <w:r w:rsidR="00EB548F">
        <w:t xml:space="preserve"> Moreover,</w:t>
      </w:r>
      <w:r w:rsidRPr="00992BF7">
        <w:t xml:space="preserve"> </w:t>
      </w:r>
      <w:r w:rsidR="00EB548F">
        <w:t>m</w:t>
      </w:r>
      <w:r w:rsidR="009531A5" w:rsidRPr="00992BF7">
        <w:t>any persons with disabilities feel lost in this system.</w:t>
      </w:r>
      <w:r w:rsidR="009531A5" w:rsidRPr="00992BF7">
        <w:rPr>
          <w:rStyle w:val="Funotenzeichen"/>
        </w:rPr>
        <w:footnoteReference w:id="16"/>
      </w:r>
      <w:r w:rsidR="00694845" w:rsidRPr="00992BF7">
        <w:t xml:space="preserve"> The AOB is of the opinion that the harmonization of the legislation of the federal government and the </w:t>
      </w:r>
      <w:proofErr w:type="spellStart"/>
      <w:r w:rsidR="00694845" w:rsidRPr="00992BF7">
        <w:rPr>
          <w:i/>
        </w:rPr>
        <w:t>Länder</w:t>
      </w:r>
      <w:proofErr w:type="spellEnd"/>
      <w:r w:rsidR="00694845" w:rsidRPr="00992BF7">
        <w:t xml:space="preserve"> is essential for the full implementation of the UNCRPD.</w:t>
      </w:r>
      <w:r w:rsidR="00F732BC" w:rsidRPr="00992BF7">
        <w:rPr>
          <w:rStyle w:val="Funotenzeichen"/>
        </w:rPr>
        <w:t xml:space="preserve"> </w:t>
      </w:r>
      <w:r w:rsidR="00F732BC" w:rsidRPr="00992BF7">
        <w:rPr>
          <w:rStyle w:val="Funotenzeichen"/>
        </w:rPr>
        <w:footnoteReference w:id="17"/>
      </w:r>
    </w:p>
    <w:p w:rsidR="00F732BC" w:rsidRPr="00992BF7" w:rsidRDefault="00F732BC" w:rsidP="009F644C">
      <w:pPr>
        <w:jc w:val="both"/>
      </w:pPr>
      <w:r w:rsidRPr="00992BF7">
        <w:t xml:space="preserve">Therefore, the AOB </w:t>
      </w:r>
      <w:r w:rsidR="002D2E9D" w:rsidRPr="00992BF7">
        <w:t>recommends a one-stop-shop system that allows the persons concerned to get the individual supp</w:t>
      </w:r>
      <w:r w:rsidR="004B485B" w:rsidRPr="00992BF7">
        <w:t xml:space="preserve">ort they need. </w:t>
      </w:r>
      <w:r w:rsidR="002D2E9D" w:rsidRPr="00992BF7">
        <w:t xml:space="preserve">Such a casework system </w:t>
      </w:r>
      <w:r w:rsidR="004B485B" w:rsidRPr="00992BF7">
        <w:t xml:space="preserve">is long overdue </w:t>
      </w:r>
      <w:r w:rsidR="00F12AC9" w:rsidRPr="00992BF7">
        <w:t>and</w:t>
      </w:r>
      <w:r w:rsidR="00F12AC9">
        <w:t xml:space="preserve"> </w:t>
      </w:r>
      <w:proofErr w:type="gramStart"/>
      <w:r w:rsidR="00F12AC9">
        <w:t>would also</w:t>
      </w:r>
      <w:proofErr w:type="gramEnd"/>
      <w:r w:rsidR="00F12AC9">
        <w:t xml:space="preserve"> </w:t>
      </w:r>
      <w:r w:rsidR="004B485B" w:rsidRPr="00992BF7">
        <w:t xml:space="preserve">visualize the </w:t>
      </w:r>
      <w:r w:rsidR="00550D1D">
        <w:t>differences in</w:t>
      </w:r>
      <w:r w:rsidR="004B485B" w:rsidRPr="00992BF7">
        <w:t xml:space="preserve"> support across the authorities. In addition, </w:t>
      </w:r>
      <w:r w:rsidR="002D2E9D" w:rsidRPr="00992BF7">
        <w:t>persons wit</w:t>
      </w:r>
      <w:r w:rsidR="00EE382B">
        <w:t xml:space="preserve">h disabilities </w:t>
      </w:r>
      <w:proofErr w:type="gramStart"/>
      <w:r w:rsidR="00EE382B">
        <w:t>would not be sent</w:t>
      </w:r>
      <w:proofErr w:type="gramEnd"/>
      <w:r w:rsidR="002D2E9D" w:rsidRPr="00992BF7">
        <w:t xml:space="preserve"> from one authority to </w:t>
      </w:r>
      <w:r w:rsidR="004B485B" w:rsidRPr="00992BF7">
        <w:t>an</w:t>
      </w:r>
      <w:r w:rsidR="002D2E9D" w:rsidRPr="00992BF7">
        <w:t>other</w:t>
      </w:r>
      <w:r w:rsidR="004B485B" w:rsidRPr="00992BF7">
        <w:t>.</w:t>
      </w:r>
      <w:r w:rsidR="004B485B" w:rsidRPr="00992BF7">
        <w:rPr>
          <w:rStyle w:val="Funotenzeichen"/>
        </w:rPr>
        <w:footnoteReference w:id="18"/>
      </w:r>
    </w:p>
    <w:p w:rsidR="00F50C96" w:rsidRPr="00992BF7" w:rsidRDefault="00F50C96" w:rsidP="009F644C">
      <w:pPr>
        <w:jc w:val="both"/>
      </w:pPr>
      <w:r w:rsidRPr="00992BF7">
        <w:t xml:space="preserve">The Austrian government </w:t>
      </w:r>
      <w:r w:rsidR="00EB548F">
        <w:t xml:space="preserve">has taken up this long-standing criticism and </w:t>
      </w:r>
      <w:r w:rsidRPr="00992BF7">
        <w:t>adopted the harmonization of disability legislation at</w:t>
      </w:r>
      <w:r w:rsidR="00C3567B">
        <w:t xml:space="preserve"> the</w:t>
      </w:r>
      <w:r w:rsidRPr="00992BF7">
        <w:t xml:space="preserve"> federal and </w:t>
      </w:r>
      <w:proofErr w:type="spellStart"/>
      <w:r w:rsidRPr="00992BF7">
        <w:rPr>
          <w:i/>
        </w:rPr>
        <w:t>Länder</w:t>
      </w:r>
      <w:proofErr w:type="spellEnd"/>
      <w:r w:rsidRPr="00992BF7">
        <w:t xml:space="preserve"> level as a long-term political goal back in 2016. It incorporated this goal in its National Action Plan on Disability (2016-2020/2021).</w:t>
      </w:r>
      <w:r w:rsidRPr="00992BF7">
        <w:rPr>
          <w:rStyle w:val="Funotenzeichen"/>
        </w:rPr>
        <w:footnoteReference w:id="19"/>
      </w:r>
      <w:r w:rsidRPr="00992BF7">
        <w:t xml:space="preserve"> The specific idea of a one-stop shop for assistance </w:t>
      </w:r>
      <w:r w:rsidR="00EB548F">
        <w:t>of persons with disabilities</w:t>
      </w:r>
      <w:r w:rsidRPr="00992BF7">
        <w:t xml:space="preserve"> has </w:t>
      </w:r>
      <w:r w:rsidR="00EB548F">
        <w:t xml:space="preserve">once again </w:t>
      </w:r>
      <w:r w:rsidRPr="00992BF7">
        <w:t>been included in the subsequent National Action Plan on Disability (</w:t>
      </w:r>
      <w:r w:rsidR="00D83160" w:rsidRPr="00992BF7">
        <w:t>2022-2030</w:t>
      </w:r>
      <w:r w:rsidRPr="00992BF7">
        <w:t>)</w:t>
      </w:r>
      <w:r w:rsidR="00D83160" w:rsidRPr="00992BF7">
        <w:t>.</w:t>
      </w:r>
      <w:r w:rsidR="00D83160" w:rsidRPr="00992BF7">
        <w:rPr>
          <w:rStyle w:val="Funotenzeichen"/>
        </w:rPr>
        <w:footnoteReference w:id="20"/>
      </w:r>
      <w:r w:rsidR="000A12B5" w:rsidRPr="00992BF7">
        <w:t xml:space="preserve"> Nevertheless, the AOB has to report none of the policy goals </w:t>
      </w:r>
      <w:proofErr w:type="gramStart"/>
      <w:r w:rsidR="000A12B5" w:rsidRPr="00992BF7">
        <w:t>were</w:t>
      </w:r>
      <w:proofErr w:type="gramEnd"/>
      <w:r w:rsidR="000A12B5" w:rsidRPr="00992BF7">
        <w:t xml:space="preserve"> reached yet.</w:t>
      </w:r>
    </w:p>
    <w:p w:rsidR="001A57EC" w:rsidRPr="00992BF7" w:rsidRDefault="001A57EC" w:rsidP="009F644C">
      <w:pPr>
        <w:pStyle w:val="berschrift2"/>
        <w:jc w:val="both"/>
      </w:pPr>
      <w:bookmarkStart w:id="9" w:name="_Toc173931235"/>
      <w:r w:rsidRPr="00992BF7">
        <w:t>Access and Affordability of Assistive Technologies</w:t>
      </w:r>
      <w:bookmarkEnd w:id="9"/>
      <w:r w:rsidRPr="00992BF7">
        <w:t xml:space="preserve"> </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10" w:name="_Toc173931236"/>
      <w:r w:rsidRPr="00992BF7">
        <w:rPr>
          <w:rFonts w:asciiTheme="minorHAnsi" w:hAnsiTheme="minorHAnsi" w:cstheme="minorHAnsi"/>
          <w:color w:val="auto"/>
          <w:sz w:val="22"/>
          <w:szCs w:val="22"/>
        </w:rPr>
        <w:t>What is the current state of access to assistive technologies in your country/region, particularly in rural areas and among marginalized groups?</w:t>
      </w:r>
      <w:bookmarkEnd w:id="10"/>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9B4662"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11" w:name="_Toc173931237"/>
      <w:r w:rsidRPr="00992BF7">
        <w:rPr>
          <w:rFonts w:asciiTheme="minorHAnsi" w:hAnsiTheme="minorHAnsi" w:cstheme="minorHAnsi"/>
          <w:color w:val="auto"/>
          <w:sz w:val="22"/>
          <w:szCs w:val="22"/>
        </w:rPr>
        <w:t xml:space="preserve">What measures are being taken to improve the affordability and availability of these assistive technologies (e.g. cash transfers, market shaping to reduce </w:t>
      </w:r>
      <w:proofErr w:type="gramStart"/>
      <w:r w:rsidRPr="00992BF7">
        <w:rPr>
          <w:rFonts w:asciiTheme="minorHAnsi" w:hAnsiTheme="minorHAnsi" w:cstheme="minorHAnsi"/>
          <w:color w:val="auto"/>
          <w:sz w:val="22"/>
          <w:szCs w:val="22"/>
        </w:rPr>
        <w:t>added value</w:t>
      </w:r>
      <w:proofErr w:type="gramEnd"/>
      <w:r w:rsidRPr="00992BF7">
        <w:rPr>
          <w:rFonts w:asciiTheme="minorHAnsi" w:hAnsiTheme="minorHAnsi" w:cstheme="minorHAnsi"/>
          <w:color w:val="auto"/>
          <w:sz w:val="22"/>
          <w:szCs w:val="22"/>
        </w:rPr>
        <w:t xml:space="preserve"> chain costs, logistics, etc</w:t>
      </w:r>
      <w:r w:rsidR="008824F8">
        <w:rPr>
          <w:rFonts w:asciiTheme="minorHAnsi" w:hAnsiTheme="minorHAnsi" w:cstheme="minorHAnsi"/>
          <w:color w:val="auto"/>
          <w:sz w:val="22"/>
          <w:szCs w:val="22"/>
        </w:rPr>
        <w:t>.</w:t>
      </w:r>
      <w:r w:rsidRPr="00992BF7">
        <w:rPr>
          <w:rFonts w:asciiTheme="minorHAnsi" w:hAnsiTheme="minorHAnsi" w:cstheme="minorHAnsi"/>
          <w:color w:val="auto"/>
          <w:sz w:val="22"/>
          <w:szCs w:val="22"/>
        </w:rPr>
        <w:t>)?</w:t>
      </w:r>
      <w:bookmarkEnd w:id="11"/>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DA0981" w:rsidRPr="00992BF7" w:rsidRDefault="009F2C7B" w:rsidP="009F644C">
      <w:pPr>
        <w:jc w:val="both"/>
      </w:pPr>
      <w:r w:rsidRPr="00992BF7">
        <w:lastRenderedPageBreak/>
        <w:t>T</w:t>
      </w:r>
      <w:r w:rsidR="00DA0981" w:rsidRPr="00992BF7">
        <w:t xml:space="preserve">he current National Action Plan on disability, which outlines long-term policy goals of the Austrian government, </w:t>
      </w:r>
      <w:r w:rsidRPr="00992BF7">
        <w:t>outlines the measure of “closing of g</w:t>
      </w:r>
      <w:r w:rsidR="001A659B">
        <w:t>aps in the financing of the aid</w:t>
      </w:r>
      <w:r w:rsidRPr="00992BF7">
        <w:t xml:space="preserve"> for people with disabilities”. However, specific indicators on how to</w:t>
      </w:r>
      <w:r w:rsidR="0000278B" w:rsidRPr="00992BF7">
        <w:t xml:space="preserve"> evaluate the success of this measure d</w:t>
      </w:r>
      <w:r w:rsidR="007149DF" w:rsidRPr="00992BF7">
        <w:t>o</w:t>
      </w:r>
      <w:r w:rsidR="0000278B" w:rsidRPr="00992BF7">
        <w:t xml:space="preserve"> not exist. </w:t>
      </w:r>
      <w:r w:rsidR="007149DF" w:rsidRPr="00992BF7">
        <w:t xml:space="preserve">The Action Plan on </w:t>
      </w:r>
      <w:r w:rsidR="00BA7082" w:rsidRPr="00992BF7">
        <w:t>Disabilities</w:t>
      </w:r>
      <w:r w:rsidR="007149DF" w:rsidRPr="00992BF7">
        <w:t xml:space="preserve"> does not include any market shaping measures. </w:t>
      </w:r>
    </w:p>
    <w:p w:rsidR="007149DF" w:rsidRPr="00992BF7" w:rsidRDefault="007149DF" w:rsidP="009F644C">
      <w:pPr>
        <w:jc w:val="both"/>
      </w:pPr>
      <w:r w:rsidRPr="00992BF7">
        <w:t>To ensure</w:t>
      </w:r>
      <w:r w:rsidR="009170BF">
        <w:t xml:space="preserve"> the</w:t>
      </w:r>
      <w:r w:rsidRPr="00992BF7">
        <w:t xml:space="preserve"> affordability and accessibility of assistive technology, the AOB recommends that the Austrian government sets up a comprehensive “inclusion fund” to finance the necessary measures provided for in the NAP 2022-2030.</w:t>
      </w:r>
      <w:r w:rsidRPr="00992BF7">
        <w:rPr>
          <w:rStyle w:val="Funotenzeichen"/>
        </w:rPr>
        <w:footnoteReference w:id="21"/>
      </w:r>
    </w:p>
    <w:p w:rsidR="001A57EC" w:rsidRPr="00992BF7" w:rsidRDefault="001A57EC" w:rsidP="009F644C">
      <w:pPr>
        <w:pStyle w:val="berschrift2"/>
        <w:jc w:val="both"/>
      </w:pPr>
      <w:bookmarkStart w:id="12" w:name="_Toc173931238"/>
      <w:r w:rsidRPr="00992BF7">
        <w:t>Integration and Quality of Assistive Technologies</w:t>
      </w:r>
      <w:bookmarkEnd w:id="12"/>
      <w:r w:rsidRPr="00992BF7">
        <w:t xml:space="preserve"> </w:t>
      </w:r>
    </w:p>
    <w:p w:rsidR="001A57EC" w:rsidRDefault="001A57EC" w:rsidP="00992BF7">
      <w:pPr>
        <w:pStyle w:val="berschrift3"/>
        <w:numPr>
          <w:ilvl w:val="0"/>
          <w:numId w:val="7"/>
        </w:numPr>
        <w:jc w:val="both"/>
        <w:rPr>
          <w:rFonts w:asciiTheme="minorHAnsi" w:hAnsiTheme="minorHAnsi" w:cstheme="minorHAnsi"/>
          <w:color w:val="auto"/>
          <w:sz w:val="22"/>
          <w:szCs w:val="22"/>
        </w:rPr>
      </w:pPr>
      <w:bookmarkStart w:id="13" w:name="_Toc173931239"/>
      <w:r w:rsidRPr="00992BF7">
        <w:rPr>
          <w:rFonts w:asciiTheme="minorHAnsi" w:hAnsiTheme="minorHAnsi" w:cstheme="minorHAnsi"/>
          <w:color w:val="auto"/>
          <w:sz w:val="22"/>
          <w:szCs w:val="22"/>
        </w:rPr>
        <w:t xml:space="preserve">How </w:t>
      </w:r>
      <w:proofErr w:type="gramStart"/>
      <w:r w:rsidRPr="00992BF7">
        <w:rPr>
          <w:rFonts w:asciiTheme="minorHAnsi" w:hAnsiTheme="minorHAnsi" w:cstheme="minorHAnsi"/>
          <w:color w:val="auto"/>
          <w:sz w:val="22"/>
          <w:szCs w:val="22"/>
        </w:rPr>
        <w:t>are assistive technologies integrated</w:t>
      </w:r>
      <w:proofErr w:type="gramEnd"/>
      <w:r w:rsidRPr="00992BF7">
        <w:rPr>
          <w:rFonts w:asciiTheme="minorHAnsi" w:hAnsiTheme="minorHAnsi" w:cstheme="minorHAnsi"/>
          <w:color w:val="auto"/>
          <w:sz w:val="22"/>
          <w:szCs w:val="22"/>
        </w:rPr>
        <w:t xml:space="preserve"> with health and social services in your country/region?</w:t>
      </w:r>
      <w:bookmarkEnd w:id="13"/>
      <w:r w:rsidRPr="00992BF7">
        <w:rPr>
          <w:rFonts w:asciiTheme="minorHAnsi" w:hAnsiTheme="minorHAnsi" w:cstheme="minorHAnsi"/>
          <w:color w:val="auto"/>
          <w:sz w:val="22"/>
          <w:szCs w:val="22"/>
        </w:rPr>
        <w:t xml:space="preserve"> </w:t>
      </w:r>
    </w:p>
    <w:p w:rsidR="007C7058" w:rsidRPr="007C7058" w:rsidRDefault="007C7058" w:rsidP="007C7058"/>
    <w:p w:rsidR="00835FF4" w:rsidRDefault="00AA03AB" w:rsidP="009F644C">
      <w:pPr>
        <w:jc w:val="both"/>
      </w:pPr>
      <w:r>
        <w:t>Please see the answer to question four.</w:t>
      </w:r>
    </w:p>
    <w:p w:rsidR="007C7058" w:rsidRPr="00992BF7" w:rsidRDefault="007C7058" w:rsidP="009F644C">
      <w:pPr>
        <w:jc w:val="both"/>
      </w:pP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14" w:name="_Toc173931240"/>
      <w:r w:rsidRPr="00992BF7">
        <w:rPr>
          <w:rFonts w:asciiTheme="minorHAnsi" w:hAnsiTheme="minorHAnsi" w:cstheme="minorHAnsi"/>
          <w:color w:val="auto"/>
          <w:sz w:val="22"/>
          <w:szCs w:val="22"/>
        </w:rPr>
        <w:t xml:space="preserve">What steps </w:t>
      </w:r>
      <w:proofErr w:type="gramStart"/>
      <w:r w:rsidRPr="00992BF7">
        <w:rPr>
          <w:rFonts w:asciiTheme="minorHAnsi" w:hAnsiTheme="minorHAnsi" w:cstheme="minorHAnsi"/>
          <w:color w:val="auto"/>
          <w:sz w:val="22"/>
          <w:szCs w:val="22"/>
        </w:rPr>
        <w:t>are being taken</w:t>
      </w:r>
      <w:proofErr w:type="gramEnd"/>
      <w:r w:rsidRPr="00992BF7">
        <w:rPr>
          <w:rFonts w:asciiTheme="minorHAnsi" w:hAnsiTheme="minorHAnsi" w:cstheme="minorHAnsi"/>
          <w:color w:val="auto"/>
          <w:sz w:val="22"/>
          <w:szCs w:val="22"/>
        </w:rPr>
        <w:t xml:space="preserve"> to ensure the quality and cultural relevance of assistive technologies?</w:t>
      </w:r>
      <w:bookmarkEnd w:id="14"/>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1A57EC" w:rsidRPr="00992BF7" w:rsidRDefault="001A57EC" w:rsidP="009F644C">
      <w:pPr>
        <w:pStyle w:val="berschrift2"/>
        <w:jc w:val="both"/>
      </w:pPr>
      <w:bookmarkStart w:id="15" w:name="_Toc173931241"/>
      <w:r w:rsidRPr="00992BF7">
        <w:t>Policy, Training, and Innovation</w:t>
      </w:r>
      <w:bookmarkEnd w:id="15"/>
      <w:r w:rsidRPr="00992BF7">
        <w:t xml:space="preserve"> </w:t>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16" w:name="_Toc173931242"/>
      <w:r w:rsidRPr="00992BF7">
        <w:rPr>
          <w:rFonts w:asciiTheme="minorHAnsi" w:hAnsiTheme="minorHAnsi" w:cstheme="minorHAnsi"/>
          <w:color w:val="auto"/>
          <w:sz w:val="22"/>
          <w:szCs w:val="22"/>
        </w:rPr>
        <w:t>What policies and legislation support the use and development of assistive technologies in your country/region, and what improvements would you recommend?</w:t>
      </w:r>
      <w:bookmarkEnd w:id="16"/>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3E21AD" w:rsidRPr="00992BF7" w:rsidRDefault="003E21AD" w:rsidP="009F644C">
      <w:pPr>
        <w:jc w:val="both"/>
        <w:rPr>
          <w:b/>
        </w:rPr>
      </w:pPr>
      <w:r w:rsidRPr="00992BF7">
        <w:rPr>
          <w:b/>
        </w:rPr>
        <w:t>Legislation</w:t>
      </w:r>
    </w:p>
    <w:p w:rsidR="00892766" w:rsidRPr="00992BF7" w:rsidRDefault="00892766" w:rsidP="009F644C">
      <w:pPr>
        <w:jc w:val="both"/>
      </w:pPr>
      <w:r w:rsidRPr="00992BF7">
        <w:t>In Austria, there is</w:t>
      </w:r>
      <w:r w:rsidR="00FC7DD8" w:rsidRPr="00992BF7">
        <w:t xml:space="preserve"> currently no enforceable right</w:t>
      </w:r>
      <w:r w:rsidRPr="00992BF7">
        <w:t xml:space="preserve"> to many support tools or benefit</w:t>
      </w:r>
      <w:r w:rsidR="00FC7DD8" w:rsidRPr="00992BF7">
        <w:t>s for persons with disabilities because of a non-inclusive labour market and a lack of well-developed social security schemes. For care and support of persons with disabilities, the current system heavily relies on support from the family.</w:t>
      </w:r>
      <w:r w:rsidRPr="00992BF7">
        <w:rPr>
          <w:rStyle w:val="Funotenzeichen"/>
        </w:rPr>
        <w:footnoteReference w:id="22"/>
      </w:r>
    </w:p>
    <w:p w:rsidR="003E21AD" w:rsidRPr="00992BF7" w:rsidRDefault="00DA2B69" w:rsidP="009F644C">
      <w:pPr>
        <w:jc w:val="both"/>
      </w:pPr>
      <w:r w:rsidRPr="00992BF7">
        <w:t xml:space="preserve">As already recommended in its </w:t>
      </w:r>
      <w:r w:rsidR="002D6FC8" w:rsidRPr="00992BF7">
        <w:t>submission to the CRPD Commission as part of the 29</w:t>
      </w:r>
      <w:r w:rsidR="002D6FC8" w:rsidRPr="00992BF7">
        <w:rPr>
          <w:vertAlign w:val="superscript"/>
        </w:rPr>
        <w:t>th</w:t>
      </w:r>
      <w:r w:rsidR="002D6FC8" w:rsidRPr="00992BF7">
        <w:t xml:space="preserve"> reporting cycle, the AOB recommends that the Austrian government </w:t>
      </w:r>
      <w:proofErr w:type="gramStart"/>
      <w:r w:rsidR="002D6FC8" w:rsidRPr="00992BF7">
        <w:t>adjusts</w:t>
      </w:r>
      <w:proofErr w:type="gramEnd"/>
      <w:r w:rsidR="002D6FC8" w:rsidRPr="00992BF7">
        <w:t xml:space="preserve"> its legal framework for persons with disabilities. Persons with disabilities should have an enforceable</w:t>
      </w:r>
      <w:r w:rsidR="008A634A" w:rsidRPr="00992BF7">
        <w:t xml:space="preserve"> right to support and benefits.</w:t>
      </w:r>
      <w:r w:rsidR="002D6FC8" w:rsidRPr="00992BF7">
        <w:t xml:space="preserve"> For that, a social security and support system must be set up.</w:t>
      </w:r>
      <w:r w:rsidR="00ED207D" w:rsidRPr="00992BF7">
        <w:rPr>
          <w:rStyle w:val="Funotenzeichen"/>
        </w:rPr>
        <w:footnoteReference w:id="23"/>
      </w:r>
      <w:r w:rsidR="00E603BA" w:rsidRPr="00992BF7">
        <w:t xml:space="preserve"> </w:t>
      </w:r>
      <w:r w:rsidR="00A00DC1">
        <w:t>Only then</w:t>
      </w:r>
      <w:r w:rsidR="00A27127">
        <w:t>,</w:t>
      </w:r>
      <w:r w:rsidR="00A00DC1">
        <w:t xml:space="preserve"> equal access to the</w:t>
      </w:r>
      <w:r w:rsidR="00E603BA" w:rsidRPr="00992BF7">
        <w:t xml:space="preserve"> rights enshrined in the UNCRPD </w:t>
      </w:r>
      <w:proofErr w:type="gramStart"/>
      <w:r w:rsidR="00E603BA" w:rsidRPr="00992BF7">
        <w:t>can be guaranteed</w:t>
      </w:r>
      <w:proofErr w:type="gramEnd"/>
      <w:r w:rsidR="00E603BA" w:rsidRPr="00992BF7">
        <w:t>.</w:t>
      </w:r>
      <w:r w:rsidR="002D6FC8" w:rsidRPr="00992BF7">
        <w:t xml:space="preserve"> </w:t>
      </w:r>
    </w:p>
    <w:p w:rsidR="008A634A" w:rsidRPr="00992BF7" w:rsidRDefault="001C0120" w:rsidP="009F644C">
      <w:pPr>
        <w:jc w:val="both"/>
      </w:pPr>
      <w:r>
        <w:t>In addition to the obligations of the UNCRPD, EU directive 2016/2102 on the accessibility of websites and mobile applications of public sector bodies obliges the Austrian government to offer barrier-free government services by 28 June 2025</w:t>
      </w:r>
      <w:r w:rsidR="00E603BA" w:rsidRPr="00992BF7">
        <w:t>.</w:t>
      </w:r>
      <w:r w:rsidR="00C35750" w:rsidRPr="00992BF7">
        <w:rPr>
          <w:rStyle w:val="Funotenzeichen"/>
        </w:rPr>
        <w:footnoteReference w:id="24"/>
      </w:r>
    </w:p>
    <w:p w:rsidR="00ED207D" w:rsidRPr="00992BF7" w:rsidRDefault="002D6FC8" w:rsidP="009F644C">
      <w:pPr>
        <w:jc w:val="both"/>
        <w:rPr>
          <w:b/>
        </w:rPr>
      </w:pPr>
      <w:r w:rsidRPr="00992BF7">
        <w:rPr>
          <w:b/>
        </w:rPr>
        <w:t xml:space="preserve">Policy </w:t>
      </w:r>
    </w:p>
    <w:p w:rsidR="00CD60E1" w:rsidRPr="00992BF7" w:rsidRDefault="00ED207D" w:rsidP="009F644C">
      <w:pPr>
        <w:jc w:val="both"/>
      </w:pPr>
      <w:r w:rsidRPr="00992BF7">
        <w:lastRenderedPageBreak/>
        <w:t xml:space="preserve">While there is a lack of legislation, the Austrian government </w:t>
      </w:r>
      <w:r w:rsidR="00066BEC">
        <w:t xml:space="preserve">has already </w:t>
      </w:r>
      <w:r w:rsidRPr="00992BF7">
        <w:t xml:space="preserve">designed </w:t>
      </w:r>
      <w:r w:rsidR="00935437" w:rsidRPr="00992BF7">
        <w:t>two</w:t>
      </w:r>
      <w:r w:rsidRPr="00992BF7">
        <w:t xml:space="preserve"> National Action Plans </w:t>
      </w:r>
      <w:r w:rsidR="00517336" w:rsidRPr="00992BF7">
        <w:t>on</w:t>
      </w:r>
      <w:r w:rsidRPr="00992BF7">
        <w:t xml:space="preserve"> Disabilities</w:t>
      </w:r>
      <w:r w:rsidR="00D66FE8" w:rsidRPr="00992BF7">
        <w:t xml:space="preserve"> (NAP)</w:t>
      </w:r>
      <w:r w:rsidR="00935437" w:rsidRPr="00992BF7">
        <w:t xml:space="preserve"> </w:t>
      </w:r>
      <w:r w:rsidR="00066BEC">
        <w:t xml:space="preserve">as </w:t>
      </w:r>
      <w:r w:rsidR="00935437" w:rsidRPr="00992BF7">
        <w:t xml:space="preserve">a long-term </w:t>
      </w:r>
      <w:r w:rsidR="00491654">
        <w:t xml:space="preserve">policy </w:t>
      </w:r>
      <w:r w:rsidR="00935437" w:rsidRPr="00992BF7">
        <w:t>strategy to implement the UNCRPD</w:t>
      </w:r>
      <w:r w:rsidRPr="00992BF7">
        <w:t xml:space="preserve">. The current </w:t>
      </w:r>
      <w:r w:rsidR="00D66FE8" w:rsidRPr="00992BF7">
        <w:t>NAP</w:t>
      </w:r>
      <w:r w:rsidR="0011472E" w:rsidRPr="00992BF7">
        <w:t xml:space="preserve"> is valid </w:t>
      </w:r>
      <w:r w:rsidR="00E0463E">
        <w:t>from 2022-2030</w:t>
      </w:r>
      <w:r w:rsidR="0011472E" w:rsidRPr="00992BF7">
        <w:t>. It</w:t>
      </w:r>
      <w:r w:rsidR="00D66FE8" w:rsidRPr="00992BF7">
        <w:t xml:space="preserve"> </w:t>
      </w:r>
      <w:r w:rsidR="008A1C5E" w:rsidRPr="00992BF7">
        <w:t xml:space="preserve">indicates policy </w:t>
      </w:r>
      <w:r w:rsidR="00462665" w:rsidRPr="00992BF7">
        <w:t>objectives</w:t>
      </w:r>
      <w:r w:rsidR="008A1C5E" w:rsidRPr="00992BF7">
        <w:t xml:space="preserve">, measures to </w:t>
      </w:r>
      <w:r w:rsidR="00775951">
        <w:t>meet</w:t>
      </w:r>
      <w:r w:rsidR="008A1C5E" w:rsidRPr="00992BF7">
        <w:t xml:space="preserve"> them</w:t>
      </w:r>
      <w:r w:rsidR="0066090E">
        <w:t>,</w:t>
      </w:r>
      <w:r w:rsidR="008A1C5E" w:rsidRPr="00992BF7">
        <w:t xml:space="preserve"> and indicators to evaluate the success. </w:t>
      </w:r>
      <w:r w:rsidR="00517336" w:rsidRPr="00992BF7">
        <w:t xml:space="preserve">The NAP specifically addresses digital assistive technologies in various ways. </w:t>
      </w:r>
    </w:p>
    <w:p w:rsidR="00841138" w:rsidRPr="00992BF7" w:rsidRDefault="00517336" w:rsidP="009F644C">
      <w:pPr>
        <w:jc w:val="both"/>
      </w:pPr>
      <w:r w:rsidRPr="00992BF7">
        <w:t xml:space="preserve">For instance, </w:t>
      </w:r>
      <w:r w:rsidR="00462665" w:rsidRPr="00992BF7">
        <w:t>objective 231 includes greater use of the potential of digitalisation and technical assistance in long-term care.</w:t>
      </w:r>
      <w:r w:rsidR="00673E1C" w:rsidRPr="00992BF7">
        <w:t xml:space="preserve"> The respective indicator to evaluate whether the objective </w:t>
      </w:r>
      <w:r w:rsidR="00491654">
        <w:t>is</w:t>
      </w:r>
      <w:r w:rsidR="00673E1C" w:rsidRPr="00992BF7">
        <w:t xml:space="preserve"> </w:t>
      </w:r>
      <w:proofErr w:type="gramStart"/>
      <w:r w:rsidR="00491654">
        <w:t>met,</w:t>
      </w:r>
      <w:proofErr w:type="gramEnd"/>
      <w:r w:rsidR="00673E1C" w:rsidRPr="00992BF7">
        <w:t xml:space="preserve"> is an increase in the use of digitalisation and technical assistance, particularly technologies of Active Assisted Living.</w:t>
      </w:r>
      <w:r w:rsidR="00460012">
        <w:t xml:space="preserve"> The measure foreseen to achieve</w:t>
      </w:r>
      <w:r w:rsidR="00491654">
        <w:t xml:space="preserve"> the objective is to</w:t>
      </w:r>
      <w:r w:rsidR="00673E1C" w:rsidRPr="00992BF7">
        <w:rPr>
          <w:rStyle w:val="Funotenzeichen"/>
        </w:rPr>
        <w:t xml:space="preserve"> </w:t>
      </w:r>
      <w:r w:rsidR="00841138" w:rsidRPr="00992BF7">
        <w:t>expand user-oriented research and development and comprehensive implementation of digitalisation and technical assistance systems in the long-term care sector.</w:t>
      </w:r>
      <w:r w:rsidR="00725EAC" w:rsidRPr="00992BF7">
        <w:rPr>
          <w:rStyle w:val="Funotenzeichen"/>
        </w:rPr>
        <w:footnoteReference w:id="25"/>
      </w:r>
    </w:p>
    <w:p w:rsidR="004D4750" w:rsidRPr="00992BF7" w:rsidRDefault="00725EAC" w:rsidP="009F644C">
      <w:pPr>
        <w:jc w:val="both"/>
      </w:pPr>
      <w:r w:rsidRPr="00992BF7">
        <w:t xml:space="preserve">The NAP lays a strong focus on </w:t>
      </w:r>
      <w:r w:rsidR="00644019" w:rsidRPr="00992BF7">
        <w:t xml:space="preserve">research to accelerate the use of assistive technologies by persons with disabilities. </w:t>
      </w:r>
      <w:r w:rsidR="00F35FEB" w:rsidRPr="00992BF7">
        <w:t xml:space="preserve">This </w:t>
      </w:r>
      <w:proofErr w:type="gramStart"/>
      <w:r w:rsidR="00F35FEB" w:rsidRPr="00992BF7">
        <w:t>can be also seen</w:t>
      </w:r>
      <w:proofErr w:type="gramEnd"/>
      <w:r w:rsidR="00F35FEB" w:rsidRPr="00992BF7">
        <w:t xml:space="preserve"> with</w:t>
      </w:r>
      <w:r w:rsidR="004D4750" w:rsidRPr="00992BF7">
        <w:t xml:space="preserve"> for example: </w:t>
      </w:r>
      <w:r w:rsidR="00F35FEB" w:rsidRPr="00992BF7">
        <w:t xml:space="preserve"> </w:t>
      </w:r>
    </w:p>
    <w:p w:rsidR="00CD60E1" w:rsidRPr="00992BF7" w:rsidRDefault="004D4750" w:rsidP="009F644C">
      <w:pPr>
        <w:jc w:val="both"/>
      </w:pPr>
      <w:r w:rsidRPr="00992BF7">
        <w:t>Measure 207: Development and expansion of the area of inclusion and accessibility in teaching and research (Assistive Technology, Universal Design and Disability Studies) at universities and colleges.</w:t>
      </w:r>
      <w:r w:rsidRPr="00992BF7">
        <w:rPr>
          <w:rStyle w:val="Funotenzeichen"/>
        </w:rPr>
        <w:footnoteReference w:id="26"/>
      </w:r>
    </w:p>
    <w:p w:rsidR="004772C7" w:rsidRPr="00992BF7" w:rsidRDefault="004772C7" w:rsidP="009F644C">
      <w:pPr>
        <w:jc w:val="both"/>
      </w:pPr>
      <w:r w:rsidRPr="00992BF7">
        <w:t xml:space="preserve">Measure 206: When awarding research contracts, relevant aspects of inclusion and accessibility are also to </w:t>
      </w:r>
      <w:proofErr w:type="gramStart"/>
      <w:r w:rsidRPr="00992BF7">
        <w:t>be considered</w:t>
      </w:r>
      <w:proofErr w:type="gramEnd"/>
      <w:r w:rsidRPr="00992BF7">
        <w:t>.</w:t>
      </w:r>
      <w:r w:rsidRPr="00992BF7">
        <w:rPr>
          <w:rStyle w:val="Funotenzeichen"/>
        </w:rPr>
        <w:footnoteReference w:id="27"/>
      </w:r>
    </w:p>
    <w:p w:rsidR="00C0499F" w:rsidRPr="00992BF7" w:rsidRDefault="00C0499F" w:rsidP="009F644C">
      <w:pPr>
        <w:jc w:val="both"/>
      </w:pPr>
      <w:r w:rsidRPr="00992BF7">
        <w:t>Similar to the previous NAP, the AOB</w:t>
      </w:r>
      <w:r w:rsidR="00AE0DE2">
        <w:t xml:space="preserve"> also</w:t>
      </w:r>
      <w:r w:rsidRPr="00992BF7">
        <w:t xml:space="preserve"> has</w:t>
      </w:r>
      <w:r w:rsidR="006B6CC6" w:rsidRPr="00992BF7">
        <w:t xml:space="preserve"> to</w:t>
      </w:r>
      <w:r w:rsidR="00363493" w:rsidRPr="00992BF7">
        <w:t xml:space="preserve"> </w:t>
      </w:r>
      <w:r w:rsidRPr="00992BF7">
        <w:t xml:space="preserve">criticise the lack of </w:t>
      </w:r>
      <w:r w:rsidR="00363493" w:rsidRPr="00992BF7">
        <w:t xml:space="preserve">financial </w:t>
      </w:r>
      <w:r w:rsidR="00FB2487" w:rsidRPr="00992BF7">
        <w:t>guarantees</w:t>
      </w:r>
      <w:r w:rsidRPr="00992BF7">
        <w:t xml:space="preserve"> for the implementation of the measures. </w:t>
      </w:r>
      <w:r w:rsidR="00923761" w:rsidRPr="00992BF7">
        <w:t>If</w:t>
      </w:r>
      <w:r w:rsidR="004467FA" w:rsidRPr="00992BF7">
        <w:t xml:space="preserve"> there is no approved budget for the implementation of the NAP, </w:t>
      </w:r>
      <w:r w:rsidR="00363493" w:rsidRPr="00992BF7">
        <w:t>the</w:t>
      </w:r>
      <w:r w:rsidR="004467FA" w:rsidRPr="00992BF7">
        <w:t xml:space="preserve"> administration</w:t>
      </w:r>
      <w:r w:rsidR="00363493" w:rsidRPr="00992BF7">
        <w:t xml:space="preserve"> of the objectives, measures, and indicators</w:t>
      </w:r>
      <w:r w:rsidR="004467FA" w:rsidRPr="00992BF7">
        <w:t xml:space="preserve"> suffers and the UNCPD </w:t>
      </w:r>
      <w:proofErr w:type="gramStart"/>
      <w:r w:rsidR="004467FA" w:rsidRPr="00992BF7">
        <w:t xml:space="preserve">cannot </w:t>
      </w:r>
      <w:r w:rsidR="00923761" w:rsidRPr="00992BF7">
        <w:t xml:space="preserve">be fully </w:t>
      </w:r>
      <w:r w:rsidR="004467FA" w:rsidRPr="00992BF7">
        <w:t>implemented</w:t>
      </w:r>
      <w:proofErr w:type="gramEnd"/>
      <w:r w:rsidR="004467FA" w:rsidRPr="00992BF7">
        <w:t>.</w:t>
      </w:r>
      <w:r w:rsidR="004467FA" w:rsidRPr="00992BF7">
        <w:rPr>
          <w:rStyle w:val="Funotenzeichen"/>
        </w:rPr>
        <w:footnoteReference w:id="28"/>
      </w:r>
    </w:p>
    <w:p w:rsidR="001A57EC" w:rsidRPr="00992BF7" w:rsidRDefault="001A57EC" w:rsidP="00992BF7">
      <w:pPr>
        <w:pStyle w:val="berschrift3"/>
        <w:numPr>
          <w:ilvl w:val="0"/>
          <w:numId w:val="7"/>
        </w:numPr>
        <w:jc w:val="both"/>
        <w:rPr>
          <w:rFonts w:asciiTheme="minorHAnsi" w:hAnsiTheme="minorHAnsi" w:cstheme="minorHAnsi"/>
          <w:color w:val="auto"/>
          <w:sz w:val="22"/>
          <w:szCs w:val="22"/>
        </w:rPr>
      </w:pPr>
      <w:bookmarkStart w:id="17" w:name="_Toc173931243"/>
      <w:r w:rsidRPr="00992BF7">
        <w:rPr>
          <w:rFonts w:asciiTheme="minorHAnsi" w:hAnsiTheme="minorHAnsi" w:cstheme="minorHAnsi"/>
          <w:color w:val="auto"/>
          <w:sz w:val="22"/>
          <w:szCs w:val="22"/>
        </w:rPr>
        <w:t xml:space="preserve">What training and awareness programs exist for users and service providers, and what gaps need to </w:t>
      </w:r>
      <w:proofErr w:type="gramStart"/>
      <w:r w:rsidRPr="00992BF7">
        <w:rPr>
          <w:rFonts w:asciiTheme="minorHAnsi" w:hAnsiTheme="minorHAnsi" w:cstheme="minorHAnsi"/>
          <w:color w:val="auto"/>
          <w:sz w:val="22"/>
          <w:szCs w:val="22"/>
        </w:rPr>
        <w:t>be addressed</w:t>
      </w:r>
      <w:proofErr w:type="gramEnd"/>
      <w:r w:rsidRPr="00992BF7">
        <w:rPr>
          <w:rFonts w:asciiTheme="minorHAnsi" w:hAnsiTheme="minorHAnsi" w:cstheme="minorHAnsi"/>
          <w:color w:val="auto"/>
          <w:sz w:val="22"/>
          <w:szCs w:val="22"/>
        </w:rPr>
        <w:t xml:space="preserve"> to enhance the effectiveness of these programs?</w:t>
      </w:r>
      <w:bookmarkEnd w:id="17"/>
      <w:r w:rsidRPr="00992BF7">
        <w:rPr>
          <w:rFonts w:asciiTheme="minorHAnsi" w:hAnsiTheme="minorHAnsi" w:cstheme="minorHAnsi"/>
          <w:color w:val="auto"/>
          <w:sz w:val="22"/>
          <w:szCs w:val="22"/>
        </w:rPr>
        <w:t xml:space="preserve"> </w:t>
      </w:r>
    </w:p>
    <w:p w:rsidR="00835FF4" w:rsidRPr="00992BF7" w:rsidRDefault="00835FF4" w:rsidP="009F644C">
      <w:pPr>
        <w:jc w:val="both"/>
      </w:pPr>
    </w:p>
    <w:p w:rsidR="00F13216" w:rsidRPr="00992BF7" w:rsidRDefault="00172B09" w:rsidP="009F644C">
      <w:pPr>
        <w:jc w:val="both"/>
      </w:pPr>
      <w:r>
        <w:t xml:space="preserve">According to the observations of the AOB commissions, </w:t>
      </w:r>
      <w:r w:rsidR="00491654">
        <w:t>a lack of awareness begins already with the</w:t>
      </w:r>
      <w:r>
        <w:t xml:space="preserve"> procurement of devices</w:t>
      </w:r>
      <w:r w:rsidR="007850A9" w:rsidRPr="00992BF7">
        <w:t xml:space="preserve">. During its monitoring </w:t>
      </w:r>
      <w:r w:rsidR="00B60BC6" w:rsidRPr="00992BF7">
        <w:t>visits,</w:t>
      </w:r>
      <w:r w:rsidR="007850A9" w:rsidRPr="00992BF7">
        <w:t xml:space="preserve"> the AOB commission encountered that the </w:t>
      </w:r>
      <w:r w:rsidR="00F535D0">
        <w:t xml:space="preserve">issuing tablets (computers) for </w:t>
      </w:r>
      <w:r w:rsidR="007850A9" w:rsidRPr="00992BF7">
        <w:t>communication with</w:t>
      </w:r>
      <w:r w:rsidR="00B60BC6" w:rsidRPr="00992BF7">
        <w:t xml:space="preserve"> non-verbal</w:t>
      </w:r>
      <w:r w:rsidR="007850A9" w:rsidRPr="00992BF7">
        <w:t xml:space="preserve"> persons were associated with incomprehensible obstacles.</w:t>
      </w:r>
      <w:r w:rsidR="00B60BC6" w:rsidRPr="00992BF7">
        <w:t xml:space="preserve"> Even when tablets were available </w:t>
      </w:r>
      <w:r w:rsidR="00C104DB">
        <w:t xml:space="preserve">at </w:t>
      </w:r>
      <w:r w:rsidR="00B60BC6" w:rsidRPr="00992BF7">
        <w:t>the facility, the commission reported that the terms were incorrectly entered and therefore not usable for the nonverbal clients.</w:t>
      </w:r>
      <w:r w:rsidR="00B60BC6" w:rsidRPr="00992BF7">
        <w:rPr>
          <w:rStyle w:val="Funotenzeichen"/>
        </w:rPr>
        <w:t xml:space="preserve"> </w:t>
      </w:r>
      <w:r w:rsidR="00B60BC6" w:rsidRPr="00992BF7">
        <w:rPr>
          <w:rStyle w:val="Funotenzeichen"/>
        </w:rPr>
        <w:footnoteReference w:id="29"/>
      </w:r>
    </w:p>
    <w:p w:rsidR="00B60BC6" w:rsidRPr="00992BF7" w:rsidRDefault="00B60BC6" w:rsidP="009F644C">
      <w:pPr>
        <w:jc w:val="both"/>
      </w:pPr>
      <w:r w:rsidRPr="00992BF7">
        <w:t xml:space="preserve">Besides the difficulties in the procurement and </w:t>
      </w:r>
      <w:r w:rsidR="003B798D">
        <w:t>configuration of technology</w:t>
      </w:r>
      <w:r w:rsidRPr="00992BF7">
        <w:t>, the commissions also encountered a lack of awareness about the potential of technology for persons with disabilities.</w:t>
      </w:r>
      <w:r w:rsidR="0054254C" w:rsidRPr="00992BF7">
        <w:t xml:space="preserve"> Staff in the facilities for person</w:t>
      </w:r>
      <w:r w:rsidR="00DB35A1">
        <w:t>s</w:t>
      </w:r>
      <w:r w:rsidR="0054254C" w:rsidRPr="00992BF7">
        <w:t xml:space="preserve"> </w:t>
      </w:r>
      <w:r w:rsidR="0044401F">
        <w:t>with disabilities underestimate</w:t>
      </w:r>
      <w:r w:rsidR="0054254C" w:rsidRPr="00992BF7">
        <w:t xml:space="preserve"> the</w:t>
      </w:r>
      <w:r w:rsidR="006B6CC6" w:rsidRPr="00992BF7">
        <w:t xml:space="preserve"> abilities of nonverbal persons. Consequently,</w:t>
      </w:r>
      <w:r w:rsidR="00397304">
        <w:t xml:space="preserve"> AA</w:t>
      </w:r>
      <w:r w:rsidR="0054254C" w:rsidRPr="00992BF7">
        <w:t xml:space="preserve">C is simply not applied. It </w:t>
      </w:r>
      <w:proofErr w:type="gramStart"/>
      <w:r w:rsidR="0054254C" w:rsidRPr="00992BF7">
        <w:t>is assumed</w:t>
      </w:r>
      <w:proofErr w:type="gramEnd"/>
      <w:r w:rsidR="0054254C" w:rsidRPr="00992BF7">
        <w:t xml:space="preserve"> that this group of persons is undemanding and “content”.</w:t>
      </w:r>
      <w:r w:rsidR="0054254C" w:rsidRPr="00992BF7">
        <w:rPr>
          <w:rStyle w:val="Funotenzeichen"/>
        </w:rPr>
        <w:footnoteReference w:id="30"/>
      </w:r>
      <w:r w:rsidR="00397304">
        <w:t xml:space="preserve"> Therefore, the use of AA</w:t>
      </w:r>
      <w:r w:rsidR="0054254C" w:rsidRPr="00992BF7">
        <w:t xml:space="preserve">C use </w:t>
      </w:r>
      <w:proofErr w:type="gramStart"/>
      <w:r w:rsidR="0054254C" w:rsidRPr="00992BF7">
        <w:t>is dismissed</w:t>
      </w:r>
      <w:proofErr w:type="gramEnd"/>
      <w:r w:rsidR="0054254C" w:rsidRPr="00992BF7">
        <w:t xml:space="preserve"> under the pretext that those affected do not </w:t>
      </w:r>
      <w:r w:rsidR="0054254C" w:rsidRPr="00992BF7">
        <w:lastRenderedPageBreak/>
        <w:t xml:space="preserve">want to use it. As a result, the AOB has observed that decisions were made predominantly by the staff vicariously and </w:t>
      </w:r>
      <w:proofErr w:type="gramStart"/>
      <w:r w:rsidR="0054254C" w:rsidRPr="00992BF7">
        <w:t>not by the nonverbal</w:t>
      </w:r>
      <w:proofErr w:type="gramEnd"/>
      <w:r w:rsidR="0054254C" w:rsidRPr="00992BF7">
        <w:t xml:space="preserve"> persons.</w:t>
      </w:r>
      <w:r w:rsidR="0054254C" w:rsidRPr="00992BF7">
        <w:rPr>
          <w:rStyle w:val="Funotenzeichen"/>
        </w:rPr>
        <w:footnoteReference w:id="31"/>
      </w:r>
    </w:p>
    <w:p w:rsidR="009525D1" w:rsidRDefault="00352037" w:rsidP="009F644C">
      <w:pPr>
        <w:jc w:val="both"/>
      </w:pPr>
      <w:r w:rsidRPr="00992BF7">
        <w:t>Additionally, there seems to b</w:t>
      </w:r>
      <w:r w:rsidR="00D646B3">
        <w:t>e a lack of awareness outside</w:t>
      </w:r>
      <w:r w:rsidRPr="00992BF7">
        <w:t xml:space="preserve"> facilities for digital aids. </w:t>
      </w:r>
      <w:r w:rsidR="00410DE4" w:rsidRPr="00992BF7">
        <w:t xml:space="preserve">For instance, a man with Amyotrophic Lateral Sclerosis (ALS) approached the AOB because he suffered from paralysis, </w:t>
      </w:r>
      <w:r w:rsidR="001B45F5">
        <w:t xml:space="preserve">a </w:t>
      </w:r>
      <w:r w:rsidR="00410DE4" w:rsidRPr="00992BF7">
        <w:t>speech</w:t>
      </w:r>
      <w:r w:rsidR="001B45F5">
        <w:t xml:space="preserve"> and </w:t>
      </w:r>
      <w:r w:rsidR="00410DE4" w:rsidRPr="00992BF7">
        <w:t xml:space="preserve">swallowing disorder. He </w:t>
      </w:r>
      <w:r w:rsidR="003B1FF0">
        <w:t>needed a communication</w:t>
      </w:r>
      <w:r w:rsidR="007C038C">
        <w:t xml:space="preserve"> device </w:t>
      </w:r>
      <w:r w:rsidR="00410DE4" w:rsidRPr="00992BF7">
        <w:t xml:space="preserve">so that he could continue to communicate. However, the man was completely unaware of the possibility </w:t>
      </w:r>
      <w:r w:rsidR="00B12BC3">
        <w:t xml:space="preserve">of </w:t>
      </w:r>
      <w:r w:rsidR="00410DE4" w:rsidRPr="00992BF7">
        <w:t>apply</w:t>
      </w:r>
      <w:r w:rsidR="00B12BC3">
        <w:t>ing</w:t>
      </w:r>
      <w:r w:rsidR="00410DE4" w:rsidRPr="00992BF7">
        <w:t xml:space="preserve"> for funding before approaching the AOB. He did not receive any information about service provide</w:t>
      </w:r>
      <w:r w:rsidR="00AC42F3">
        <w:t>r</w:t>
      </w:r>
      <w:r w:rsidR="00410DE4" w:rsidRPr="00992BF7">
        <w:t>s and funding possibilities.</w:t>
      </w:r>
      <w:r w:rsidR="00410DE4" w:rsidRPr="00992BF7">
        <w:rPr>
          <w:rStyle w:val="Funotenzeichen"/>
        </w:rPr>
        <w:footnoteReference w:id="32"/>
      </w:r>
      <w:r w:rsidR="00D729A9" w:rsidRPr="00992BF7">
        <w:t xml:space="preserve"> </w:t>
      </w:r>
      <w:r w:rsidR="00935BCF" w:rsidRPr="00992BF7">
        <w:t>T</w:t>
      </w:r>
      <w:r w:rsidR="00B426F9">
        <w:t xml:space="preserve">he lack of awareness of </w:t>
      </w:r>
      <w:r w:rsidR="00935BCF" w:rsidRPr="00992BF7">
        <w:t xml:space="preserve">the different possibilities for financial support is also due to the scattered support system. </w:t>
      </w:r>
    </w:p>
    <w:p w:rsidR="00935BCF" w:rsidRPr="00992BF7" w:rsidRDefault="00935BCF" w:rsidP="009F644C">
      <w:pPr>
        <w:jc w:val="both"/>
      </w:pPr>
      <w:r w:rsidRPr="00992BF7">
        <w:t>Please see</w:t>
      </w:r>
      <w:r w:rsidR="00A02944">
        <w:t xml:space="preserve"> the</w:t>
      </w:r>
      <w:r w:rsidRPr="00992BF7">
        <w:t xml:space="preserve"> answer to question five for more information</w:t>
      </w:r>
      <w:r w:rsidR="00624BBF">
        <w:t>.</w:t>
      </w:r>
    </w:p>
    <w:p w:rsidR="00F12AC9" w:rsidRPr="00F12AC9" w:rsidRDefault="00935BCF" w:rsidP="00F12AC9">
      <w:pPr>
        <w:jc w:val="both"/>
      </w:pPr>
      <w:r w:rsidRPr="00992BF7">
        <w:t>Moreover, information about technologies themselves and</w:t>
      </w:r>
      <w:r w:rsidR="00D729A9" w:rsidRPr="00992BF7">
        <w:t xml:space="preserve"> their terms and conditions become increasingly complex</w:t>
      </w:r>
      <w:r w:rsidRPr="00992BF7">
        <w:t xml:space="preserve"> making</w:t>
      </w:r>
      <w:r w:rsidR="00D729A9" w:rsidRPr="00992BF7">
        <w:t xml:space="preserve"> the use of technology more difficult for persons with disabilities.</w:t>
      </w:r>
      <w:r w:rsidR="00D729A9" w:rsidRPr="00992BF7">
        <w:rPr>
          <w:rStyle w:val="Funotenzeichen"/>
        </w:rPr>
        <w:footnoteReference w:id="33"/>
      </w:r>
      <w:r w:rsidR="00D729A9" w:rsidRPr="00992BF7">
        <w:t xml:space="preserve"> </w:t>
      </w:r>
      <w:r w:rsidR="00410DE4" w:rsidRPr="00992BF7">
        <w:t xml:space="preserve"> </w:t>
      </w:r>
      <w:r w:rsidRPr="00992BF7">
        <w:t>A study on the impact of digitalisation on persons with disabilities in Austria, which was conducted</w:t>
      </w:r>
      <w:r w:rsidR="00CB68B2">
        <w:t xml:space="preserve"> by the M</w:t>
      </w:r>
      <w:r w:rsidRPr="00992BF7">
        <w:t xml:space="preserve">inistry of Social Affairs, Health, Care and Consumer </w:t>
      </w:r>
      <w:proofErr w:type="gramStart"/>
      <w:r w:rsidRPr="00992BF7">
        <w:t>Protection</w:t>
      </w:r>
      <w:proofErr w:type="gramEnd"/>
      <w:r w:rsidRPr="00992BF7">
        <w:t xml:space="preserve"> highlighted the increasing complexity people with disabilities are facing. The study revealed that currently</w:t>
      </w:r>
      <w:r w:rsidR="000373B3">
        <w:t>,</w:t>
      </w:r>
      <w:r w:rsidRPr="00992BF7">
        <w:t xml:space="preserve"> the smartphone is the most important assistive technology. However, many people are un</w:t>
      </w:r>
      <w:r w:rsidR="005E67E0">
        <w:t>a</w:t>
      </w:r>
      <w:r w:rsidR="001753D5">
        <w:t>ware of</w:t>
      </w:r>
      <w:r w:rsidRPr="00992BF7">
        <w:t xml:space="preserve"> what way their phone can assist them</w:t>
      </w:r>
      <w:r w:rsidR="006C517B">
        <w:t>,</w:t>
      </w:r>
      <w:r w:rsidRPr="00992BF7">
        <w:t xml:space="preserve"> such as contrast display, speech assistance</w:t>
      </w:r>
      <w:r w:rsidR="00BB51E2">
        <w:t>,</w:t>
      </w:r>
      <w:r w:rsidRPr="00992BF7">
        <w:t xml:space="preserve"> </w:t>
      </w:r>
      <w:r w:rsidR="00BB51E2">
        <w:t>or easy-to-</w:t>
      </w:r>
      <w:r w:rsidR="00FC7DD8" w:rsidRPr="00992BF7">
        <w:t>use modes.</w:t>
      </w:r>
      <w:r w:rsidR="00FC7DD8" w:rsidRPr="00992BF7">
        <w:rPr>
          <w:rStyle w:val="Funotenzeichen"/>
        </w:rPr>
        <w:footnoteReference w:id="34"/>
      </w:r>
    </w:p>
    <w:p w:rsidR="001A57EC" w:rsidRPr="00992BF7" w:rsidRDefault="001A57EC" w:rsidP="009F644C">
      <w:pPr>
        <w:pStyle w:val="berschrift2"/>
        <w:jc w:val="both"/>
      </w:pPr>
      <w:bookmarkStart w:id="18" w:name="_Toc173931244"/>
      <w:r w:rsidRPr="00992BF7">
        <w:t>General information</w:t>
      </w:r>
      <w:bookmarkEnd w:id="18"/>
      <w:r w:rsidRPr="00992BF7">
        <w:t xml:space="preserve"> </w:t>
      </w:r>
    </w:p>
    <w:p w:rsidR="001A57EC" w:rsidRPr="00992BF7" w:rsidRDefault="001A57EC" w:rsidP="007C7058">
      <w:pPr>
        <w:pStyle w:val="berschrift3"/>
        <w:numPr>
          <w:ilvl w:val="0"/>
          <w:numId w:val="7"/>
        </w:numPr>
        <w:jc w:val="both"/>
        <w:rPr>
          <w:rFonts w:asciiTheme="minorHAnsi" w:hAnsiTheme="minorHAnsi" w:cstheme="minorHAnsi"/>
          <w:color w:val="auto"/>
          <w:sz w:val="22"/>
          <w:szCs w:val="22"/>
        </w:rPr>
      </w:pPr>
      <w:bookmarkStart w:id="19" w:name="_Toc173931245"/>
      <w:bookmarkStart w:id="20" w:name="_GoBack"/>
      <w:bookmarkEnd w:id="20"/>
      <w:r w:rsidRPr="00992BF7">
        <w:rPr>
          <w:rFonts w:asciiTheme="minorHAnsi" w:hAnsiTheme="minorHAnsi" w:cstheme="minorHAnsi"/>
          <w:color w:val="auto"/>
          <w:sz w:val="22"/>
          <w:szCs w:val="22"/>
        </w:rPr>
        <w:t>Please provide any other relevant information and good examples on the use of digital technologies and assistive technologies as a means to reduce time invested in unpaid care work, including quantification of the impact of these technologies under time use surveys or similar</w:t>
      </w:r>
      <w:r w:rsidR="00835FF4" w:rsidRPr="00992BF7">
        <w:rPr>
          <w:rFonts w:asciiTheme="minorHAnsi" w:hAnsiTheme="minorHAnsi" w:cstheme="minorHAnsi"/>
          <w:color w:val="auto"/>
          <w:sz w:val="22"/>
          <w:szCs w:val="22"/>
        </w:rPr>
        <w:t>.</w:t>
      </w:r>
      <w:bookmarkEnd w:id="19"/>
    </w:p>
    <w:p w:rsidR="00835FF4" w:rsidRPr="00992BF7" w:rsidRDefault="00835FF4" w:rsidP="009F644C">
      <w:pPr>
        <w:jc w:val="both"/>
      </w:pPr>
    </w:p>
    <w:p w:rsidR="00C11088" w:rsidRPr="00D93916" w:rsidRDefault="00FD0F0C" w:rsidP="00D93916">
      <w:pPr>
        <w:jc w:val="both"/>
      </w:pPr>
      <w:r w:rsidRPr="00992BF7">
        <w:t xml:space="preserve">The UNCRPD committee has criticised during </w:t>
      </w:r>
      <w:r w:rsidR="000565F6" w:rsidRPr="00992BF7">
        <w:t xml:space="preserve">Austria’s </w:t>
      </w:r>
      <w:r w:rsidRPr="00992BF7">
        <w:t xml:space="preserve">last </w:t>
      </w:r>
      <w:r w:rsidR="000565F6" w:rsidRPr="00992BF7">
        <w:t>country review, that there is a general lack of data on persons with disabilities.</w:t>
      </w:r>
      <w:r w:rsidR="009525D1">
        <w:rPr>
          <w:rStyle w:val="Funotenzeichen"/>
        </w:rPr>
        <w:footnoteReference w:id="35"/>
      </w:r>
      <w:r w:rsidR="000565F6" w:rsidRPr="00992BF7">
        <w:t xml:space="preserve"> While the Austrian government acknowledges the lack of data and addresses the issue with measures to increase data collection in its National Action Plan on disability, there is currently no data that </w:t>
      </w:r>
      <w:proofErr w:type="gramStart"/>
      <w:r w:rsidR="00D93916" w:rsidRPr="00992BF7">
        <w:t>can be provided</w:t>
      </w:r>
      <w:proofErr w:type="gramEnd"/>
      <w:r w:rsidR="00D93916" w:rsidRPr="00992BF7">
        <w:t>.</w:t>
      </w:r>
    </w:p>
    <w:sectPr w:rsidR="00C11088" w:rsidRPr="00D93916" w:rsidSect="005A0BB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DDB" w:rsidRDefault="00A77DDB" w:rsidP="004E2F82">
      <w:pPr>
        <w:spacing w:after="0" w:line="240" w:lineRule="auto"/>
      </w:pPr>
      <w:r>
        <w:separator/>
      </w:r>
    </w:p>
  </w:endnote>
  <w:endnote w:type="continuationSeparator" w:id="0">
    <w:p w:rsidR="00A77DDB" w:rsidRDefault="00A77DDB" w:rsidP="004E2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23" w:rsidRDefault="00E376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5913376"/>
      <w:docPartObj>
        <w:docPartGallery w:val="Page Numbers (Bottom of Page)"/>
        <w:docPartUnique/>
      </w:docPartObj>
    </w:sdtPr>
    <w:sdtEndPr/>
    <w:sdtContent>
      <w:p w:rsidR="005B734C" w:rsidRDefault="005B734C">
        <w:pPr>
          <w:pStyle w:val="Fuzeile"/>
          <w:jc w:val="right"/>
        </w:pPr>
        <w:r>
          <w:fldChar w:fldCharType="begin"/>
        </w:r>
        <w:r>
          <w:instrText>PAGE   \* MERGEFORMAT</w:instrText>
        </w:r>
        <w:r>
          <w:fldChar w:fldCharType="separate"/>
        </w:r>
        <w:r w:rsidR="007C7058" w:rsidRPr="007C7058">
          <w:rPr>
            <w:noProof/>
            <w:lang w:val="de-DE"/>
          </w:rPr>
          <w:t>9</w:t>
        </w:r>
        <w:r>
          <w:fldChar w:fldCharType="end"/>
        </w:r>
      </w:p>
    </w:sdtContent>
  </w:sdt>
  <w:p w:rsidR="00894AE4" w:rsidRDefault="00894AE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23" w:rsidRDefault="00E376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DDB" w:rsidRDefault="00A77DDB" w:rsidP="004E2F82">
      <w:pPr>
        <w:spacing w:after="0" w:line="240" w:lineRule="auto"/>
      </w:pPr>
      <w:r>
        <w:separator/>
      </w:r>
    </w:p>
  </w:footnote>
  <w:footnote w:type="continuationSeparator" w:id="0">
    <w:p w:rsidR="00A77DDB" w:rsidRDefault="00A77DDB" w:rsidP="004E2F82">
      <w:pPr>
        <w:spacing w:after="0" w:line="240" w:lineRule="auto"/>
      </w:pPr>
      <w:r>
        <w:continuationSeparator/>
      </w:r>
    </w:p>
  </w:footnote>
  <w:footnote w:id="1">
    <w:p w:rsidR="00B10384" w:rsidRPr="009234AF" w:rsidRDefault="00B10384" w:rsidP="00B10384">
      <w:pPr>
        <w:pStyle w:val="Funotentext"/>
      </w:pPr>
      <w:r>
        <w:rPr>
          <w:rStyle w:val="Funotenzeichen"/>
        </w:rPr>
        <w:footnoteRef/>
      </w:r>
      <w:r w:rsidRPr="009234AF">
        <w:t xml:space="preserve"> </w:t>
      </w:r>
      <w:r w:rsidRPr="00E602EA">
        <w:t>Principles relating to the Status of National Institutions (The Paris Principles)</w:t>
      </w:r>
      <w:r w:rsidRPr="009234AF">
        <w:t>, Principle 1 and 2</w:t>
      </w:r>
      <w:r>
        <w:t>, UNGA Res 48/134 (</w:t>
      </w:r>
      <w:r w:rsidRPr="00E602EA">
        <w:t>20 December 1993</w:t>
      </w:r>
      <w:r>
        <w:t>)</w:t>
      </w:r>
    </w:p>
  </w:footnote>
  <w:footnote w:id="2">
    <w:p w:rsidR="00B10384" w:rsidRPr="00E602EA" w:rsidRDefault="00B10384" w:rsidP="00B10384">
      <w:pPr>
        <w:pStyle w:val="Funotentext"/>
      </w:pPr>
      <w:r>
        <w:rPr>
          <w:rStyle w:val="Funotenzeichen"/>
        </w:rPr>
        <w:footnoteRef/>
      </w:r>
      <w:r w:rsidRPr="00E602EA">
        <w:t xml:space="preserve"> Optional Protocol to the Con</w:t>
      </w:r>
      <w:r>
        <w:t xml:space="preserve">vention against Torture (adopted 18 December 2002, entered into force 22 June 2006) A/RES/57/199 (OPCAT) Art </w:t>
      </w:r>
      <w:r w:rsidRPr="00E602EA">
        <w:t>17</w:t>
      </w:r>
    </w:p>
  </w:footnote>
  <w:footnote w:id="3">
    <w:p w:rsidR="00F213BA" w:rsidRPr="00F213BA" w:rsidRDefault="00F213BA">
      <w:pPr>
        <w:pStyle w:val="Funotentext"/>
        <w:rPr>
          <w:lang w:val="en-US"/>
        </w:rPr>
      </w:pPr>
      <w:r>
        <w:rPr>
          <w:rStyle w:val="Funotenzeichen"/>
        </w:rPr>
        <w:footnoteRef/>
      </w:r>
      <w:r w:rsidRPr="00F213BA">
        <w:rPr>
          <w:lang w:val="en-US"/>
        </w:rPr>
        <w:t xml:space="preserve"> </w:t>
      </w:r>
      <w:hyperlink r:id="rId1" w:history="1">
        <w:r>
          <w:rPr>
            <w:rStyle w:val="Hyperlink"/>
          </w:rPr>
          <w:t>National Action Plan on Disability 2022–2030 (sozialministerium.at)</w:t>
        </w:r>
      </w:hyperlink>
      <w:r>
        <w:t xml:space="preserve"> Please see </w:t>
      </w:r>
      <w:r w:rsidR="00BE65E2">
        <w:t>Objective and Indicator</w:t>
      </w:r>
      <w:r w:rsidR="009804D2">
        <w:t xml:space="preserve"> 254 and</w:t>
      </w:r>
      <w:r>
        <w:t xml:space="preserve"> 143</w:t>
      </w:r>
    </w:p>
  </w:footnote>
  <w:footnote w:id="4">
    <w:p w:rsidR="00894AE4" w:rsidRPr="008133B1" w:rsidRDefault="00894AE4">
      <w:pPr>
        <w:pStyle w:val="Funotentext"/>
        <w:rPr>
          <w:lang w:val="de-AT"/>
        </w:rPr>
      </w:pPr>
      <w:r>
        <w:rPr>
          <w:rStyle w:val="Funotenzeichen"/>
        </w:rPr>
        <w:footnoteRef/>
      </w:r>
      <w:r w:rsidRPr="00227354">
        <w:rPr>
          <w:lang w:val="de-AT"/>
        </w:rPr>
        <w:t xml:space="preserve"> </w:t>
      </w:r>
      <w:hyperlink r:id="rId2" w:history="1">
        <w:r w:rsidRPr="00227354">
          <w:rPr>
            <w:rStyle w:val="Hyperlink"/>
            <w:lang w:val="de-AT"/>
          </w:rPr>
          <w:t>Allgemeine Information über Unterstützungen der Bundesländer (oesterreich.gv.at)</w:t>
        </w:r>
      </w:hyperlink>
    </w:p>
  </w:footnote>
  <w:footnote w:id="5">
    <w:p w:rsidR="001F185F" w:rsidRPr="001F185F" w:rsidRDefault="001F185F">
      <w:pPr>
        <w:pStyle w:val="Funotentext"/>
      </w:pPr>
      <w:r>
        <w:rPr>
          <w:rStyle w:val="Funotenzeichen"/>
        </w:rPr>
        <w:footnoteRef/>
      </w:r>
      <w:r>
        <w:t xml:space="preserve"> </w:t>
      </w:r>
      <w:r w:rsidR="00A70F2D">
        <w:t xml:space="preserve">Concluding observations on the combined second and third periodic reports of Austria, </w:t>
      </w:r>
      <w:r w:rsidR="00A70F2D">
        <w:t xml:space="preserve">CRPD/C/AUT/CO/2-3, </w:t>
      </w:r>
      <w:proofErr w:type="gramStart"/>
      <w:r w:rsidR="00A70F2D">
        <w:t>para</w:t>
      </w:r>
      <w:proofErr w:type="gramEnd"/>
      <w:r w:rsidR="00A70F2D">
        <w:t>. 51-52</w:t>
      </w:r>
      <w:r w:rsidR="00A70F2D">
        <w:t xml:space="preserve"> &lt;</w:t>
      </w:r>
      <w:hyperlink r:id="rId3" w:history="1">
        <w:r w:rsidR="00A70F2D">
          <w:rPr>
            <w:rStyle w:val="Hyperlink"/>
          </w:rPr>
          <w:t>G2319061 (1).pdf</w:t>
        </w:r>
      </w:hyperlink>
      <w:r w:rsidR="00A70F2D">
        <w:t>&gt;</w:t>
      </w:r>
      <w:r w:rsidR="00A70F2D" w:rsidRPr="001F185F">
        <w:t xml:space="preserve"> </w:t>
      </w:r>
    </w:p>
  </w:footnote>
  <w:footnote w:id="6">
    <w:p w:rsidR="00894AE4" w:rsidRPr="006F2619" w:rsidRDefault="00894AE4">
      <w:pPr>
        <w:pStyle w:val="Funotentext"/>
        <w:rPr>
          <w:lang w:val="en-US"/>
        </w:rPr>
      </w:pPr>
      <w:r>
        <w:rPr>
          <w:rStyle w:val="Funotenzeichen"/>
        </w:rPr>
        <w:footnoteRef/>
      </w:r>
      <w:r>
        <w:t xml:space="preserve">  For instance, the parts of the </w:t>
      </w:r>
      <w:hyperlink r:id="rId4" w:history="1">
        <w:r w:rsidRPr="006F2619">
          <w:rPr>
            <w:rStyle w:val="Hyperlink"/>
          </w:rPr>
          <w:t>website</w:t>
        </w:r>
      </w:hyperlink>
      <w:r>
        <w:t xml:space="preserve"> of the Social Affairs, Health, Care and Consumer Protection Ministry are available in sign language, audio format, </w:t>
      </w:r>
      <w:proofErr w:type="gramStart"/>
      <w:r>
        <w:t>easy</w:t>
      </w:r>
      <w:proofErr w:type="gramEnd"/>
      <w:r>
        <w:t xml:space="preserve">-to-read format. In comparison, not all websites of the </w:t>
      </w:r>
      <w:proofErr w:type="spellStart"/>
      <w:r w:rsidRPr="006F2619">
        <w:rPr>
          <w:i/>
        </w:rPr>
        <w:t>Länder</w:t>
      </w:r>
      <w:proofErr w:type="spellEnd"/>
      <w:r>
        <w:t xml:space="preserve"> do provide access to information in easy-to-read language or sign language. For instance, only Tyrol offers digital information in an easy-to-read language.</w:t>
      </w:r>
    </w:p>
  </w:footnote>
  <w:footnote w:id="7">
    <w:p w:rsidR="00B537AD" w:rsidRPr="007C7058" w:rsidRDefault="00B537AD">
      <w:pPr>
        <w:pStyle w:val="Funotentext"/>
        <w:rPr>
          <w:lang w:val="en-US"/>
        </w:rPr>
      </w:pPr>
      <w:r>
        <w:rPr>
          <w:rStyle w:val="Funotenzeichen"/>
        </w:rPr>
        <w:footnoteRef/>
      </w:r>
      <w:r w:rsidRPr="007C7058">
        <w:rPr>
          <w:lang w:val="en-US"/>
        </w:rPr>
        <w:t xml:space="preserve"> </w:t>
      </w:r>
      <w:r w:rsidR="007C7058" w:rsidRPr="007C7058">
        <w:rPr>
          <w:lang w:val="en-US"/>
        </w:rPr>
        <w:t>P</w:t>
      </w:r>
      <w:r w:rsidR="007C7058">
        <w:rPr>
          <w:lang w:val="en-US"/>
        </w:rPr>
        <w:t>reventive Monitoring and Control of Human Rights</w:t>
      </w:r>
      <w:r w:rsidRPr="007C7058">
        <w:rPr>
          <w:lang w:val="en-US"/>
        </w:rPr>
        <w:t xml:space="preserve"> 2022, 90</w:t>
      </w:r>
      <w:r w:rsidR="007C7058" w:rsidRPr="007C7058">
        <w:rPr>
          <w:lang w:val="en-US"/>
        </w:rPr>
        <w:t xml:space="preserve"> </w:t>
      </w:r>
      <w:r w:rsidR="007C7058">
        <w:rPr>
          <w:lang w:val="en-US"/>
        </w:rPr>
        <w:t>&lt;</w:t>
      </w:r>
      <w:r w:rsidR="007C7058" w:rsidRPr="007C7058">
        <w:t xml:space="preserve"> </w:t>
      </w:r>
      <w:hyperlink r:id="rId5" w:history="1">
        <w:r w:rsidR="007C7058">
          <w:rPr>
            <w:rStyle w:val="Hyperlink"/>
          </w:rPr>
          <w:t>Annual Report 2022 (volksanwaltschaft.gv.at)</w:t>
        </w:r>
      </w:hyperlink>
      <w:r w:rsidR="007C7058">
        <w:rPr>
          <w:lang w:val="en-US"/>
        </w:rPr>
        <w:t>&gt;</w:t>
      </w:r>
    </w:p>
  </w:footnote>
  <w:footnote w:id="8">
    <w:p w:rsidR="00894AE4" w:rsidRPr="00A70F2D" w:rsidRDefault="00894AE4">
      <w:pPr>
        <w:pStyle w:val="Funotentext"/>
        <w:rPr>
          <w:lang w:val="en-US"/>
        </w:rPr>
      </w:pPr>
      <w:r>
        <w:rPr>
          <w:rStyle w:val="Funotenzeichen"/>
        </w:rPr>
        <w:footnoteRef/>
      </w:r>
      <w:r w:rsidRPr="00A70F2D">
        <w:rPr>
          <w:lang w:val="en-US"/>
        </w:rPr>
        <w:t xml:space="preserve"> </w:t>
      </w:r>
      <w:r w:rsidR="00A70F2D">
        <w:t>Additional Rep</w:t>
      </w:r>
      <w:r w:rsidR="007C7058">
        <w:t xml:space="preserve">ort and Response to the List of </w:t>
      </w:r>
      <w:r w:rsidR="00A70F2D">
        <w:t>Issues Submitted by the Austrian Ombudsman Board on the occasion of the 29th Session of the CRPD (14 August–8 September 2023)</w:t>
      </w:r>
      <w:r w:rsidR="00A70F2D">
        <w:rPr>
          <w:lang w:val="en-US"/>
        </w:rPr>
        <w:t>, 2</w:t>
      </w:r>
      <w:r w:rsidR="00A70F2D" w:rsidRPr="00AB1D18">
        <w:rPr>
          <w:lang w:val="en-US"/>
        </w:rPr>
        <w:t xml:space="preserve"> </w:t>
      </w:r>
      <w:r w:rsidR="00A70F2D">
        <w:rPr>
          <w:lang w:val="en-US"/>
        </w:rPr>
        <w:t>&lt;</w:t>
      </w:r>
      <w:hyperlink r:id="rId6" w:history="1">
        <w:r w:rsidR="00A70F2D">
          <w:rPr>
            <w:rStyle w:val="Hyperlink"/>
          </w:rPr>
          <w:t>INT_CRPD_NHS_AUT_53207_E (3).pdf</w:t>
        </w:r>
      </w:hyperlink>
      <w:r w:rsidR="00A70F2D">
        <w:rPr>
          <w:lang w:val="en-US"/>
        </w:rPr>
        <w:t>&gt;</w:t>
      </w:r>
    </w:p>
  </w:footnote>
  <w:footnote w:id="9">
    <w:p w:rsidR="00894AE4" w:rsidRPr="00164569" w:rsidRDefault="00894AE4">
      <w:pPr>
        <w:pStyle w:val="Funotentext"/>
        <w:rPr>
          <w:lang w:val="de-AT"/>
        </w:rPr>
      </w:pPr>
      <w:r>
        <w:rPr>
          <w:rStyle w:val="Funotenzeichen"/>
        </w:rPr>
        <w:footnoteRef/>
      </w:r>
      <w:r w:rsidRPr="00164569">
        <w:rPr>
          <w:lang w:val="de-AT"/>
        </w:rPr>
        <w:t xml:space="preserve"> </w:t>
      </w:r>
      <w:hyperlink r:id="rId7" w:history="1">
        <w:r w:rsidRPr="00164569">
          <w:rPr>
            <w:rStyle w:val="Hyperlink"/>
            <w:lang w:val="de-AT"/>
          </w:rPr>
          <w:t>Evaluierung des Nationalen Aktionsplans Behinderung 2012–2020 (sozialministerium.at)</w:t>
        </w:r>
      </w:hyperlink>
      <w:r w:rsidRPr="00164569">
        <w:rPr>
          <w:lang w:val="de-AT"/>
        </w:rPr>
        <w:t xml:space="preserve"> </w:t>
      </w:r>
      <w:r>
        <w:rPr>
          <w:lang w:val="de-AT"/>
        </w:rPr>
        <w:t>551</w:t>
      </w:r>
    </w:p>
  </w:footnote>
  <w:footnote w:id="10">
    <w:p w:rsidR="00894AE4" w:rsidRPr="001A3C6B" w:rsidRDefault="00894AE4">
      <w:pPr>
        <w:pStyle w:val="Funotentext"/>
        <w:rPr>
          <w:lang w:val="de-AT"/>
        </w:rPr>
      </w:pPr>
      <w:r>
        <w:rPr>
          <w:rStyle w:val="Funotenzeichen"/>
        </w:rPr>
        <w:footnoteRef/>
      </w:r>
      <w:r w:rsidRPr="001A3C6B">
        <w:rPr>
          <w:lang w:val="de-AT"/>
        </w:rPr>
        <w:t xml:space="preserve"> </w:t>
      </w:r>
      <w:hyperlink r:id="rId8" w:history="1">
        <w:r w:rsidRPr="002D0080">
          <w:rPr>
            <w:rStyle w:val="Hyperlink"/>
            <w:lang w:val="de-AT"/>
          </w:rPr>
          <w:t>Abschlussbericht Auswirkungen der Digitalisierung auf die Inklusion von Menschen mit Behinderung in den Arbeitsmarkt.pdf</w:t>
        </w:r>
      </w:hyperlink>
      <w:r>
        <w:rPr>
          <w:rStyle w:val="Hyperlink"/>
          <w:lang w:val="de-AT"/>
        </w:rPr>
        <w:t xml:space="preserve"> </w:t>
      </w:r>
      <w:r>
        <w:rPr>
          <w:lang w:val="de-AT"/>
        </w:rPr>
        <w:t>22</w:t>
      </w:r>
    </w:p>
  </w:footnote>
  <w:footnote w:id="11">
    <w:p w:rsidR="00894AE4" w:rsidRPr="001A3C6B" w:rsidRDefault="00894AE4">
      <w:pPr>
        <w:pStyle w:val="Funotentext"/>
        <w:rPr>
          <w:lang w:val="de-AT"/>
        </w:rPr>
      </w:pPr>
      <w:r>
        <w:rPr>
          <w:rStyle w:val="Funotenzeichen"/>
        </w:rPr>
        <w:footnoteRef/>
      </w:r>
      <w:r w:rsidRPr="001A3C6B">
        <w:rPr>
          <w:lang w:val="de-AT"/>
        </w:rPr>
        <w:t xml:space="preserve"> </w:t>
      </w:r>
      <w:hyperlink r:id="rId9" w:history="1">
        <w:r w:rsidRPr="003B50D5">
          <w:rPr>
            <w:rStyle w:val="Hyperlink"/>
            <w:lang w:val="de-AT"/>
          </w:rPr>
          <w:t>Allgemeine Information über Unterstützungen der Bundesländer (oesterreich.gv.at)</w:t>
        </w:r>
      </w:hyperlink>
    </w:p>
  </w:footnote>
  <w:footnote w:id="12">
    <w:p w:rsidR="004300B8" w:rsidRPr="004300B8" w:rsidRDefault="004300B8">
      <w:pPr>
        <w:pStyle w:val="Funotentext"/>
        <w:rPr>
          <w:lang w:val="de-AT"/>
        </w:rPr>
      </w:pPr>
      <w:r>
        <w:rPr>
          <w:rStyle w:val="Funotenzeichen"/>
        </w:rPr>
        <w:footnoteRef/>
      </w:r>
      <w:r w:rsidRPr="004300B8">
        <w:rPr>
          <w:lang w:val="de-AT"/>
        </w:rPr>
        <w:t xml:space="preserve"> </w:t>
      </w:r>
      <w:hyperlink r:id="rId10" w:history="1">
        <w:r w:rsidRPr="004300B8">
          <w:rPr>
            <w:rStyle w:val="Hyperlink"/>
            <w:lang w:val="de-AT"/>
          </w:rPr>
          <w:t>Heilbehelfe und Hilfsmittel (gesundheitskasse.at)</w:t>
        </w:r>
      </w:hyperlink>
    </w:p>
  </w:footnote>
  <w:footnote w:id="13">
    <w:p w:rsidR="00894AE4" w:rsidRPr="00262985" w:rsidRDefault="00894AE4">
      <w:pPr>
        <w:pStyle w:val="Funotentext"/>
        <w:rPr>
          <w:lang w:val="de-AT"/>
        </w:rPr>
      </w:pPr>
      <w:r>
        <w:rPr>
          <w:rStyle w:val="Funotenzeichen"/>
        </w:rPr>
        <w:footnoteRef/>
      </w:r>
      <w:r w:rsidRPr="00262985">
        <w:rPr>
          <w:lang w:val="de-AT"/>
        </w:rPr>
        <w:t xml:space="preserve"> </w:t>
      </w:r>
      <w:hyperlink r:id="rId11" w:history="1">
        <w:r w:rsidRPr="002D0080">
          <w:rPr>
            <w:rStyle w:val="Hyperlink"/>
            <w:lang w:val="de-AT"/>
          </w:rPr>
          <w:t>Abschlussbericht Auswirkungen der Digitalisierung auf die Inklusion von Menschen mit Behinderung in den Arbeitsmarkt.pdf</w:t>
        </w:r>
      </w:hyperlink>
      <w:r>
        <w:rPr>
          <w:rStyle w:val="Hyperlink"/>
          <w:lang w:val="de-AT"/>
        </w:rPr>
        <w:t xml:space="preserve"> </w:t>
      </w:r>
      <w:r w:rsidR="00AB1D18">
        <w:rPr>
          <w:lang w:val="de-AT"/>
        </w:rPr>
        <w:t>, 22</w:t>
      </w:r>
    </w:p>
  </w:footnote>
  <w:footnote w:id="14">
    <w:p w:rsidR="009531A5" w:rsidRPr="00AB1D18" w:rsidRDefault="009531A5">
      <w:pPr>
        <w:pStyle w:val="Funotentext"/>
        <w:rPr>
          <w:lang w:val="en-US"/>
        </w:rPr>
      </w:pPr>
      <w:r>
        <w:rPr>
          <w:rStyle w:val="Funotenzeichen"/>
        </w:rPr>
        <w:footnoteRef/>
      </w:r>
      <w:r w:rsidRPr="00AB1D18">
        <w:rPr>
          <w:lang w:val="en-US"/>
        </w:rPr>
        <w:t xml:space="preserve"> </w:t>
      </w:r>
      <w:r w:rsidR="00AB1D18">
        <w:t>Written Contribution - Austrian Ombudsman Board</w:t>
      </w:r>
      <w:r w:rsidR="00AB1D18">
        <w:t xml:space="preserve">, </w:t>
      </w:r>
      <w:hyperlink r:id="rId12" w:history="1">
        <w:r w:rsidR="00AB1D18" w:rsidRPr="00AB1D18">
          <w:rPr>
            <w:rStyle w:val="Hyperlink"/>
            <w:lang w:val="en-US"/>
          </w:rPr>
          <w:t>INT_CRPD_IFR_AUT_32189_E (1).pdf</w:t>
        </w:r>
      </w:hyperlink>
      <w:r w:rsidR="00AB1D18" w:rsidRPr="00AB1D18">
        <w:rPr>
          <w:lang w:val="en-US"/>
        </w:rPr>
        <w:t xml:space="preserve">, </w:t>
      </w:r>
      <w:r w:rsidRPr="00AB1D18">
        <w:rPr>
          <w:lang w:val="en-US"/>
        </w:rPr>
        <w:t>4</w:t>
      </w:r>
    </w:p>
  </w:footnote>
  <w:footnote w:id="15">
    <w:p w:rsidR="007B780F" w:rsidRPr="007B780F" w:rsidRDefault="007B780F">
      <w:pPr>
        <w:pStyle w:val="Funotentext"/>
        <w:rPr>
          <w:lang w:val="de-AT"/>
        </w:rPr>
      </w:pPr>
      <w:r>
        <w:rPr>
          <w:rStyle w:val="Funotenzeichen"/>
        </w:rPr>
        <w:footnoteRef/>
      </w:r>
      <w:r w:rsidRPr="007B780F">
        <w:rPr>
          <w:lang w:val="de-AT"/>
        </w:rPr>
        <w:t xml:space="preserve"> </w:t>
      </w:r>
      <w:hyperlink r:id="rId13" w:history="1">
        <w:r w:rsidRPr="007B780F">
          <w:rPr>
            <w:rStyle w:val="Hyperlink"/>
            <w:lang w:val="de-AT"/>
          </w:rPr>
          <w:t>Volksanwalt Achitz bei UNO-Staatenprüfung: Rechtsanspruch statt Almosen! - Artikel - Volksanwaltschaft</w:t>
        </w:r>
      </w:hyperlink>
    </w:p>
  </w:footnote>
  <w:footnote w:id="16">
    <w:p w:rsidR="009531A5" w:rsidRPr="00A70F2D" w:rsidRDefault="009531A5">
      <w:pPr>
        <w:pStyle w:val="Funotentext"/>
        <w:rPr>
          <w:lang w:val="en-US"/>
        </w:rPr>
      </w:pPr>
      <w:r>
        <w:rPr>
          <w:rStyle w:val="Funotenzeichen"/>
        </w:rPr>
        <w:footnoteRef/>
      </w:r>
      <w:r w:rsidRPr="00A70F2D">
        <w:rPr>
          <w:lang w:val="en-US"/>
        </w:rPr>
        <w:t xml:space="preserve"> </w:t>
      </w:r>
      <w:r w:rsidR="00A70F2D">
        <w:t>Additional Report and Response to the List of Issues Submitted by the Austrian Ombudsman Board on the occasion of the 29th Session of the CRPD (14 August–8 September 2023)</w:t>
      </w:r>
      <w:r w:rsidR="00A70F2D">
        <w:rPr>
          <w:lang w:val="en-US"/>
        </w:rPr>
        <w:t>, 2</w:t>
      </w:r>
      <w:r w:rsidR="00A70F2D" w:rsidRPr="00AB1D18">
        <w:rPr>
          <w:lang w:val="en-US"/>
        </w:rPr>
        <w:t xml:space="preserve"> </w:t>
      </w:r>
      <w:r w:rsidR="00A70F2D">
        <w:rPr>
          <w:lang w:val="en-US"/>
        </w:rPr>
        <w:t>&lt;</w:t>
      </w:r>
      <w:hyperlink r:id="rId14" w:history="1">
        <w:r w:rsidR="00A70F2D">
          <w:rPr>
            <w:rStyle w:val="Hyperlink"/>
          </w:rPr>
          <w:t>INT_CRPD_NHS_AUT_53207_E (3).pdf</w:t>
        </w:r>
      </w:hyperlink>
      <w:r w:rsidR="00A70F2D">
        <w:rPr>
          <w:lang w:val="en-US"/>
        </w:rPr>
        <w:t>&gt;</w:t>
      </w:r>
    </w:p>
  </w:footnote>
  <w:footnote w:id="17">
    <w:p w:rsidR="00F732BC" w:rsidRPr="00AB1D18" w:rsidRDefault="00F732BC" w:rsidP="00F732BC">
      <w:pPr>
        <w:pStyle w:val="Funotentext"/>
        <w:rPr>
          <w:lang w:val="en-US"/>
        </w:rPr>
      </w:pPr>
      <w:r>
        <w:rPr>
          <w:rStyle w:val="Funotenzeichen"/>
        </w:rPr>
        <w:footnoteRef/>
      </w:r>
      <w:r w:rsidRPr="00AB1D18">
        <w:rPr>
          <w:lang w:val="en-US"/>
        </w:rPr>
        <w:t xml:space="preserve"> </w:t>
      </w:r>
      <w:r w:rsidR="00AB1D18">
        <w:t xml:space="preserve">Written Contribution - Austrian Ombudsman Board, </w:t>
      </w:r>
      <w:hyperlink r:id="rId15" w:history="1">
        <w:r w:rsidR="00AB1D18" w:rsidRPr="00AB1D18">
          <w:rPr>
            <w:rStyle w:val="Hyperlink"/>
            <w:lang w:val="en-US"/>
          </w:rPr>
          <w:t>INT_CRPD_IFR_AUT_32189_E (1).pdf</w:t>
        </w:r>
      </w:hyperlink>
      <w:r w:rsidR="00AB1D18" w:rsidRPr="00AB1D18">
        <w:rPr>
          <w:lang w:val="en-US"/>
        </w:rPr>
        <w:t>, 4</w:t>
      </w:r>
    </w:p>
  </w:footnote>
  <w:footnote w:id="18">
    <w:p w:rsidR="004B485B" w:rsidRPr="00A70F2D" w:rsidRDefault="004B485B">
      <w:pPr>
        <w:pStyle w:val="Funotentext"/>
        <w:rPr>
          <w:lang w:val="en-US"/>
        </w:rPr>
      </w:pPr>
      <w:r>
        <w:rPr>
          <w:rStyle w:val="Funotenzeichen"/>
        </w:rPr>
        <w:footnoteRef/>
      </w:r>
      <w:r w:rsidRPr="00A70F2D">
        <w:rPr>
          <w:lang w:val="en-US"/>
        </w:rPr>
        <w:t xml:space="preserve"> </w:t>
      </w:r>
      <w:r w:rsidR="00A70F2D">
        <w:t>Additional Report and Response to the List of Issues Submitted by the Austrian Ombudsman Board on the occasion of the 29th Session of the CRPD (14 August–8 September 2023)</w:t>
      </w:r>
      <w:r w:rsidR="00A70F2D">
        <w:rPr>
          <w:lang w:val="en-US"/>
        </w:rPr>
        <w:t>, 2</w:t>
      </w:r>
      <w:r w:rsidR="00A70F2D" w:rsidRPr="00AB1D18">
        <w:rPr>
          <w:lang w:val="en-US"/>
        </w:rPr>
        <w:t xml:space="preserve"> </w:t>
      </w:r>
      <w:r w:rsidR="00A70F2D">
        <w:rPr>
          <w:lang w:val="en-US"/>
        </w:rPr>
        <w:t>&lt;</w:t>
      </w:r>
      <w:hyperlink r:id="rId16" w:history="1">
        <w:r w:rsidR="00A70F2D">
          <w:rPr>
            <w:rStyle w:val="Hyperlink"/>
          </w:rPr>
          <w:t>INT_CRPD_NHS_AUT_53207_E (3).pdf</w:t>
        </w:r>
      </w:hyperlink>
      <w:r w:rsidR="00A70F2D">
        <w:rPr>
          <w:lang w:val="en-US"/>
        </w:rPr>
        <w:t>&gt;</w:t>
      </w:r>
    </w:p>
  </w:footnote>
  <w:footnote w:id="19">
    <w:p w:rsidR="00F50C96" w:rsidRPr="00F50C96" w:rsidRDefault="00F50C96">
      <w:pPr>
        <w:pStyle w:val="Funotentext"/>
        <w:rPr>
          <w:lang w:val="de-AT"/>
        </w:rPr>
      </w:pPr>
      <w:r>
        <w:rPr>
          <w:rStyle w:val="Funotenzeichen"/>
        </w:rPr>
        <w:footnoteRef/>
      </w:r>
      <w:r w:rsidRPr="00F50C96">
        <w:rPr>
          <w:lang w:val="de-AT"/>
        </w:rPr>
        <w:t xml:space="preserve"> </w:t>
      </w:r>
      <w:hyperlink r:id="rId17" w:history="1">
        <w:r w:rsidRPr="00F50C96">
          <w:rPr>
            <w:rStyle w:val="Hyperlink"/>
            <w:lang w:val="de-AT"/>
          </w:rPr>
          <w:t>Nationaler Aktionsplan Behinderung - Zwischenbilanz 2012-2015 (sozialministerium.at)</w:t>
        </w:r>
      </w:hyperlink>
      <w:r w:rsidRPr="00F50C96">
        <w:rPr>
          <w:lang w:val="de-AT"/>
        </w:rPr>
        <w:t xml:space="preserve"> 20</w:t>
      </w:r>
    </w:p>
  </w:footnote>
  <w:footnote w:id="20">
    <w:p w:rsidR="00D83160" w:rsidRPr="00A70F2D" w:rsidRDefault="00D83160">
      <w:pPr>
        <w:pStyle w:val="Funotentext"/>
        <w:rPr>
          <w:lang w:val="en-US"/>
        </w:rPr>
      </w:pPr>
      <w:r>
        <w:rPr>
          <w:rStyle w:val="Funotenzeichen"/>
        </w:rPr>
        <w:footnoteRef/>
      </w:r>
      <w:r w:rsidRPr="00A70F2D">
        <w:rPr>
          <w:lang w:val="en-US"/>
        </w:rPr>
        <w:t xml:space="preserve"> </w:t>
      </w:r>
      <w:hyperlink r:id="rId18" w:history="1">
        <w:r w:rsidR="00A70F2D">
          <w:rPr>
            <w:rStyle w:val="Hyperlink"/>
          </w:rPr>
          <w:t>National Action Plan on Disability 2022–2030 (sozialministerium.at)</w:t>
        </w:r>
      </w:hyperlink>
      <w:r w:rsidR="00A70F2D" w:rsidRPr="00A70F2D">
        <w:rPr>
          <w:lang w:val="en-US"/>
        </w:rPr>
        <w:t xml:space="preserve"> </w:t>
      </w:r>
      <w:r w:rsidR="000A12B5" w:rsidRPr="00A70F2D">
        <w:rPr>
          <w:lang w:val="en-US"/>
        </w:rPr>
        <w:t>140</w:t>
      </w:r>
    </w:p>
  </w:footnote>
  <w:footnote w:id="21">
    <w:p w:rsidR="007149DF" w:rsidRPr="00AB1D18" w:rsidRDefault="007149DF">
      <w:pPr>
        <w:pStyle w:val="Funotentext"/>
        <w:rPr>
          <w:lang w:val="en-US"/>
        </w:rPr>
      </w:pPr>
      <w:r>
        <w:rPr>
          <w:rStyle w:val="Funotenzeichen"/>
        </w:rPr>
        <w:footnoteRef/>
      </w:r>
      <w:r w:rsidRPr="00AB1D18">
        <w:rPr>
          <w:lang w:val="en-US"/>
        </w:rPr>
        <w:t xml:space="preserve"> </w:t>
      </w:r>
      <w:r w:rsidR="00AB1D18">
        <w:t>Additional Report and Response to the List of Issues Submitted by the Austrian Ombudsman Board on the occasion of the 29th Session of the CRPD (14 August–8 September 2023)</w:t>
      </w:r>
      <w:r w:rsidR="00AB1D18" w:rsidRPr="00AB1D18">
        <w:rPr>
          <w:lang w:val="en-US"/>
        </w:rPr>
        <w:t xml:space="preserve">, 3 </w:t>
      </w:r>
      <w:r w:rsidR="00AB1D18">
        <w:rPr>
          <w:lang w:val="en-US"/>
        </w:rPr>
        <w:t>&lt;</w:t>
      </w:r>
      <w:hyperlink r:id="rId19" w:history="1">
        <w:r w:rsidR="00AB1D18">
          <w:rPr>
            <w:rStyle w:val="Hyperlink"/>
          </w:rPr>
          <w:t>INT_CRPD_NHS_AUT_53207_E (3).pdf</w:t>
        </w:r>
      </w:hyperlink>
      <w:r w:rsidR="00AB1D18">
        <w:rPr>
          <w:lang w:val="en-US"/>
        </w:rPr>
        <w:t>&gt;</w:t>
      </w:r>
    </w:p>
  </w:footnote>
  <w:footnote w:id="22">
    <w:p w:rsidR="00894AE4" w:rsidRPr="00B10384" w:rsidRDefault="00894AE4">
      <w:pPr>
        <w:pStyle w:val="Funotentext"/>
        <w:rPr>
          <w:lang w:val="de-AT"/>
        </w:rPr>
      </w:pPr>
      <w:r>
        <w:rPr>
          <w:rStyle w:val="Funotenzeichen"/>
        </w:rPr>
        <w:footnoteRef/>
      </w:r>
      <w:r w:rsidRPr="00B10384">
        <w:rPr>
          <w:lang w:val="de-AT"/>
        </w:rPr>
        <w:t xml:space="preserve"> </w:t>
      </w:r>
      <w:proofErr w:type="spellStart"/>
      <w:r w:rsidR="007C7058">
        <w:rPr>
          <w:lang w:val="de-AT"/>
        </w:rPr>
        <w:t>ibid</w:t>
      </w:r>
      <w:proofErr w:type="spellEnd"/>
      <w:r w:rsidRPr="00B10384">
        <w:rPr>
          <w:lang w:val="de-AT"/>
        </w:rPr>
        <w:t>, 1</w:t>
      </w:r>
    </w:p>
  </w:footnote>
  <w:footnote w:id="23">
    <w:p w:rsidR="00894AE4" w:rsidRPr="006B6CC6" w:rsidRDefault="00894AE4">
      <w:pPr>
        <w:pStyle w:val="Funotentext"/>
        <w:rPr>
          <w:lang w:val="de-AT"/>
        </w:rPr>
      </w:pPr>
      <w:r>
        <w:rPr>
          <w:rStyle w:val="Funotenzeichen"/>
        </w:rPr>
        <w:footnoteRef/>
      </w:r>
      <w:r w:rsidRPr="006B6CC6">
        <w:rPr>
          <w:lang w:val="de-AT"/>
        </w:rPr>
        <w:t xml:space="preserve"> </w:t>
      </w:r>
      <w:proofErr w:type="spellStart"/>
      <w:r w:rsidR="007C7058">
        <w:rPr>
          <w:lang w:val="de-AT"/>
        </w:rPr>
        <w:t>i</w:t>
      </w:r>
      <w:r w:rsidR="00AB1D18">
        <w:rPr>
          <w:lang w:val="de-AT"/>
        </w:rPr>
        <w:t>bid</w:t>
      </w:r>
      <w:proofErr w:type="spellEnd"/>
      <w:r w:rsidRPr="006B6CC6">
        <w:rPr>
          <w:lang w:val="de-AT"/>
        </w:rPr>
        <w:t>, 2</w:t>
      </w:r>
    </w:p>
  </w:footnote>
  <w:footnote w:id="24">
    <w:p w:rsidR="00C35750" w:rsidRPr="00C35750" w:rsidRDefault="00C35750">
      <w:pPr>
        <w:pStyle w:val="Funotentext"/>
      </w:pPr>
      <w:r>
        <w:rPr>
          <w:rStyle w:val="Funotenzeichen"/>
        </w:rPr>
        <w:footnoteRef/>
      </w:r>
      <w:r>
        <w:t xml:space="preserve"> </w:t>
      </w:r>
      <w:hyperlink r:id="rId20" w:history="1">
        <w:r>
          <w:rPr>
            <w:rStyle w:val="Hyperlink"/>
          </w:rPr>
          <w:t>Directive - 2016/2102 - EN - EUR-Lex (europa.eu)</w:t>
        </w:r>
      </w:hyperlink>
    </w:p>
  </w:footnote>
  <w:footnote w:id="25">
    <w:p w:rsidR="00894AE4" w:rsidRPr="00C35750" w:rsidRDefault="00894AE4">
      <w:pPr>
        <w:pStyle w:val="Funotentext"/>
        <w:rPr>
          <w:lang w:val="en-US"/>
        </w:rPr>
      </w:pPr>
      <w:r>
        <w:rPr>
          <w:rStyle w:val="Funotenzeichen"/>
        </w:rPr>
        <w:footnoteRef/>
      </w:r>
      <w:r w:rsidRPr="00C35750">
        <w:rPr>
          <w:lang w:val="en-US"/>
        </w:rPr>
        <w:t xml:space="preserve"> </w:t>
      </w:r>
      <w:hyperlink r:id="rId21" w:history="1">
        <w:r w:rsidRPr="00C35750">
          <w:rPr>
            <w:rStyle w:val="Hyperlink"/>
            <w:lang w:val="en-US"/>
          </w:rPr>
          <w:t>National Action Plan on Disability 2022–2030 (sozialministerium.at)</w:t>
        </w:r>
      </w:hyperlink>
      <w:r w:rsidRPr="00C35750">
        <w:rPr>
          <w:lang w:val="en-US"/>
        </w:rPr>
        <w:t xml:space="preserve"> 130</w:t>
      </w:r>
    </w:p>
  </w:footnote>
  <w:footnote w:id="26">
    <w:p w:rsidR="00894AE4" w:rsidRPr="004772C7" w:rsidRDefault="00894AE4">
      <w:pPr>
        <w:pStyle w:val="Funotentext"/>
        <w:rPr>
          <w:lang w:val="en-US"/>
        </w:rPr>
      </w:pPr>
      <w:r>
        <w:rPr>
          <w:rStyle w:val="Funotenzeichen"/>
        </w:rPr>
        <w:footnoteRef/>
      </w:r>
      <w:r>
        <w:t xml:space="preserve"> </w:t>
      </w:r>
      <w:r w:rsidR="007C7058">
        <w:t xml:space="preserve">ibid, </w:t>
      </w:r>
      <w:r w:rsidRPr="004772C7">
        <w:rPr>
          <w:lang w:val="en-US"/>
        </w:rPr>
        <w:t>90</w:t>
      </w:r>
    </w:p>
  </w:footnote>
  <w:footnote w:id="27">
    <w:p w:rsidR="00894AE4" w:rsidRPr="004772C7" w:rsidRDefault="00894AE4">
      <w:pPr>
        <w:pStyle w:val="Funotentext"/>
        <w:rPr>
          <w:lang w:val="en-US"/>
        </w:rPr>
      </w:pPr>
      <w:r>
        <w:rPr>
          <w:rStyle w:val="Funotenzeichen"/>
        </w:rPr>
        <w:footnoteRef/>
      </w:r>
      <w:r w:rsidR="007C7058">
        <w:t xml:space="preserve"> ibid,</w:t>
      </w:r>
      <w:r>
        <w:t xml:space="preserve"> </w:t>
      </w:r>
      <w:r>
        <w:rPr>
          <w:lang w:val="en-US"/>
        </w:rPr>
        <w:t>145</w:t>
      </w:r>
    </w:p>
  </w:footnote>
  <w:footnote w:id="28">
    <w:p w:rsidR="00894AE4" w:rsidRPr="00AB1D18" w:rsidRDefault="00894AE4">
      <w:pPr>
        <w:pStyle w:val="Funotentext"/>
        <w:rPr>
          <w:lang w:val="en-US"/>
        </w:rPr>
      </w:pPr>
      <w:r>
        <w:rPr>
          <w:rStyle w:val="Funotenzeichen"/>
        </w:rPr>
        <w:footnoteRef/>
      </w:r>
      <w:r w:rsidRPr="00AB1D18">
        <w:rPr>
          <w:lang w:val="en-US"/>
        </w:rPr>
        <w:t xml:space="preserve"> </w:t>
      </w:r>
      <w:r w:rsidR="00AB1D18">
        <w:t>Additional Report and Response to the List of Issues Submitted by the Austrian Ombudsman Board on the occasion of the 29th Session of the CRPD (14 August–8 September 2023)</w:t>
      </w:r>
      <w:r w:rsidRPr="00AB1D18">
        <w:rPr>
          <w:lang w:val="en-US"/>
        </w:rPr>
        <w:t xml:space="preserve">, 3 </w:t>
      </w:r>
      <w:r w:rsidR="00AB1D18">
        <w:rPr>
          <w:lang w:val="en-US"/>
        </w:rPr>
        <w:t>&lt;</w:t>
      </w:r>
      <w:hyperlink r:id="rId22" w:history="1">
        <w:r w:rsidR="00AB1D18">
          <w:rPr>
            <w:rStyle w:val="Hyperlink"/>
          </w:rPr>
          <w:t>INT_CRPD_NHS_AUT_53207_E (3).pdf</w:t>
        </w:r>
      </w:hyperlink>
      <w:r w:rsidR="00AB1D18">
        <w:rPr>
          <w:lang w:val="en-US"/>
        </w:rPr>
        <w:t>&gt;</w:t>
      </w:r>
    </w:p>
  </w:footnote>
  <w:footnote w:id="29">
    <w:p w:rsidR="00894AE4" w:rsidRPr="007C7058" w:rsidRDefault="00894AE4" w:rsidP="00B60BC6">
      <w:pPr>
        <w:pStyle w:val="Funotentext"/>
        <w:rPr>
          <w:lang w:val="en-US"/>
        </w:rPr>
      </w:pPr>
      <w:r>
        <w:rPr>
          <w:rStyle w:val="Funotenzeichen"/>
        </w:rPr>
        <w:footnoteRef/>
      </w:r>
      <w:r w:rsidR="007C7058">
        <w:rPr>
          <w:lang w:val="en-US"/>
        </w:rPr>
        <w:t xml:space="preserve"> </w:t>
      </w:r>
      <w:r w:rsidR="007C7058" w:rsidRPr="007C7058">
        <w:rPr>
          <w:lang w:val="en-US"/>
        </w:rPr>
        <w:t>P</w:t>
      </w:r>
      <w:r w:rsidR="007C7058">
        <w:rPr>
          <w:lang w:val="en-US"/>
        </w:rPr>
        <w:t>reventive Monitoring and Control of Human Rights</w:t>
      </w:r>
      <w:r w:rsidR="007C7058" w:rsidRPr="007C7058">
        <w:rPr>
          <w:lang w:val="en-US"/>
        </w:rPr>
        <w:t xml:space="preserve"> 2022, 90 </w:t>
      </w:r>
      <w:r w:rsidR="007C7058" w:rsidRPr="007C7058">
        <w:t xml:space="preserve"> </w:t>
      </w:r>
      <w:r w:rsidR="007C7058">
        <w:t>&lt;</w:t>
      </w:r>
      <w:hyperlink r:id="rId23" w:history="1">
        <w:r w:rsidR="007C7058">
          <w:rPr>
            <w:rStyle w:val="Hyperlink"/>
          </w:rPr>
          <w:t xml:space="preserve">Annual Report 2022 </w:t>
        </w:r>
        <w:r w:rsidR="007C7058">
          <w:rPr>
            <w:rStyle w:val="Hyperlink"/>
          </w:rPr>
          <w:t>(volksanwaltschaft.gv.at)</w:t>
        </w:r>
      </w:hyperlink>
      <w:r w:rsidR="007C7058">
        <w:rPr>
          <w:lang w:val="en-US"/>
        </w:rPr>
        <w:t>&gt;</w:t>
      </w:r>
    </w:p>
  </w:footnote>
  <w:footnote w:id="30">
    <w:p w:rsidR="00894AE4" w:rsidRPr="00935BCF" w:rsidRDefault="00894AE4" w:rsidP="0054254C">
      <w:pPr>
        <w:pStyle w:val="Funotentext"/>
        <w:rPr>
          <w:lang w:val="de-AT"/>
        </w:rPr>
      </w:pPr>
      <w:r>
        <w:rPr>
          <w:rStyle w:val="Funotenzeichen"/>
        </w:rPr>
        <w:footnoteRef/>
      </w:r>
      <w:r w:rsidRPr="00935BCF">
        <w:rPr>
          <w:lang w:val="de-AT"/>
        </w:rPr>
        <w:t xml:space="preserve"> </w:t>
      </w:r>
      <w:proofErr w:type="spellStart"/>
      <w:r w:rsidRPr="00935BCF">
        <w:rPr>
          <w:lang w:val="de-AT"/>
        </w:rPr>
        <w:t>ibid</w:t>
      </w:r>
      <w:proofErr w:type="spellEnd"/>
      <w:r w:rsidRPr="00935BCF">
        <w:rPr>
          <w:lang w:val="de-AT"/>
        </w:rPr>
        <w:t>, 91</w:t>
      </w:r>
    </w:p>
  </w:footnote>
  <w:footnote w:id="31">
    <w:p w:rsidR="00894AE4" w:rsidRPr="00935BCF" w:rsidRDefault="00894AE4" w:rsidP="0054254C">
      <w:pPr>
        <w:pStyle w:val="Funotentext"/>
        <w:rPr>
          <w:lang w:val="de-AT"/>
        </w:rPr>
      </w:pPr>
      <w:r>
        <w:rPr>
          <w:rStyle w:val="Funotenzeichen"/>
        </w:rPr>
        <w:footnoteRef/>
      </w:r>
      <w:r w:rsidRPr="00935BCF">
        <w:rPr>
          <w:lang w:val="de-AT"/>
        </w:rPr>
        <w:t xml:space="preserve"> </w:t>
      </w:r>
      <w:proofErr w:type="spellStart"/>
      <w:r w:rsidRPr="00935BCF">
        <w:rPr>
          <w:lang w:val="de-AT"/>
        </w:rPr>
        <w:t>ibid</w:t>
      </w:r>
      <w:proofErr w:type="spellEnd"/>
      <w:r w:rsidRPr="00935BCF">
        <w:rPr>
          <w:lang w:val="de-AT"/>
        </w:rPr>
        <w:t>, 90</w:t>
      </w:r>
    </w:p>
  </w:footnote>
  <w:footnote w:id="32">
    <w:p w:rsidR="00894AE4" w:rsidRPr="00410DE4" w:rsidRDefault="00894AE4">
      <w:pPr>
        <w:pStyle w:val="Funotentext"/>
        <w:rPr>
          <w:lang w:val="de-AT"/>
        </w:rPr>
      </w:pPr>
      <w:r>
        <w:rPr>
          <w:rStyle w:val="Funotenzeichen"/>
        </w:rPr>
        <w:footnoteRef/>
      </w:r>
      <w:r w:rsidRPr="00410DE4">
        <w:rPr>
          <w:lang w:val="de-AT"/>
        </w:rPr>
        <w:t xml:space="preserve"> </w:t>
      </w:r>
      <w:hyperlink r:id="rId24" w:history="1">
        <w:r w:rsidRPr="00410DE4">
          <w:rPr>
            <w:rStyle w:val="Hyperlink"/>
            <w:lang w:val="de-AT"/>
          </w:rPr>
          <w:t>Bezahlung eines speziellen Kommunikationsgerätes - Artikel - Volksanwaltschaft</w:t>
        </w:r>
      </w:hyperlink>
    </w:p>
  </w:footnote>
  <w:footnote w:id="33">
    <w:p w:rsidR="00894AE4" w:rsidRPr="00D729A9" w:rsidRDefault="00894AE4">
      <w:pPr>
        <w:pStyle w:val="Funotentext"/>
        <w:rPr>
          <w:lang w:val="de-AT"/>
        </w:rPr>
      </w:pPr>
      <w:r>
        <w:rPr>
          <w:rStyle w:val="Funotenzeichen"/>
        </w:rPr>
        <w:footnoteRef/>
      </w:r>
      <w:r w:rsidRPr="00D729A9">
        <w:rPr>
          <w:lang w:val="de-AT"/>
        </w:rPr>
        <w:t xml:space="preserve"> </w:t>
      </w:r>
      <w:hyperlink r:id="rId25" w:history="1">
        <w:r w:rsidRPr="002D0080">
          <w:rPr>
            <w:rStyle w:val="Hyperlink"/>
            <w:lang w:val="de-AT"/>
          </w:rPr>
          <w:t>Abschlussbericht Auswirkungen der Digitalisierung auf die Inklusion von Menschen mit Behinderung in den Arbeitsmarkt.pdf</w:t>
        </w:r>
      </w:hyperlink>
      <w:r>
        <w:rPr>
          <w:rStyle w:val="Hyperlink"/>
          <w:lang w:val="de-AT"/>
        </w:rPr>
        <w:t xml:space="preserve"> </w:t>
      </w:r>
      <w:r w:rsidRPr="00D729A9">
        <w:rPr>
          <w:lang w:val="de-AT"/>
        </w:rPr>
        <w:t>32</w:t>
      </w:r>
    </w:p>
  </w:footnote>
  <w:footnote w:id="34">
    <w:p w:rsidR="00894AE4" w:rsidRPr="00FC7DD8" w:rsidRDefault="00894AE4">
      <w:pPr>
        <w:pStyle w:val="Funotentext"/>
        <w:rPr>
          <w:lang w:val="de-AT"/>
        </w:rPr>
      </w:pPr>
      <w:r>
        <w:rPr>
          <w:rStyle w:val="Funotenzeichen"/>
        </w:rPr>
        <w:footnoteRef/>
      </w:r>
      <w:r w:rsidRPr="00FC7DD8">
        <w:rPr>
          <w:lang w:val="de-AT"/>
        </w:rPr>
        <w:t xml:space="preserve"> </w:t>
      </w:r>
      <w:proofErr w:type="spellStart"/>
      <w:r w:rsidR="007C7058">
        <w:rPr>
          <w:lang w:val="de-AT"/>
        </w:rPr>
        <w:t>ibid</w:t>
      </w:r>
      <w:proofErr w:type="spellEnd"/>
      <w:r w:rsidR="007C7058">
        <w:rPr>
          <w:lang w:val="de-AT"/>
        </w:rPr>
        <w:t xml:space="preserve">, </w:t>
      </w:r>
      <w:r>
        <w:rPr>
          <w:lang w:val="de-AT"/>
        </w:rPr>
        <w:t>31</w:t>
      </w:r>
    </w:p>
  </w:footnote>
  <w:footnote w:id="35">
    <w:p w:rsidR="009525D1" w:rsidRPr="001F185F" w:rsidRDefault="009525D1" w:rsidP="009525D1">
      <w:pPr>
        <w:pStyle w:val="Funotentext"/>
      </w:pPr>
      <w:r>
        <w:rPr>
          <w:rStyle w:val="Funotenzeichen"/>
        </w:rPr>
        <w:footnoteRef/>
      </w:r>
      <w:r w:rsidR="00AB1D18">
        <w:t xml:space="preserve"> </w:t>
      </w:r>
      <w:r w:rsidR="00AB1D18">
        <w:t>Concluding observations on the combined second and third periodic reports of Austria</w:t>
      </w:r>
      <w:r w:rsidR="00AB1D18">
        <w:t>,</w:t>
      </w:r>
      <w:r>
        <w:t xml:space="preserve"> CRPD/C/AUT/CO/2-3, </w:t>
      </w:r>
      <w:proofErr w:type="gramStart"/>
      <w:r>
        <w:t>para</w:t>
      </w:r>
      <w:proofErr w:type="gramEnd"/>
      <w:r>
        <w:t>. 57</w:t>
      </w:r>
      <w:r w:rsidR="00AB1D18">
        <w:t xml:space="preserve"> &lt;</w:t>
      </w:r>
      <w:hyperlink r:id="rId26" w:history="1">
        <w:r w:rsidR="00AB1D18">
          <w:rPr>
            <w:rStyle w:val="Hyperlink"/>
          </w:rPr>
          <w:t>G2319061 (1).pdf</w:t>
        </w:r>
      </w:hyperlink>
      <w:r w:rsidR="00AB1D18">
        <w:t>&gt;</w:t>
      </w:r>
      <w:r w:rsidR="00AB1D18" w:rsidRPr="001F185F">
        <w:t xml:space="preserve"> </w:t>
      </w:r>
    </w:p>
    <w:p w:rsidR="009525D1" w:rsidRPr="00AB1D18" w:rsidRDefault="009525D1">
      <w:pPr>
        <w:pStyle w:val="Funoten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23" w:rsidRDefault="00E376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23" w:rsidRDefault="00E3762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B4" w:rsidRDefault="005A0BB4" w:rsidP="005A0BB4">
    <w:pPr>
      <w:pStyle w:val="Kopfzeile"/>
      <w:jc w:val="right"/>
    </w:pPr>
    <w:r>
      <w:rPr>
        <w:noProof/>
        <w:lang w:val="en-US"/>
      </w:rPr>
      <w:drawing>
        <wp:inline distT="0" distB="0" distL="0" distR="0">
          <wp:extent cx="2434856" cy="1716764"/>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OB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0246" cy="17346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918A7"/>
    <w:multiLevelType w:val="hybridMultilevel"/>
    <w:tmpl w:val="259075AE"/>
    <w:lvl w:ilvl="0" w:tplc="9202C4D8">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2435E"/>
    <w:multiLevelType w:val="hybridMultilevel"/>
    <w:tmpl w:val="8FBA57EE"/>
    <w:lvl w:ilvl="0" w:tplc="FF924AF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B1FF9"/>
    <w:multiLevelType w:val="hybridMultilevel"/>
    <w:tmpl w:val="5956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2E1408"/>
    <w:multiLevelType w:val="hybridMultilevel"/>
    <w:tmpl w:val="59020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446A7C"/>
    <w:multiLevelType w:val="hybridMultilevel"/>
    <w:tmpl w:val="AAE4890E"/>
    <w:lvl w:ilvl="0" w:tplc="2182EB9E">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37846"/>
    <w:multiLevelType w:val="hybridMultilevel"/>
    <w:tmpl w:val="AA98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435530"/>
    <w:multiLevelType w:val="hybridMultilevel"/>
    <w:tmpl w:val="C2E09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41CD1"/>
    <w:multiLevelType w:val="hybridMultilevel"/>
    <w:tmpl w:val="7B12C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FD7B01"/>
    <w:multiLevelType w:val="hybridMultilevel"/>
    <w:tmpl w:val="40D21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407B22"/>
    <w:multiLevelType w:val="hybridMultilevel"/>
    <w:tmpl w:val="BBE85A72"/>
    <w:lvl w:ilvl="0" w:tplc="380C9A24">
      <w:start w:val="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1"/>
  </w:num>
  <w:num w:numId="5">
    <w:abstractNumId w:val="6"/>
  </w:num>
  <w:num w:numId="6">
    <w:abstractNumId w:val="2"/>
  </w:num>
  <w:num w:numId="7">
    <w:abstractNumId w:val="5"/>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EC"/>
    <w:rsid w:val="0000278B"/>
    <w:rsid w:val="0000406B"/>
    <w:rsid w:val="00020CB2"/>
    <w:rsid w:val="00036C61"/>
    <w:rsid w:val="000373B3"/>
    <w:rsid w:val="000565F6"/>
    <w:rsid w:val="00057859"/>
    <w:rsid w:val="00066BEC"/>
    <w:rsid w:val="00090331"/>
    <w:rsid w:val="00093402"/>
    <w:rsid w:val="000A12B5"/>
    <w:rsid w:val="000A620A"/>
    <w:rsid w:val="000A69E7"/>
    <w:rsid w:val="000E0E35"/>
    <w:rsid w:val="000E458A"/>
    <w:rsid w:val="000F15EA"/>
    <w:rsid w:val="00100B3F"/>
    <w:rsid w:val="0010357B"/>
    <w:rsid w:val="0011472E"/>
    <w:rsid w:val="00127FA8"/>
    <w:rsid w:val="00164569"/>
    <w:rsid w:val="00170162"/>
    <w:rsid w:val="00172B09"/>
    <w:rsid w:val="001753D5"/>
    <w:rsid w:val="001815C4"/>
    <w:rsid w:val="00196F95"/>
    <w:rsid w:val="001A3C6B"/>
    <w:rsid w:val="001A57EC"/>
    <w:rsid w:val="001A659B"/>
    <w:rsid w:val="001B3FF5"/>
    <w:rsid w:val="001B45F5"/>
    <w:rsid w:val="001C0120"/>
    <w:rsid w:val="001D68F0"/>
    <w:rsid w:val="001D6E65"/>
    <w:rsid w:val="001F185F"/>
    <w:rsid w:val="0020230D"/>
    <w:rsid w:val="002228CC"/>
    <w:rsid w:val="002229B5"/>
    <w:rsid w:val="00227354"/>
    <w:rsid w:val="0023024B"/>
    <w:rsid w:val="00231430"/>
    <w:rsid w:val="00262985"/>
    <w:rsid w:val="002C1A36"/>
    <w:rsid w:val="002C325A"/>
    <w:rsid w:val="002C4799"/>
    <w:rsid w:val="002D0080"/>
    <w:rsid w:val="002D2E9D"/>
    <w:rsid w:val="002D6FC8"/>
    <w:rsid w:val="002F3215"/>
    <w:rsid w:val="00301507"/>
    <w:rsid w:val="0034476D"/>
    <w:rsid w:val="00352037"/>
    <w:rsid w:val="00363493"/>
    <w:rsid w:val="00381DAF"/>
    <w:rsid w:val="00385C4E"/>
    <w:rsid w:val="0038775F"/>
    <w:rsid w:val="00390F15"/>
    <w:rsid w:val="00397304"/>
    <w:rsid w:val="003A29F6"/>
    <w:rsid w:val="003B1FF0"/>
    <w:rsid w:val="003B50D5"/>
    <w:rsid w:val="003B798D"/>
    <w:rsid w:val="003E21AD"/>
    <w:rsid w:val="003E5C67"/>
    <w:rsid w:val="00404D59"/>
    <w:rsid w:val="004053D0"/>
    <w:rsid w:val="00410DE4"/>
    <w:rsid w:val="00412FCD"/>
    <w:rsid w:val="004137BF"/>
    <w:rsid w:val="0042221A"/>
    <w:rsid w:val="004300B8"/>
    <w:rsid w:val="00441975"/>
    <w:rsid w:val="00443C3C"/>
    <w:rsid w:val="0044401F"/>
    <w:rsid w:val="004467FA"/>
    <w:rsid w:val="00446D07"/>
    <w:rsid w:val="00455D7E"/>
    <w:rsid w:val="00460012"/>
    <w:rsid w:val="00460056"/>
    <w:rsid w:val="00462665"/>
    <w:rsid w:val="00462EEA"/>
    <w:rsid w:val="004712D3"/>
    <w:rsid w:val="00472329"/>
    <w:rsid w:val="004772C7"/>
    <w:rsid w:val="004905A7"/>
    <w:rsid w:val="00491654"/>
    <w:rsid w:val="00491AF8"/>
    <w:rsid w:val="00493514"/>
    <w:rsid w:val="004A2886"/>
    <w:rsid w:val="004A7C99"/>
    <w:rsid w:val="004B485B"/>
    <w:rsid w:val="004B4BAD"/>
    <w:rsid w:val="004B77F5"/>
    <w:rsid w:val="004C0633"/>
    <w:rsid w:val="004D4750"/>
    <w:rsid w:val="004D7B12"/>
    <w:rsid w:val="004E2F82"/>
    <w:rsid w:val="004F49EB"/>
    <w:rsid w:val="004F52D6"/>
    <w:rsid w:val="00500688"/>
    <w:rsid w:val="00506133"/>
    <w:rsid w:val="00517336"/>
    <w:rsid w:val="0054254C"/>
    <w:rsid w:val="00550B29"/>
    <w:rsid w:val="00550D1D"/>
    <w:rsid w:val="00591EBD"/>
    <w:rsid w:val="005A0BB4"/>
    <w:rsid w:val="005B734C"/>
    <w:rsid w:val="005C381A"/>
    <w:rsid w:val="005C6387"/>
    <w:rsid w:val="005E240A"/>
    <w:rsid w:val="005E67E0"/>
    <w:rsid w:val="00607CB5"/>
    <w:rsid w:val="00624BBF"/>
    <w:rsid w:val="006256E9"/>
    <w:rsid w:val="00635550"/>
    <w:rsid w:val="00644019"/>
    <w:rsid w:val="0066090E"/>
    <w:rsid w:val="00660A08"/>
    <w:rsid w:val="006623EA"/>
    <w:rsid w:val="00673E1C"/>
    <w:rsid w:val="00694845"/>
    <w:rsid w:val="006A7B1B"/>
    <w:rsid w:val="006B06C8"/>
    <w:rsid w:val="006B6CC6"/>
    <w:rsid w:val="006C517B"/>
    <w:rsid w:val="006E7069"/>
    <w:rsid w:val="006F2619"/>
    <w:rsid w:val="007149DF"/>
    <w:rsid w:val="007160D9"/>
    <w:rsid w:val="00725EAC"/>
    <w:rsid w:val="0074511C"/>
    <w:rsid w:val="00775951"/>
    <w:rsid w:val="007850A9"/>
    <w:rsid w:val="007B780F"/>
    <w:rsid w:val="007C038C"/>
    <w:rsid w:val="007C3562"/>
    <w:rsid w:val="007C7058"/>
    <w:rsid w:val="007E5EF5"/>
    <w:rsid w:val="007F2858"/>
    <w:rsid w:val="00800167"/>
    <w:rsid w:val="00805DBF"/>
    <w:rsid w:val="00806419"/>
    <w:rsid w:val="008133B1"/>
    <w:rsid w:val="00820793"/>
    <w:rsid w:val="00835FF4"/>
    <w:rsid w:val="00841138"/>
    <w:rsid w:val="00847AD7"/>
    <w:rsid w:val="00860F68"/>
    <w:rsid w:val="00870D6F"/>
    <w:rsid w:val="0087635E"/>
    <w:rsid w:val="008824F8"/>
    <w:rsid w:val="00892766"/>
    <w:rsid w:val="00894AE4"/>
    <w:rsid w:val="008A1C5E"/>
    <w:rsid w:val="008A634A"/>
    <w:rsid w:val="008B12FC"/>
    <w:rsid w:val="008C05E6"/>
    <w:rsid w:val="008C78B9"/>
    <w:rsid w:val="008D4091"/>
    <w:rsid w:val="008E014B"/>
    <w:rsid w:val="008E6AA6"/>
    <w:rsid w:val="008E727C"/>
    <w:rsid w:val="008F4411"/>
    <w:rsid w:val="009170BF"/>
    <w:rsid w:val="00923761"/>
    <w:rsid w:val="00932E7D"/>
    <w:rsid w:val="00935437"/>
    <w:rsid w:val="00935BCF"/>
    <w:rsid w:val="009525D1"/>
    <w:rsid w:val="009531A5"/>
    <w:rsid w:val="00973D5F"/>
    <w:rsid w:val="00975AE8"/>
    <w:rsid w:val="009804D2"/>
    <w:rsid w:val="00983E14"/>
    <w:rsid w:val="009878B1"/>
    <w:rsid w:val="00992BF7"/>
    <w:rsid w:val="009A162B"/>
    <w:rsid w:val="009B4662"/>
    <w:rsid w:val="009C637D"/>
    <w:rsid w:val="009D25A1"/>
    <w:rsid w:val="009F2C7B"/>
    <w:rsid w:val="009F644C"/>
    <w:rsid w:val="00A00DC1"/>
    <w:rsid w:val="00A02944"/>
    <w:rsid w:val="00A03DB5"/>
    <w:rsid w:val="00A06807"/>
    <w:rsid w:val="00A1284B"/>
    <w:rsid w:val="00A15CBD"/>
    <w:rsid w:val="00A27127"/>
    <w:rsid w:val="00A42D65"/>
    <w:rsid w:val="00A61E4C"/>
    <w:rsid w:val="00A67192"/>
    <w:rsid w:val="00A70F2D"/>
    <w:rsid w:val="00A77DDB"/>
    <w:rsid w:val="00A82ABB"/>
    <w:rsid w:val="00AA03AB"/>
    <w:rsid w:val="00AB1D18"/>
    <w:rsid w:val="00AB634C"/>
    <w:rsid w:val="00AC42F3"/>
    <w:rsid w:val="00AE0DE2"/>
    <w:rsid w:val="00B10384"/>
    <w:rsid w:val="00B12BC3"/>
    <w:rsid w:val="00B34682"/>
    <w:rsid w:val="00B35DCC"/>
    <w:rsid w:val="00B35FB9"/>
    <w:rsid w:val="00B37AA3"/>
    <w:rsid w:val="00B426F9"/>
    <w:rsid w:val="00B537AD"/>
    <w:rsid w:val="00B60BC6"/>
    <w:rsid w:val="00B6595D"/>
    <w:rsid w:val="00B728FA"/>
    <w:rsid w:val="00B929F3"/>
    <w:rsid w:val="00BA0140"/>
    <w:rsid w:val="00BA5438"/>
    <w:rsid w:val="00BA7082"/>
    <w:rsid w:val="00BB51E2"/>
    <w:rsid w:val="00BE32D1"/>
    <w:rsid w:val="00BE65E2"/>
    <w:rsid w:val="00C0499F"/>
    <w:rsid w:val="00C104DB"/>
    <w:rsid w:val="00C11088"/>
    <w:rsid w:val="00C12435"/>
    <w:rsid w:val="00C3567B"/>
    <w:rsid w:val="00C35750"/>
    <w:rsid w:val="00C51186"/>
    <w:rsid w:val="00C65906"/>
    <w:rsid w:val="00C70CCF"/>
    <w:rsid w:val="00C87498"/>
    <w:rsid w:val="00CB68B2"/>
    <w:rsid w:val="00CD60E1"/>
    <w:rsid w:val="00D07EC4"/>
    <w:rsid w:val="00D36EC3"/>
    <w:rsid w:val="00D5188D"/>
    <w:rsid w:val="00D646B3"/>
    <w:rsid w:val="00D66FE8"/>
    <w:rsid w:val="00D729A9"/>
    <w:rsid w:val="00D83160"/>
    <w:rsid w:val="00D93916"/>
    <w:rsid w:val="00D9572B"/>
    <w:rsid w:val="00DA0981"/>
    <w:rsid w:val="00DA212F"/>
    <w:rsid w:val="00DA2B69"/>
    <w:rsid w:val="00DB35A1"/>
    <w:rsid w:val="00DB61CB"/>
    <w:rsid w:val="00DC24FE"/>
    <w:rsid w:val="00DE3257"/>
    <w:rsid w:val="00DF1F42"/>
    <w:rsid w:val="00E0463E"/>
    <w:rsid w:val="00E1482F"/>
    <w:rsid w:val="00E17557"/>
    <w:rsid w:val="00E2477A"/>
    <w:rsid w:val="00E2665F"/>
    <w:rsid w:val="00E37376"/>
    <w:rsid w:val="00E37623"/>
    <w:rsid w:val="00E55C66"/>
    <w:rsid w:val="00E603BA"/>
    <w:rsid w:val="00E82B72"/>
    <w:rsid w:val="00EA3497"/>
    <w:rsid w:val="00EB1DA9"/>
    <w:rsid w:val="00EB548F"/>
    <w:rsid w:val="00ED207D"/>
    <w:rsid w:val="00EE382B"/>
    <w:rsid w:val="00EE4DDE"/>
    <w:rsid w:val="00EF1B5E"/>
    <w:rsid w:val="00F12AC9"/>
    <w:rsid w:val="00F13216"/>
    <w:rsid w:val="00F2088F"/>
    <w:rsid w:val="00F213BA"/>
    <w:rsid w:val="00F216C1"/>
    <w:rsid w:val="00F22862"/>
    <w:rsid w:val="00F25AD9"/>
    <w:rsid w:val="00F35FEB"/>
    <w:rsid w:val="00F42391"/>
    <w:rsid w:val="00F4776C"/>
    <w:rsid w:val="00F50C96"/>
    <w:rsid w:val="00F535D0"/>
    <w:rsid w:val="00F55650"/>
    <w:rsid w:val="00F732BC"/>
    <w:rsid w:val="00F80F7B"/>
    <w:rsid w:val="00F830EA"/>
    <w:rsid w:val="00FB2487"/>
    <w:rsid w:val="00FC4425"/>
    <w:rsid w:val="00FC7DD8"/>
    <w:rsid w:val="00FD0F0C"/>
    <w:rsid w:val="00FE4C33"/>
    <w:rsid w:val="00FF45D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A1622"/>
  <w15:chartTrackingRefBased/>
  <w15:docId w15:val="{A5814BA6-BC9D-49F3-9657-1FA22896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9F64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4F49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835F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2D65"/>
    <w:pPr>
      <w:ind w:left="720"/>
      <w:contextualSpacing/>
    </w:pPr>
  </w:style>
  <w:style w:type="character" w:styleId="Hyperlink">
    <w:name w:val="Hyperlink"/>
    <w:basedOn w:val="Absatz-Standardschriftart"/>
    <w:uiPriority w:val="99"/>
    <w:unhideWhenUsed/>
    <w:rsid w:val="008D4091"/>
    <w:rPr>
      <w:color w:val="0000FF"/>
      <w:u w:val="single"/>
    </w:rPr>
  </w:style>
  <w:style w:type="character" w:styleId="BesuchterLink">
    <w:name w:val="FollowedHyperlink"/>
    <w:basedOn w:val="Absatz-Standardschriftart"/>
    <w:uiPriority w:val="99"/>
    <w:semiHidden/>
    <w:unhideWhenUsed/>
    <w:rsid w:val="00E55C66"/>
    <w:rPr>
      <w:color w:val="954F72" w:themeColor="followedHyperlink"/>
      <w:u w:val="single"/>
    </w:rPr>
  </w:style>
  <w:style w:type="paragraph" w:styleId="Kopfzeile">
    <w:name w:val="header"/>
    <w:basedOn w:val="Standard"/>
    <w:link w:val="KopfzeileZchn"/>
    <w:uiPriority w:val="99"/>
    <w:unhideWhenUsed/>
    <w:rsid w:val="004E2F82"/>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4E2F82"/>
    <w:rPr>
      <w:lang w:val="en-GB"/>
    </w:rPr>
  </w:style>
  <w:style w:type="paragraph" w:styleId="Fuzeile">
    <w:name w:val="footer"/>
    <w:basedOn w:val="Standard"/>
    <w:link w:val="FuzeileZchn"/>
    <w:uiPriority w:val="99"/>
    <w:unhideWhenUsed/>
    <w:rsid w:val="004E2F8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4E2F82"/>
    <w:rPr>
      <w:lang w:val="en-GB"/>
    </w:rPr>
  </w:style>
  <w:style w:type="paragraph" w:styleId="Sprechblasentext">
    <w:name w:val="Balloon Text"/>
    <w:basedOn w:val="Standard"/>
    <w:link w:val="SprechblasentextZchn"/>
    <w:uiPriority w:val="99"/>
    <w:semiHidden/>
    <w:unhideWhenUsed/>
    <w:rsid w:val="004E2F8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2F82"/>
    <w:rPr>
      <w:rFonts w:ascii="Segoe UI" w:hAnsi="Segoe UI" w:cs="Segoe UI"/>
      <w:sz w:val="18"/>
      <w:szCs w:val="18"/>
      <w:lang w:val="en-GB"/>
    </w:rPr>
  </w:style>
  <w:style w:type="paragraph" w:styleId="Funotentext">
    <w:name w:val="footnote text"/>
    <w:basedOn w:val="Standard"/>
    <w:link w:val="FunotentextZchn"/>
    <w:uiPriority w:val="99"/>
    <w:semiHidden/>
    <w:unhideWhenUsed/>
    <w:rsid w:val="008133B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133B1"/>
    <w:rPr>
      <w:sz w:val="20"/>
      <w:szCs w:val="20"/>
      <w:lang w:val="en-GB"/>
    </w:rPr>
  </w:style>
  <w:style w:type="character" w:styleId="Funotenzeichen">
    <w:name w:val="footnote reference"/>
    <w:basedOn w:val="Absatz-Standardschriftart"/>
    <w:uiPriority w:val="99"/>
    <w:semiHidden/>
    <w:unhideWhenUsed/>
    <w:rsid w:val="008133B1"/>
    <w:rPr>
      <w:vertAlign w:val="superscript"/>
    </w:rPr>
  </w:style>
  <w:style w:type="character" w:customStyle="1" w:styleId="berschrift2Zchn">
    <w:name w:val="Überschrift 2 Zchn"/>
    <w:basedOn w:val="Absatz-Standardschriftart"/>
    <w:link w:val="berschrift2"/>
    <w:uiPriority w:val="9"/>
    <w:rsid w:val="004F49EB"/>
    <w:rPr>
      <w:rFonts w:asciiTheme="majorHAnsi" w:eastAsiaTheme="majorEastAsia" w:hAnsiTheme="majorHAnsi" w:cstheme="majorBidi"/>
      <w:color w:val="2E74B5" w:themeColor="accent1" w:themeShade="BF"/>
      <w:sz w:val="26"/>
      <w:szCs w:val="26"/>
      <w:lang w:val="en-GB"/>
    </w:rPr>
  </w:style>
  <w:style w:type="character" w:customStyle="1" w:styleId="berschrift3Zchn">
    <w:name w:val="Überschrift 3 Zchn"/>
    <w:basedOn w:val="Absatz-Standardschriftart"/>
    <w:link w:val="berschrift3"/>
    <w:uiPriority w:val="9"/>
    <w:rsid w:val="00835FF4"/>
    <w:rPr>
      <w:rFonts w:asciiTheme="majorHAnsi" w:eastAsiaTheme="majorEastAsia" w:hAnsiTheme="majorHAnsi" w:cstheme="majorBidi"/>
      <w:color w:val="1F4D78" w:themeColor="accent1" w:themeShade="7F"/>
      <w:sz w:val="24"/>
      <w:szCs w:val="24"/>
      <w:lang w:val="en-GB"/>
    </w:rPr>
  </w:style>
  <w:style w:type="character" w:customStyle="1" w:styleId="berschrift1Zchn">
    <w:name w:val="Überschrift 1 Zchn"/>
    <w:basedOn w:val="Absatz-Standardschriftart"/>
    <w:link w:val="berschrift1"/>
    <w:uiPriority w:val="9"/>
    <w:rsid w:val="009F644C"/>
    <w:rPr>
      <w:rFonts w:asciiTheme="majorHAnsi" w:eastAsiaTheme="majorEastAsia" w:hAnsiTheme="majorHAnsi" w:cstheme="majorBidi"/>
      <w:color w:val="2E74B5" w:themeColor="accent1" w:themeShade="BF"/>
      <w:sz w:val="32"/>
      <w:szCs w:val="32"/>
      <w:lang w:val="en-GB"/>
    </w:rPr>
  </w:style>
  <w:style w:type="paragraph" w:styleId="Inhaltsverzeichnisberschrift">
    <w:name w:val="TOC Heading"/>
    <w:basedOn w:val="berschrift1"/>
    <w:next w:val="Standard"/>
    <w:uiPriority w:val="39"/>
    <w:unhideWhenUsed/>
    <w:qFormat/>
    <w:rsid w:val="009F644C"/>
    <w:pPr>
      <w:outlineLvl w:val="9"/>
    </w:pPr>
    <w:rPr>
      <w:lang w:val="en-US"/>
    </w:rPr>
  </w:style>
  <w:style w:type="paragraph" w:styleId="Verzeichnis2">
    <w:name w:val="toc 2"/>
    <w:basedOn w:val="Standard"/>
    <w:next w:val="Standard"/>
    <w:autoRedefine/>
    <w:uiPriority w:val="39"/>
    <w:unhideWhenUsed/>
    <w:rsid w:val="005B734C"/>
    <w:pPr>
      <w:tabs>
        <w:tab w:val="right" w:leader="dot" w:pos="9062"/>
      </w:tabs>
      <w:spacing w:after="100"/>
      <w:ind w:left="220"/>
    </w:pPr>
    <w:rPr>
      <w:b/>
      <w:noProof/>
    </w:rPr>
  </w:style>
  <w:style w:type="paragraph" w:styleId="Verzeichnis3">
    <w:name w:val="toc 3"/>
    <w:basedOn w:val="Standard"/>
    <w:next w:val="Standard"/>
    <w:autoRedefine/>
    <w:uiPriority w:val="39"/>
    <w:unhideWhenUsed/>
    <w:rsid w:val="009F644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045094">
      <w:bodyDiv w:val="1"/>
      <w:marLeft w:val="0"/>
      <w:marRight w:val="0"/>
      <w:marTop w:val="0"/>
      <w:marBottom w:val="0"/>
      <w:divBdr>
        <w:top w:val="none" w:sz="0" w:space="0" w:color="auto"/>
        <w:left w:val="none" w:sz="0" w:space="0" w:color="auto"/>
        <w:bottom w:val="none" w:sz="0" w:space="0" w:color="auto"/>
        <w:right w:val="none" w:sz="0" w:space="0" w:color="auto"/>
      </w:divBdr>
    </w:div>
    <w:div w:id="1294411010">
      <w:bodyDiv w:val="1"/>
      <w:marLeft w:val="0"/>
      <w:marRight w:val="0"/>
      <w:marTop w:val="0"/>
      <w:marBottom w:val="0"/>
      <w:divBdr>
        <w:top w:val="none" w:sz="0" w:space="0" w:color="auto"/>
        <w:left w:val="none" w:sz="0" w:space="0" w:color="auto"/>
        <w:bottom w:val="none" w:sz="0" w:space="0" w:color="auto"/>
        <w:right w:val="none" w:sz="0" w:space="0" w:color="auto"/>
      </w:divBdr>
    </w:div>
    <w:div w:id="1561595392">
      <w:bodyDiv w:val="1"/>
      <w:marLeft w:val="0"/>
      <w:marRight w:val="0"/>
      <w:marTop w:val="0"/>
      <w:marBottom w:val="0"/>
      <w:divBdr>
        <w:top w:val="none" w:sz="0" w:space="0" w:color="auto"/>
        <w:left w:val="none" w:sz="0" w:space="0" w:color="auto"/>
        <w:bottom w:val="none" w:sz="0" w:space="0" w:color="auto"/>
        <w:right w:val="none" w:sz="0" w:space="0" w:color="auto"/>
      </w:divBdr>
      <w:divsChild>
        <w:div w:id="817499090">
          <w:marLeft w:val="0"/>
          <w:marRight w:val="0"/>
          <w:marTop w:val="0"/>
          <w:marBottom w:val="0"/>
          <w:divBdr>
            <w:top w:val="none" w:sz="0" w:space="0" w:color="auto"/>
            <w:left w:val="none" w:sz="0" w:space="0" w:color="auto"/>
            <w:bottom w:val="none" w:sz="0" w:space="0" w:color="auto"/>
            <w:right w:val="none" w:sz="0" w:space="0" w:color="auto"/>
          </w:divBdr>
          <w:divsChild>
            <w:div w:id="907805317">
              <w:marLeft w:val="0"/>
              <w:marRight w:val="0"/>
              <w:marTop w:val="0"/>
              <w:marBottom w:val="0"/>
              <w:divBdr>
                <w:top w:val="none" w:sz="0" w:space="0" w:color="auto"/>
                <w:left w:val="none" w:sz="0" w:space="0" w:color="auto"/>
                <w:bottom w:val="none" w:sz="0" w:space="0" w:color="auto"/>
                <w:right w:val="none" w:sz="0" w:space="0" w:color="auto"/>
              </w:divBdr>
            </w:div>
          </w:divsChild>
        </w:div>
        <w:div w:id="1090857642">
          <w:marLeft w:val="0"/>
          <w:marRight w:val="0"/>
          <w:marTop w:val="0"/>
          <w:marBottom w:val="0"/>
          <w:divBdr>
            <w:top w:val="none" w:sz="0" w:space="0" w:color="auto"/>
            <w:left w:val="none" w:sz="0" w:space="0" w:color="auto"/>
            <w:bottom w:val="none" w:sz="0" w:space="0" w:color="auto"/>
            <w:right w:val="none" w:sz="0" w:space="0" w:color="auto"/>
          </w:divBdr>
          <w:divsChild>
            <w:div w:id="20972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Dokument.wxe?ResultFunctionToken=2aacdf99-9990-4179-9692-2ec09b46d2be&amp;Abfrage=Erv&amp;Titel=&amp;Quelle=&amp;ImRisSeitVonDatum=&amp;ImRisSeitBisDatum=&amp;ImRisSeit=Undefined&amp;ResultPageSize=100&amp;Suchworte=dsg&amp;Dokumentnummer=ERV_1999_1_165"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file:///C:/Users/ebeling/Downloads/Abschlussbericht%20Auswirkungen%20der%20Digitalisierung%20auf%20die%20Inklusion%20von%20Menschen%20mit%20Behinderung%20in%20den%20Arbeitsmarkt.pdf" TargetMode="External"/><Relationship Id="rId13" Type="http://schemas.openxmlformats.org/officeDocument/2006/relationships/hyperlink" Target="https://volksanwaltschaft.gv.at/artikel/volksanwalt-achitz-bei-uno-staatenpruefung-rechtsanspruch-statt-almosen" TargetMode="External"/><Relationship Id="rId18" Type="http://schemas.openxmlformats.org/officeDocument/2006/relationships/hyperlink" Target="https://broschuerenservice.sozialministerium.at/Home/Download?publicationId=675&amp;attachmentName=Nationaler_Aktionsplan_Behinderung_2022_2030_englisch.pdf" TargetMode="External"/><Relationship Id="rId26" Type="http://schemas.openxmlformats.org/officeDocument/2006/relationships/hyperlink" Target="file:///C:/Users/ebeling/Downloads/G2319061%20(1).pdf" TargetMode="External"/><Relationship Id="rId3" Type="http://schemas.openxmlformats.org/officeDocument/2006/relationships/hyperlink" Target="file:///C:/Users/ebeling/Downloads/G2319061%20(1).pdf" TargetMode="External"/><Relationship Id="rId21" Type="http://schemas.openxmlformats.org/officeDocument/2006/relationships/hyperlink" Target="https://broschuerenservice.sozialministerium.at/Home/Download?publicationId=675&amp;attachmentName=Nationaler_Aktionsplan_Behinderung_2022_2030_englisch.pdf" TargetMode="External"/><Relationship Id="rId7" Type="http://schemas.openxmlformats.org/officeDocument/2006/relationships/hyperlink" Target="https://www.sozialministerium.at/dam/jcr:edab5ca1-4995-456a-820c-c414da78bc39/Evaluierung%20NAP%20Behinderung%202012-2020.pdf" TargetMode="External"/><Relationship Id="rId12" Type="http://schemas.openxmlformats.org/officeDocument/2006/relationships/hyperlink" Target="file:///C:/Users/ebeling/Downloads/INT_CRPD_IFR_AUT_32189_E%20(1).pdf" TargetMode="External"/><Relationship Id="rId17" Type="http://schemas.openxmlformats.org/officeDocument/2006/relationships/hyperlink" Target="https://broschuerenservice.sozialministerium.at/Home/Download?publicationId=522&amp;attachmentName=Nationaler_Aktionsplan_Behinderung_Zwischenbilanz_2012_2015.pdf" TargetMode="External"/><Relationship Id="rId25" Type="http://schemas.openxmlformats.org/officeDocument/2006/relationships/hyperlink" Target="file:///C:/Users/ebeling/Downloads/Abschlussbericht%20Auswirkungen%20der%20Digitalisierung%20auf%20die%20Inklusion%20von%20Menschen%20mit%20Behinderung%20in%20den%20Arbeitsmarkt.pdf" TargetMode="External"/><Relationship Id="rId2" Type="http://schemas.openxmlformats.org/officeDocument/2006/relationships/hyperlink" Target="https://www.oesterreich.gv.at/themen/menschen_mit_behinderungen/rehabilitation/Seite.1170200.html" TargetMode="External"/><Relationship Id="rId16" Type="http://schemas.openxmlformats.org/officeDocument/2006/relationships/hyperlink" Target="file:///C:/Users/ebeling/Downloads/INT_CRPD_NHS_AUT_53207_E%20(3).pdf" TargetMode="External"/><Relationship Id="rId20" Type="http://schemas.openxmlformats.org/officeDocument/2006/relationships/hyperlink" Target="https://eur-lex.europa.eu/eli/dir/2016/2102/oj" TargetMode="External"/><Relationship Id="rId1" Type="http://schemas.openxmlformats.org/officeDocument/2006/relationships/hyperlink" Target="https://broschuerenservice.sozialministerium.at/Home/Download?publicationId=675&amp;attachmentName=Nationaler_Aktionsplan_Behinderung_2022_2030_englisch.pdf" TargetMode="External"/><Relationship Id="rId6" Type="http://schemas.openxmlformats.org/officeDocument/2006/relationships/hyperlink" Target="file:///C:/Users/ebeling/Downloads/INT_CRPD_NHS_AUT_53207_E%20(3).pdf" TargetMode="External"/><Relationship Id="rId11" Type="http://schemas.openxmlformats.org/officeDocument/2006/relationships/hyperlink" Target="file:///C:/Users/ebeling/Downloads/Abschlussbericht%20Auswirkungen%20der%20Digitalisierung%20auf%20die%20Inklusion%20von%20Menschen%20mit%20Behinderung%20in%20den%20Arbeitsmarkt.pdf" TargetMode="External"/><Relationship Id="rId24" Type="http://schemas.openxmlformats.org/officeDocument/2006/relationships/hyperlink" Target="https://volksanwaltschaft.gv.at/artikel/bezahlung-eines-speziellen-kommunikationsgeraetes" TargetMode="External"/><Relationship Id="rId5" Type="http://schemas.openxmlformats.org/officeDocument/2006/relationships/hyperlink" Target="https://volksanwaltschaft.gv.at/downloads/6srhv/pb-2022-vol-2-en_bf-3.pdf" TargetMode="External"/><Relationship Id="rId15" Type="http://schemas.openxmlformats.org/officeDocument/2006/relationships/hyperlink" Target="file:///C:/Users/ebeling/Downloads/INT_CRPD_IFR_AUT_32189_E%20(1).pdf" TargetMode="External"/><Relationship Id="rId23" Type="http://schemas.openxmlformats.org/officeDocument/2006/relationships/hyperlink" Target="https://volksanwaltschaft.gv.at/downloads/6srhv/pb-2022-vol-2-en_bf-3.pdf" TargetMode="External"/><Relationship Id="rId10" Type="http://schemas.openxmlformats.org/officeDocument/2006/relationships/hyperlink" Target="https://www.gesundheitskasse.at/cdscontent/?contentid=10007.870456&amp;portal=oegkportal" TargetMode="External"/><Relationship Id="rId19" Type="http://schemas.openxmlformats.org/officeDocument/2006/relationships/hyperlink" Target="file:///C:/Users/ebeling/Downloads/INT_CRPD_NHS_AUT_53207_E%20(3).pdf" TargetMode="External"/><Relationship Id="rId4" Type="http://schemas.openxmlformats.org/officeDocument/2006/relationships/hyperlink" Target="https://www.oegsbarrierefrei.at/bm-sozial/gesellschaftliche-teilhabe/hilfsmittel/" TargetMode="External"/><Relationship Id="rId9" Type="http://schemas.openxmlformats.org/officeDocument/2006/relationships/hyperlink" Target="https://www.oesterreich.gv.at/themen/menschen_mit_behinderungen/rehabilitation/Seite.1170200.html" TargetMode="External"/><Relationship Id="rId14" Type="http://schemas.openxmlformats.org/officeDocument/2006/relationships/hyperlink" Target="file:///C:/Users/ebeling/Downloads/INT_CRPD_NHS_AUT_53207_E%20(3).pdf" TargetMode="External"/><Relationship Id="rId22" Type="http://schemas.openxmlformats.org/officeDocument/2006/relationships/hyperlink" Target="file:///C:/Users/ebeling/Downloads/INT_CRPD_NHS_AUT_53207_E%20(3).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no'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catsourc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Ombudsman of Austria</Contributor>
  </documentManagement>
</p:properties>
</file>

<file path=customXml/itemProps1.xml><?xml version="1.0" encoding="utf-8"?>
<ds:datastoreItem xmlns:ds="http://schemas.openxmlformats.org/officeDocument/2006/customXml" ds:itemID="{4CDB52F5-C2CD-42DA-9B16-E6C2DF5EEFA5}">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3272DF9A-9C48-4D17-9361-68D3B1EA909B}"/>
</file>

<file path=customXml/itemProps4.xml><?xml version="1.0" encoding="utf-8"?>
<ds:datastoreItem xmlns:ds="http://schemas.openxmlformats.org/officeDocument/2006/customXml" ds:itemID="{AEAB6ADF-E07C-4344-88C8-934FD79A03C3}"/>
</file>

<file path=customXml/itemProps5.xml><?xml version="1.0" encoding="utf-8"?>
<ds:datastoreItem xmlns:ds="http://schemas.openxmlformats.org/officeDocument/2006/customXml" ds:itemID="{950F8CAE-098B-4E28-AF12-AAAA9C521678}"/>
</file>

<file path=docProps/app.xml><?xml version="1.0" encoding="utf-8"?>
<Properties xmlns="http://schemas.openxmlformats.org/officeDocument/2006/extended-properties" xmlns:vt="http://schemas.openxmlformats.org/officeDocument/2006/docPropsVTypes">
  <Template>Normal</Template>
  <TotalTime>0</TotalTime>
  <Pages>9</Pages>
  <Words>3113</Words>
  <Characters>17746</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Volksanwaltschaft</Company>
  <LinksUpToDate>false</LinksUpToDate>
  <CharactersWithSpaces>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Ebeling Christin</dc:creator>
  <cp:keywords/>
  <dc:description/>
  <cp:lastModifiedBy>Ebeling Christin</cp:lastModifiedBy>
  <cp:revision>215</cp:revision>
  <cp:lastPrinted>2024-08-05T08:27:00Z</cp:lastPrinted>
  <dcterms:created xsi:type="dcterms:W3CDTF">2024-08-01T14:29:00Z</dcterms:created>
  <dcterms:modified xsi:type="dcterms:W3CDTF">2024-08-19T11:19:00Z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APConfigSettingsSC@101.9800:FMM_ABP_NUMMER">
    <vt:lpwstr/>
  </property>
  <property fmtid="{D5CDD505-2E9C-101B-9397-08002B2CF9AE}" pid="3" name="FSC#SAPConfigSettingsSC@101.9800:FMM_ABLEHNGRUND">
    <vt:lpwstr/>
  </property>
  <property fmtid="{D5CDD505-2E9C-101B-9397-08002B2CF9AE}" pid="4" name="FSC#SAPConfigSettingsSC@101.9800:FMM_ADRESSE_ALLGEMEINES_SCHREIBEN">
    <vt:lpwstr/>
  </property>
  <property fmtid="{D5CDD505-2E9C-101B-9397-08002B2CF9AE}" pid="5" name="FSC#SAPConfigSettingsSC@101.9800:FMM_GRANTOR_ADDRESS">
    <vt:lpwstr/>
  </property>
  <property fmtid="{D5CDD505-2E9C-101B-9397-08002B2CF9AE}" pid="6" name="FSC#SAPConfigSettingsSC@101.9800:FMM_BIC_ALTERNATIV">
    <vt:lpwstr/>
  </property>
  <property fmtid="{D5CDD505-2E9C-101B-9397-08002B2CF9AE}" pid="7" name="FSC#SAPConfigSettingsSC@101.9800:FMM_IBAN_ALTERNATIV">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MITTELBINDUNG">
    <vt:lpwstr/>
  </property>
  <property fmtid="{D5CDD505-2E9C-101B-9397-08002B2CF9AE}" pid="36" name="FSC#SAPConfigSettingsSC@101.9800:FMM_MITTELVORBINDUNG">
    <vt:lpwstr/>
  </property>
  <property fmtid="{D5CDD505-2E9C-101B-9397-08002B2CF9AE}" pid="37" name="FSC#SAPConfigSettingsSC@101.9800:FMM_1_NACHTRAG">
    <vt:lpwstr/>
  </property>
  <property fmtid="{D5CDD505-2E9C-101B-9397-08002B2CF9AE}" pid="38" name="FSC#SAPConfigSettingsSC@101.9800:FMM_2_NACHTRAG">
    <vt:lpwstr/>
  </property>
  <property fmtid="{D5CDD505-2E9C-101B-9397-08002B2CF9AE}" pid="39" name="FSC#SAPConfigSettingsSC@101.9800:FMM_VERTRAG_FOERDERBARE_KOSTEN">
    <vt:lpwstr/>
  </property>
  <property fmtid="{D5CDD505-2E9C-101B-9397-08002B2CF9AE}" pid="40" name="FSC#SAPConfigSettingsSC@101.9800:FMM_VERTRAG_NICHT_FOERDERBARE_KOSTEN">
    <vt:lpwstr/>
  </property>
  <property fmtid="{D5CDD505-2E9C-101B-9397-08002B2CF9AE}" pid="41" name="FSC#SAPConfigSettingsSC@101.9800:FMM_SERVICE_ORG_TEXT">
    <vt:lpwstr/>
  </property>
  <property fmtid="{D5CDD505-2E9C-101B-9397-08002B2CF9AE}" pid="42" name="FSC#SAPConfigSettingsSC@101.9800:FMM_SERVICE_ORG_ID">
    <vt:lpwstr/>
  </property>
  <property fmtid="{D5CDD505-2E9C-101B-9397-08002B2CF9AE}" pid="43" name="FSC#SAPConfigSettingsSC@101.9800:FMM_SERVICE_ORG_SHORT">
    <vt:lpwstr/>
  </property>
  <property fmtid="{D5CDD505-2E9C-101B-9397-08002B2CF9AE}" pid="44" name="FSC#SAPConfigSettingsSC@101.9800:FMM_POSITIONS">
    <vt:lpwstr/>
  </property>
  <property fmtid="{D5CDD505-2E9C-101B-9397-08002B2CF9AE}" pid="45" name="FSC#SAPConfigSettingsSC@101.9800:FMM_POSITIONS_AGREEMENT">
    <vt:lpwstr/>
  </property>
  <property fmtid="{D5CDD505-2E9C-101B-9397-08002B2CF9AE}" pid="46" name="FSC#SAPConfigSettingsSC@101.9800:FMM_POSITIONS_APPLICATION">
    <vt:lpwstr/>
  </property>
  <property fmtid="{D5CDD505-2E9C-101B-9397-08002B2CF9AE}" pid="47" name="FSC#SAPConfigSettingsSC@101.9800:FMM_PROGRAM_ID">
    <vt:lpwstr/>
  </property>
  <property fmtid="{D5CDD505-2E9C-101B-9397-08002B2CF9AE}" pid="48" name="FSC#SAPConfigSettingsSC@101.9800:FMM_PROGRAM_NAME">
    <vt:lpwstr/>
  </property>
  <property fmtid="{D5CDD505-2E9C-101B-9397-08002B2CF9AE}" pid="49" name="FSC#SAPConfigSettingsSC@101.9800:FMM_VERTRAG_PROJEKTBESCHREIBUNG">
    <vt:lpwstr/>
  </property>
  <property fmtid="{D5CDD505-2E9C-101B-9397-08002B2CF9AE}" pid="50" name="FSC#SAPConfigSettingsSC@101.9800:FMM_PROJEKTZEITRAUM_BIS_PLUS_1M">
    <vt:lpwstr/>
  </property>
  <property fmtid="{D5CDD505-2E9C-101B-9397-08002B2CF9AE}" pid="51" name="FSC#SAPConfigSettingsSC@101.9800:FMM_PROJEKTZEITRAUM_BIS_PLUS_3M">
    <vt:lpwstr/>
  </property>
  <property fmtid="{D5CDD505-2E9C-101B-9397-08002B2CF9AE}" pid="52" name="FSC#SAPConfigSettingsSC@101.9800:FMM_PROJEKTZEITRAUM_VON">
    <vt:lpwstr/>
  </property>
  <property fmtid="{D5CDD505-2E9C-101B-9397-08002B2CF9AE}" pid="53" name="FSC#SAPConfigSettingsSC@101.9800:FMM_PROJEKTZEITRAUM_BIS">
    <vt:lpwstr/>
  </property>
  <property fmtid="{D5CDD505-2E9C-101B-9397-08002B2CF9AE}" pid="54" name="FSC#SAPConfigSettingsSC@101.9800:FMM_RECHTSGRUNDLAGE">
    <vt:lpwstr/>
  </property>
  <property fmtid="{D5CDD505-2E9C-101B-9397-08002B2CF9AE}" pid="55" name="FSC#SAPConfigSettingsSC@101.9800:FMM_RUECKFORDERUNGSGRUND">
    <vt:lpwstr/>
  </property>
  <property fmtid="{D5CDD505-2E9C-101B-9397-08002B2CF9AE}" pid="56" name="FSC#SAPConfigSettingsSC@101.9800:FMM_RUECK_FV">
    <vt:lpwstr/>
  </property>
  <property fmtid="{D5CDD505-2E9C-101B-9397-08002B2CF9AE}" pid="57" name="FSC#SAPConfigSettingsSC@101.9800:FMM_ABLEHNGRUND_SONSTIGES_TXT">
    <vt:lpwstr/>
  </property>
  <property fmtid="{D5CDD505-2E9C-101B-9397-08002B2CF9AE}" pid="58" name="FSC#SAPConfigSettingsSC@101.9800:FMM_VETRAG_SPEZIELLE_FOEDERBEDG">
    <vt:lpwstr/>
  </property>
  <property fmtid="{D5CDD505-2E9C-101B-9397-08002B2CF9AE}" pid="59" name="FSC#SAPConfigSettingsSC@101.9800:FMM_TURNUSARZT">
    <vt:lpwstr/>
  </property>
  <property fmtid="{D5CDD505-2E9C-101B-9397-08002B2CF9AE}" pid="60" name="FSC#SAPConfigSettingsSC@101.9800:FMM_VORGESCHLAGENER_BETRAG_WORT">
    <vt:lpwstr/>
  </property>
  <property fmtid="{D5CDD505-2E9C-101B-9397-08002B2CF9AE}" pid="61" name="FSC#SAPConfigSettingsSC@101.9800:FMM_WIRKUNGSZIELE_EVALUIERUNG">
    <vt:lpwstr/>
  </property>
  <property fmtid="{D5CDD505-2E9C-101B-9397-08002B2CF9AE}" pid="62" name="FSC#SAPConfigSettingsSC@101.9800:FMM_GRANTOR_TYPE">
    <vt:lpwstr/>
  </property>
  <property fmtid="{D5CDD505-2E9C-101B-9397-08002B2CF9AE}" pid="63" name="FSC#SAPConfigSettingsSC@101.9800:FMM_GRANTOR_TYPE_TEXT">
    <vt:lpwstr/>
  </property>
  <property fmtid="{D5CDD505-2E9C-101B-9397-08002B2CF9AE}" pid="64" name="FSC#SAPConfigSettingsSC@101.9800:FMM_XX_BUNDESLAND_MULTISELECT">
    <vt:lpwstr/>
  </property>
  <property fmtid="{D5CDD505-2E9C-101B-9397-08002B2CF9AE}" pid="65" name="FSC#SAPConfigSettingsSC@101.9800:FMM_XX_LGS_MULTISELECT">
    <vt:lpwstr/>
  </property>
  <property fmtid="{D5CDD505-2E9C-101B-9397-08002B2CF9AE}" pid="66" name="FSC#SAPConfigSettingsSC@101.9800:FMM_10_GP_DETAILBEZ">
    <vt:lpwstr/>
  </property>
  <property fmtid="{D5CDD505-2E9C-101B-9397-08002B2CF9AE}" pid="67" name="FSC#SAPConfigSettingsSC@101.9800:FMM_10_MONATLICHE_RATE_WAER">
    <vt:lpwstr/>
  </property>
  <property fmtid="{D5CDD505-2E9C-101B-9397-08002B2CF9AE}" pid="68" name="FSC#SAPConfigSettingsSC@101.9800:FMM_10_MONATLICHE_RATE">
    <vt:lpwstr/>
  </property>
  <property fmtid="{D5CDD505-2E9C-101B-9397-08002B2CF9AE}" pid="69" name="FSC#SAPConfigSettingsSC@101.9800:FMM_VEREINSREGISTERNUMMER">
    <vt:lpwstr/>
  </property>
  <property fmtid="{D5CDD505-2E9C-101B-9397-08002B2CF9AE}" pid="70" name="FSC#SAPConfigSettingsSC@101.9800:FMM_TRADEID">
    <vt:lpwstr/>
  </property>
  <property fmtid="{D5CDD505-2E9C-101B-9397-08002B2CF9AE}" pid="71" name="FSC#SAPConfigSettingsSC@101.9800:FMM_ERGAENZUNGSREGISTERNUMMER">
    <vt:lpwstr/>
  </property>
  <property fmtid="{D5CDD505-2E9C-101B-9397-08002B2CF9AE}" pid="72" name="FSC#SAPConfigSettingsSC@101.9800:FMM_SCHWERPUNKT">
    <vt:lpwstr/>
  </property>
  <property fmtid="{D5CDD505-2E9C-101B-9397-08002B2CF9AE}" pid="73" name="FSC#SAPConfigSettingsSC@101.9800:FMM_PROJEKT_ID">
    <vt:lpwstr/>
  </property>
  <property fmtid="{D5CDD505-2E9C-101B-9397-08002B2CF9AE}" pid="74" name="FSC#SAPConfigSettingsSC@101.9800:FMM_ANMERKUNG_PROJEKT">
    <vt:lpwstr/>
  </property>
  <property fmtid="{D5CDD505-2E9C-101B-9397-08002B2CF9AE}" pid="75" name="FSC#SAPConfigSettingsSC@101.9800:FMM_ANSPRECHPERSON">
    <vt:lpwstr/>
  </property>
  <property fmtid="{D5CDD505-2E9C-101B-9397-08002B2CF9AE}" pid="76" name="FSC#SAPConfigSettingsSC@101.9800:FMM_TELEFON_EMAIL">
    <vt:lpwstr/>
  </property>
  <property fmtid="{D5CDD505-2E9C-101B-9397-08002B2CF9AE}" pid="77" name="FSC#SAPConfigSettingsSC@101.9800:FMM_ANMERKUNG_ABRECHNUNGSFRIST">
    <vt:lpwstr/>
  </property>
  <property fmtid="{D5CDD505-2E9C-101B-9397-08002B2CF9AE}" pid="78" name="FSC#SAPConfigSettingsSC@101.9800:FMM_TEILNEHMERANZAHL">
    <vt:lpwstr/>
  </property>
  <property fmtid="{D5CDD505-2E9C-101B-9397-08002B2CF9AE}" pid="79" name="FSC#SAPConfigSettingsSC@101.9800:FMM_AUSLAND">
    <vt:lpwstr/>
  </property>
  <property fmtid="{D5CDD505-2E9C-101B-9397-08002B2CF9AE}" pid="80" name="FSC#SAPConfigSettingsSC@101.9800:FMM_00_BEANTR_BETRAG">
    <vt:lpwstr/>
  </property>
  <property fmtid="{D5CDD505-2E9C-101B-9397-08002B2CF9AE}" pid="81" name="FSC#SAPConfigSettingsSC@101.9800:FMM_SACHBEARBEITER">
    <vt:lpwstr/>
  </property>
  <property fmtid="{D5CDD505-2E9C-101B-9397-08002B2CF9AE}" pid="82" name="FSC#SAPConfigSettingsSC@101.9800:FMM_ABRECHNUNGSFRIST">
    <vt:lpwstr/>
  </property>
  <property fmtid="{D5CDD505-2E9C-101B-9397-08002B2CF9AE}" pid="83" name="FSC#EIBPRECONFIG@1.1001:EIBInternalApprovedAt">
    <vt:lpwstr/>
  </property>
  <property fmtid="{D5CDD505-2E9C-101B-9397-08002B2CF9AE}" pid="84" name="FSC#EIBPRECONFIG@1.1001:EIBInternalApprovedBy">
    <vt:lpwstr/>
  </property>
  <property fmtid="{D5CDD505-2E9C-101B-9397-08002B2CF9AE}" pid="85" name="FSC#EIBPRECONFIG@1.1001:EIBInternalApprovedByPostTitle">
    <vt:lpwstr/>
  </property>
  <property fmtid="{D5CDD505-2E9C-101B-9397-08002B2CF9AE}" pid="86" name="FSC#EIBPRECONFIG@1.1001:EIBSettlementApprovedBy">
    <vt:lpwstr/>
  </property>
  <property fmtid="{D5CDD505-2E9C-101B-9397-08002B2CF9AE}" pid="87" name="FSC#EIBPRECONFIG@1.1001:EIBSettlementApprovedByFirstnameSurname">
    <vt:lpwstr/>
  </property>
  <property fmtid="{D5CDD505-2E9C-101B-9397-08002B2CF9AE}" pid="88" name="FSC#EIBPRECONFIG@1.1001:EIBSettlementApprovedByPostTitle">
    <vt:lpwstr/>
  </property>
  <property fmtid="{D5CDD505-2E9C-101B-9397-08002B2CF9AE}" pid="89" name="FSC#EIBPRECONFIG@1.1001:EIBApprovedAt">
    <vt:lpwstr/>
  </property>
  <property fmtid="{D5CDD505-2E9C-101B-9397-08002B2CF9AE}" pid="90" name="FSC#EIBPRECONFIG@1.1001:EIBApprovedBy">
    <vt:lpwstr/>
  </property>
  <property fmtid="{D5CDD505-2E9C-101B-9397-08002B2CF9AE}" pid="91" name="FSC#EIBPRECONFIG@1.1001:EIBApprovedBySubst">
    <vt:lpwstr/>
  </property>
  <property fmtid="{D5CDD505-2E9C-101B-9397-08002B2CF9AE}" pid="92" name="FSC#EIBPRECONFIG@1.1001:EIBApprovedByTitle">
    <vt:lpwstr/>
  </property>
  <property fmtid="{D5CDD505-2E9C-101B-9397-08002B2CF9AE}" pid="93" name="FSC#EIBPRECONFIG@1.1001:EIBApprovedByPostTitle">
    <vt:lpwstr/>
  </property>
  <property fmtid="{D5CDD505-2E9C-101B-9397-08002B2CF9AE}" pid="94" name="FSC#EIBPRECONFIG@1.1001:EIBDepartment">
    <vt:lpwstr>VA - INT (Internationales)</vt:lpwstr>
  </property>
  <property fmtid="{D5CDD505-2E9C-101B-9397-08002B2CF9AE}" pid="95" name="FSC#EIBPRECONFIG@1.1001:EIBDispatchedBy">
    <vt:lpwstr/>
  </property>
  <property fmtid="{D5CDD505-2E9C-101B-9397-08002B2CF9AE}" pid="96" name="FSC#EIBPRECONFIG@1.1001:EIBDispatchedByPostTitle">
    <vt:lpwstr/>
  </property>
  <property fmtid="{D5CDD505-2E9C-101B-9397-08002B2CF9AE}" pid="97" name="FSC#EIBPRECONFIG@1.1001:ExtRefInc">
    <vt:lpwstr/>
  </property>
  <property fmtid="{D5CDD505-2E9C-101B-9397-08002B2CF9AE}" pid="98" name="FSC#EIBPRECONFIG@1.1001:IncomingAddrdate">
    <vt:lpwstr/>
  </property>
  <property fmtid="{D5CDD505-2E9C-101B-9397-08002B2CF9AE}" pid="99" name="FSC#EIBPRECONFIG@1.1001:IncomingDelivery">
    <vt:lpwstr/>
  </property>
  <property fmtid="{D5CDD505-2E9C-101B-9397-08002B2CF9AE}" pid="100" name="FSC#EIBPRECONFIG@1.1001:OwnerEmail">
    <vt:lpwstr>christin.ebeling@volksanwaltschaft.gv.at</vt:lpwstr>
  </property>
  <property fmtid="{D5CDD505-2E9C-101B-9397-08002B2CF9AE}" pid="101" name="FSC#EIBPRECONFIG@1.1001:FileOUEmail">
    <vt:lpwstr/>
  </property>
  <property fmtid="{D5CDD505-2E9C-101B-9397-08002B2CF9AE}" pid="102" name="FSC#EIBPRECONFIG@1.1001:OUEmail">
    <vt:lpwstr/>
  </property>
  <property fmtid="{D5CDD505-2E9C-101B-9397-08002B2CF9AE}" pid="103" name="FSC#EIBPRECONFIG@1.1001:OwnerGender">
    <vt:lpwstr>Weiblich</vt:lpwstr>
  </property>
  <property fmtid="{D5CDD505-2E9C-101B-9397-08002B2CF9AE}" pid="104" name="FSC#EIBPRECONFIG@1.1001:Priority">
    <vt:lpwstr>Nein</vt:lpwstr>
  </property>
  <property fmtid="{D5CDD505-2E9C-101B-9397-08002B2CF9AE}" pid="105" name="FSC#EIBPRECONFIG@1.1001:PreviousFiles">
    <vt:lpwstr/>
  </property>
  <property fmtid="{D5CDD505-2E9C-101B-9397-08002B2CF9AE}" pid="106" name="FSC#EIBPRECONFIG@1.1001:NextFiles">
    <vt:lpwstr/>
  </property>
  <property fmtid="{D5CDD505-2E9C-101B-9397-08002B2CF9AE}" pid="107" name="FSC#EIBPRECONFIG@1.1001:RelatedFiles">
    <vt:lpwstr/>
  </property>
  <property fmtid="{D5CDD505-2E9C-101B-9397-08002B2CF9AE}" pid="108" name="FSC#EIBPRECONFIG@1.1001:CompletedOrdinals">
    <vt:lpwstr/>
  </property>
  <property fmtid="{D5CDD505-2E9C-101B-9397-08002B2CF9AE}" pid="109" name="FSC#EIBPRECONFIG@1.1001:NrAttachments">
    <vt:lpwstr/>
  </property>
  <property fmtid="{D5CDD505-2E9C-101B-9397-08002B2CF9AE}" pid="110" name="FSC#EIBPRECONFIG@1.1001:Attachments">
    <vt:lpwstr/>
  </property>
  <property fmtid="{D5CDD505-2E9C-101B-9397-08002B2CF9AE}" pid="111" name="FSC#EIBPRECONFIG@1.1001:SubjectArea">
    <vt:lpwstr>9100/INT</vt:lpwstr>
  </property>
  <property fmtid="{D5CDD505-2E9C-101B-9397-08002B2CF9AE}" pid="112" name="FSC#EIBPRECONFIG@1.1001:Recipients">
    <vt:lpwstr/>
  </property>
  <property fmtid="{D5CDD505-2E9C-101B-9397-08002B2CF9AE}" pid="113" name="FSC#EIBPRECONFIG@1.1001:Classified">
    <vt:lpwstr/>
  </property>
  <property fmtid="{D5CDD505-2E9C-101B-9397-08002B2CF9AE}" pid="114" name="FSC#EIBPRECONFIG@1.1001:Deadline">
    <vt:lpwstr/>
  </property>
  <property fmtid="{D5CDD505-2E9C-101B-9397-08002B2CF9AE}" pid="115" name="FSC#EIBPRECONFIG@1.1001:SettlementSubj">
    <vt:lpwstr/>
  </property>
  <property fmtid="{D5CDD505-2E9C-101B-9397-08002B2CF9AE}" pid="116" name="FSC#EIBPRECONFIG@1.1001:OUAddr">
    <vt:lpwstr> ,  </vt:lpwstr>
  </property>
  <property fmtid="{D5CDD505-2E9C-101B-9397-08002B2CF9AE}" pid="117" name="FSC#EIBPRECONFIG@1.1001:FileOUName">
    <vt:lpwstr>VA - INT (Internationales)</vt:lpwstr>
  </property>
  <property fmtid="{D5CDD505-2E9C-101B-9397-08002B2CF9AE}" pid="118" name="FSC#EIBPRECONFIG@1.1001:FileOUDescr">
    <vt:lpwstr/>
  </property>
  <property fmtid="{D5CDD505-2E9C-101B-9397-08002B2CF9AE}" pid="119" name="FSC#EIBPRECONFIG@1.1001:OUDescr">
    <vt:lpwstr/>
  </property>
  <property fmtid="{D5CDD505-2E9C-101B-9397-08002B2CF9AE}" pid="120" name="FSC#EIBPRECONFIG@1.1001:Signatures">
    <vt:lpwstr/>
  </property>
  <property fmtid="{D5CDD505-2E9C-101B-9397-08002B2CF9AE}" pid="121" name="FSC#EIBPRECONFIG@1.1001:currentuser">
    <vt:lpwstr>COO.3000.100.1.1012288</vt:lpwstr>
  </property>
  <property fmtid="{D5CDD505-2E9C-101B-9397-08002B2CF9AE}" pid="122" name="FSC#EIBPRECONFIG@1.1001:currentuserrolegroup">
    <vt:lpwstr>COO.3000.100.1.241549</vt:lpwstr>
  </property>
  <property fmtid="{D5CDD505-2E9C-101B-9397-08002B2CF9AE}" pid="123" name="FSC#EIBPRECONFIG@1.1001:currentuserroleposition">
    <vt:lpwstr>COO.1.1001.1.4329</vt:lpwstr>
  </property>
  <property fmtid="{D5CDD505-2E9C-101B-9397-08002B2CF9AE}" pid="124" name="FSC#EIBPRECONFIG@1.1001:currentuserroot">
    <vt:lpwstr>COO.3000.113.2.1808285</vt:lpwstr>
  </property>
  <property fmtid="{D5CDD505-2E9C-101B-9397-08002B2CF9AE}" pid="125" name="FSC#EIBPRECONFIG@1.1001:toplevelobject">
    <vt:lpwstr>COO.3000.113.7.4892872</vt:lpwstr>
  </property>
  <property fmtid="{D5CDD505-2E9C-101B-9397-08002B2CF9AE}" pid="126" name="FSC#EIBPRECONFIG@1.1001:objchangedby">
    <vt:lpwstr>Christin Ebeling, BA, LL.M.</vt:lpwstr>
  </property>
  <property fmtid="{D5CDD505-2E9C-101B-9397-08002B2CF9AE}" pid="127" name="FSC#EIBPRECONFIG@1.1001:objchangedbyPostTitle">
    <vt:lpwstr>BA, LL.M.</vt:lpwstr>
  </property>
  <property fmtid="{D5CDD505-2E9C-101B-9397-08002B2CF9AE}" pid="128" name="FSC#EIBPRECONFIG@1.1001:objchangedat">
    <vt:lpwstr>19.08.2024</vt:lpwstr>
  </property>
  <property fmtid="{D5CDD505-2E9C-101B-9397-08002B2CF9AE}" pid="129" name="FSC#EIBPRECONFIG@1.1001:objname">
    <vt:lpwstr>Submission_person_with_disabilties_digitial_technologies</vt:lpwstr>
  </property>
  <property fmtid="{D5CDD505-2E9C-101B-9397-08002B2CF9AE}" pid="130" name="FSC#EIBPRECONFIG@1.1001:EIBProcessResponsiblePhone">
    <vt:lpwstr>207</vt:lpwstr>
  </property>
  <property fmtid="{D5CDD505-2E9C-101B-9397-08002B2CF9AE}" pid="131" name="FSC#EIBPRECONFIG@1.1001:EIBProcessResponsibleMail">
    <vt:lpwstr>christin.ebeling@volksanwaltschaft.gv.at</vt:lpwstr>
  </property>
  <property fmtid="{D5CDD505-2E9C-101B-9397-08002B2CF9AE}" pid="132" name="FSC#EIBPRECONFIG@1.1001:EIBProcessResponsibleFax">
    <vt:lpwstr/>
  </property>
  <property fmtid="{D5CDD505-2E9C-101B-9397-08002B2CF9AE}" pid="133" name="FSC#EIBPRECONFIG@1.1001:EIBProcessResponsiblePostTitle">
    <vt:lpwstr>BA, LL.M.</vt:lpwstr>
  </property>
  <property fmtid="{D5CDD505-2E9C-101B-9397-08002B2CF9AE}" pid="134" name="FSC#EIBPRECONFIG@1.1001:EIBProcessResponsible">
    <vt:lpwstr>Christin Ebeling, BA, LL.M.</vt:lpwstr>
  </property>
  <property fmtid="{D5CDD505-2E9C-101B-9397-08002B2CF9AE}" pid="135" name="FSC#EIBPRECONFIG@1.1001:FileResponsibleFullName">
    <vt:lpwstr>Christin Ebeling, BA, LL.M.</vt:lpwstr>
  </property>
  <property fmtid="{D5CDD505-2E9C-101B-9397-08002B2CF9AE}" pid="136" name="FSC#EIBPRECONFIG@1.1001:FileResponsibleFirstnameSurname">
    <vt:lpwstr>Christin Ebeling</vt:lpwstr>
  </property>
  <property fmtid="{D5CDD505-2E9C-101B-9397-08002B2CF9AE}" pid="137" name="FSC#EIBPRECONFIG@1.1001:FileResponsibleEmail">
    <vt:lpwstr>christin.ebeling@volksanwaltschaft.gv.at</vt:lpwstr>
  </property>
  <property fmtid="{D5CDD505-2E9C-101B-9397-08002B2CF9AE}" pid="138" name="FSC#EIBPRECONFIG@1.1001:FileResponsibleExtension">
    <vt:lpwstr>207</vt:lpwstr>
  </property>
  <property fmtid="{D5CDD505-2E9C-101B-9397-08002B2CF9AE}" pid="139" name="FSC#EIBPRECONFIG@1.1001:FileResponsibleFaxExtension">
    <vt:lpwstr/>
  </property>
  <property fmtid="{D5CDD505-2E9C-101B-9397-08002B2CF9AE}" pid="140" name="FSC#EIBPRECONFIG@1.1001:FileResponsibleGender">
    <vt:lpwstr>Weiblich</vt:lpwstr>
  </property>
  <property fmtid="{D5CDD505-2E9C-101B-9397-08002B2CF9AE}" pid="141" name="FSC#EIBPRECONFIG@1.1001:FileResponsibleAddr">
    <vt:lpwstr> ,  </vt:lpwstr>
  </property>
  <property fmtid="{D5CDD505-2E9C-101B-9397-08002B2CF9AE}" pid="142" name="FSC#EIBPRECONFIG@1.1001:OwnerPostTitle">
    <vt:lpwstr>BA, LL.M.</vt:lpwstr>
  </property>
  <property fmtid="{D5CDD505-2E9C-101B-9397-08002B2CF9AE}" pid="143" name="FSC#EIBPRECONFIG@1.1001:OwnerAddr">
    <vt:lpwstr> ,  </vt:lpwstr>
  </property>
  <property fmtid="{D5CDD505-2E9C-101B-9397-08002B2CF9AE}" pid="144" name="FSC#EIBPRECONFIG@1.1001:IsFileAttachment">
    <vt:lpwstr>Ja</vt:lpwstr>
  </property>
  <property fmtid="{D5CDD505-2E9C-101B-9397-08002B2CF9AE}" pid="145" name="FSC#EIBPRECONFIG@1.1001:AddrTelefon">
    <vt:lpwstr/>
  </property>
  <property fmtid="{D5CDD505-2E9C-101B-9397-08002B2CF9AE}" pid="146" name="FSC#EIBPRECONFIG@1.1001:AddrGeburtsdatum">
    <vt:lpwstr/>
  </property>
  <property fmtid="{D5CDD505-2E9C-101B-9397-08002B2CF9AE}" pid="147" name="FSC#EIBPRECONFIG@1.1001:AddrGeboren_am_2">
    <vt:lpwstr/>
  </property>
  <property fmtid="{D5CDD505-2E9C-101B-9397-08002B2CF9AE}" pid="148" name="FSC#EIBPRECONFIG@1.1001:AddrBundesland">
    <vt:lpwstr/>
  </property>
  <property fmtid="{D5CDD505-2E9C-101B-9397-08002B2CF9AE}" pid="149" name="FSC#EIBPRECONFIG@1.1001:AddrBezeichnung">
    <vt:lpwstr/>
  </property>
  <property fmtid="{D5CDD505-2E9C-101B-9397-08002B2CF9AE}" pid="150" name="FSC#EIBPRECONFIG@1.1001:AddrGruppeName_vollstaendig">
    <vt:lpwstr/>
  </property>
  <property fmtid="{D5CDD505-2E9C-101B-9397-08002B2CF9AE}" pid="151" name="FSC#EIBPRECONFIG@1.1001:AddrAdresseBeschreibung">
    <vt:lpwstr/>
  </property>
  <property fmtid="{D5CDD505-2E9C-101B-9397-08002B2CF9AE}" pid="152" name="FSC#EIBPRECONFIG@1.1001:AddrName_Ergaenzung">
    <vt:lpwstr/>
  </property>
  <property fmtid="{D5CDD505-2E9C-101B-9397-08002B2CF9AE}" pid="153" name="FSC#COOELAK@1.1001:Subject">
    <vt:lpwstr>VA - INT - OHCHR- Written Submission - Schriftliche Eingabe - Access to Technology of Persons with Disabilities - Zugang zu Technologie von Menschen mit Behinderungen - Sept 2024</vt:lpwstr>
  </property>
  <property fmtid="{D5CDD505-2E9C-101B-9397-08002B2CF9AE}" pid="154" name="FSC#COOELAK@1.1001:FileReference">
    <vt:lpwstr>2024-0.586.634</vt:lpwstr>
  </property>
  <property fmtid="{D5CDD505-2E9C-101B-9397-08002B2CF9AE}" pid="155" name="FSC#COOELAK@1.1001:FileRefYear">
    <vt:lpwstr>2024</vt:lpwstr>
  </property>
  <property fmtid="{D5CDD505-2E9C-101B-9397-08002B2CF9AE}" pid="156" name="FSC#COOELAK@1.1001:FileRefOrdinal">
    <vt:lpwstr>586634</vt:lpwstr>
  </property>
  <property fmtid="{D5CDD505-2E9C-101B-9397-08002B2CF9AE}" pid="157" name="FSC#COOELAK@1.1001:FileRefOU">
    <vt:lpwstr>INT</vt:lpwstr>
  </property>
  <property fmtid="{D5CDD505-2E9C-101B-9397-08002B2CF9AE}" pid="158" name="FSC#COOELAK@1.1001:Organization">
    <vt:lpwstr/>
  </property>
  <property fmtid="{D5CDD505-2E9C-101B-9397-08002B2CF9AE}" pid="159" name="FSC#COOELAK@1.1001:Owner">
    <vt:lpwstr>Christin Ebeling, BA, LL.M.</vt:lpwstr>
  </property>
  <property fmtid="{D5CDD505-2E9C-101B-9397-08002B2CF9AE}" pid="160" name="FSC#COOELAK@1.1001:OwnerExtension">
    <vt:lpwstr>207</vt:lpwstr>
  </property>
  <property fmtid="{D5CDD505-2E9C-101B-9397-08002B2CF9AE}" pid="161" name="FSC#COOELAK@1.1001:OwnerFaxExtension">
    <vt:lpwstr/>
  </property>
  <property fmtid="{D5CDD505-2E9C-101B-9397-08002B2CF9AE}" pid="162" name="FSC#COOELAK@1.1001:DispatchedBy">
    <vt:lpwstr/>
  </property>
  <property fmtid="{D5CDD505-2E9C-101B-9397-08002B2CF9AE}" pid="163" name="FSC#COOELAK@1.1001:DispatchedAt">
    <vt:lpwstr/>
  </property>
  <property fmtid="{D5CDD505-2E9C-101B-9397-08002B2CF9AE}" pid="164" name="FSC#COOELAK@1.1001:ApprovedBy">
    <vt:lpwstr/>
  </property>
  <property fmtid="{D5CDD505-2E9C-101B-9397-08002B2CF9AE}" pid="165" name="FSC#COOELAK@1.1001:ApprovedAt">
    <vt:lpwstr/>
  </property>
  <property fmtid="{D5CDD505-2E9C-101B-9397-08002B2CF9AE}" pid="166" name="FSC#COOELAK@1.1001:Department">
    <vt:lpwstr>VA - INT (Internationales)</vt:lpwstr>
  </property>
  <property fmtid="{D5CDD505-2E9C-101B-9397-08002B2CF9AE}" pid="167" name="FSC#COOELAK@1.1001:CreatedAt">
    <vt:lpwstr>08.08.2024</vt:lpwstr>
  </property>
  <property fmtid="{D5CDD505-2E9C-101B-9397-08002B2CF9AE}" pid="168" name="FSC#COOELAK@1.1001:OU">
    <vt:lpwstr>VA - INT (Internationales)</vt:lpwstr>
  </property>
  <property fmtid="{D5CDD505-2E9C-101B-9397-08002B2CF9AE}" pid="169" name="FSC#COOELAK@1.1001:Priority">
    <vt:lpwstr> ()</vt:lpwstr>
  </property>
  <property fmtid="{D5CDD505-2E9C-101B-9397-08002B2CF9AE}" pid="170" name="FSC#COOELAK@1.1001:ObjBarCode">
    <vt:lpwstr>*COO.3000.113.6.1223998*</vt:lpwstr>
  </property>
  <property fmtid="{D5CDD505-2E9C-101B-9397-08002B2CF9AE}" pid="171" name="FSC#COOELAK@1.1001:RefBarCode">
    <vt:lpwstr/>
  </property>
  <property fmtid="{D5CDD505-2E9C-101B-9397-08002B2CF9AE}" pid="172" name="FSC#COOELAK@1.1001:FileRefBarCode">
    <vt:lpwstr>*2024-0.586.634*</vt:lpwstr>
  </property>
  <property fmtid="{D5CDD505-2E9C-101B-9397-08002B2CF9AE}" pid="173" name="FSC#COOELAK@1.1001:ExternalRef">
    <vt:lpwstr/>
  </property>
  <property fmtid="{D5CDD505-2E9C-101B-9397-08002B2CF9AE}" pid="174" name="FSC#COOELAK@1.1001:IncomingNumber">
    <vt:lpwstr/>
  </property>
  <property fmtid="{D5CDD505-2E9C-101B-9397-08002B2CF9AE}" pid="175" name="FSC#COOELAK@1.1001:IncomingSubject">
    <vt:lpwstr/>
  </property>
  <property fmtid="{D5CDD505-2E9C-101B-9397-08002B2CF9AE}" pid="176" name="FSC#COOELAK@1.1001:ProcessResponsible">
    <vt:lpwstr>Ebeling, Christin, BA, LL.M.</vt:lpwstr>
  </property>
  <property fmtid="{D5CDD505-2E9C-101B-9397-08002B2CF9AE}" pid="177" name="FSC#COOELAK@1.1001:ProcessResponsiblePhone">
    <vt:lpwstr>+43 1 51505-207</vt:lpwstr>
  </property>
  <property fmtid="{D5CDD505-2E9C-101B-9397-08002B2CF9AE}" pid="178" name="FSC#COOELAK@1.1001:ProcessResponsibleMail">
    <vt:lpwstr>christin.ebeling@volksanwaltschaft.gv.at</vt:lpwstr>
  </property>
  <property fmtid="{D5CDD505-2E9C-101B-9397-08002B2CF9AE}" pid="179" name="FSC#COOELAK@1.1001:ProcessResponsibleFax">
    <vt:lpwstr/>
  </property>
  <property fmtid="{D5CDD505-2E9C-101B-9397-08002B2CF9AE}" pid="180" name="FSC#COOELAK@1.1001:ApproverFirstName">
    <vt:lpwstr/>
  </property>
  <property fmtid="{D5CDD505-2E9C-101B-9397-08002B2CF9AE}" pid="181" name="FSC#COOELAK@1.1001:ApproverSurName">
    <vt:lpwstr/>
  </property>
  <property fmtid="{D5CDD505-2E9C-101B-9397-08002B2CF9AE}" pid="182" name="FSC#COOELAK@1.1001:ApproverTitle">
    <vt:lpwstr/>
  </property>
  <property fmtid="{D5CDD505-2E9C-101B-9397-08002B2CF9AE}" pid="183" name="FSC#COOELAK@1.1001:ExternalDate">
    <vt:lpwstr/>
  </property>
  <property fmtid="{D5CDD505-2E9C-101B-9397-08002B2CF9AE}" pid="184" name="FSC#COOELAK@1.1001:SettlementApprovedAt">
    <vt:lpwstr/>
  </property>
  <property fmtid="{D5CDD505-2E9C-101B-9397-08002B2CF9AE}" pid="185" name="FSC#COOELAK@1.1001:BaseNumber">
    <vt:lpwstr>9100</vt:lpwstr>
  </property>
  <property fmtid="{D5CDD505-2E9C-101B-9397-08002B2CF9AE}" pid="186" name="FSC#COOELAK@1.1001:CurrentUserRolePos">
    <vt:lpwstr>Kanzlist/in</vt:lpwstr>
  </property>
  <property fmtid="{D5CDD505-2E9C-101B-9397-08002B2CF9AE}" pid="187" name="FSC#COOELAK@1.1001:CurrentUserEmail">
    <vt:lpwstr>christin.ebeling@volksanwaltschaft.gv.at</vt:lpwstr>
  </property>
  <property fmtid="{D5CDD505-2E9C-101B-9397-08002B2CF9AE}" pid="188" name="FSC#ELAKGOV@1.1001:PersonalSubjGender">
    <vt:lpwstr/>
  </property>
  <property fmtid="{D5CDD505-2E9C-101B-9397-08002B2CF9AE}" pid="189" name="FSC#ELAKGOV@1.1001:PersonalSubjFirstName">
    <vt:lpwstr/>
  </property>
  <property fmtid="{D5CDD505-2E9C-101B-9397-08002B2CF9AE}" pid="190" name="FSC#ELAKGOV@1.1001:PersonalSubjSurName">
    <vt:lpwstr/>
  </property>
  <property fmtid="{D5CDD505-2E9C-101B-9397-08002B2CF9AE}" pid="191" name="FSC#ELAKGOV@1.1001:PersonalSubjSalutation">
    <vt:lpwstr/>
  </property>
  <property fmtid="{D5CDD505-2E9C-101B-9397-08002B2CF9AE}" pid="192" name="FSC#ELAKGOV@1.1001:PersonalSubjAddress">
    <vt:lpwstr/>
  </property>
  <property fmtid="{D5CDD505-2E9C-101B-9397-08002B2CF9AE}" pid="193" name="FSC#ATSTATECFG@1.1001:Office">
    <vt:lpwstr/>
  </property>
  <property fmtid="{D5CDD505-2E9C-101B-9397-08002B2CF9AE}" pid="194" name="FSC#ATSTATECFG@1.1001:Agent">
    <vt:lpwstr/>
  </property>
  <property fmtid="{D5CDD505-2E9C-101B-9397-08002B2CF9AE}" pid="195" name="FSC#ATSTATECFG@1.1001:AgentPhone">
    <vt:lpwstr/>
  </property>
  <property fmtid="{D5CDD505-2E9C-101B-9397-08002B2CF9AE}" pid="196" name="FSC#ATSTATECFG@1.1001:DepartmentFax">
    <vt:lpwstr/>
  </property>
  <property fmtid="{D5CDD505-2E9C-101B-9397-08002B2CF9AE}" pid="197" name="FSC#ATSTATECFG@1.1001:DepartmentEmail">
    <vt:lpwstr/>
  </property>
  <property fmtid="{D5CDD505-2E9C-101B-9397-08002B2CF9AE}" pid="198" name="FSC#ATSTATECFG@1.1001:SubfileDate">
    <vt:lpwstr/>
  </property>
  <property fmtid="{D5CDD505-2E9C-101B-9397-08002B2CF9AE}" pid="199" name="FSC#ATSTATECFG@1.1001:SubfileSubject">
    <vt:lpwstr/>
  </property>
  <property fmtid="{D5CDD505-2E9C-101B-9397-08002B2CF9AE}" pid="200" name="FSC#ATSTATECFG@1.1001:DepartmentZipCode">
    <vt:lpwstr/>
  </property>
  <property fmtid="{D5CDD505-2E9C-101B-9397-08002B2CF9AE}" pid="201" name="FSC#ATSTATECFG@1.1001:DepartmentCountry">
    <vt:lpwstr/>
  </property>
  <property fmtid="{D5CDD505-2E9C-101B-9397-08002B2CF9AE}" pid="202" name="FSC#ATSTATECFG@1.1001:DepartmentCity">
    <vt:lpwstr/>
  </property>
  <property fmtid="{D5CDD505-2E9C-101B-9397-08002B2CF9AE}" pid="203" name="FSC#ATSTATECFG@1.1001:DepartmentStreet">
    <vt:lpwstr/>
  </property>
  <property fmtid="{D5CDD505-2E9C-101B-9397-08002B2CF9AE}" pid="204" name="FSC#CCAPRECONFIGG@15.1001:DepartmentON">
    <vt:lpwstr/>
  </property>
  <property fmtid="{D5CDD505-2E9C-101B-9397-08002B2CF9AE}" pid="205" name="FSC#CCAPRECONFIGG@15.1001:DepartmentWebsite">
    <vt:lpwstr/>
  </property>
  <property fmtid="{D5CDD505-2E9C-101B-9397-08002B2CF9AE}" pid="206" name="FSC#ATSTATECFG@1.1001:DepartmentDVR">
    <vt:lpwstr/>
  </property>
  <property fmtid="{D5CDD505-2E9C-101B-9397-08002B2CF9AE}" pid="207" name="FSC#ATSTATECFG@1.1001:DepartmentUID">
    <vt:lpwstr/>
  </property>
  <property fmtid="{D5CDD505-2E9C-101B-9397-08002B2CF9AE}" pid="208" name="FSC#ATSTATECFG@1.1001:SubfileReference">
    <vt:lpwstr/>
  </property>
  <property fmtid="{D5CDD505-2E9C-101B-9397-08002B2CF9AE}" pid="209" name="FSC#ATSTATECFG@1.1001:Clause">
    <vt:lpwstr/>
  </property>
  <property fmtid="{D5CDD505-2E9C-101B-9397-08002B2CF9AE}" pid="210" name="FSC#ATSTATECFG@1.1001:ApprovedSignature">
    <vt:lpwstr/>
  </property>
  <property fmtid="{D5CDD505-2E9C-101B-9397-08002B2CF9AE}" pid="211" name="FSC#ATSTATECFG@1.1001:BankAccount">
    <vt:lpwstr/>
  </property>
  <property fmtid="{D5CDD505-2E9C-101B-9397-08002B2CF9AE}" pid="212" name="FSC#ATSTATECFG@1.1001:BankAccountOwner">
    <vt:lpwstr/>
  </property>
  <property fmtid="{D5CDD505-2E9C-101B-9397-08002B2CF9AE}" pid="213" name="FSC#ATSTATECFG@1.1001:BankInstitute">
    <vt:lpwstr/>
  </property>
  <property fmtid="{D5CDD505-2E9C-101B-9397-08002B2CF9AE}" pid="214" name="FSC#ATSTATECFG@1.1001:BankAccountID">
    <vt:lpwstr/>
  </property>
  <property fmtid="{D5CDD505-2E9C-101B-9397-08002B2CF9AE}" pid="215" name="FSC#ATSTATECFG@1.1001:BankAccountIBAN">
    <vt:lpwstr/>
  </property>
  <property fmtid="{D5CDD505-2E9C-101B-9397-08002B2CF9AE}" pid="216" name="FSC#ATSTATECFG@1.1001:BankAccountBIC">
    <vt:lpwstr/>
  </property>
  <property fmtid="{D5CDD505-2E9C-101B-9397-08002B2CF9AE}" pid="217" name="FSC#ATSTATECFG@1.1001:BankName">
    <vt:lpwstr/>
  </property>
  <property fmtid="{D5CDD505-2E9C-101B-9397-08002B2CF9AE}" pid="218" name="FSC#COOELAK@1.1001:ObjectAddressees">
    <vt:lpwstr/>
  </property>
  <property fmtid="{D5CDD505-2E9C-101B-9397-08002B2CF9AE}" pid="219" name="FSC#COOELAK@1.1001:replyreference">
    <vt:lpwstr/>
  </property>
  <property fmtid="{D5CDD505-2E9C-101B-9397-08002B2CF9AE}" pid="220" name="FSC#COOELAK@1.1001:OfficeHours">
    <vt:lpwstr/>
  </property>
  <property fmtid="{D5CDD505-2E9C-101B-9397-08002B2CF9AE}" pid="221" name="FSC#COOELAK@1.1001:FileRefOULong">
    <vt:lpwstr>Internationales</vt:lpwstr>
  </property>
  <property fmtid="{D5CDD505-2E9C-101B-9397-08002B2CF9AE}" pid="222" name="FSC#ATPRECONFIG@1.1001:ChargePreview">
    <vt:lpwstr/>
  </property>
  <property fmtid="{D5CDD505-2E9C-101B-9397-08002B2CF9AE}" pid="223" name="FSC#ATSTATECFG@1.1001:ExternalFile">
    <vt:lpwstr/>
  </property>
  <property fmtid="{D5CDD505-2E9C-101B-9397-08002B2CF9AE}" pid="224" name="FSC#ATPRECONFIG@1.1001:DispatchClause">
    <vt:lpwstr/>
  </property>
  <property fmtid="{D5CDD505-2E9C-101B-9397-08002B2CF9AE}" pid="225" name="FSC#ATPRECONFIG@1.1001:DepartmentZipCode_DepartmentCity">
    <vt:lpwstr/>
  </property>
  <property fmtid="{D5CDD505-2E9C-101B-9397-08002B2CF9AE}" pid="226" name="FSC#ATPRECONFIG@1.1001:DepartmentStreet_DepartmentZipCode_DepartmentCity">
    <vt:lpwstr/>
  </property>
  <property fmtid="{D5CDD505-2E9C-101B-9397-08002B2CF9AE}" pid="227" name="FSC#COOSYSTEM@1.1:Container">
    <vt:lpwstr>COO.3000.113.6.1223998</vt:lpwstr>
  </property>
  <property fmtid="{D5CDD505-2E9C-101B-9397-08002B2CF9AE}" pid="228" name="FSC#FSCFOLIO@1.1001:docpropproject">
    <vt:lpwstr/>
  </property>
  <property fmtid="{D5CDD505-2E9C-101B-9397-08002B2CF9AE}" pid="229" name="ContentTypeId">
    <vt:lpwstr>0x0101009D953D6983EF5F4EB0B6A5354F975E96</vt:lpwstr>
  </property>
  <property fmtid="{D5CDD505-2E9C-101B-9397-08002B2CF9AE}" pid="230" name="MediaServiceImageTags">
    <vt:lpwstr/>
  </property>
</Properties>
</file>