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5C1213" w14:textId="7F44FC86" w:rsidR="0061583C" w:rsidRDefault="0061583C" w:rsidP="00831408">
      <w:pPr>
        <w:pStyle w:val="Ttulo3"/>
        <w:numPr>
          <w:ilvl w:val="0"/>
          <w:numId w:val="0"/>
        </w:numPr>
        <w:spacing w:before="0" w:beforeAutospacing="0" w:after="0" w:afterAutospacing="0" w:line="360" w:lineRule="auto"/>
        <w:jc w:val="both"/>
        <w:rPr>
          <w:rStyle w:val="apple-converted-space"/>
          <w:szCs w:val="24"/>
        </w:rPr>
      </w:pPr>
      <w:r w:rsidRPr="00382DD9">
        <w:rPr>
          <w:rFonts w:ascii="Garamond" w:hAnsi="Garamond"/>
          <w:noProof/>
          <w:lang w:val="es-419" w:eastAsia="es-419"/>
        </w:rPr>
        <w:drawing>
          <wp:inline distT="0" distB="0" distL="0" distR="0" wp14:anchorId="1498AC0D" wp14:editId="400D1C81">
            <wp:extent cx="1600200" cy="7715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0200" cy="771525"/>
                    </a:xfrm>
                    <a:prstGeom prst="rect">
                      <a:avLst/>
                    </a:prstGeom>
                    <a:noFill/>
                    <a:ln>
                      <a:noFill/>
                    </a:ln>
                  </pic:spPr>
                </pic:pic>
              </a:graphicData>
            </a:graphic>
          </wp:inline>
        </w:drawing>
      </w:r>
    </w:p>
    <w:p w14:paraId="6869F420" w14:textId="77777777" w:rsidR="0061583C" w:rsidRDefault="0061583C" w:rsidP="00831408">
      <w:pPr>
        <w:pStyle w:val="Ttulo3"/>
        <w:numPr>
          <w:ilvl w:val="0"/>
          <w:numId w:val="0"/>
        </w:numPr>
        <w:spacing w:before="0" w:beforeAutospacing="0" w:after="0" w:afterAutospacing="0" w:line="360" w:lineRule="auto"/>
        <w:jc w:val="both"/>
        <w:rPr>
          <w:rStyle w:val="apple-converted-space"/>
          <w:szCs w:val="24"/>
        </w:rPr>
      </w:pPr>
    </w:p>
    <w:p w14:paraId="291742CE" w14:textId="77777777" w:rsidR="00EE6F7C" w:rsidRDefault="00EE6F7C" w:rsidP="0061583C">
      <w:pPr>
        <w:pStyle w:val="Ttulo3"/>
        <w:numPr>
          <w:ilvl w:val="0"/>
          <w:numId w:val="0"/>
        </w:numPr>
        <w:spacing w:before="0" w:beforeAutospacing="0" w:after="0" w:afterAutospacing="0" w:line="360" w:lineRule="auto"/>
        <w:jc w:val="center"/>
        <w:rPr>
          <w:sz w:val="28"/>
          <w:szCs w:val="24"/>
        </w:rPr>
      </w:pPr>
    </w:p>
    <w:p w14:paraId="7C6AA961" w14:textId="77777777" w:rsidR="00EE6F7C" w:rsidRDefault="00EE6F7C" w:rsidP="0061583C">
      <w:pPr>
        <w:pStyle w:val="Ttulo3"/>
        <w:numPr>
          <w:ilvl w:val="0"/>
          <w:numId w:val="0"/>
        </w:numPr>
        <w:spacing w:before="0" w:beforeAutospacing="0" w:after="0" w:afterAutospacing="0" w:line="360" w:lineRule="auto"/>
        <w:jc w:val="center"/>
        <w:rPr>
          <w:sz w:val="28"/>
          <w:szCs w:val="24"/>
        </w:rPr>
      </w:pPr>
    </w:p>
    <w:p w14:paraId="22F0F88F" w14:textId="77777777" w:rsidR="00EE6F7C" w:rsidRDefault="00EE6F7C" w:rsidP="0061583C">
      <w:pPr>
        <w:pStyle w:val="Ttulo3"/>
        <w:numPr>
          <w:ilvl w:val="0"/>
          <w:numId w:val="0"/>
        </w:numPr>
        <w:spacing w:before="0" w:beforeAutospacing="0" w:after="0" w:afterAutospacing="0" w:line="360" w:lineRule="auto"/>
        <w:jc w:val="center"/>
        <w:rPr>
          <w:sz w:val="28"/>
          <w:szCs w:val="24"/>
        </w:rPr>
      </w:pPr>
    </w:p>
    <w:p w14:paraId="117C456B" w14:textId="77777777" w:rsidR="00EE6F7C" w:rsidRDefault="00EE6F7C" w:rsidP="0061583C">
      <w:pPr>
        <w:pStyle w:val="Ttulo3"/>
        <w:numPr>
          <w:ilvl w:val="0"/>
          <w:numId w:val="0"/>
        </w:numPr>
        <w:spacing w:before="0" w:beforeAutospacing="0" w:after="0" w:afterAutospacing="0" w:line="360" w:lineRule="auto"/>
        <w:jc w:val="center"/>
        <w:rPr>
          <w:sz w:val="28"/>
          <w:szCs w:val="24"/>
        </w:rPr>
      </w:pPr>
    </w:p>
    <w:p w14:paraId="7E403251" w14:textId="77777777" w:rsidR="0061583C" w:rsidRPr="0041430B" w:rsidRDefault="0061583C" w:rsidP="0061583C">
      <w:pPr>
        <w:pStyle w:val="Ttulo3"/>
        <w:numPr>
          <w:ilvl w:val="0"/>
          <w:numId w:val="0"/>
        </w:numPr>
        <w:spacing w:before="0" w:beforeAutospacing="0" w:after="0" w:afterAutospacing="0" w:line="360" w:lineRule="auto"/>
        <w:jc w:val="center"/>
        <w:rPr>
          <w:sz w:val="28"/>
          <w:szCs w:val="24"/>
        </w:rPr>
      </w:pPr>
      <w:r w:rsidRPr="0041430B">
        <w:rPr>
          <w:sz w:val="28"/>
          <w:szCs w:val="24"/>
        </w:rPr>
        <w:t>Defensoría del Pueblo de Ecuador</w:t>
      </w:r>
    </w:p>
    <w:p w14:paraId="7FD75BF0" w14:textId="33359163" w:rsidR="0061583C" w:rsidRPr="00EB59D3" w:rsidRDefault="0061583C" w:rsidP="0061583C">
      <w:pPr>
        <w:pStyle w:val="Ttulo3"/>
        <w:numPr>
          <w:ilvl w:val="0"/>
          <w:numId w:val="0"/>
        </w:numPr>
        <w:spacing w:after="0" w:line="360" w:lineRule="auto"/>
        <w:ind w:left="1428" w:hanging="720"/>
        <w:jc w:val="center"/>
        <w:rPr>
          <w:b w:val="0"/>
          <w:bCs w:val="0"/>
          <w:color w:val="595959" w:themeColor="text1" w:themeTint="A6"/>
          <w:sz w:val="22"/>
          <w:szCs w:val="20"/>
        </w:rPr>
      </w:pPr>
    </w:p>
    <w:p w14:paraId="20E677E3" w14:textId="77777777" w:rsidR="00913A1F" w:rsidRDefault="00913A1F" w:rsidP="00913A1F">
      <w:pPr>
        <w:pStyle w:val="Ttulo3"/>
        <w:numPr>
          <w:ilvl w:val="0"/>
          <w:numId w:val="0"/>
        </w:numPr>
        <w:spacing w:before="0" w:beforeAutospacing="0" w:after="0" w:afterAutospacing="0" w:line="360" w:lineRule="auto"/>
        <w:jc w:val="center"/>
        <w:rPr>
          <w:b w:val="0"/>
          <w:sz w:val="28"/>
          <w:szCs w:val="24"/>
        </w:rPr>
      </w:pPr>
      <w:bookmarkStart w:id="0" w:name="_Hlk50643566"/>
      <w:r w:rsidRPr="0041430B">
        <w:rPr>
          <w:b w:val="0"/>
          <w:sz w:val="28"/>
          <w:szCs w:val="24"/>
        </w:rPr>
        <w:t xml:space="preserve">Dirección Nacional </w:t>
      </w:r>
      <w:bookmarkEnd w:id="0"/>
      <w:r w:rsidRPr="00B02A39">
        <w:rPr>
          <w:b w:val="0"/>
          <w:sz w:val="28"/>
          <w:szCs w:val="24"/>
        </w:rPr>
        <w:t>de</w:t>
      </w:r>
      <w:r>
        <w:rPr>
          <w:b w:val="0"/>
          <w:sz w:val="28"/>
          <w:szCs w:val="24"/>
        </w:rPr>
        <w:t xml:space="preserve"> Investigación de Derechos Humanos y de </w:t>
      </w:r>
      <w:r w:rsidRPr="00B02A39">
        <w:rPr>
          <w:b w:val="0"/>
          <w:sz w:val="28"/>
          <w:szCs w:val="24"/>
        </w:rPr>
        <w:t>la Naturaleza</w:t>
      </w:r>
      <w:r>
        <w:rPr>
          <w:b w:val="0"/>
          <w:sz w:val="28"/>
          <w:szCs w:val="24"/>
        </w:rPr>
        <w:t xml:space="preserve"> </w:t>
      </w:r>
    </w:p>
    <w:p w14:paraId="5007555A" w14:textId="77777777" w:rsidR="002559AA" w:rsidRDefault="002559AA" w:rsidP="002559AA">
      <w:pPr>
        <w:pStyle w:val="Ttulo3"/>
        <w:numPr>
          <w:ilvl w:val="0"/>
          <w:numId w:val="0"/>
        </w:numPr>
        <w:spacing w:before="0" w:beforeAutospacing="0" w:after="0" w:afterAutospacing="0" w:line="360" w:lineRule="auto"/>
        <w:jc w:val="center"/>
        <w:rPr>
          <w:b w:val="0"/>
          <w:sz w:val="28"/>
          <w:szCs w:val="24"/>
        </w:rPr>
      </w:pPr>
    </w:p>
    <w:p w14:paraId="060ABF2E" w14:textId="77777777" w:rsidR="002559AA" w:rsidRDefault="002559AA" w:rsidP="002559AA">
      <w:pPr>
        <w:pStyle w:val="Ttulo3"/>
        <w:numPr>
          <w:ilvl w:val="0"/>
          <w:numId w:val="0"/>
        </w:numPr>
        <w:spacing w:before="0" w:beforeAutospacing="0" w:after="0" w:afterAutospacing="0" w:line="360" w:lineRule="auto"/>
        <w:jc w:val="center"/>
        <w:rPr>
          <w:b w:val="0"/>
          <w:sz w:val="28"/>
          <w:szCs w:val="24"/>
        </w:rPr>
      </w:pPr>
    </w:p>
    <w:p w14:paraId="5327CC3A" w14:textId="77777777" w:rsidR="00A71A62" w:rsidRDefault="00A71A62" w:rsidP="002559AA">
      <w:pPr>
        <w:pStyle w:val="Ttulo3"/>
        <w:numPr>
          <w:ilvl w:val="0"/>
          <w:numId w:val="0"/>
        </w:numPr>
        <w:spacing w:before="0" w:beforeAutospacing="0" w:after="0" w:afterAutospacing="0" w:line="360" w:lineRule="auto"/>
        <w:jc w:val="center"/>
        <w:rPr>
          <w:b w:val="0"/>
          <w:sz w:val="28"/>
          <w:szCs w:val="24"/>
        </w:rPr>
      </w:pPr>
    </w:p>
    <w:p w14:paraId="07C3E301" w14:textId="77777777" w:rsidR="00A71A62" w:rsidRDefault="00A71A62" w:rsidP="002559AA">
      <w:pPr>
        <w:pStyle w:val="Ttulo3"/>
        <w:numPr>
          <w:ilvl w:val="0"/>
          <w:numId w:val="0"/>
        </w:numPr>
        <w:spacing w:before="0" w:beforeAutospacing="0" w:after="0" w:afterAutospacing="0" w:line="360" w:lineRule="auto"/>
        <w:jc w:val="center"/>
        <w:rPr>
          <w:b w:val="0"/>
          <w:sz w:val="28"/>
          <w:szCs w:val="24"/>
        </w:rPr>
      </w:pPr>
    </w:p>
    <w:p w14:paraId="75B65425" w14:textId="77777777" w:rsidR="00761FCE" w:rsidRDefault="00761FCE" w:rsidP="002559AA">
      <w:pPr>
        <w:pStyle w:val="Ttulo3"/>
        <w:numPr>
          <w:ilvl w:val="0"/>
          <w:numId w:val="0"/>
        </w:numPr>
        <w:spacing w:before="0" w:beforeAutospacing="0" w:after="0" w:afterAutospacing="0" w:line="360" w:lineRule="auto"/>
        <w:jc w:val="center"/>
        <w:rPr>
          <w:b w:val="0"/>
          <w:sz w:val="28"/>
          <w:szCs w:val="24"/>
        </w:rPr>
      </w:pPr>
    </w:p>
    <w:p w14:paraId="2C184AF7" w14:textId="0AC73450" w:rsidR="00EE6F7C" w:rsidRDefault="0061583C" w:rsidP="009C2FEE">
      <w:pPr>
        <w:pStyle w:val="Default"/>
        <w:jc w:val="center"/>
        <w:rPr>
          <w:b/>
          <w:sz w:val="20"/>
        </w:rPr>
      </w:pPr>
      <w:r w:rsidRPr="0041430B">
        <w:rPr>
          <w:sz w:val="28"/>
        </w:rPr>
        <w:t>Cuestionario</w:t>
      </w:r>
      <w:r>
        <w:rPr>
          <w:sz w:val="28"/>
        </w:rPr>
        <w:t xml:space="preserve"> </w:t>
      </w:r>
      <w:r w:rsidR="009C5A8C">
        <w:rPr>
          <w:sz w:val="28"/>
        </w:rPr>
        <w:t>sobre los d</w:t>
      </w:r>
      <w:r w:rsidR="009C5A8C" w:rsidRPr="009C5A8C">
        <w:rPr>
          <w:sz w:val="28"/>
        </w:rPr>
        <w:t>erechos de las personas con discapacidad y las tecnologías y dispositivos digitales</w:t>
      </w:r>
    </w:p>
    <w:p w14:paraId="3B00A32C" w14:textId="77777777" w:rsidR="00EE6F7C" w:rsidRDefault="00EE6F7C" w:rsidP="0061583C">
      <w:pPr>
        <w:pStyle w:val="Ttulo3"/>
        <w:numPr>
          <w:ilvl w:val="0"/>
          <w:numId w:val="0"/>
        </w:numPr>
        <w:spacing w:before="0" w:beforeAutospacing="0" w:after="0" w:afterAutospacing="0" w:line="360" w:lineRule="auto"/>
        <w:jc w:val="center"/>
        <w:rPr>
          <w:b w:val="0"/>
          <w:sz w:val="20"/>
          <w:szCs w:val="24"/>
        </w:rPr>
      </w:pPr>
    </w:p>
    <w:p w14:paraId="2280A6BA" w14:textId="77777777" w:rsidR="00EE6F7C" w:rsidRDefault="00EE6F7C" w:rsidP="0061583C">
      <w:pPr>
        <w:pStyle w:val="Ttulo3"/>
        <w:numPr>
          <w:ilvl w:val="0"/>
          <w:numId w:val="0"/>
        </w:numPr>
        <w:spacing w:before="0" w:beforeAutospacing="0" w:after="0" w:afterAutospacing="0" w:line="360" w:lineRule="auto"/>
        <w:jc w:val="center"/>
        <w:rPr>
          <w:b w:val="0"/>
          <w:sz w:val="20"/>
          <w:szCs w:val="24"/>
        </w:rPr>
      </w:pPr>
    </w:p>
    <w:p w14:paraId="3C88FBF2" w14:textId="77777777" w:rsidR="00EE6F7C" w:rsidRDefault="00EE6F7C" w:rsidP="0061583C">
      <w:pPr>
        <w:pStyle w:val="Ttulo3"/>
        <w:numPr>
          <w:ilvl w:val="0"/>
          <w:numId w:val="0"/>
        </w:numPr>
        <w:spacing w:before="0" w:beforeAutospacing="0" w:after="0" w:afterAutospacing="0" w:line="360" w:lineRule="auto"/>
        <w:jc w:val="center"/>
        <w:rPr>
          <w:b w:val="0"/>
          <w:sz w:val="20"/>
          <w:szCs w:val="24"/>
        </w:rPr>
      </w:pPr>
    </w:p>
    <w:p w14:paraId="6E364C9A" w14:textId="77777777" w:rsidR="00EE6F7C" w:rsidRDefault="00EE6F7C" w:rsidP="0061583C">
      <w:pPr>
        <w:pStyle w:val="Ttulo3"/>
        <w:numPr>
          <w:ilvl w:val="0"/>
          <w:numId w:val="0"/>
        </w:numPr>
        <w:spacing w:before="0" w:beforeAutospacing="0" w:after="0" w:afterAutospacing="0" w:line="360" w:lineRule="auto"/>
        <w:jc w:val="center"/>
        <w:rPr>
          <w:b w:val="0"/>
          <w:sz w:val="20"/>
          <w:szCs w:val="24"/>
        </w:rPr>
      </w:pPr>
    </w:p>
    <w:p w14:paraId="34259A0B" w14:textId="77777777" w:rsidR="00EE6F7C" w:rsidRDefault="00EE6F7C" w:rsidP="0061583C">
      <w:pPr>
        <w:pStyle w:val="Ttulo3"/>
        <w:numPr>
          <w:ilvl w:val="0"/>
          <w:numId w:val="0"/>
        </w:numPr>
        <w:spacing w:before="0" w:beforeAutospacing="0" w:after="0" w:afterAutospacing="0" w:line="360" w:lineRule="auto"/>
        <w:jc w:val="center"/>
        <w:rPr>
          <w:b w:val="0"/>
          <w:sz w:val="20"/>
          <w:szCs w:val="24"/>
        </w:rPr>
      </w:pPr>
    </w:p>
    <w:p w14:paraId="219379A1" w14:textId="77777777" w:rsidR="00EE6F7C" w:rsidRDefault="00EE6F7C" w:rsidP="0061583C">
      <w:pPr>
        <w:pStyle w:val="Ttulo3"/>
        <w:numPr>
          <w:ilvl w:val="0"/>
          <w:numId w:val="0"/>
        </w:numPr>
        <w:spacing w:before="0" w:beforeAutospacing="0" w:after="0" w:afterAutospacing="0" w:line="360" w:lineRule="auto"/>
        <w:jc w:val="center"/>
        <w:rPr>
          <w:b w:val="0"/>
          <w:sz w:val="20"/>
          <w:szCs w:val="24"/>
        </w:rPr>
      </w:pPr>
    </w:p>
    <w:p w14:paraId="31ADE2F7" w14:textId="77777777" w:rsidR="00EE6F7C" w:rsidRDefault="00EE6F7C" w:rsidP="0061583C">
      <w:pPr>
        <w:pStyle w:val="Ttulo3"/>
        <w:numPr>
          <w:ilvl w:val="2"/>
          <w:numId w:val="0"/>
        </w:numPr>
        <w:spacing w:before="0" w:beforeAutospacing="0" w:after="0" w:afterAutospacing="0" w:line="360" w:lineRule="auto"/>
        <w:jc w:val="center"/>
        <w:rPr>
          <w:b w:val="0"/>
          <w:sz w:val="20"/>
          <w:szCs w:val="24"/>
        </w:rPr>
      </w:pPr>
    </w:p>
    <w:p w14:paraId="4AECE85F" w14:textId="26BAC2AB" w:rsidR="301F4835" w:rsidRDefault="301F4835" w:rsidP="301F4835">
      <w:pPr>
        <w:pStyle w:val="Default"/>
        <w:spacing w:line="360" w:lineRule="auto"/>
        <w:rPr>
          <w:b/>
          <w:bCs/>
          <w:lang w:val="es-ES"/>
        </w:rPr>
      </w:pPr>
    </w:p>
    <w:p w14:paraId="3893FB55" w14:textId="402BCC5D" w:rsidR="301F4835" w:rsidRDefault="301F4835" w:rsidP="301F4835">
      <w:pPr>
        <w:pStyle w:val="Default"/>
        <w:spacing w:line="360" w:lineRule="auto"/>
        <w:rPr>
          <w:b/>
          <w:bCs/>
          <w:lang w:val="es-ES"/>
        </w:rPr>
      </w:pPr>
    </w:p>
    <w:p w14:paraId="0AE99312" w14:textId="06C69F4D" w:rsidR="0061583C" w:rsidRPr="00B8213A" w:rsidRDefault="0061583C" w:rsidP="0828F949">
      <w:pPr>
        <w:pStyle w:val="Ttulo3"/>
        <w:numPr>
          <w:ilvl w:val="2"/>
          <w:numId w:val="0"/>
        </w:numPr>
        <w:spacing w:before="0" w:beforeAutospacing="0" w:after="0" w:afterAutospacing="0" w:line="360" w:lineRule="auto"/>
        <w:jc w:val="both"/>
        <w:rPr>
          <w:b w:val="0"/>
          <w:bCs w:val="0"/>
          <w:lang w:val="es-ES"/>
        </w:rPr>
      </w:pPr>
      <w:r w:rsidRPr="0143C1D9">
        <w:rPr>
          <w:lang w:val="es-ES"/>
        </w:rPr>
        <w:t>Organismo solicitante:</w:t>
      </w:r>
      <w:r w:rsidRPr="0143C1D9">
        <w:rPr>
          <w:b w:val="0"/>
          <w:bCs w:val="0"/>
          <w:lang w:val="es-ES"/>
        </w:rPr>
        <w:t xml:space="preserve"> </w:t>
      </w:r>
      <w:r w:rsidR="00005F2F" w:rsidRPr="00005F2F">
        <w:rPr>
          <w:b w:val="0"/>
          <w:bCs w:val="0"/>
          <w:lang w:val="es-ES"/>
        </w:rPr>
        <w:t>Oficina del Alto Comisionado de Derechos Humanos</w:t>
      </w:r>
    </w:p>
    <w:p w14:paraId="1DC734C5" w14:textId="2AF19E53" w:rsidR="0061583C" w:rsidRDefault="0061583C" w:rsidP="0143C1D9">
      <w:pPr>
        <w:pStyle w:val="Ttulo3"/>
        <w:numPr>
          <w:ilvl w:val="2"/>
          <w:numId w:val="0"/>
        </w:numPr>
        <w:spacing w:before="0" w:beforeAutospacing="0" w:after="0" w:afterAutospacing="0" w:line="360" w:lineRule="auto"/>
        <w:jc w:val="both"/>
        <w:rPr>
          <w:b w:val="0"/>
          <w:bCs w:val="0"/>
        </w:rPr>
      </w:pPr>
      <w:r w:rsidRPr="0143C1D9">
        <w:rPr>
          <w:lang w:val="es-ES"/>
        </w:rPr>
        <w:t xml:space="preserve">Fecha de envío: </w:t>
      </w:r>
      <w:r w:rsidR="0057697E">
        <w:rPr>
          <w:b w:val="0"/>
          <w:bCs w:val="0"/>
          <w:lang w:val="es-ES"/>
        </w:rPr>
        <w:t xml:space="preserve">agosto </w:t>
      </w:r>
      <w:r w:rsidR="00005F2F">
        <w:rPr>
          <w:b w:val="0"/>
          <w:bCs w:val="0"/>
          <w:lang w:val="es-ES"/>
        </w:rPr>
        <w:t>2024</w:t>
      </w:r>
    </w:p>
    <w:p w14:paraId="72F47060" w14:textId="76E4570F" w:rsidR="0828F949" w:rsidRDefault="0828F949" w:rsidP="0828F949">
      <w:pPr>
        <w:spacing w:line="240" w:lineRule="auto"/>
        <w:ind w:firstLine="0"/>
        <w:jc w:val="left"/>
        <w:rPr>
          <w:rFonts w:ascii="Times New Roman" w:hAnsi="Times New Roman"/>
          <w:sz w:val="24"/>
          <w:szCs w:val="24"/>
        </w:rPr>
      </w:pPr>
    </w:p>
    <w:p w14:paraId="6B5AC382" w14:textId="3F65F7B3" w:rsidR="0828F949" w:rsidRDefault="0828F949" w:rsidP="0828F949">
      <w:pPr>
        <w:spacing w:line="240" w:lineRule="auto"/>
        <w:ind w:firstLine="0"/>
        <w:jc w:val="left"/>
        <w:rPr>
          <w:rFonts w:ascii="Times New Roman" w:hAnsi="Times New Roman"/>
          <w:sz w:val="24"/>
          <w:szCs w:val="24"/>
        </w:rPr>
      </w:pPr>
    </w:p>
    <w:p w14:paraId="6EF5A289" w14:textId="657C97EF" w:rsidR="0828F949" w:rsidRDefault="0828F949" w:rsidP="0828F949">
      <w:pPr>
        <w:spacing w:line="240" w:lineRule="auto"/>
        <w:ind w:firstLine="0"/>
        <w:jc w:val="left"/>
        <w:rPr>
          <w:rFonts w:ascii="Times New Roman" w:hAnsi="Times New Roman"/>
          <w:sz w:val="24"/>
          <w:szCs w:val="24"/>
        </w:rPr>
      </w:pPr>
    </w:p>
    <w:p w14:paraId="1052324E" w14:textId="4A849135" w:rsidR="0061583C" w:rsidRPr="0061583C" w:rsidRDefault="0061583C" w:rsidP="301F4835">
      <w:pPr>
        <w:spacing w:line="240" w:lineRule="auto"/>
        <w:ind w:firstLine="0"/>
        <w:jc w:val="left"/>
        <w:rPr>
          <w:rFonts w:ascii="Times New Roman" w:hAnsi="Times New Roman"/>
          <w:b/>
          <w:bCs/>
          <w:sz w:val="24"/>
          <w:szCs w:val="24"/>
        </w:rPr>
      </w:pPr>
      <w:r w:rsidRPr="301F4835">
        <w:rPr>
          <w:rFonts w:ascii="Times New Roman" w:hAnsi="Times New Roman"/>
          <w:sz w:val="24"/>
          <w:szCs w:val="24"/>
        </w:rPr>
        <w:t xml:space="preserve">César Marcel Córdova </w:t>
      </w:r>
      <w:r w:rsidR="2A3FBBFD" w:rsidRPr="301F4835">
        <w:rPr>
          <w:rFonts w:ascii="Times New Roman" w:hAnsi="Times New Roman"/>
          <w:sz w:val="24"/>
          <w:szCs w:val="24"/>
        </w:rPr>
        <w:t>Valverde</w:t>
      </w:r>
    </w:p>
    <w:p w14:paraId="1F69FE2E" w14:textId="1667F819" w:rsidR="0061583C" w:rsidRPr="0061583C" w:rsidRDefault="0061583C" w:rsidP="0061583C">
      <w:pPr>
        <w:spacing w:line="240" w:lineRule="auto"/>
        <w:ind w:firstLine="0"/>
        <w:jc w:val="left"/>
        <w:rPr>
          <w:rFonts w:ascii="Times New Roman" w:hAnsi="Times New Roman"/>
          <w:b/>
          <w:bCs/>
          <w:sz w:val="24"/>
          <w:szCs w:val="24"/>
        </w:rPr>
      </w:pPr>
      <w:r w:rsidRPr="301F4835">
        <w:rPr>
          <w:rFonts w:ascii="Times New Roman" w:hAnsi="Times New Roman"/>
          <w:b/>
          <w:bCs/>
          <w:sz w:val="24"/>
          <w:szCs w:val="24"/>
        </w:rPr>
        <w:t xml:space="preserve">Defensor del Pueblo de Ecuador encargado </w:t>
      </w:r>
    </w:p>
    <w:p w14:paraId="7DF74643" w14:textId="77777777" w:rsidR="0061583C" w:rsidRDefault="0061583C" w:rsidP="0061583C">
      <w:pPr>
        <w:spacing w:line="240" w:lineRule="auto"/>
        <w:ind w:firstLine="0"/>
        <w:jc w:val="left"/>
        <w:rPr>
          <w:rFonts w:ascii="Times New Roman" w:hAnsi="Times New Roman"/>
          <w:bCs/>
          <w:sz w:val="24"/>
          <w:szCs w:val="24"/>
        </w:rPr>
      </w:pPr>
    </w:p>
    <w:p w14:paraId="475B1F48" w14:textId="77777777" w:rsidR="0061583C" w:rsidRPr="0061583C" w:rsidRDefault="0061583C" w:rsidP="0061583C">
      <w:pPr>
        <w:spacing w:line="240" w:lineRule="auto"/>
        <w:ind w:firstLine="0"/>
        <w:jc w:val="left"/>
        <w:rPr>
          <w:rFonts w:ascii="Times New Roman" w:hAnsi="Times New Roman"/>
          <w:bCs/>
          <w:sz w:val="24"/>
          <w:szCs w:val="24"/>
        </w:rPr>
      </w:pPr>
      <w:r w:rsidRPr="0061583C">
        <w:rPr>
          <w:rFonts w:ascii="Times New Roman" w:hAnsi="Times New Roman"/>
          <w:bCs/>
          <w:sz w:val="24"/>
          <w:szCs w:val="24"/>
        </w:rPr>
        <w:t>Manuel Estuardo Solano Moreno</w:t>
      </w:r>
    </w:p>
    <w:p w14:paraId="314D210C" w14:textId="47FF4A93" w:rsidR="00285998" w:rsidRPr="0061583C" w:rsidRDefault="0061583C" w:rsidP="0061583C">
      <w:pPr>
        <w:spacing w:line="240" w:lineRule="auto"/>
        <w:ind w:firstLine="0"/>
        <w:jc w:val="left"/>
        <w:rPr>
          <w:rFonts w:ascii="Times New Roman" w:hAnsi="Times New Roman"/>
          <w:b/>
          <w:bCs/>
          <w:sz w:val="24"/>
          <w:szCs w:val="24"/>
        </w:rPr>
      </w:pPr>
      <w:r w:rsidRPr="431E6DA9">
        <w:rPr>
          <w:rFonts w:ascii="Times New Roman" w:hAnsi="Times New Roman"/>
          <w:b/>
          <w:bCs/>
          <w:sz w:val="24"/>
          <w:szCs w:val="24"/>
        </w:rPr>
        <w:t xml:space="preserve">Secretario general Misional </w:t>
      </w:r>
    </w:p>
    <w:p w14:paraId="124F8462" w14:textId="77777777" w:rsidR="0061583C" w:rsidRDefault="0061583C" w:rsidP="0061583C">
      <w:pPr>
        <w:spacing w:line="240" w:lineRule="auto"/>
        <w:ind w:firstLine="0"/>
        <w:jc w:val="left"/>
        <w:rPr>
          <w:rFonts w:ascii="Times New Roman" w:hAnsi="Times New Roman"/>
          <w:bCs/>
          <w:sz w:val="24"/>
          <w:szCs w:val="24"/>
        </w:rPr>
      </w:pPr>
    </w:p>
    <w:p w14:paraId="26A8936E" w14:textId="0EA830EE" w:rsidR="00A8641A" w:rsidRPr="00A8641A" w:rsidRDefault="00CA149B" w:rsidP="00A8641A">
      <w:pPr>
        <w:spacing w:line="240" w:lineRule="auto"/>
        <w:ind w:firstLine="0"/>
        <w:jc w:val="left"/>
        <w:rPr>
          <w:rFonts w:ascii="Times New Roman" w:hAnsi="Times New Roman"/>
          <w:bCs/>
          <w:sz w:val="24"/>
          <w:szCs w:val="24"/>
        </w:rPr>
      </w:pPr>
      <w:r>
        <w:rPr>
          <w:rFonts w:ascii="Times New Roman" w:hAnsi="Times New Roman"/>
          <w:bCs/>
          <w:sz w:val="24"/>
          <w:szCs w:val="24"/>
        </w:rPr>
        <w:t xml:space="preserve">Elvis </w:t>
      </w:r>
      <w:r w:rsidR="00A8641A" w:rsidRPr="00A8641A">
        <w:rPr>
          <w:rFonts w:ascii="Times New Roman" w:hAnsi="Times New Roman"/>
          <w:bCs/>
          <w:sz w:val="24"/>
          <w:szCs w:val="24"/>
        </w:rPr>
        <w:t xml:space="preserve">Fernando </w:t>
      </w:r>
      <w:r w:rsidR="00FA5FA3">
        <w:rPr>
          <w:rFonts w:ascii="Times New Roman" w:hAnsi="Times New Roman"/>
          <w:bCs/>
          <w:sz w:val="24"/>
          <w:szCs w:val="24"/>
        </w:rPr>
        <w:t>Paz Morales</w:t>
      </w:r>
    </w:p>
    <w:p w14:paraId="2C2C97F0" w14:textId="49BA0C15" w:rsidR="00A8641A" w:rsidRPr="00A8641A" w:rsidRDefault="00A8641A" w:rsidP="00B16F10">
      <w:pPr>
        <w:spacing w:line="240" w:lineRule="auto"/>
        <w:ind w:firstLine="0"/>
        <w:jc w:val="left"/>
        <w:rPr>
          <w:rFonts w:ascii="Times New Roman" w:hAnsi="Times New Roman"/>
          <w:b/>
          <w:bCs/>
          <w:sz w:val="24"/>
          <w:szCs w:val="24"/>
        </w:rPr>
      </w:pPr>
      <w:r w:rsidRPr="00A8641A">
        <w:rPr>
          <w:rFonts w:ascii="Times New Roman" w:hAnsi="Times New Roman"/>
          <w:b/>
          <w:bCs/>
          <w:sz w:val="24"/>
          <w:szCs w:val="24"/>
        </w:rPr>
        <w:t xml:space="preserve">Coordinador General de </w:t>
      </w:r>
      <w:r w:rsidR="00B16F10" w:rsidRPr="00B16F10">
        <w:rPr>
          <w:rFonts w:ascii="Times New Roman" w:hAnsi="Times New Roman"/>
          <w:b/>
          <w:bCs/>
          <w:sz w:val="24"/>
          <w:szCs w:val="24"/>
        </w:rPr>
        <w:t>Prevención y Promoción de</w:t>
      </w:r>
      <w:r w:rsidR="00B16F10">
        <w:rPr>
          <w:rFonts w:ascii="Times New Roman" w:hAnsi="Times New Roman"/>
          <w:b/>
          <w:bCs/>
          <w:sz w:val="24"/>
          <w:szCs w:val="24"/>
        </w:rPr>
        <w:t xml:space="preserve"> </w:t>
      </w:r>
      <w:r w:rsidR="00B16F10" w:rsidRPr="00B16F10">
        <w:rPr>
          <w:rFonts w:ascii="Times New Roman" w:hAnsi="Times New Roman"/>
          <w:b/>
          <w:bCs/>
          <w:sz w:val="24"/>
          <w:szCs w:val="24"/>
        </w:rPr>
        <w:t>Derechos Humanos</w:t>
      </w:r>
    </w:p>
    <w:p w14:paraId="023782FB" w14:textId="77777777" w:rsidR="00A8641A" w:rsidRDefault="00A8641A" w:rsidP="0061583C">
      <w:pPr>
        <w:spacing w:line="240" w:lineRule="auto"/>
        <w:ind w:firstLine="0"/>
        <w:jc w:val="left"/>
        <w:rPr>
          <w:rFonts w:ascii="Times New Roman" w:hAnsi="Times New Roman"/>
          <w:bCs/>
          <w:sz w:val="24"/>
          <w:szCs w:val="24"/>
        </w:rPr>
      </w:pPr>
    </w:p>
    <w:p w14:paraId="37828E8F" w14:textId="1887C34F" w:rsidR="0061583C" w:rsidRDefault="00A42A83" w:rsidP="0061583C">
      <w:pPr>
        <w:spacing w:line="240" w:lineRule="auto"/>
        <w:ind w:firstLine="0"/>
        <w:jc w:val="left"/>
        <w:rPr>
          <w:rFonts w:ascii="Times New Roman" w:hAnsi="Times New Roman"/>
          <w:bCs/>
          <w:sz w:val="24"/>
          <w:szCs w:val="24"/>
        </w:rPr>
      </w:pPr>
      <w:r>
        <w:rPr>
          <w:rFonts w:ascii="Times New Roman" w:hAnsi="Times New Roman"/>
          <w:bCs/>
          <w:sz w:val="24"/>
          <w:szCs w:val="24"/>
        </w:rPr>
        <w:t>Galo</w:t>
      </w:r>
      <w:r w:rsidR="008E7ADD">
        <w:rPr>
          <w:rFonts w:ascii="Times New Roman" w:hAnsi="Times New Roman"/>
          <w:bCs/>
          <w:sz w:val="24"/>
          <w:szCs w:val="24"/>
        </w:rPr>
        <w:t xml:space="preserve"> </w:t>
      </w:r>
      <w:r w:rsidR="008E7ADD" w:rsidRPr="008E7ADD">
        <w:rPr>
          <w:rFonts w:ascii="Times New Roman" w:hAnsi="Times New Roman"/>
          <w:bCs/>
          <w:sz w:val="24"/>
          <w:szCs w:val="24"/>
        </w:rPr>
        <w:t>Hernán Rodríguez Caicedo</w:t>
      </w:r>
    </w:p>
    <w:p w14:paraId="16F8C456" w14:textId="239B4003" w:rsidR="0061583C" w:rsidRDefault="0061583C" w:rsidP="0061583C">
      <w:pPr>
        <w:spacing w:line="240" w:lineRule="auto"/>
        <w:ind w:firstLine="0"/>
        <w:jc w:val="left"/>
        <w:rPr>
          <w:rFonts w:ascii="Times New Roman" w:hAnsi="Times New Roman"/>
          <w:b/>
          <w:bCs/>
          <w:sz w:val="24"/>
          <w:szCs w:val="24"/>
        </w:rPr>
      </w:pPr>
      <w:r w:rsidRPr="0061583C">
        <w:rPr>
          <w:rFonts w:ascii="Times New Roman" w:hAnsi="Times New Roman"/>
          <w:b/>
          <w:bCs/>
          <w:sz w:val="24"/>
          <w:szCs w:val="24"/>
        </w:rPr>
        <w:t>Coordinador</w:t>
      </w:r>
      <w:r w:rsidR="003D76A4">
        <w:rPr>
          <w:rFonts w:ascii="Times New Roman" w:hAnsi="Times New Roman"/>
          <w:b/>
          <w:bCs/>
          <w:sz w:val="24"/>
          <w:szCs w:val="24"/>
        </w:rPr>
        <w:t>a</w:t>
      </w:r>
      <w:r w:rsidRPr="0061583C">
        <w:rPr>
          <w:rFonts w:ascii="Times New Roman" w:hAnsi="Times New Roman"/>
          <w:b/>
          <w:bCs/>
          <w:sz w:val="24"/>
          <w:szCs w:val="24"/>
        </w:rPr>
        <w:t xml:space="preserve"> General de Producción Especializada de Gestión del Conocimiento e Investigación</w:t>
      </w:r>
      <w:r w:rsidR="00BF7FEC">
        <w:rPr>
          <w:rFonts w:ascii="Times New Roman" w:hAnsi="Times New Roman"/>
          <w:b/>
          <w:bCs/>
          <w:sz w:val="24"/>
          <w:szCs w:val="24"/>
        </w:rPr>
        <w:t>, encargado</w:t>
      </w:r>
    </w:p>
    <w:p w14:paraId="7BA040DF" w14:textId="4DE59F73" w:rsidR="003D76A4" w:rsidRDefault="003D76A4" w:rsidP="0061583C">
      <w:pPr>
        <w:spacing w:line="240" w:lineRule="auto"/>
        <w:ind w:firstLine="0"/>
        <w:jc w:val="left"/>
        <w:rPr>
          <w:rFonts w:ascii="Times New Roman" w:hAnsi="Times New Roman"/>
          <w:b/>
          <w:bCs/>
          <w:sz w:val="24"/>
          <w:szCs w:val="24"/>
        </w:rPr>
      </w:pPr>
    </w:p>
    <w:p w14:paraId="5AB01582" w14:textId="77777777" w:rsidR="0061583C" w:rsidRDefault="0061583C" w:rsidP="0061583C">
      <w:pPr>
        <w:spacing w:line="240" w:lineRule="auto"/>
        <w:ind w:firstLine="0"/>
        <w:jc w:val="left"/>
        <w:rPr>
          <w:rFonts w:ascii="Times New Roman" w:hAnsi="Times New Roman" w:cs="Times New Roman"/>
          <w:b/>
          <w:sz w:val="24"/>
        </w:rPr>
      </w:pPr>
    </w:p>
    <w:p w14:paraId="0FFEAD8B" w14:textId="77777777" w:rsidR="0061583C" w:rsidRPr="00040F15" w:rsidRDefault="0061583C" w:rsidP="0061583C">
      <w:pPr>
        <w:spacing w:line="240" w:lineRule="auto"/>
        <w:ind w:firstLine="0"/>
        <w:jc w:val="left"/>
        <w:rPr>
          <w:rFonts w:ascii="Times New Roman" w:hAnsi="Times New Roman" w:cs="Times New Roman"/>
          <w:b/>
          <w:sz w:val="24"/>
        </w:rPr>
      </w:pPr>
      <w:r w:rsidRPr="00040F15">
        <w:rPr>
          <w:rFonts w:ascii="Times New Roman" w:hAnsi="Times New Roman" w:cs="Times New Roman"/>
          <w:b/>
          <w:sz w:val="24"/>
        </w:rPr>
        <w:t>Revisión</w:t>
      </w:r>
    </w:p>
    <w:p w14:paraId="7735A36A" w14:textId="77777777" w:rsidR="0061583C" w:rsidRDefault="0061583C" w:rsidP="0061583C">
      <w:pPr>
        <w:spacing w:line="240" w:lineRule="auto"/>
        <w:ind w:firstLine="0"/>
        <w:jc w:val="left"/>
        <w:rPr>
          <w:rFonts w:ascii="Times New Roman" w:hAnsi="Times New Roman" w:cs="Times New Roman"/>
          <w:b/>
          <w:sz w:val="24"/>
        </w:rPr>
      </w:pPr>
    </w:p>
    <w:p w14:paraId="71683CBC" w14:textId="509AFEBB" w:rsidR="00570EB8" w:rsidRPr="00032AD8" w:rsidRDefault="00733A22" w:rsidP="0061583C">
      <w:pPr>
        <w:spacing w:line="240" w:lineRule="auto"/>
        <w:ind w:firstLine="0"/>
        <w:jc w:val="left"/>
        <w:rPr>
          <w:rFonts w:ascii="Times New Roman" w:hAnsi="Times New Roman" w:cs="Times New Roman"/>
          <w:bCs/>
          <w:sz w:val="24"/>
        </w:rPr>
      </w:pPr>
      <w:r>
        <w:rPr>
          <w:rFonts w:ascii="Times New Roman" w:hAnsi="Times New Roman" w:cs="Times New Roman"/>
          <w:bCs/>
          <w:sz w:val="24"/>
        </w:rPr>
        <w:t>Ricardo Duran Jaramillo</w:t>
      </w:r>
    </w:p>
    <w:p w14:paraId="1877E2CA" w14:textId="1E093E09" w:rsidR="0061583C" w:rsidRPr="00040F15" w:rsidRDefault="0005213F" w:rsidP="0061583C">
      <w:pPr>
        <w:spacing w:line="240" w:lineRule="auto"/>
        <w:ind w:firstLine="0"/>
        <w:jc w:val="left"/>
        <w:rPr>
          <w:rFonts w:ascii="Times New Roman" w:hAnsi="Times New Roman" w:cs="Times New Roman"/>
          <w:b/>
          <w:sz w:val="24"/>
        </w:rPr>
      </w:pPr>
      <w:r w:rsidRPr="00040F15">
        <w:rPr>
          <w:rFonts w:ascii="Times New Roman" w:hAnsi="Times New Roman" w:cs="Times New Roman"/>
          <w:b/>
          <w:sz w:val="24"/>
        </w:rPr>
        <w:t>Direc</w:t>
      </w:r>
      <w:r>
        <w:rPr>
          <w:rFonts w:ascii="Times New Roman" w:hAnsi="Times New Roman" w:cs="Times New Roman"/>
          <w:b/>
          <w:sz w:val="24"/>
        </w:rPr>
        <w:t xml:space="preserve">tor </w:t>
      </w:r>
      <w:r w:rsidRPr="00040F15">
        <w:rPr>
          <w:rFonts w:ascii="Times New Roman" w:hAnsi="Times New Roman" w:cs="Times New Roman"/>
          <w:b/>
          <w:sz w:val="24"/>
        </w:rPr>
        <w:t>Nacional</w:t>
      </w:r>
      <w:r w:rsidR="0061583C" w:rsidRPr="00040F15">
        <w:rPr>
          <w:rFonts w:ascii="Times New Roman" w:hAnsi="Times New Roman" w:cs="Times New Roman"/>
          <w:b/>
          <w:sz w:val="24"/>
        </w:rPr>
        <w:t xml:space="preserve"> de</w:t>
      </w:r>
      <w:r w:rsidR="00570EB8">
        <w:rPr>
          <w:rFonts w:ascii="Times New Roman" w:hAnsi="Times New Roman" w:cs="Times New Roman"/>
          <w:b/>
          <w:sz w:val="24"/>
        </w:rPr>
        <w:t xml:space="preserve"> Investigación de Derechos Humanos y de la Naturaleza</w:t>
      </w:r>
    </w:p>
    <w:p w14:paraId="32864A57" w14:textId="77777777" w:rsidR="0061583C" w:rsidRDefault="0061583C" w:rsidP="0061583C">
      <w:pPr>
        <w:spacing w:line="240" w:lineRule="auto"/>
        <w:ind w:firstLine="0"/>
        <w:jc w:val="left"/>
        <w:rPr>
          <w:rFonts w:ascii="Times New Roman" w:hAnsi="Times New Roman" w:cs="Times New Roman"/>
          <w:b/>
          <w:sz w:val="24"/>
        </w:rPr>
      </w:pPr>
    </w:p>
    <w:p w14:paraId="6475E8AD" w14:textId="77777777" w:rsidR="00FE77C3" w:rsidRDefault="00FE77C3" w:rsidP="0061583C">
      <w:pPr>
        <w:spacing w:line="240" w:lineRule="auto"/>
        <w:ind w:firstLine="0"/>
        <w:jc w:val="left"/>
        <w:rPr>
          <w:rFonts w:ascii="Times New Roman" w:hAnsi="Times New Roman" w:cs="Times New Roman"/>
          <w:b/>
          <w:sz w:val="24"/>
        </w:rPr>
      </w:pPr>
    </w:p>
    <w:p w14:paraId="4092EF8E" w14:textId="77777777" w:rsidR="00FE77C3" w:rsidRDefault="00FE77C3" w:rsidP="0061583C">
      <w:pPr>
        <w:spacing w:line="240" w:lineRule="auto"/>
        <w:ind w:firstLine="0"/>
        <w:jc w:val="left"/>
        <w:rPr>
          <w:rFonts w:ascii="Times New Roman" w:hAnsi="Times New Roman" w:cs="Times New Roman"/>
          <w:b/>
          <w:sz w:val="24"/>
        </w:rPr>
      </w:pPr>
    </w:p>
    <w:p w14:paraId="158CA9C1" w14:textId="77777777" w:rsidR="0005213F" w:rsidRDefault="00FE77C3" w:rsidP="0005213F">
      <w:pPr>
        <w:spacing w:line="240" w:lineRule="auto"/>
        <w:ind w:firstLine="0"/>
        <w:jc w:val="left"/>
        <w:rPr>
          <w:rFonts w:ascii="Times New Roman" w:hAnsi="Times New Roman" w:cs="Times New Roman"/>
          <w:b/>
          <w:sz w:val="24"/>
        </w:rPr>
      </w:pPr>
      <w:r w:rsidRPr="00FE77C3">
        <w:rPr>
          <w:rFonts w:ascii="Times New Roman" w:hAnsi="Times New Roman" w:cs="Times New Roman"/>
          <w:b/>
          <w:sz w:val="24"/>
        </w:rPr>
        <w:t>E</w:t>
      </w:r>
      <w:r w:rsidR="0061583C" w:rsidRPr="00FE77C3">
        <w:rPr>
          <w:rFonts w:ascii="Times New Roman" w:hAnsi="Times New Roman" w:cs="Times New Roman"/>
          <w:b/>
          <w:sz w:val="24"/>
        </w:rPr>
        <w:t>l</w:t>
      </w:r>
      <w:r w:rsidR="0061583C" w:rsidRPr="00040F15">
        <w:rPr>
          <w:rFonts w:ascii="Times New Roman" w:hAnsi="Times New Roman" w:cs="Times New Roman"/>
          <w:b/>
          <w:sz w:val="24"/>
        </w:rPr>
        <w:t>aboración</w:t>
      </w:r>
    </w:p>
    <w:p w14:paraId="735523E3" w14:textId="244718F2" w:rsidR="0005213F" w:rsidRDefault="00CA149B" w:rsidP="0005213F">
      <w:pPr>
        <w:spacing w:line="240" w:lineRule="auto"/>
        <w:ind w:firstLine="0"/>
        <w:jc w:val="left"/>
        <w:rPr>
          <w:rFonts w:ascii="Times New Roman" w:hAnsi="Times New Roman"/>
          <w:bCs/>
          <w:sz w:val="24"/>
          <w:szCs w:val="24"/>
        </w:rPr>
      </w:pPr>
      <w:r>
        <w:rPr>
          <w:rFonts w:ascii="Times New Roman" w:hAnsi="Times New Roman"/>
          <w:bCs/>
          <w:sz w:val="24"/>
          <w:szCs w:val="24"/>
        </w:rPr>
        <w:t>A</w:t>
      </w:r>
      <w:r w:rsidR="0004123A">
        <w:rPr>
          <w:rFonts w:ascii="Times New Roman" w:hAnsi="Times New Roman"/>
          <w:bCs/>
          <w:sz w:val="24"/>
          <w:szCs w:val="24"/>
        </w:rPr>
        <w:t>id</w:t>
      </w:r>
      <w:r w:rsidR="00732735">
        <w:rPr>
          <w:rFonts w:ascii="Times New Roman" w:hAnsi="Times New Roman"/>
          <w:bCs/>
          <w:sz w:val="24"/>
          <w:szCs w:val="24"/>
        </w:rPr>
        <w:t>é</w:t>
      </w:r>
      <w:r w:rsidR="0004123A">
        <w:rPr>
          <w:rFonts w:ascii="Times New Roman" w:hAnsi="Times New Roman"/>
          <w:bCs/>
          <w:sz w:val="24"/>
          <w:szCs w:val="24"/>
        </w:rPr>
        <w:t xml:space="preserve"> Mariana Peralta Zambrano </w:t>
      </w:r>
      <w:r w:rsidR="003E190E">
        <w:rPr>
          <w:rFonts w:ascii="Times New Roman" w:hAnsi="Times New Roman"/>
          <w:bCs/>
          <w:sz w:val="24"/>
          <w:szCs w:val="24"/>
        </w:rPr>
        <w:t xml:space="preserve"> </w:t>
      </w:r>
    </w:p>
    <w:p w14:paraId="019E6DFA" w14:textId="38871865" w:rsidR="006F754D" w:rsidRPr="0005213F" w:rsidRDefault="00782FC3" w:rsidP="0005213F">
      <w:pPr>
        <w:spacing w:line="240" w:lineRule="auto"/>
        <w:ind w:firstLine="0"/>
        <w:jc w:val="left"/>
        <w:rPr>
          <w:rFonts w:ascii="Times New Roman" w:hAnsi="Times New Roman"/>
          <w:bCs/>
          <w:sz w:val="24"/>
          <w:szCs w:val="24"/>
        </w:rPr>
      </w:pPr>
      <w:r>
        <w:rPr>
          <w:rFonts w:ascii="Times New Roman" w:hAnsi="Times New Roman"/>
          <w:bCs/>
          <w:sz w:val="24"/>
          <w:szCs w:val="24"/>
        </w:rPr>
        <w:t xml:space="preserve">Leonardo Marcelino Ordoñez Pesantez </w:t>
      </w:r>
    </w:p>
    <w:p w14:paraId="4A441AA7" w14:textId="77777777" w:rsidR="0061583C" w:rsidRPr="00040F15" w:rsidRDefault="0061583C" w:rsidP="0061583C">
      <w:pPr>
        <w:rPr>
          <w:rFonts w:ascii="Times New Roman" w:hAnsi="Times New Roman" w:cs="Times New Roman"/>
          <w:b/>
          <w:sz w:val="24"/>
        </w:rPr>
      </w:pPr>
    </w:p>
    <w:p w14:paraId="23358ECE" w14:textId="77777777" w:rsidR="00782FC3" w:rsidRDefault="00782FC3" w:rsidP="0061583C">
      <w:pPr>
        <w:spacing w:line="240" w:lineRule="auto"/>
        <w:ind w:firstLine="0"/>
        <w:rPr>
          <w:rFonts w:ascii="Times New Roman" w:hAnsi="Times New Roman" w:cs="Times New Roman"/>
          <w:sz w:val="24"/>
        </w:rPr>
      </w:pPr>
    </w:p>
    <w:p w14:paraId="53BB4BF8" w14:textId="31BFB954" w:rsidR="0061583C" w:rsidRPr="0061583C" w:rsidRDefault="0061583C" w:rsidP="0061583C">
      <w:pPr>
        <w:spacing w:line="240" w:lineRule="auto"/>
        <w:ind w:firstLine="0"/>
        <w:rPr>
          <w:rFonts w:ascii="Times New Roman" w:hAnsi="Times New Roman" w:cs="Times New Roman"/>
          <w:sz w:val="24"/>
        </w:rPr>
      </w:pPr>
      <w:r w:rsidRPr="0061583C">
        <w:rPr>
          <w:rFonts w:ascii="Times New Roman" w:hAnsi="Times New Roman" w:cs="Times New Roman"/>
          <w:sz w:val="24"/>
        </w:rPr>
        <w:t xml:space="preserve">Defensoría del Pueblo de Ecuador </w:t>
      </w:r>
    </w:p>
    <w:p w14:paraId="535E43FB" w14:textId="77777777" w:rsidR="0061583C" w:rsidRPr="0061583C" w:rsidRDefault="0061583C" w:rsidP="0061583C">
      <w:pPr>
        <w:spacing w:line="240" w:lineRule="auto"/>
        <w:ind w:firstLine="0"/>
        <w:rPr>
          <w:rFonts w:ascii="Times New Roman" w:hAnsi="Times New Roman" w:cs="Times New Roman"/>
          <w:sz w:val="24"/>
        </w:rPr>
      </w:pPr>
      <w:r w:rsidRPr="0061583C">
        <w:rPr>
          <w:rFonts w:ascii="Times New Roman" w:hAnsi="Times New Roman" w:cs="Times New Roman"/>
          <w:sz w:val="24"/>
        </w:rPr>
        <w:t xml:space="preserve">Av. 12 de </w:t>
      </w:r>
      <w:proofErr w:type="gramStart"/>
      <w:r w:rsidRPr="0061583C">
        <w:rPr>
          <w:rFonts w:ascii="Times New Roman" w:hAnsi="Times New Roman" w:cs="Times New Roman"/>
          <w:sz w:val="24"/>
        </w:rPr>
        <w:t>Octubre</w:t>
      </w:r>
      <w:proofErr w:type="gramEnd"/>
      <w:r w:rsidRPr="0061583C">
        <w:rPr>
          <w:rFonts w:ascii="Times New Roman" w:hAnsi="Times New Roman" w:cs="Times New Roman"/>
          <w:sz w:val="24"/>
        </w:rPr>
        <w:t xml:space="preserve"> 16-114 y Pasaje Nicolás Jiménez </w:t>
      </w:r>
    </w:p>
    <w:p w14:paraId="6262DAAF" w14:textId="77777777" w:rsidR="0061583C" w:rsidRPr="0061583C" w:rsidRDefault="0061583C" w:rsidP="0061583C">
      <w:pPr>
        <w:spacing w:line="240" w:lineRule="auto"/>
        <w:ind w:firstLine="0"/>
        <w:rPr>
          <w:rFonts w:ascii="Times New Roman" w:hAnsi="Times New Roman" w:cs="Times New Roman"/>
          <w:sz w:val="24"/>
        </w:rPr>
      </w:pPr>
      <w:r w:rsidRPr="0061583C">
        <w:rPr>
          <w:rFonts w:ascii="Times New Roman" w:hAnsi="Times New Roman" w:cs="Times New Roman"/>
          <w:sz w:val="24"/>
        </w:rPr>
        <w:t xml:space="preserve">Quito, Ecuador. </w:t>
      </w:r>
    </w:p>
    <w:p w14:paraId="056C5800" w14:textId="77777777" w:rsidR="0061583C" w:rsidRPr="0061583C" w:rsidRDefault="00000000" w:rsidP="0061583C">
      <w:pPr>
        <w:spacing w:line="240" w:lineRule="auto"/>
        <w:ind w:firstLine="0"/>
        <w:rPr>
          <w:rFonts w:ascii="Times New Roman" w:hAnsi="Times New Roman" w:cs="Times New Roman"/>
          <w:sz w:val="24"/>
        </w:rPr>
      </w:pPr>
      <w:hyperlink>
        <w:r w:rsidR="0061583C" w:rsidRPr="0061583C">
          <w:rPr>
            <w:rFonts w:ascii="Times New Roman" w:hAnsi="Times New Roman" w:cs="Times New Roman"/>
            <w:sz w:val="24"/>
          </w:rPr>
          <w:t>www.dpe.gob.ec</w:t>
        </w:r>
      </w:hyperlink>
      <w:r w:rsidR="0061583C" w:rsidRPr="0061583C">
        <w:rPr>
          <w:rFonts w:ascii="Times New Roman" w:hAnsi="Times New Roman" w:cs="Times New Roman"/>
          <w:sz w:val="24"/>
        </w:rPr>
        <w:t xml:space="preserve"> </w:t>
      </w:r>
    </w:p>
    <w:p w14:paraId="2878A51C" w14:textId="77777777" w:rsidR="0061583C" w:rsidRPr="0061583C" w:rsidRDefault="00000000" w:rsidP="0061583C">
      <w:pPr>
        <w:spacing w:line="240" w:lineRule="auto"/>
        <w:ind w:firstLine="0"/>
        <w:rPr>
          <w:rFonts w:ascii="Times New Roman" w:hAnsi="Times New Roman" w:cs="Times New Roman"/>
          <w:sz w:val="24"/>
        </w:rPr>
      </w:pPr>
      <w:hyperlink r:id="rId12">
        <w:r w:rsidR="0061583C" w:rsidRPr="0061583C">
          <w:rPr>
            <w:rFonts w:ascii="Times New Roman" w:hAnsi="Times New Roman" w:cs="Times New Roman"/>
            <w:sz w:val="24"/>
          </w:rPr>
          <w:t>publicaciones@dpe.gob.ec</w:t>
        </w:r>
      </w:hyperlink>
      <w:r w:rsidR="0061583C" w:rsidRPr="0061583C">
        <w:rPr>
          <w:rFonts w:ascii="Times New Roman" w:hAnsi="Times New Roman" w:cs="Times New Roman"/>
          <w:sz w:val="24"/>
        </w:rPr>
        <w:t xml:space="preserve"> </w:t>
      </w:r>
    </w:p>
    <w:p w14:paraId="02BFF071" w14:textId="77777777" w:rsidR="0061583C" w:rsidRDefault="0061583C" w:rsidP="0061583C">
      <w:pPr>
        <w:spacing w:before="240" w:after="240"/>
        <w:ind w:firstLine="0"/>
        <w:rPr>
          <w:rFonts w:ascii="Times New Roman" w:hAnsi="Times New Roman"/>
          <w:bCs/>
          <w:sz w:val="24"/>
          <w:szCs w:val="24"/>
        </w:rPr>
        <w:sectPr w:rsidR="0061583C">
          <w:footerReference w:type="default" r:id="rId13"/>
          <w:pgSz w:w="11906" w:h="16838"/>
          <w:pgMar w:top="1417" w:right="1701" w:bottom="1417" w:left="1701" w:header="708" w:footer="708" w:gutter="0"/>
          <w:cols w:space="708"/>
          <w:docGrid w:linePitch="360"/>
        </w:sectPr>
      </w:pPr>
    </w:p>
    <w:p w14:paraId="365D91DF" w14:textId="3734303C" w:rsidR="00542A02" w:rsidRPr="0041430B" w:rsidRDefault="00542A02" w:rsidP="00831408">
      <w:pPr>
        <w:spacing w:after="240"/>
        <w:ind w:firstLine="0"/>
        <w:rPr>
          <w:rFonts w:ascii="Times New Roman" w:hAnsi="Times New Roman"/>
          <w:b/>
          <w:bCs/>
          <w:sz w:val="24"/>
          <w:szCs w:val="24"/>
        </w:rPr>
      </w:pPr>
      <w:r w:rsidRPr="0041430B">
        <w:rPr>
          <w:rFonts w:ascii="Times New Roman" w:hAnsi="Times New Roman"/>
          <w:b/>
          <w:bCs/>
          <w:sz w:val="24"/>
          <w:szCs w:val="24"/>
        </w:rPr>
        <w:lastRenderedPageBreak/>
        <w:t>Introducción</w:t>
      </w:r>
    </w:p>
    <w:p w14:paraId="2DDCCC4D" w14:textId="3A8D2EAC" w:rsidR="00EC0041" w:rsidRDefault="00542A02" w:rsidP="005B6C14">
      <w:pPr>
        <w:rPr>
          <w:rFonts w:ascii="Times New Roman" w:hAnsi="Times New Roman" w:cs="Times New Roman"/>
          <w:sz w:val="24"/>
          <w:szCs w:val="24"/>
        </w:rPr>
      </w:pPr>
      <w:r w:rsidRPr="00D27EEB">
        <w:rPr>
          <w:rFonts w:ascii="Times New Roman" w:hAnsi="Times New Roman" w:cs="Times New Roman"/>
          <w:sz w:val="24"/>
          <w:szCs w:val="24"/>
        </w:rPr>
        <w:t xml:space="preserve">La Defensoría del Pueblo de Ecuador, en el marco de sus competencias, remite el </w:t>
      </w:r>
      <w:r w:rsidR="00032AD8" w:rsidRPr="00D27EEB">
        <w:rPr>
          <w:rFonts w:ascii="Times New Roman" w:hAnsi="Times New Roman" w:cs="Times New Roman"/>
          <w:sz w:val="24"/>
          <w:szCs w:val="24"/>
        </w:rPr>
        <w:t>p</w:t>
      </w:r>
      <w:r w:rsidRPr="00D27EEB">
        <w:rPr>
          <w:rFonts w:ascii="Times New Roman" w:hAnsi="Times New Roman" w:cs="Times New Roman"/>
          <w:sz w:val="24"/>
          <w:szCs w:val="24"/>
        </w:rPr>
        <w:t>resente documento en respuesta al</w:t>
      </w:r>
      <w:r w:rsidR="00F214D2">
        <w:rPr>
          <w:rFonts w:ascii="Times New Roman" w:hAnsi="Times New Roman" w:cs="Times New Roman"/>
          <w:sz w:val="24"/>
          <w:szCs w:val="24"/>
        </w:rPr>
        <w:t xml:space="preserve"> requerimiento de </w:t>
      </w:r>
      <w:r w:rsidRPr="00D27EEB">
        <w:rPr>
          <w:rFonts w:ascii="Times New Roman" w:hAnsi="Times New Roman" w:cs="Times New Roman"/>
          <w:sz w:val="24"/>
          <w:szCs w:val="24"/>
        </w:rPr>
        <w:t xml:space="preserve">información enviada por </w:t>
      </w:r>
      <w:r w:rsidR="00827A1E" w:rsidRPr="00872B57">
        <w:rPr>
          <w:rFonts w:ascii="Times New Roman" w:hAnsi="Times New Roman" w:cs="Times New Roman"/>
          <w:sz w:val="24"/>
          <w:szCs w:val="24"/>
        </w:rPr>
        <w:t>la Oficina del Alto Comisionado de</w:t>
      </w:r>
      <w:r w:rsidR="00827A1E">
        <w:t xml:space="preserve"> </w:t>
      </w:r>
      <w:r w:rsidR="00827A1E" w:rsidRPr="00B91D55">
        <w:rPr>
          <w:rFonts w:ascii="Times New Roman" w:hAnsi="Times New Roman" w:cs="Times New Roman"/>
          <w:sz w:val="24"/>
          <w:szCs w:val="24"/>
        </w:rPr>
        <w:t>Derechos Humanos</w:t>
      </w:r>
      <w:r w:rsidR="00614935" w:rsidRPr="00D27EEB">
        <w:rPr>
          <w:rFonts w:ascii="Times New Roman" w:hAnsi="Times New Roman" w:cs="Times New Roman"/>
          <w:sz w:val="24"/>
          <w:szCs w:val="24"/>
        </w:rPr>
        <w:t>,</w:t>
      </w:r>
      <w:r w:rsidR="003D76A4" w:rsidRPr="00D27EEB">
        <w:rPr>
          <w:rFonts w:ascii="Times New Roman" w:hAnsi="Times New Roman" w:cs="Times New Roman"/>
          <w:sz w:val="24"/>
          <w:szCs w:val="24"/>
        </w:rPr>
        <w:t xml:space="preserve"> </w:t>
      </w:r>
      <w:r w:rsidRPr="00D27EEB">
        <w:rPr>
          <w:rFonts w:ascii="Times New Roman" w:hAnsi="Times New Roman" w:cs="Times New Roman"/>
          <w:sz w:val="24"/>
          <w:szCs w:val="24"/>
        </w:rPr>
        <w:t xml:space="preserve">en la cual solicita </w:t>
      </w:r>
      <w:r w:rsidR="00F214D2" w:rsidRPr="00B91D55">
        <w:rPr>
          <w:rFonts w:ascii="Times New Roman" w:hAnsi="Times New Roman" w:cs="Times New Roman"/>
          <w:sz w:val="24"/>
          <w:szCs w:val="24"/>
        </w:rPr>
        <w:t xml:space="preserve">contribuciones para el </w:t>
      </w:r>
      <w:r w:rsidR="009565EA">
        <w:rPr>
          <w:rFonts w:ascii="Times New Roman" w:hAnsi="Times New Roman" w:cs="Times New Roman"/>
          <w:sz w:val="24"/>
          <w:szCs w:val="24"/>
        </w:rPr>
        <w:t>“</w:t>
      </w:r>
      <w:r w:rsidR="00F319C3">
        <w:rPr>
          <w:rFonts w:ascii="Times New Roman" w:hAnsi="Times New Roman" w:cs="Times New Roman"/>
          <w:sz w:val="24"/>
          <w:szCs w:val="24"/>
        </w:rPr>
        <w:t xml:space="preserve">Estudio </w:t>
      </w:r>
      <w:r w:rsidR="001D5B46" w:rsidRPr="001D5B46">
        <w:rPr>
          <w:rFonts w:ascii="Times New Roman" w:hAnsi="Times New Roman" w:cs="Times New Roman"/>
          <w:sz w:val="24"/>
          <w:szCs w:val="24"/>
        </w:rPr>
        <w:t>temático anual sobre los derechos de las personas con discapacidad acerca de</w:t>
      </w:r>
      <w:r w:rsidR="005B6C14">
        <w:rPr>
          <w:rFonts w:ascii="Times New Roman" w:hAnsi="Times New Roman" w:cs="Times New Roman"/>
          <w:sz w:val="24"/>
          <w:szCs w:val="24"/>
        </w:rPr>
        <w:t xml:space="preserve"> </w:t>
      </w:r>
      <w:r w:rsidR="001D5B46" w:rsidRPr="001D5B46">
        <w:rPr>
          <w:rFonts w:ascii="Times New Roman" w:hAnsi="Times New Roman" w:cs="Times New Roman"/>
          <w:sz w:val="24"/>
          <w:szCs w:val="24"/>
        </w:rPr>
        <w:t>los derechos de las personas con discapacidad y las tecnologías y dispositivos digitales,</w:t>
      </w:r>
      <w:r w:rsidR="005B6C14">
        <w:rPr>
          <w:rFonts w:ascii="Times New Roman" w:hAnsi="Times New Roman" w:cs="Times New Roman"/>
          <w:sz w:val="24"/>
          <w:szCs w:val="24"/>
        </w:rPr>
        <w:t xml:space="preserve"> </w:t>
      </w:r>
      <w:r w:rsidR="001D5B46" w:rsidRPr="001D5B46">
        <w:rPr>
          <w:rFonts w:ascii="Times New Roman" w:hAnsi="Times New Roman" w:cs="Times New Roman"/>
          <w:sz w:val="24"/>
          <w:szCs w:val="24"/>
        </w:rPr>
        <w:t>incluidas las tecnologías de apoyo</w:t>
      </w:r>
      <w:r w:rsidR="00641282">
        <w:rPr>
          <w:rFonts w:ascii="Times New Roman" w:hAnsi="Times New Roman" w:cs="Times New Roman"/>
          <w:sz w:val="24"/>
          <w:szCs w:val="24"/>
        </w:rPr>
        <w:t xml:space="preserve">” </w:t>
      </w:r>
      <w:r w:rsidR="00986AB3">
        <w:rPr>
          <w:rFonts w:ascii="Times New Roman" w:hAnsi="Times New Roman" w:cs="Times New Roman"/>
          <w:sz w:val="24"/>
          <w:szCs w:val="24"/>
        </w:rPr>
        <w:t>mismo</w:t>
      </w:r>
      <w:r w:rsidR="001612C2">
        <w:rPr>
          <w:rFonts w:ascii="Times New Roman" w:hAnsi="Times New Roman" w:cs="Times New Roman"/>
          <w:sz w:val="24"/>
          <w:szCs w:val="24"/>
        </w:rPr>
        <w:t xml:space="preserve"> </w:t>
      </w:r>
      <w:r w:rsidR="00F214D2" w:rsidRPr="00B91D55">
        <w:rPr>
          <w:rFonts w:ascii="Times New Roman" w:hAnsi="Times New Roman" w:cs="Times New Roman"/>
          <w:sz w:val="24"/>
          <w:szCs w:val="24"/>
        </w:rPr>
        <w:t xml:space="preserve">que </w:t>
      </w:r>
      <w:r w:rsidR="001612C2">
        <w:rPr>
          <w:rFonts w:ascii="Times New Roman" w:hAnsi="Times New Roman" w:cs="Times New Roman"/>
          <w:sz w:val="24"/>
          <w:szCs w:val="24"/>
        </w:rPr>
        <w:t xml:space="preserve">se </w:t>
      </w:r>
      <w:r w:rsidR="00F214D2" w:rsidRPr="00B91D55">
        <w:rPr>
          <w:rFonts w:ascii="Times New Roman" w:hAnsi="Times New Roman" w:cs="Times New Roman"/>
          <w:sz w:val="24"/>
          <w:szCs w:val="24"/>
        </w:rPr>
        <w:t>está preparando, en atención a la resolución</w:t>
      </w:r>
      <w:r w:rsidR="00BF614D" w:rsidRPr="00BF614D">
        <w:rPr>
          <w:rFonts w:ascii="Times New Roman" w:hAnsi="Times New Roman" w:cs="Times New Roman"/>
          <w:sz w:val="24"/>
          <w:szCs w:val="24"/>
        </w:rPr>
        <w:t xml:space="preserve"> 52/</w:t>
      </w:r>
      <w:r w:rsidR="0092248B">
        <w:rPr>
          <w:rFonts w:ascii="Times New Roman" w:hAnsi="Times New Roman" w:cs="Times New Roman"/>
          <w:sz w:val="24"/>
          <w:szCs w:val="24"/>
        </w:rPr>
        <w:t>8</w:t>
      </w:r>
      <w:r w:rsidR="007F7C8E">
        <w:rPr>
          <w:rFonts w:ascii="Times New Roman" w:hAnsi="Times New Roman" w:cs="Times New Roman"/>
          <w:sz w:val="24"/>
          <w:szCs w:val="24"/>
        </w:rPr>
        <w:t xml:space="preserve"> </w:t>
      </w:r>
      <w:r w:rsidR="002C0F66" w:rsidRPr="002C0F66">
        <w:rPr>
          <w:rFonts w:ascii="Times New Roman" w:hAnsi="Times New Roman" w:cs="Times New Roman"/>
          <w:sz w:val="24"/>
          <w:szCs w:val="24"/>
        </w:rPr>
        <w:t>(A/HRC/RES/55/8) sobre los derechos de las personas con discapacidad.</w:t>
      </w:r>
    </w:p>
    <w:p w14:paraId="115747C9" w14:textId="77777777" w:rsidR="009F719A" w:rsidRDefault="009F719A" w:rsidP="00FB1295">
      <w:pPr>
        <w:spacing w:line="276" w:lineRule="auto"/>
        <w:rPr>
          <w:rFonts w:ascii="Times New Roman" w:hAnsi="Times New Roman" w:cs="Times New Roman"/>
          <w:sz w:val="24"/>
          <w:szCs w:val="24"/>
        </w:rPr>
      </w:pPr>
    </w:p>
    <w:p w14:paraId="0E797111" w14:textId="0E05D8B5" w:rsidR="0083518B" w:rsidRPr="009F7689" w:rsidRDefault="00542A02" w:rsidP="008D2B97">
      <w:pPr>
        <w:rPr>
          <w:rFonts w:ascii="Times New Roman" w:hAnsi="Times New Roman" w:cs="Times New Roman"/>
          <w:sz w:val="24"/>
          <w:szCs w:val="24"/>
        </w:rPr>
      </w:pPr>
      <w:r w:rsidRPr="00D27EEB">
        <w:rPr>
          <w:rFonts w:ascii="Times New Roman" w:hAnsi="Times New Roman" w:cs="Times New Roman"/>
          <w:sz w:val="24"/>
          <w:szCs w:val="24"/>
        </w:rPr>
        <w:t xml:space="preserve">En caso de necesitar más información, por favor, tomar contacto con la Dirección Nacional </w:t>
      </w:r>
      <w:r w:rsidR="00D94BBF" w:rsidRPr="00D27EEB">
        <w:rPr>
          <w:rFonts w:ascii="Times New Roman" w:hAnsi="Times New Roman" w:cs="Times New Roman"/>
          <w:sz w:val="24"/>
          <w:szCs w:val="24"/>
        </w:rPr>
        <w:t xml:space="preserve">del Mecanismo </w:t>
      </w:r>
      <w:r w:rsidR="00D91165">
        <w:rPr>
          <w:rFonts w:ascii="Times New Roman" w:hAnsi="Times New Roman" w:cs="Times New Roman"/>
          <w:sz w:val="24"/>
          <w:szCs w:val="24"/>
        </w:rPr>
        <w:t xml:space="preserve">para el </w:t>
      </w:r>
      <w:r w:rsidR="00FB25EB" w:rsidRPr="00FB25EB">
        <w:rPr>
          <w:rFonts w:ascii="Times New Roman" w:hAnsi="Times New Roman" w:cs="Times New Roman"/>
          <w:sz w:val="24"/>
          <w:szCs w:val="24"/>
        </w:rPr>
        <w:t>Monitoreo de los Derechos de las Personas con Discapacidad</w:t>
      </w:r>
      <w:r w:rsidR="00D94BBF" w:rsidRPr="00D27EEB">
        <w:rPr>
          <w:rFonts w:ascii="Times New Roman" w:hAnsi="Times New Roman" w:cs="Times New Roman"/>
          <w:sz w:val="24"/>
          <w:szCs w:val="24"/>
        </w:rPr>
        <w:t xml:space="preserve">, al correo </w:t>
      </w:r>
      <w:hyperlink r:id="rId14" w:history="1">
        <w:r w:rsidR="009F719A" w:rsidRPr="009F2DC5">
          <w:rPr>
            <w:rStyle w:val="Hipervnculo"/>
            <w:rFonts w:ascii="Times New Roman" w:hAnsi="Times New Roman" w:cs="Times New Roman"/>
            <w:sz w:val="24"/>
            <w:szCs w:val="24"/>
          </w:rPr>
          <w:t>lourdes.espinoza@dpe.gob.ec</w:t>
        </w:r>
      </w:hyperlink>
      <w:r w:rsidR="000466A8">
        <w:rPr>
          <w:rStyle w:val="Hipervnculo"/>
          <w:rFonts w:ascii="Times New Roman" w:hAnsi="Times New Roman" w:cs="Times New Roman"/>
          <w:sz w:val="24"/>
          <w:szCs w:val="24"/>
          <w:u w:val="none"/>
        </w:rPr>
        <w:t xml:space="preserve">. </w:t>
      </w:r>
      <w:r w:rsidRPr="00D27EEB">
        <w:rPr>
          <w:rFonts w:ascii="Times New Roman" w:hAnsi="Times New Roman" w:cs="Times New Roman"/>
          <w:sz w:val="24"/>
          <w:szCs w:val="24"/>
        </w:rPr>
        <w:t>A continuación, se desarrollan las preguntas del cuestionario</w:t>
      </w:r>
      <w:r w:rsidR="00AD49D8" w:rsidRPr="00D27EEB">
        <w:rPr>
          <w:rFonts w:ascii="Times New Roman" w:hAnsi="Times New Roman" w:cs="Times New Roman"/>
          <w:sz w:val="24"/>
          <w:szCs w:val="24"/>
        </w:rPr>
        <w:t xml:space="preserve">, </w:t>
      </w:r>
      <w:r w:rsidR="0063266D" w:rsidRPr="00D27EEB">
        <w:rPr>
          <w:rFonts w:ascii="Times New Roman" w:hAnsi="Times New Roman" w:cs="Times New Roman"/>
          <w:sz w:val="24"/>
          <w:szCs w:val="24"/>
        </w:rPr>
        <w:t xml:space="preserve">mismas que serán contestadas </w:t>
      </w:r>
      <w:r w:rsidR="00077270">
        <w:rPr>
          <w:rFonts w:ascii="Times New Roman" w:hAnsi="Times New Roman" w:cs="Times New Roman"/>
          <w:sz w:val="24"/>
          <w:szCs w:val="24"/>
        </w:rPr>
        <w:t xml:space="preserve">de manera parcial </w:t>
      </w:r>
      <w:r w:rsidR="0063266D" w:rsidRPr="00D27EEB">
        <w:rPr>
          <w:rFonts w:ascii="Times New Roman" w:hAnsi="Times New Roman" w:cs="Times New Roman"/>
          <w:sz w:val="24"/>
          <w:szCs w:val="24"/>
        </w:rPr>
        <w:t>en función de la información con la que cuenta esta INDH</w:t>
      </w:r>
      <w:r w:rsidR="00077270">
        <w:rPr>
          <w:rFonts w:ascii="Times New Roman" w:hAnsi="Times New Roman" w:cs="Times New Roman"/>
          <w:sz w:val="24"/>
          <w:szCs w:val="24"/>
        </w:rPr>
        <w:t>.</w:t>
      </w:r>
    </w:p>
    <w:p w14:paraId="078E5751" w14:textId="77777777" w:rsidR="0083518B" w:rsidRDefault="0083518B" w:rsidP="0083518B">
      <w:pPr>
        <w:spacing w:after="240"/>
        <w:rPr>
          <w:rFonts w:ascii="Times New Roman" w:hAnsi="Times New Roman" w:cs="Times New Roman"/>
          <w:sz w:val="24"/>
          <w:szCs w:val="24"/>
        </w:rPr>
      </w:pPr>
    </w:p>
    <w:p w14:paraId="7181E0CF" w14:textId="77777777" w:rsidR="00B63733" w:rsidRDefault="00B63733" w:rsidP="0083518B">
      <w:pPr>
        <w:spacing w:after="240"/>
        <w:rPr>
          <w:rFonts w:ascii="Times New Roman" w:hAnsi="Times New Roman" w:cs="Times New Roman"/>
          <w:sz w:val="24"/>
          <w:szCs w:val="24"/>
        </w:rPr>
      </w:pPr>
    </w:p>
    <w:p w14:paraId="1399FE34" w14:textId="77777777" w:rsidR="0083518B" w:rsidRDefault="0083518B" w:rsidP="0083518B">
      <w:pPr>
        <w:spacing w:after="240"/>
        <w:rPr>
          <w:rFonts w:ascii="Times New Roman" w:hAnsi="Times New Roman" w:cs="Times New Roman"/>
          <w:sz w:val="24"/>
          <w:szCs w:val="24"/>
        </w:rPr>
      </w:pPr>
    </w:p>
    <w:p w14:paraId="11396CA3" w14:textId="77777777" w:rsidR="0083518B" w:rsidRDefault="0083518B" w:rsidP="0083518B">
      <w:pPr>
        <w:spacing w:after="240"/>
        <w:rPr>
          <w:rFonts w:ascii="Times New Roman" w:hAnsi="Times New Roman" w:cs="Times New Roman"/>
          <w:sz w:val="24"/>
          <w:szCs w:val="24"/>
        </w:rPr>
      </w:pPr>
    </w:p>
    <w:p w14:paraId="78F0C713" w14:textId="77777777" w:rsidR="0083518B" w:rsidRDefault="0083518B" w:rsidP="0083518B">
      <w:pPr>
        <w:spacing w:after="240"/>
        <w:rPr>
          <w:rFonts w:ascii="Times New Roman" w:hAnsi="Times New Roman" w:cs="Times New Roman"/>
          <w:sz w:val="24"/>
          <w:szCs w:val="24"/>
        </w:rPr>
      </w:pPr>
    </w:p>
    <w:p w14:paraId="7881CE43" w14:textId="77777777" w:rsidR="0083518B" w:rsidRDefault="0083518B" w:rsidP="0083518B">
      <w:pPr>
        <w:spacing w:after="240"/>
        <w:rPr>
          <w:rFonts w:ascii="Times New Roman" w:hAnsi="Times New Roman" w:cs="Times New Roman"/>
          <w:sz w:val="24"/>
          <w:szCs w:val="24"/>
        </w:rPr>
      </w:pPr>
    </w:p>
    <w:p w14:paraId="0316E502" w14:textId="77777777" w:rsidR="0083518B" w:rsidRDefault="0083518B" w:rsidP="0083518B">
      <w:pPr>
        <w:spacing w:after="240"/>
        <w:rPr>
          <w:rFonts w:ascii="Times New Roman" w:hAnsi="Times New Roman" w:cs="Times New Roman"/>
          <w:sz w:val="24"/>
          <w:szCs w:val="24"/>
        </w:rPr>
      </w:pPr>
    </w:p>
    <w:p w14:paraId="0BF80825" w14:textId="77777777" w:rsidR="0083518B" w:rsidRDefault="0083518B" w:rsidP="0083518B">
      <w:pPr>
        <w:spacing w:after="240"/>
        <w:rPr>
          <w:rFonts w:ascii="Times New Roman" w:hAnsi="Times New Roman" w:cs="Times New Roman"/>
          <w:sz w:val="24"/>
          <w:szCs w:val="24"/>
        </w:rPr>
      </w:pPr>
    </w:p>
    <w:p w14:paraId="2400BC25" w14:textId="77777777" w:rsidR="0083518B" w:rsidRDefault="0083518B" w:rsidP="0083518B">
      <w:pPr>
        <w:spacing w:after="240"/>
        <w:rPr>
          <w:rFonts w:ascii="Times New Roman" w:hAnsi="Times New Roman" w:cs="Times New Roman"/>
          <w:sz w:val="24"/>
          <w:szCs w:val="24"/>
        </w:rPr>
      </w:pPr>
    </w:p>
    <w:p w14:paraId="376FCBC8" w14:textId="77777777" w:rsidR="00994454" w:rsidRDefault="00994454" w:rsidP="0083518B">
      <w:pPr>
        <w:spacing w:after="240"/>
        <w:rPr>
          <w:rFonts w:ascii="Times New Roman" w:hAnsi="Times New Roman" w:cs="Times New Roman"/>
          <w:sz w:val="24"/>
          <w:szCs w:val="24"/>
        </w:rPr>
      </w:pPr>
    </w:p>
    <w:p w14:paraId="0376D39E" w14:textId="77777777" w:rsidR="003620F0" w:rsidRDefault="003620F0" w:rsidP="0010308C">
      <w:pPr>
        <w:ind w:firstLine="0"/>
        <w:rPr>
          <w:rFonts w:ascii="Times New Roman" w:hAnsi="Times New Roman"/>
          <w:b/>
          <w:bCs/>
          <w:color w:val="000000"/>
          <w:sz w:val="24"/>
          <w:szCs w:val="24"/>
        </w:rPr>
      </w:pPr>
    </w:p>
    <w:p w14:paraId="44171D7A" w14:textId="77777777" w:rsidR="00796357" w:rsidRPr="00796357" w:rsidRDefault="00796357" w:rsidP="0010308C">
      <w:pPr>
        <w:ind w:firstLine="0"/>
        <w:rPr>
          <w:rFonts w:ascii="Times New Roman" w:hAnsi="Times New Roman"/>
          <w:b/>
          <w:bCs/>
          <w:color w:val="000000"/>
          <w:sz w:val="24"/>
          <w:szCs w:val="24"/>
        </w:rPr>
      </w:pPr>
    </w:p>
    <w:p w14:paraId="38F177AD" w14:textId="54964EE3" w:rsidR="00F5066C" w:rsidRPr="00781F56" w:rsidRDefault="00796357" w:rsidP="00781F56">
      <w:pPr>
        <w:ind w:firstLine="0"/>
        <w:rPr>
          <w:rFonts w:ascii="Times New Roman" w:hAnsi="Times New Roman"/>
          <w:b/>
          <w:bCs/>
          <w:i/>
          <w:iCs/>
          <w:color w:val="000000"/>
          <w:sz w:val="24"/>
          <w:szCs w:val="24"/>
        </w:rPr>
      </w:pPr>
      <w:r w:rsidRPr="00796357">
        <w:rPr>
          <w:rFonts w:ascii="Times New Roman" w:hAnsi="Times New Roman"/>
          <w:b/>
          <w:bCs/>
          <w:i/>
          <w:iCs/>
          <w:color w:val="000000"/>
          <w:sz w:val="24"/>
          <w:szCs w:val="24"/>
        </w:rPr>
        <w:t xml:space="preserve">Gobernanza, acceso a la información y privacidad </w:t>
      </w:r>
    </w:p>
    <w:p w14:paraId="28E765DF" w14:textId="77777777" w:rsidR="00B81DA3" w:rsidRPr="00D863C4" w:rsidRDefault="00B81DA3" w:rsidP="00D863C4">
      <w:pPr>
        <w:spacing w:line="276" w:lineRule="auto"/>
        <w:rPr>
          <w:rFonts w:ascii="Times New Roman" w:hAnsi="Times New Roman" w:cs="Times New Roman"/>
          <w:b/>
          <w:bCs/>
          <w:sz w:val="24"/>
          <w:szCs w:val="24"/>
        </w:rPr>
      </w:pPr>
      <w:r w:rsidRPr="00D863C4">
        <w:rPr>
          <w:rFonts w:ascii="Times New Roman" w:hAnsi="Times New Roman" w:cs="Times New Roman"/>
          <w:b/>
          <w:bCs/>
          <w:sz w:val="24"/>
          <w:szCs w:val="24"/>
        </w:rPr>
        <w:t>2. ¿Cuáles son los principales retos y éxitos en el uso de las tecnologías digitales para facilitar el acceso a la información, la protección social y otros servicios esenciales para las personas con discapacidad (por ejemplo, apoyo humano asistencia personal, interpretación de signos-, transporte, tecnologías de apoyo, vivienda y servicios para la desinstitucionalización)?</w:t>
      </w:r>
    </w:p>
    <w:p w14:paraId="54BCCD67" w14:textId="77777777" w:rsidR="00952FCB" w:rsidRPr="002F7162" w:rsidRDefault="00952FCB" w:rsidP="00B81DA3">
      <w:pPr>
        <w:spacing w:line="276" w:lineRule="auto"/>
        <w:rPr>
          <w:rFonts w:ascii="Times New Roman" w:hAnsi="Times New Roman" w:cs="Times New Roman"/>
          <w:sz w:val="24"/>
          <w:szCs w:val="24"/>
        </w:rPr>
      </w:pPr>
    </w:p>
    <w:p w14:paraId="503BE032" w14:textId="77777777" w:rsidR="00B81DA3" w:rsidRPr="00AE2FD3" w:rsidRDefault="00B81DA3" w:rsidP="00952FCB">
      <w:pPr>
        <w:rPr>
          <w:rFonts w:ascii="Times New Roman" w:hAnsi="Times New Roman" w:cs="Times New Roman"/>
          <w:sz w:val="24"/>
          <w:szCs w:val="24"/>
        </w:rPr>
      </w:pPr>
      <w:r w:rsidRPr="00952FCB">
        <w:rPr>
          <w:rFonts w:ascii="Times New Roman" w:hAnsi="Times New Roman" w:cs="Times New Roman"/>
          <w:bCs/>
          <w:iCs/>
          <w:sz w:val="24"/>
          <w:szCs w:val="24"/>
        </w:rPr>
        <w:t>El principal reto</w:t>
      </w:r>
      <w:r w:rsidRPr="00AE2FD3">
        <w:rPr>
          <w:rFonts w:ascii="Times New Roman" w:hAnsi="Times New Roman" w:cs="Times New Roman"/>
          <w:sz w:val="24"/>
          <w:szCs w:val="24"/>
        </w:rPr>
        <w:t xml:space="preserve"> en el uso de las tecnologías digitales para garantizar el ejercicio de los derechos de las personas sordas en Ecuador es conseguir que el Ministerio del Trabajo, en calidad de autoridad rectora en materia laboral, emita la norma necesaria para que en el sistema integrado de desarrollo del talento humano del servicio público ecuatoriano se incluya el  </w:t>
      </w:r>
      <w:r w:rsidRPr="00AE2FD3">
        <w:rPr>
          <w:rFonts w:ascii="Times New Roman" w:hAnsi="Times New Roman" w:cs="Times New Roman"/>
          <w:i/>
          <w:sz w:val="24"/>
          <w:szCs w:val="24"/>
        </w:rPr>
        <w:t xml:space="preserve">perfil del puesto de Guía intérprete profesional de lengua de señas ecuatoriana – español, </w:t>
      </w:r>
      <w:r w:rsidRPr="00AE2FD3">
        <w:rPr>
          <w:rFonts w:ascii="Times New Roman" w:hAnsi="Times New Roman" w:cs="Times New Roman"/>
          <w:sz w:val="24"/>
          <w:szCs w:val="24"/>
        </w:rPr>
        <w:t xml:space="preserve">como una </w:t>
      </w:r>
      <w:r w:rsidRPr="00E9431B">
        <w:rPr>
          <w:rFonts w:ascii="Times New Roman" w:hAnsi="Times New Roman" w:cs="Times New Roman"/>
          <w:sz w:val="24"/>
          <w:szCs w:val="24"/>
        </w:rPr>
        <w:t>medida adecuada</w:t>
      </w:r>
      <w:r w:rsidRPr="00AE2FD3">
        <w:rPr>
          <w:rFonts w:ascii="Times New Roman" w:hAnsi="Times New Roman" w:cs="Times New Roman"/>
          <w:sz w:val="24"/>
          <w:szCs w:val="24"/>
        </w:rPr>
        <w:t xml:space="preserve"> para garantizar el derecho a la igualdad y no discriminación de la comunidad sorda de conformidad con el ordenamiento jurídico nacional y la Convención sobre los Derechos de las Personas con Discapacidad, CDPCD. </w:t>
      </w:r>
    </w:p>
    <w:p w14:paraId="63C31DCF" w14:textId="77777777" w:rsidR="0045168A" w:rsidRDefault="008D0497" w:rsidP="0039756D">
      <w:pPr>
        <w:rPr>
          <w:rFonts w:ascii="Times New Roman" w:hAnsi="Times New Roman" w:cs="Times New Roman"/>
          <w:sz w:val="24"/>
          <w:szCs w:val="24"/>
        </w:rPr>
      </w:pPr>
      <w:r>
        <w:rPr>
          <w:rFonts w:ascii="Times New Roman" w:hAnsi="Times New Roman" w:cs="Times New Roman"/>
          <w:sz w:val="24"/>
          <w:szCs w:val="24"/>
        </w:rPr>
        <w:t xml:space="preserve">La propuesta fue </w:t>
      </w:r>
      <w:r w:rsidR="00AA0FC7">
        <w:rPr>
          <w:rFonts w:ascii="Times New Roman" w:hAnsi="Times New Roman" w:cs="Times New Roman"/>
          <w:sz w:val="24"/>
          <w:szCs w:val="24"/>
        </w:rPr>
        <w:t xml:space="preserve">planteada </w:t>
      </w:r>
      <w:r w:rsidR="00B81DA3" w:rsidRPr="00AE2FD3">
        <w:rPr>
          <w:rFonts w:ascii="Times New Roman" w:hAnsi="Times New Roman" w:cs="Times New Roman"/>
          <w:sz w:val="24"/>
          <w:szCs w:val="24"/>
        </w:rPr>
        <w:t xml:space="preserve">ante el Ministerio del </w:t>
      </w:r>
      <w:r w:rsidR="00B81DA3">
        <w:rPr>
          <w:rFonts w:ascii="Times New Roman" w:hAnsi="Times New Roman" w:cs="Times New Roman"/>
          <w:sz w:val="24"/>
          <w:szCs w:val="24"/>
        </w:rPr>
        <w:t>T</w:t>
      </w:r>
      <w:r w:rsidR="00B81DA3" w:rsidRPr="00AE2FD3">
        <w:rPr>
          <w:rFonts w:ascii="Times New Roman" w:hAnsi="Times New Roman" w:cs="Times New Roman"/>
          <w:sz w:val="24"/>
          <w:szCs w:val="24"/>
        </w:rPr>
        <w:t xml:space="preserve">rabajo </w:t>
      </w:r>
      <w:r w:rsidR="00AA0FC7">
        <w:rPr>
          <w:rFonts w:ascii="Times New Roman" w:hAnsi="Times New Roman" w:cs="Times New Roman"/>
          <w:sz w:val="24"/>
          <w:szCs w:val="24"/>
        </w:rPr>
        <w:t xml:space="preserve">en </w:t>
      </w:r>
      <w:r w:rsidR="00B81DA3" w:rsidRPr="00AE2FD3">
        <w:rPr>
          <w:rFonts w:ascii="Times New Roman" w:hAnsi="Times New Roman" w:cs="Times New Roman"/>
          <w:sz w:val="24"/>
          <w:szCs w:val="24"/>
        </w:rPr>
        <w:t xml:space="preserve">junio de 2024, </w:t>
      </w:r>
      <w:r w:rsidR="00AA0FC7">
        <w:rPr>
          <w:rFonts w:ascii="Times New Roman" w:hAnsi="Times New Roman" w:cs="Times New Roman"/>
          <w:sz w:val="24"/>
          <w:szCs w:val="24"/>
        </w:rPr>
        <w:t xml:space="preserve">donde </w:t>
      </w:r>
      <w:r w:rsidR="00B81DA3" w:rsidRPr="00AE2FD3">
        <w:rPr>
          <w:rFonts w:ascii="Times New Roman" w:hAnsi="Times New Roman" w:cs="Times New Roman"/>
          <w:sz w:val="24"/>
          <w:szCs w:val="24"/>
        </w:rPr>
        <w:t xml:space="preserve"> la Federación Nacional de Personas Sordas del Ecuador</w:t>
      </w:r>
      <w:r w:rsidR="00B81DA3">
        <w:rPr>
          <w:rFonts w:ascii="Times New Roman" w:hAnsi="Times New Roman" w:cs="Times New Roman"/>
          <w:sz w:val="24"/>
          <w:szCs w:val="24"/>
        </w:rPr>
        <w:t xml:space="preserve"> (</w:t>
      </w:r>
      <w:r w:rsidR="00B81DA3" w:rsidRPr="00AE2FD3">
        <w:rPr>
          <w:rFonts w:ascii="Times New Roman" w:hAnsi="Times New Roman" w:cs="Times New Roman"/>
          <w:sz w:val="24"/>
          <w:szCs w:val="24"/>
        </w:rPr>
        <w:t>FENASEC</w:t>
      </w:r>
      <w:r w:rsidR="00B81DA3">
        <w:rPr>
          <w:rFonts w:ascii="Times New Roman" w:hAnsi="Times New Roman" w:cs="Times New Roman"/>
          <w:sz w:val="24"/>
          <w:szCs w:val="24"/>
        </w:rPr>
        <w:t>)</w:t>
      </w:r>
      <w:r w:rsidR="00B81DA3" w:rsidRPr="00AE2FD3">
        <w:rPr>
          <w:rFonts w:ascii="Times New Roman" w:hAnsi="Times New Roman" w:cs="Times New Roman"/>
          <w:sz w:val="24"/>
          <w:szCs w:val="24"/>
        </w:rPr>
        <w:t>, el Instituto CRE SER y la carre</w:t>
      </w:r>
      <w:r w:rsidR="00B81DA3">
        <w:rPr>
          <w:rFonts w:ascii="Times New Roman" w:hAnsi="Times New Roman" w:cs="Times New Roman"/>
          <w:sz w:val="24"/>
          <w:szCs w:val="24"/>
        </w:rPr>
        <w:t>r</w:t>
      </w:r>
      <w:r w:rsidR="00B81DA3" w:rsidRPr="00AE2FD3">
        <w:rPr>
          <w:rFonts w:ascii="Times New Roman" w:hAnsi="Times New Roman" w:cs="Times New Roman"/>
          <w:sz w:val="24"/>
          <w:szCs w:val="24"/>
        </w:rPr>
        <w:t xml:space="preserve">a de técnico superior en interpretación en lengua de señas, </w:t>
      </w:r>
      <w:r w:rsidR="00AA0FC7">
        <w:rPr>
          <w:rFonts w:ascii="Times New Roman" w:hAnsi="Times New Roman" w:cs="Times New Roman"/>
          <w:sz w:val="24"/>
          <w:szCs w:val="24"/>
        </w:rPr>
        <w:t xml:space="preserve">de </w:t>
      </w:r>
      <w:r w:rsidR="00B81DA3" w:rsidRPr="00AE2FD3">
        <w:rPr>
          <w:rFonts w:ascii="Times New Roman" w:hAnsi="Times New Roman" w:cs="Times New Roman"/>
          <w:sz w:val="24"/>
          <w:szCs w:val="24"/>
        </w:rPr>
        <w:t xml:space="preserve">la Pontificia Universidad Católica del </w:t>
      </w:r>
      <w:r w:rsidR="00B81DA3" w:rsidRPr="00085799">
        <w:rPr>
          <w:rFonts w:ascii="Times New Roman" w:hAnsi="Times New Roman" w:cs="Times New Roman"/>
          <w:sz w:val="24"/>
          <w:szCs w:val="24"/>
        </w:rPr>
        <w:t>Ecuador,</w:t>
      </w:r>
      <w:r w:rsidR="00952E3D" w:rsidRPr="00085799">
        <w:rPr>
          <w:rFonts w:ascii="Times New Roman" w:hAnsi="Times New Roman" w:cs="Times New Roman"/>
          <w:sz w:val="24"/>
          <w:szCs w:val="24"/>
        </w:rPr>
        <w:t xml:space="preserve"> </w:t>
      </w:r>
      <w:r w:rsidR="0015408F" w:rsidRPr="00085799">
        <w:rPr>
          <w:rFonts w:ascii="Times New Roman" w:hAnsi="Times New Roman" w:cs="Times New Roman"/>
          <w:sz w:val="24"/>
          <w:szCs w:val="24"/>
        </w:rPr>
        <w:t>(</w:t>
      </w:r>
      <w:r w:rsidR="00B81DA3" w:rsidRPr="00085799">
        <w:rPr>
          <w:rFonts w:ascii="Times New Roman" w:hAnsi="Times New Roman" w:cs="Times New Roman"/>
          <w:sz w:val="24"/>
          <w:szCs w:val="24"/>
        </w:rPr>
        <w:t>PUECE- TEC</w:t>
      </w:r>
      <w:r w:rsidR="0015408F">
        <w:rPr>
          <w:rFonts w:ascii="Times New Roman" w:hAnsi="Times New Roman" w:cs="Times New Roman"/>
          <w:sz w:val="24"/>
          <w:szCs w:val="24"/>
        </w:rPr>
        <w:t>),</w:t>
      </w:r>
      <w:r w:rsidR="00B81DA3" w:rsidRPr="00AE2FD3">
        <w:rPr>
          <w:rFonts w:ascii="Times New Roman" w:hAnsi="Times New Roman" w:cs="Times New Roman"/>
          <w:sz w:val="24"/>
          <w:szCs w:val="24"/>
        </w:rPr>
        <w:t xml:space="preserve"> la Asociación Nacional de Intérpretes y Guías Intérpretes de Lengua de Señas Ecuatoriana</w:t>
      </w:r>
      <w:r w:rsidR="0015408F">
        <w:rPr>
          <w:rFonts w:ascii="Times New Roman" w:hAnsi="Times New Roman" w:cs="Times New Roman"/>
          <w:sz w:val="24"/>
          <w:szCs w:val="24"/>
        </w:rPr>
        <w:t xml:space="preserve"> (</w:t>
      </w:r>
      <w:r w:rsidR="00B81DA3" w:rsidRPr="00AE2FD3">
        <w:rPr>
          <w:rFonts w:ascii="Times New Roman" w:hAnsi="Times New Roman" w:cs="Times New Roman"/>
          <w:sz w:val="24"/>
          <w:szCs w:val="24"/>
        </w:rPr>
        <w:t>ANILSEC</w:t>
      </w:r>
      <w:r w:rsidR="0015408F">
        <w:rPr>
          <w:rFonts w:ascii="Times New Roman" w:hAnsi="Times New Roman" w:cs="Times New Roman"/>
          <w:sz w:val="24"/>
          <w:szCs w:val="24"/>
        </w:rPr>
        <w:t>)</w:t>
      </w:r>
      <w:r w:rsidR="00B81DA3" w:rsidRPr="00AE2FD3">
        <w:rPr>
          <w:rFonts w:ascii="Times New Roman" w:hAnsi="Times New Roman" w:cs="Times New Roman"/>
          <w:sz w:val="24"/>
          <w:szCs w:val="24"/>
        </w:rPr>
        <w:t>, el  Consejo Nacional para la Igualdad de las Discapacidades</w:t>
      </w:r>
      <w:r w:rsidR="0015408F">
        <w:rPr>
          <w:rFonts w:ascii="Times New Roman" w:hAnsi="Times New Roman" w:cs="Times New Roman"/>
          <w:sz w:val="24"/>
          <w:szCs w:val="24"/>
        </w:rPr>
        <w:t xml:space="preserve"> (</w:t>
      </w:r>
      <w:r w:rsidR="00B81DA3" w:rsidRPr="00AE2FD3">
        <w:rPr>
          <w:rFonts w:ascii="Times New Roman" w:hAnsi="Times New Roman" w:cs="Times New Roman"/>
          <w:sz w:val="24"/>
          <w:szCs w:val="24"/>
        </w:rPr>
        <w:t>CONADIS</w:t>
      </w:r>
      <w:r w:rsidR="0015408F">
        <w:rPr>
          <w:rFonts w:ascii="Times New Roman" w:hAnsi="Times New Roman" w:cs="Times New Roman"/>
          <w:sz w:val="24"/>
          <w:szCs w:val="24"/>
        </w:rPr>
        <w:t>)</w:t>
      </w:r>
      <w:r w:rsidR="00B81DA3" w:rsidRPr="00AE2FD3">
        <w:rPr>
          <w:rFonts w:ascii="Times New Roman" w:hAnsi="Times New Roman" w:cs="Times New Roman"/>
          <w:sz w:val="24"/>
          <w:szCs w:val="24"/>
        </w:rPr>
        <w:t xml:space="preserve"> y la Defensoría del Pueblo</w:t>
      </w:r>
      <w:r w:rsidR="0015408F">
        <w:rPr>
          <w:rFonts w:ascii="Times New Roman" w:hAnsi="Times New Roman" w:cs="Times New Roman"/>
          <w:sz w:val="24"/>
          <w:szCs w:val="24"/>
        </w:rPr>
        <w:t xml:space="preserve"> de </w:t>
      </w:r>
      <w:r w:rsidR="00085799">
        <w:rPr>
          <w:rFonts w:ascii="Times New Roman" w:hAnsi="Times New Roman" w:cs="Times New Roman"/>
          <w:sz w:val="24"/>
          <w:szCs w:val="24"/>
        </w:rPr>
        <w:t>E</w:t>
      </w:r>
      <w:r w:rsidR="0015408F">
        <w:rPr>
          <w:rFonts w:ascii="Times New Roman" w:hAnsi="Times New Roman" w:cs="Times New Roman"/>
          <w:sz w:val="24"/>
          <w:szCs w:val="24"/>
        </w:rPr>
        <w:t>cuador</w:t>
      </w:r>
      <w:r w:rsidR="00085799">
        <w:rPr>
          <w:rFonts w:ascii="Times New Roman" w:hAnsi="Times New Roman" w:cs="Times New Roman"/>
          <w:sz w:val="24"/>
          <w:szCs w:val="24"/>
        </w:rPr>
        <w:t xml:space="preserve"> (</w:t>
      </w:r>
      <w:r w:rsidR="00B81DA3" w:rsidRPr="00AE2FD3">
        <w:rPr>
          <w:rFonts w:ascii="Times New Roman" w:hAnsi="Times New Roman" w:cs="Times New Roman"/>
          <w:sz w:val="24"/>
          <w:szCs w:val="24"/>
        </w:rPr>
        <w:t>DPE</w:t>
      </w:r>
      <w:r w:rsidR="00085799">
        <w:rPr>
          <w:rFonts w:ascii="Times New Roman" w:hAnsi="Times New Roman" w:cs="Times New Roman"/>
          <w:sz w:val="24"/>
          <w:szCs w:val="24"/>
        </w:rPr>
        <w:t>)</w:t>
      </w:r>
      <w:r w:rsidR="00B81DA3" w:rsidRPr="00AE2FD3">
        <w:rPr>
          <w:rFonts w:ascii="Times New Roman" w:hAnsi="Times New Roman" w:cs="Times New Roman"/>
          <w:sz w:val="24"/>
          <w:szCs w:val="24"/>
        </w:rPr>
        <w:t xml:space="preserve">; </w:t>
      </w:r>
      <w:r w:rsidR="007D5B5F">
        <w:rPr>
          <w:rFonts w:ascii="Times New Roman" w:hAnsi="Times New Roman" w:cs="Times New Roman"/>
          <w:sz w:val="24"/>
          <w:szCs w:val="24"/>
        </w:rPr>
        <w:t>se presentó</w:t>
      </w:r>
      <w:r w:rsidR="00B81DA3" w:rsidRPr="00AE2FD3">
        <w:rPr>
          <w:rFonts w:ascii="Times New Roman" w:hAnsi="Times New Roman" w:cs="Times New Roman"/>
          <w:sz w:val="24"/>
          <w:szCs w:val="24"/>
        </w:rPr>
        <w:t xml:space="preserve"> el proyecto del </w:t>
      </w:r>
      <w:r w:rsidR="00B81DA3" w:rsidRPr="00AE2FD3">
        <w:rPr>
          <w:rFonts w:ascii="Times New Roman" w:hAnsi="Times New Roman" w:cs="Times New Roman"/>
          <w:i/>
          <w:sz w:val="24"/>
          <w:szCs w:val="24"/>
        </w:rPr>
        <w:t xml:space="preserve">perfil del puesto </w:t>
      </w:r>
      <w:r w:rsidR="00B81DA3" w:rsidRPr="00AE2FD3">
        <w:rPr>
          <w:rFonts w:ascii="Times New Roman" w:hAnsi="Times New Roman" w:cs="Times New Roman"/>
          <w:sz w:val="24"/>
          <w:szCs w:val="24"/>
        </w:rPr>
        <w:t>indicado</w:t>
      </w:r>
      <w:r w:rsidR="0045168A">
        <w:rPr>
          <w:rFonts w:ascii="Times New Roman" w:hAnsi="Times New Roman" w:cs="Times New Roman"/>
          <w:sz w:val="24"/>
          <w:szCs w:val="24"/>
        </w:rPr>
        <w:t xml:space="preserve"> anteriormente</w:t>
      </w:r>
      <w:r w:rsidR="00B81DA3" w:rsidRPr="00AE2FD3">
        <w:rPr>
          <w:rFonts w:ascii="Times New Roman" w:hAnsi="Times New Roman" w:cs="Times New Roman"/>
          <w:i/>
          <w:sz w:val="24"/>
          <w:szCs w:val="24"/>
        </w:rPr>
        <w:t>,</w:t>
      </w:r>
      <w:r w:rsidR="00B81DA3" w:rsidRPr="00AE2FD3">
        <w:rPr>
          <w:rFonts w:ascii="Times New Roman" w:hAnsi="Times New Roman" w:cs="Times New Roman"/>
          <w:sz w:val="24"/>
          <w:szCs w:val="24"/>
        </w:rPr>
        <w:t xml:space="preserve"> como resultado de un trabajo colectivo desarrollado desde el 2023.</w:t>
      </w:r>
      <w:r w:rsidR="00B81DA3">
        <w:rPr>
          <w:rStyle w:val="Refdenotaalpie"/>
          <w:rFonts w:ascii="Times New Roman" w:hAnsi="Times New Roman" w:cs="Times New Roman"/>
          <w:sz w:val="24"/>
          <w:szCs w:val="24"/>
        </w:rPr>
        <w:footnoteReference w:id="1"/>
      </w:r>
    </w:p>
    <w:p w14:paraId="4B92FCA3" w14:textId="46847D2E" w:rsidR="00B81DA3" w:rsidRPr="00AE2FD3" w:rsidRDefault="00B81DA3" w:rsidP="002F7162">
      <w:pPr>
        <w:rPr>
          <w:rFonts w:ascii="Times New Roman" w:hAnsi="Times New Roman" w:cs="Times New Roman"/>
          <w:sz w:val="24"/>
          <w:szCs w:val="24"/>
        </w:rPr>
      </w:pPr>
      <w:r w:rsidRPr="00AE2FD3">
        <w:rPr>
          <w:rFonts w:ascii="Times New Roman" w:hAnsi="Times New Roman" w:cs="Times New Roman"/>
          <w:sz w:val="24"/>
          <w:szCs w:val="24"/>
        </w:rPr>
        <w:t xml:space="preserve">El proyecto de </w:t>
      </w:r>
      <w:r w:rsidRPr="00AE2FD3">
        <w:rPr>
          <w:rFonts w:ascii="Times New Roman" w:hAnsi="Times New Roman" w:cs="Times New Roman"/>
          <w:i/>
          <w:sz w:val="24"/>
          <w:szCs w:val="24"/>
        </w:rPr>
        <w:t xml:space="preserve">perfil del puesto de Guía intérprete profesional de lengua de señas ecuatoriana – español, </w:t>
      </w:r>
      <w:r w:rsidRPr="00AE2FD3">
        <w:rPr>
          <w:rFonts w:ascii="Times New Roman" w:hAnsi="Times New Roman" w:cs="Times New Roman"/>
          <w:sz w:val="24"/>
          <w:szCs w:val="24"/>
        </w:rPr>
        <w:t xml:space="preserve">de ser aprobado por el Ministerio del Trabajo, permitirá incluir en el catálogo de cargos o puestos del Estado el servidor público intérprete profesional en lengua de señas. Este sería el primer cargo público que se desempeña de manera </w:t>
      </w:r>
      <w:r w:rsidRPr="00AE2FD3">
        <w:rPr>
          <w:rFonts w:ascii="Times New Roman" w:hAnsi="Times New Roman" w:cs="Times New Roman"/>
          <w:sz w:val="24"/>
          <w:szCs w:val="24"/>
        </w:rPr>
        <w:lastRenderedPageBreak/>
        <w:t>presencial en una oficina estatal y con el apoyo de la tecnología (internet</w:t>
      </w:r>
      <w:r>
        <w:rPr>
          <w:rFonts w:ascii="Times New Roman" w:hAnsi="Times New Roman" w:cs="Times New Roman"/>
          <w:sz w:val="24"/>
          <w:szCs w:val="24"/>
        </w:rPr>
        <w:t>,</w:t>
      </w:r>
      <w:r w:rsidRPr="00AE2FD3">
        <w:rPr>
          <w:rFonts w:ascii="Times New Roman" w:hAnsi="Times New Roman" w:cs="Times New Roman"/>
          <w:sz w:val="24"/>
          <w:szCs w:val="24"/>
        </w:rPr>
        <w:t xml:space="preserve"> plataformas digitales</w:t>
      </w:r>
      <w:r>
        <w:rPr>
          <w:rFonts w:ascii="Times New Roman" w:hAnsi="Times New Roman" w:cs="Times New Roman"/>
          <w:sz w:val="24"/>
          <w:szCs w:val="24"/>
        </w:rPr>
        <w:t xml:space="preserve"> y aplicativos de redes sociales</w:t>
      </w:r>
      <w:r w:rsidRPr="00AE2FD3">
        <w:rPr>
          <w:rFonts w:ascii="Times New Roman" w:hAnsi="Times New Roman" w:cs="Times New Roman"/>
          <w:sz w:val="24"/>
          <w:szCs w:val="24"/>
        </w:rPr>
        <w:t>) ofre</w:t>
      </w:r>
      <w:r>
        <w:rPr>
          <w:rFonts w:ascii="Times New Roman" w:hAnsi="Times New Roman" w:cs="Times New Roman"/>
          <w:sz w:val="24"/>
          <w:szCs w:val="24"/>
        </w:rPr>
        <w:t>zca</w:t>
      </w:r>
      <w:r w:rsidRPr="00AE2FD3">
        <w:rPr>
          <w:rFonts w:ascii="Times New Roman" w:hAnsi="Times New Roman" w:cs="Times New Roman"/>
          <w:sz w:val="24"/>
          <w:szCs w:val="24"/>
        </w:rPr>
        <w:t xml:space="preserve"> servicios a nivel nacional. </w:t>
      </w:r>
    </w:p>
    <w:p w14:paraId="60F2CE42" w14:textId="77777777" w:rsidR="00B81DA3" w:rsidRPr="00AE2FD3" w:rsidRDefault="00B81DA3" w:rsidP="00A157FB">
      <w:pPr>
        <w:rPr>
          <w:rFonts w:ascii="Times New Roman" w:hAnsi="Times New Roman" w:cs="Times New Roman"/>
          <w:sz w:val="24"/>
          <w:szCs w:val="24"/>
        </w:rPr>
      </w:pPr>
      <w:r w:rsidRPr="00AE2FD3">
        <w:rPr>
          <w:rFonts w:ascii="Times New Roman" w:hAnsi="Times New Roman" w:cs="Times New Roman"/>
          <w:sz w:val="24"/>
          <w:szCs w:val="24"/>
        </w:rPr>
        <w:t>Este guía intérprete profesional como servidor púbico garantiza</w:t>
      </w:r>
      <w:r>
        <w:rPr>
          <w:rFonts w:ascii="Times New Roman" w:hAnsi="Times New Roman" w:cs="Times New Roman"/>
          <w:sz w:val="24"/>
          <w:szCs w:val="24"/>
        </w:rPr>
        <w:t>rá</w:t>
      </w:r>
      <w:r w:rsidRPr="00AE2FD3">
        <w:rPr>
          <w:rFonts w:ascii="Times New Roman" w:hAnsi="Times New Roman" w:cs="Times New Roman"/>
          <w:sz w:val="24"/>
          <w:szCs w:val="24"/>
        </w:rPr>
        <w:t xml:space="preserve"> universalidad en los servicios que ofrece el Estado </w:t>
      </w:r>
      <w:r>
        <w:rPr>
          <w:rFonts w:ascii="Times New Roman" w:hAnsi="Times New Roman" w:cs="Times New Roman"/>
          <w:sz w:val="24"/>
          <w:szCs w:val="24"/>
        </w:rPr>
        <w:t xml:space="preserve">e </w:t>
      </w:r>
      <w:r w:rsidRPr="00AE2FD3">
        <w:rPr>
          <w:rFonts w:ascii="Times New Roman" w:hAnsi="Times New Roman" w:cs="Times New Roman"/>
          <w:sz w:val="24"/>
          <w:szCs w:val="24"/>
        </w:rPr>
        <w:t>inclusión de la comunidad sorda. Según las estadísticas publicadas por el Consejo Nacional para la Igualdad de las Discapacidades, CONADIS; en Ecuador existen 62.155 personas sordas, lo que representa el 12.93% del total de las personas con discapacidad.</w:t>
      </w:r>
      <w:r w:rsidRPr="00AE2FD3">
        <w:rPr>
          <w:rStyle w:val="Refdenotaalpie"/>
          <w:rFonts w:ascii="Times New Roman" w:hAnsi="Times New Roman" w:cs="Times New Roman"/>
          <w:sz w:val="24"/>
          <w:szCs w:val="24"/>
        </w:rPr>
        <w:footnoteReference w:id="2"/>
      </w:r>
      <w:r w:rsidRPr="00AE2FD3">
        <w:rPr>
          <w:rFonts w:ascii="Times New Roman" w:hAnsi="Times New Roman" w:cs="Times New Roman"/>
          <w:sz w:val="24"/>
          <w:szCs w:val="24"/>
        </w:rPr>
        <w:t xml:space="preserve"> </w:t>
      </w:r>
    </w:p>
    <w:p w14:paraId="5DDF9A08" w14:textId="77777777" w:rsidR="00B81DA3" w:rsidRPr="00AE2FD3" w:rsidRDefault="00B81DA3" w:rsidP="002F7162">
      <w:pPr>
        <w:rPr>
          <w:rFonts w:ascii="Times New Roman" w:hAnsi="Times New Roman" w:cs="Times New Roman"/>
          <w:b/>
          <w:bCs/>
          <w:sz w:val="24"/>
          <w:szCs w:val="24"/>
        </w:rPr>
      </w:pPr>
    </w:p>
    <w:p w14:paraId="66251FDD" w14:textId="77777777" w:rsidR="00B81DA3" w:rsidRPr="00781F56" w:rsidRDefault="00B81DA3" w:rsidP="002F7162">
      <w:pPr>
        <w:rPr>
          <w:rFonts w:ascii="Times New Roman" w:hAnsi="Times New Roman" w:cs="Times New Roman"/>
          <w:b/>
          <w:bCs/>
          <w:i/>
          <w:iCs/>
          <w:sz w:val="24"/>
          <w:szCs w:val="24"/>
        </w:rPr>
      </w:pPr>
      <w:r w:rsidRPr="00781F56">
        <w:rPr>
          <w:rFonts w:ascii="Times New Roman" w:hAnsi="Times New Roman" w:cs="Times New Roman"/>
          <w:b/>
          <w:bCs/>
          <w:i/>
          <w:iCs/>
          <w:sz w:val="24"/>
          <w:szCs w:val="24"/>
        </w:rPr>
        <w:t>Las tecnologías digitales como tecnologías de apoyo</w:t>
      </w:r>
    </w:p>
    <w:p w14:paraId="39443DE6" w14:textId="77777777" w:rsidR="00B81DA3" w:rsidRDefault="00B81DA3" w:rsidP="00D863C4">
      <w:pPr>
        <w:spacing w:line="276" w:lineRule="auto"/>
        <w:rPr>
          <w:rFonts w:ascii="Times New Roman" w:hAnsi="Times New Roman" w:cs="Times New Roman"/>
          <w:b/>
          <w:bCs/>
          <w:sz w:val="24"/>
          <w:szCs w:val="24"/>
        </w:rPr>
      </w:pPr>
      <w:r w:rsidRPr="00D863C4">
        <w:rPr>
          <w:rFonts w:ascii="Times New Roman" w:hAnsi="Times New Roman" w:cs="Times New Roman"/>
          <w:b/>
          <w:bCs/>
          <w:sz w:val="24"/>
          <w:szCs w:val="24"/>
        </w:rPr>
        <w:t>4. ¿Cómo se integran las tecnologías digitales como tecnologías de apoyo en los planes de apoyo personalizados (por ejemplo, interpretación a distancia de la lengua de signos, aplicaciones de lectura de imágenes, asistentes controlados por voz, lectores de pantalla, aplicaciones de texto a voz y de voz a texto, tecnología de seguimiento ocular, teclados y ratones adaptativos, dispositivos de CAA, ayudas a la navegación, tecnología vestible)?</w:t>
      </w:r>
    </w:p>
    <w:p w14:paraId="46C8FB3E" w14:textId="77777777" w:rsidR="00D863C4" w:rsidRPr="00D863C4" w:rsidRDefault="00D863C4" w:rsidP="00D863C4">
      <w:pPr>
        <w:spacing w:line="276" w:lineRule="auto"/>
        <w:rPr>
          <w:rFonts w:ascii="Times New Roman" w:hAnsi="Times New Roman" w:cs="Times New Roman"/>
          <w:b/>
          <w:bCs/>
          <w:sz w:val="24"/>
          <w:szCs w:val="24"/>
        </w:rPr>
      </w:pPr>
    </w:p>
    <w:p w14:paraId="0A076784" w14:textId="77777777" w:rsidR="00B81DA3" w:rsidRDefault="00B81DA3" w:rsidP="002F7162">
      <w:pPr>
        <w:ind w:left="708"/>
        <w:rPr>
          <w:rFonts w:ascii="Times New Roman" w:hAnsi="Times New Roman" w:cs="Times New Roman"/>
          <w:sz w:val="24"/>
          <w:szCs w:val="24"/>
        </w:rPr>
      </w:pPr>
      <w:r w:rsidRPr="00AE2FD3">
        <w:rPr>
          <w:rFonts w:ascii="Times New Roman" w:hAnsi="Times New Roman" w:cs="Times New Roman"/>
          <w:sz w:val="24"/>
          <w:szCs w:val="24"/>
        </w:rPr>
        <w:t xml:space="preserve">La propuesta del </w:t>
      </w:r>
      <w:r w:rsidRPr="00AE2FD3">
        <w:rPr>
          <w:rFonts w:ascii="Times New Roman" w:hAnsi="Times New Roman" w:cs="Times New Roman"/>
          <w:i/>
          <w:sz w:val="24"/>
          <w:szCs w:val="24"/>
        </w:rPr>
        <w:t xml:space="preserve">perfil del puesto de Guía intérprete profesional de lengua de señas ecuatoriana – español </w:t>
      </w:r>
      <w:r w:rsidRPr="00AE2FD3">
        <w:rPr>
          <w:rFonts w:ascii="Times New Roman" w:hAnsi="Times New Roman" w:cs="Times New Roman"/>
          <w:sz w:val="24"/>
          <w:szCs w:val="24"/>
        </w:rPr>
        <w:t xml:space="preserve">presentado al Ministerio del Trabajo </w:t>
      </w:r>
      <w:r w:rsidRPr="00AE2FD3">
        <w:rPr>
          <w:rFonts w:ascii="Times New Roman" w:hAnsi="Times New Roman" w:cs="Times New Roman"/>
          <w:b/>
          <w:i/>
          <w:sz w:val="24"/>
          <w:szCs w:val="24"/>
        </w:rPr>
        <w:t>incluye tecnologías digitales</w:t>
      </w:r>
      <w:r w:rsidRPr="00AE2FD3">
        <w:rPr>
          <w:rFonts w:ascii="Times New Roman" w:hAnsi="Times New Roman" w:cs="Times New Roman"/>
          <w:sz w:val="24"/>
          <w:szCs w:val="24"/>
        </w:rPr>
        <w:t xml:space="preserve"> porque este servidor público puede ofrecer interpretación en lengua de señas a nivel nacional usando internet, plataformas digitales. </w:t>
      </w:r>
      <w:r>
        <w:rPr>
          <w:rFonts w:ascii="Times New Roman" w:hAnsi="Times New Roman" w:cs="Times New Roman"/>
          <w:sz w:val="24"/>
          <w:szCs w:val="24"/>
        </w:rPr>
        <w:t>E</w:t>
      </w:r>
      <w:r w:rsidRPr="00AE2FD3">
        <w:rPr>
          <w:rFonts w:ascii="Times New Roman" w:hAnsi="Times New Roman" w:cs="Times New Roman"/>
          <w:sz w:val="24"/>
          <w:szCs w:val="24"/>
        </w:rPr>
        <w:t xml:space="preserve">l intérprete deberá </w:t>
      </w:r>
      <w:r>
        <w:rPr>
          <w:rFonts w:ascii="Times New Roman" w:hAnsi="Times New Roman" w:cs="Times New Roman"/>
          <w:sz w:val="24"/>
          <w:szCs w:val="24"/>
        </w:rPr>
        <w:t xml:space="preserve">contar con una </w:t>
      </w:r>
      <w:r w:rsidRPr="00AE2FD3">
        <w:rPr>
          <w:rFonts w:ascii="Times New Roman" w:hAnsi="Times New Roman" w:cs="Times New Roman"/>
          <w:sz w:val="24"/>
          <w:szCs w:val="24"/>
        </w:rPr>
        <w:t xml:space="preserve">computadora, internet y acceso a </w:t>
      </w:r>
      <w:r>
        <w:rPr>
          <w:rFonts w:ascii="Times New Roman" w:hAnsi="Times New Roman" w:cs="Times New Roman"/>
          <w:sz w:val="24"/>
          <w:szCs w:val="24"/>
        </w:rPr>
        <w:t>aplicativos de redes sociales</w:t>
      </w:r>
      <w:r w:rsidRPr="00AE2FD3">
        <w:rPr>
          <w:rFonts w:ascii="Times New Roman" w:hAnsi="Times New Roman" w:cs="Times New Roman"/>
          <w:sz w:val="24"/>
          <w:szCs w:val="24"/>
        </w:rPr>
        <w:t>.</w:t>
      </w:r>
      <w:r>
        <w:rPr>
          <w:rFonts w:ascii="Times New Roman" w:hAnsi="Times New Roman" w:cs="Times New Roman"/>
          <w:sz w:val="24"/>
          <w:szCs w:val="24"/>
        </w:rPr>
        <w:t xml:space="preserve"> Por otra parte, la persona sorda</w:t>
      </w:r>
      <w:r w:rsidRPr="00AE2FD3">
        <w:rPr>
          <w:rFonts w:ascii="Times New Roman" w:hAnsi="Times New Roman" w:cs="Times New Roman"/>
          <w:sz w:val="24"/>
          <w:szCs w:val="24"/>
        </w:rPr>
        <w:t xml:space="preserve"> podrá acceder al servicio púbico </w:t>
      </w:r>
      <w:r>
        <w:rPr>
          <w:rFonts w:ascii="Times New Roman" w:hAnsi="Times New Roman" w:cs="Times New Roman"/>
          <w:sz w:val="24"/>
          <w:szCs w:val="24"/>
        </w:rPr>
        <w:t xml:space="preserve">contando con </w:t>
      </w:r>
      <w:r w:rsidRPr="00AE2FD3">
        <w:rPr>
          <w:rFonts w:ascii="Times New Roman" w:hAnsi="Times New Roman" w:cs="Times New Roman"/>
          <w:sz w:val="24"/>
          <w:szCs w:val="24"/>
        </w:rPr>
        <w:t xml:space="preserve">un teléfono celular, internet, electricidad y estar capacitados para usar estas herramientas. </w:t>
      </w:r>
    </w:p>
    <w:p w14:paraId="07C596CF" w14:textId="77777777" w:rsidR="00781F56" w:rsidRPr="004D2466" w:rsidRDefault="00781F56" w:rsidP="002F7162">
      <w:pPr>
        <w:ind w:left="708"/>
        <w:rPr>
          <w:rFonts w:ascii="Times New Roman" w:hAnsi="Times New Roman" w:cs="Times New Roman"/>
          <w:sz w:val="24"/>
          <w:szCs w:val="24"/>
        </w:rPr>
      </w:pPr>
    </w:p>
    <w:p w14:paraId="591AE6F4" w14:textId="77777777" w:rsidR="00B81DA3" w:rsidRDefault="00B81DA3" w:rsidP="00D863C4">
      <w:pPr>
        <w:spacing w:line="276" w:lineRule="auto"/>
        <w:rPr>
          <w:rFonts w:ascii="Times New Roman" w:hAnsi="Times New Roman" w:cs="Times New Roman"/>
          <w:b/>
          <w:bCs/>
          <w:sz w:val="24"/>
          <w:szCs w:val="24"/>
        </w:rPr>
      </w:pPr>
      <w:r w:rsidRPr="00D863C4">
        <w:rPr>
          <w:rFonts w:ascii="Times New Roman" w:hAnsi="Times New Roman" w:cs="Times New Roman"/>
          <w:b/>
          <w:bCs/>
          <w:sz w:val="24"/>
          <w:szCs w:val="24"/>
        </w:rPr>
        <w:t>5. ¿Qué obstáculos existen para acceder a estas tecnologías digitales de apoyo y cómo pueden superarse?</w:t>
      </w:r>
    </w:p>
    <w:p w14:paraId="11D50B40" w14:textId="77777777" w:rsidR="00D863C4" w:rsidRPr="00D863C4" w:rsidRDefault="00D863C4" w:rsidP="00D863C4">
      <w:pPr>
        <w:spacing w:line="276" w:lineRule="auto"/>
        <w:rPr>
          <w:rFonts w:ascii="Times New Roman" w:hAnsi="Times New Roman" w:cs="Times New Roman"/>
          <w:b/>
          <w:bCs/>
          <w:sz w:val="24"/>
          <w:szCs w:val="24"/>
        </w:rPr>
      </w:pPr>
    </w:p>
    <w:p w14:paraId="781AFAB9" w14:textId="77777777" w:rsidR="00B81DA3" w:rsidRPr="002630A9" w:rsidRDefault="00B81DA3" w:rsidP="002F7162">
      <w:pPr>
        <w:rPr>
          <w:rFonts w:ascii="Times New Roman" w:hAnsi="Times New Roman" w:cs="Times New Roman"/>
          <w:color w:val="002060"/>
          <w:sz w:val="24"/>
          <w:szCs w:val="24"/>
        </w:rPr>
      </w:pPr>
      <w:r>
        <w:rPr>
          <w:rFonts w:ascii="Times New Roman" w:hAnsi="Times New Roman" w:cs="Times New Roman"/>
          <w:color w:val="002060"/>
          <w:sz w:val="24"/>
          <w:szCs w:val="24"/>
        </w:rPr>
        <w:t>L</w:t>
      </w:r>
      <w:r w:rsidRPr="00AE2FD3">
        <w:rPr>
          <w:rFonts w:ascii="Times New Roman" w:hAnsi="Times New Roman" w:cs="Times New Roman"/>
          <w:iCs/>
          <w:sz w:val="24"/>
          <w:szCs w:val="24"/>
        </w:rPr>
        <w:t>os principales obstáculos</w:t>
      </w:r>
      <w:r>
        <w:rPr>
          <w:rFonts w:ascii="Times New Roman" w:hAnsi="Times New Roman" w:cs="Times New Roman"/>
          <w:iCs/>
          <w:sz w:val="24"/>
          <w:szCs w:val="24"/>
        </w:rPr>
        <w:t xml:space="preserve"> que enfrenta la comunidad sorda para contar con interprete profesional en lengua de señas que ofrezca servicios con</w:t>
      </w:r>
      <w:r w:rsidRPr="00AE2FD3">
        <w:rPr>
          <w:rFonts w:ascii="Times New Roman" w:hAnsi="Times New Roman" w:cs="Times New Roman"/>
          <w:iCs/>
          <w:sz w:val="24"/>
          <w:szCs w:val="24"/>
        </w:rPr>
        <w:t xml:space="preserve"> tecnologías digitales de apoyo </w:t>
      </w:r>
      <w:r>
        <w:rPr>
          <w:rFonts w:ascii="Times New Roman" w:hAnsi="Times New Roman" w:cs="Times New Roman"/>
          <w:iCs/>
          <w:sz w:val="24"/>
          <w:szCs w:val="24"/>
        </w:rPr>
        <w:t xml:space="preserve">son: </w:t>
      </w:r>
    </w:p>
    <w:p w14:paraId="3E11947A" w14:textId="77777777" w:rsidR="00B81DA3" w:rsidRPr="00AE2FD3" w:rsidRDefault="00B81DA3" w:rsidP="002F7162">
      <w:pPr>
        <w:pStyle w:val="Prrafodelista"/>
        <w:numPr>
          <w:ilvl w:val="0"/>
          <w:numId w:val="23"/>
        </w:numPr>
        <w:spacing w:line="360" w:lineRule="auto"/>
        <w:jc w:val="both"/>
        <w:rPr>
          <w:rFonts w:ascii="Times New Roman" w:hAnsi="Times New Roman"/>
          <w:sz w:val="24"/>
          <w:szCs w:val="24"/>
        </w:rPr>
      </w:pPr>
      <w:r w:rsidRPr="00AE2FD3">
        <w:rPr>
          <w:rFonts w:ascii="Times New Roman" w:hAnsi="Times New Roman"/>
          <w:i/>
          <w:sz w:val="24"/>
          <w:szCs w:val="24"/>
        </w:rPr>
        <w:lastRenderedPageBreak/>
        <w:t>El perfil del puesto de Guía intérprete profesional de lengua de señas ecuatoriana – español</w:t>
      </w:r>
      <w:r w:rsidRPr="00AE2FD3">
        <w:rPr>
          <w:rFonts w:ascii="Times New Roman" w:hAnsi="Times New Roman"/>
          <w:sz w:val="24"/>
          <w:szCs w:val="24"/>
        </w:rPr>
        <w:t xml:space="preserve"> aún es un proyecto. El Ministerio del Trabajo</w:t>
      </w:r>
      <w:r>
        <w:rPr>
          <w:rFonts w:ascii="Times New Roman" w:hAnsi="Times New Roman"/>
          <w:sz w:val="24"/>
          <w:szCs w:val="24"/>
        </w:rPr>
        <w:t xml:space="preserve"> todavía no ha dado </w:t>
      </w:r>
      <w:r w:rsidRPr="00AE2FD3">
        <w:rPr>
          <w:rFonts w:ascii="Times New Roman" w:hAnsi="Times New Roman"/>
          <w:sz w:val="24"/>
          <w:szCs w:val="24"/>
        </w:rPr>
        <w:t>respuesta positiva a la propuesta.</w:t>
      </w:r>
    </w:p>
    <w:p w14:paraId="4379DD2B" w14:textId="77777777" w:rsidR="00B81DA3" w:rsidRPr="002630A9" w:rsidRDefault="00B81DA3" w:rsidP="002F7162">
      <w:pPr>
        <w:pStyle w:val="Prrafodelista"/>
        <w:numPr>
          <w:ilvl w:val="0"/>
          <w:numId w:val="23"/>
        </w:numPr>
        <w:spacing w:line="360" w:lineRule="auto"/>
        <w:jc w:val="both"/>
        <w:rPr>
          <w:rFonts w:ascii="Times New Roman" w:hAnsi="Times New Roman"/>
          <w:sz w:val="24"/>
          <w:szCs w:val="24"/>
        </w:rPr>
      </w:pPr>
      <w:r>
        <w:rPr>
          <w:rFonts w:ascii="Times New Roman" w:hAnsi="Times New Roman"/>
          <w:sz w:val="24"/>
          <w:szCs w:val="24"/>
        </w:rPr>
        <w:t>A</w:t>
      </w:r>
      <w:r w:rsidRPr="00AE2FD3">
        <w:rPr>
          <w:rFonts w:ascii="Times New Roman" w:hAnsi="Times New Roman"/>
          <w:sz w:val="24"/>
          <w:szCs w:val="24"/>
        </w:rPr>
        <w:t xml:space="preserve"> pesar de las exenciones tributarias</w:t>
      </w:r>
      <w:r>
        <w:rPr>
          <w:rFonts w:ascii="Times New Roman" w:hAnsi="Times New Roman"/>
          <w:sz w:val="24"/>
          <w:szCs w:val="24"/>
        </w:rPr>
        <w:t xml:space="preserve"> y las tarifas en servicios</w:t>
      </w:r>
      <w:r w:rsidRPr="00AE2FD3">
        <w:rPr>
          <w:rFonts w:ascii="Times New Roman" w:hAnsi="Times New Roman"/>
          <w:sz w:val="24"/>
          <w:szCs w:val="24"/>
        </w:rPr>
        <w:t xml:space="preserve"> ofrecidas a las personas con discapacidad en la legislación ecuatoriana</w:t>
      </w:r>
      <w:r>
        <w:rPr>
          <w:rFonts w:ascii="Times New Roman" w:hAnsi="Times New Roman"/>
          <w:sz w:val="24"/>
          <w:szCs w:val="24"/>
        </w:rPr>
        <w:t>, e</w:t>
      </w:r>
      <w:r w:rsidRPr="002630A9">
        <w:rPr>
          <w:rFonts w:ascii="Times New Roman" w:hAnsi="Times New Roman"/>
          <w:sz w:val="24"/>
          <w:szCs w:val="24"/>
        </w:rPr>
        <w:t>l costo de servicios de internet, computadoras o celulares puede convertirse en un obstáculo porque no todas las personas sordas dispone</w:t>
      </w:r>
      <w:r>
        <w:rPr>
          <w:rFonts w:ascii="Times New Roman" w:hAnsi="Times New Roman"/>
          <w:sz w:val="24"/>
          <w:szCs w:val="24"/>
        </w:rPr>
        <w:t>n</w:t>
      </w:r>
      <w:r w:rsidRPr="002630A9">
        <w:rPr>
          <w:rFonts w:ascii="Times New Roman" w:hAnsi="Times New Roman"/>
          <w:sz w:val="24"/>
          <w:szCs w:val="24"/>
        </w:rPr>
        <w:t xml:space="preserve"> de recursos económicos suficientes</w:t>
      </w:r>
      <w:r>
        <w:rPr>
          <w:rFonts w:ascii="Times New Roman" w:hAnsi="Times New Roman"/>
          <w:sz w:val="24"/>
          <w:szCs w:val="24"/>
        </w:rPr>
        <w:t xml:space="preserve"> para pagar esos costos.</w:t>
      </w:r>
      <w:r w:rsidRPr="002630A9">
        <w:rPr>
          <w:rFonts w:ascii="Times New Roman" w:hAnsi="Times New Roman"/>
          <w:sz w:val="24"/>
          <w:szCs w:val="24"/>
        </w:rPr>
        <w:t xml:space="preserve"> </w:t>
      </w:r>
    </w:p>
    <w:p w14:paraId="5A2728A2" w14:textId="77777777" w:rsidR="0075317F" w:rsidRDefault="00B81DA3" w:rsidP="00506946">
      <w:pPr>
        <w:pStyle w:val="Prrafodelista"/>
        <w:numPr>
          <w:ilvl w:val="0"/>
          <w:numId w:val="23"/>
        </w:numPr>
        <w:spacing w:before="240" w:line="360" w:lineRule="auto"/>
        <w:jc w:val="both"/>
        <w:rPr>
          <w:rFonts w:ascii="Times New Roman" w:hAnsi="Times New Roman"/>
          <w:sz w:val="24"/>
          <w:szCs w:val="24"/>
        </w:rPr>
      </w:pPr>
      <w:r w:rsidRPr="00AE2FD3">
        <w:rPr>
          <w:rFonts w:ascii="Times New Roman" w:hAnsi="Times New Roman"/>
          <w:sz w:val="24"/>
          <w:szCs w:val="24"/>
        </w:rPr>
        <w:t>En Ecuador tenemos problemas en la provisión del servicio de energía eléctrica, motivo por el cual, hemos vivido racionamiento</w:t>
      </w:r>
      <w:r>
        <w:rPr>
          <w:rFonts w:ascii="Times New Roman" w:hAnsi="Times New Roman"/>
          <w:sz w:val="24"/>
          <w:szCs w:val="24"/>
        </w:rPr>
        <w:t>s</w:t>
      </w:r>
      <w:r w:rsidRPr="00AE2FD3">
        <w:rPr>
          <w:rFonts w:ascii="Times New Roman" w:hAnsi="Times New Roman"/>
          <w:sz w:val="24"/>
          <w:szCs w:val="24"/>
        </w:rPr>
        <w:t xml:space="preserve"> de energía con varias horas de suspensión del servicio</w:t>
      </w:r>
      <w:r>
        <w:rPr>
          <w:rFonts w:ascii="Times New Roman" w:hAnsi="Times New Roman"/>
          <w:sz w:val="24"/>
          <w:szCs w:val="24"/>
        </w:rPr>
        <w:t>.</w:t>
      </w:r>
      <w:r w:rsidRPr="00AE2FD3">
        <w:rPr>
          <w:rFonts w:ascii="Times New Roman" w:hAnsi="Times New Roman"/>
          <w:sz w:val="24"/>
          <w:szCs w:val="24"/>
        </w:rPr>
        <w:t xml:space="preserve"> </w:t>
      </w:r>
      <w:r>
        <w:rPr>
          <w:rFonts w:ascii="Times New Roman" w:hAnsi="Times New Roman"/>
          <w:sz w:val="24"/>
          <w:szCs w:val="24"/>
        </w:rPr>
        <w:t>Sin energía eléctrica no hay internet y esto impide ofrecer el servicio a través de plataformas digitales o aplicativos de redes sociales.</w:t>
      </w:r>
    </w:p>
    <w:p w14:paraId="77642A11" w14:textId="2B4EC05F" w:rsidR="00B81DA3" w:rsidRPr="00506946" w:rsidRDefault="00B81DA3" w:rsidP="00506946">
      <w:pPr>
        <w:spacing w:before="240"/>
        <w:ind w:firstLine="0"/>
        <w:rPr>
          <w:rFonts w:ascii="Times New Roman" w:hAnsi="Times New Roman"/>
          <w:sz w:val="24"/>
          <w:szCs w:val="24"/>
        </w:rPr>
      </w:pPr>
      <w:r w:rsidRPr="00506946">
        <w:rPr>
          <w:rFonts w:ascii="Times New Roman" w:hAnsi="Times New Roman"/>
          <w:b/>
          <w:bCs/>
          <w:i/>
          <w:iCs/>
          <w:sz w:val="24"/>
          <w:szCs w:val="24"/>
        </w:rPr>
        <w:t>Política, formación e innovación</w:t>
      </w:r>
    </w:p>
    <w:p w14:paraId="58AEC0E4" w14:textId="77777777" w:rsidR="00B81DA3" w:rsidRPr="00506946" w:rsidRDefault="00B81DA3" w:rsidP="00506946">
      <w:pPr>
        <w:spacing w:line="276" w:lineRule="auto"/>
        <w:rPr>
          <w:rFonts w:ascii="Times New Roman" w:hAnsi="Times New Roman" w:cs="Times New Roman"/>
          <w:b/>
          <w:bCs/>
          <w:sz w:val="24"/>
          <w:szCs w:val="24"/>
        </w:rPr>
      </w:pPr>
      <w:r w:rsidRPr="00506946">
        <w:rPr>
          <w:rFonts w:ascii="Times New Roman" w:hAnsi="Times New Roman" w:cs="Times New Roman"/>
          <w:b/>
          <w:bCs/>
          <w:sz w:val="24"/>
          <w:szCs w:val="24"/>
        </w:rPr>
        <w:t>10. ¿Qué políticas y legislación apoyan el uso y desarrollo de las tecnologías de apoyo en su país/región, y qué mejoras recomendaría?</w:t>
      </w:r>
    </w:p>
    <w:p w14:paraId="0D83A084" w14:textId="6912D9EF" w:rsidR="00506946" w:rsidRDefault="00506946" w:rsidP="00506946">
      <w:pPr>
        <w:tabs>
          <w:tab w:val="left" w:pos="1753"/>
        </w:tabs>
        <w:rPr>
          <w:rFonts w:ascii="Times New Roman" w:hAnsi="Times New Roman" w:cs="Times New Roman"/>
          <w:sz w:val="24"/>
          <w:szCs w:val="24"/>
        </w:rPr>
      </w:pPr>
      <w:r>
        <w:rPr>
          <w:rFonts w:ascii="Times New Roman" w:hAnsi="Times New Roman" w:cs="Times New Roman"/>
          <w:sz w:val="24"/>
          <w:szCs w:val="24"/>
        </w:rPr>
        <w:tab/>
      </w:r>
    </w:p>
    <w:p w14:paraId="4AE8B4AC" w14:textId="28376245" w:rsidR="00B81DA3" w:rsidRPr="00AC76C9" w:rsidRDefault="00B81DA3" w:rsidP="00AC76C9">
      <w:pPr>
        <w:rPr>
          <w:rFonts w:ascii="Times New Roman" w:hAnsi="Times New Roman" w:cs="Times New Roman"/>
          <w:sz w:val="24"/>
          <w:szCs w:val="24"/>
        </w:rPr>
      </w:pPr>
      <w:r w:rsidRPr="00AE2FD3">
        <w:rPr>
          <w:rFonts w:ascii="Times New Roman" w:hAnsi="Times New Roman" w:cs="Times New Roman"/>
          <w:sz w:val="24"/>
          <w:szCs w:val="24"/>
        </w:rPr>
        <w:t>En el ordenamiento jurídico ecuatoriano,</w:t>
      </w:r>
      <w:r w:rsidR="006621B5">
        <w:rPr>
          <w:rFonts w:ascii="Times New Roman" w:hAnsi="Times New Roman" w:cs="Times New Roman"/>
          <w:sz w:val="24"/>
          <w:szCs w:val="24"/>
        </w:rPr>
        <w:t xml:space="preserve"> entre otras</w:t>
      </w:r>
      <w:r w:rsidRPr="00AE2FD3">
        <w:rPr>
          <w:rFonts w:ascii="Times New Roman" w:hAnsi="Times New Roman" w:cs="Times New Roman"/>
          <w:sz w:val="24"/>
          <w:szCs w:val="24"/>
        </w:rPr>
        <w:t xml:space="preserve"> la Ley Orgánica de Discapacidades</w:t>
      </w:r>
      <w:r w:rsidR="00264EE6">
        <w:rPr>
          <w:rFonts w:ascii="Times New Roman" w:hAnsi="Times New Roman" w:cs="Times New Roman"/>
          <w:sz w:val="24"/>
          <w:szCs w:val="24"/>
        </w:rPr>
        <w:t>,</w:t>
      </w:r>
      <w:r w:rsidRPr="00AE2FD3">
        <w:rPr>
          <w:rFonts w:ascii="Times New Roman" w:hAnsi="Times New Roman" w:cs="Times New Roman"/>
          <w:sz w:val="24"/>
          <w:szCs w:val="24"/>
        </w:rPr>
        <w:t xml:space="preserve"> vigente desde el año 2012</w:t>
      </w:r>
      <w:r w:rsidR="00264EE6">
        <w:rPr>
          <w:rFonts w:ascii="Times New Roman" w:hAnsi="Times New Roman" w:cs="Times New Roman"/>
          <w:sz w:val="24"/>
          <w:szCs w:val="24"/>
        </w:rPr>
        <w:t>, así como</w:t>
      </w:r>
      <w:r w:rsidRPr="00AE2FD3">
        <w:rPr>
          <w:rFonts w:ascii="Times New Roman" w:hAnsi="Times New Roman" w:cs="Times New Roman"/>
          <w:sz w:val="24"/>
          <w:szCs w:val="24"/>
        </w:rPr>
        <w:t xml:space="preserve"> su Reglamento regulan las </w:t>
      </w:r>
      <w:r w:rsidRPr="00C5117B">
        <w:rPr>
          <w:rFonts w:ascii="Times New Roman" w:hAnsi="Times New Roman" w:cs="Times New Roman"/>
          <w:sz w:val="24"/>
          <w:szCs w:val="24"/>
        </w:rPr>
        <w:t>tarifas de servicios</w:t>
      </w:r>
      <w:r w:rsidR="00C5117B" w:rsidRPr="00C5117B">
        <w:rPr>
          <w:rFonts w:ascii="Times New Roman" w:hAnsi="Times New Roman" w:cs="Times New Roman"/>
          <w:sz w:val="24"/>
          <w:szCs w:val="24"/>
        </w:rPr>
        <w:t xml:space="preserve"> básicos</w:t>
      </w:r>
      <w:r w:rsidRPr="00C5117B">
        <w:rPr>
          <w:rFonts w:ascii="Times New Roman" w:hAnsi="Times New Roman" w:cs="Times New Roman"/>
          <w:sz w:val="24"/>
          <w:szCs w:val="24"/>
        </w:rPr>
        <w:t xml:space="preserve"> y el servicio de intérpretes de la lengua de señas ecuatoriana en las instituciones públicas</w:t>
      </w:r>
      <w:r w:rsidRPr="00AE2FD3">
        <w:rPr>
          <w:rFonts w:ascii="Times New Roman" w:hAnsi="Times New Roman" w:cs="Times New Roman"/>
          <w:sz w:val="24"/>
          <w:szCs w:val="24"/>
        </w:rPr>
        <w:t xml:space="preserve">, en favor de las personas con discapacidad, </w:t>
      </w:r>
      <w:r w:rsidR="00D86A60">
        <w:rPr>
          <w:rFonts w:ascii="Times New Roman" w:hAnsi="Times New Roman" w:cs="Times New Roman"/>
          <w:sz w:val="24"/>
          <w:szCs w:val="24"/>
        </w:rPr>
        <w:t xml:space="preserve">en este sentido el </w:t>
      </w:r>
      <w:r w:rsidR="00692BE2">
        <w:rPr>
          <w:rFonts w:ascii="Times New Roman" w:hAnsi="Times New Roman" w:cs="Times New Roman"/>
          <w:sz w:val="24"/>
          <w:szCs w:val="24"/>
        </w:rPr>
        <w:t>artículo</w:t>
      </w:r>
      <w:r w:rsidR="00D86A60">
        <w:rPr>
          <w:rFonts w:ascii="Times New Roman" w:hAnsi="Times New Roman" w:cs="Times New Roman"/>
          <w:sz w:val="24"/>
          <w:szCs w:val="24"/>
        </w:rPr>
        <w:t xml:space="preserve"> </w:t>
      </w:r>
      <w:r w:rsidR="00692BE2">
        <w:rPr>
          <w:rFonts w:ascii="Times New Roman" w:hAnsi="Times New Roman" w:cs="Times New Roman"/>
          <w:sz w:val="24"/>
          <w:szCs w:val="24"/>
        </w:rPr>
        <w:t>79 señala</w:t>
      </w:r>
      <w:r w:rsidRPr="00AE2FD3">
        <w:rPr>
          <w:rFonts w:ascii="Times New Roman" w:hAnsi="Times New Roman" w:cs="Times New Roman"/>
          <w:sz w:val="24"/>
          <w:szCs w:val="24"/>
        </w:rPr>
        <w:t xml:space="preserve">:  </w:t>
      </w:r>
    </w:p>
    <w:p w14:paraId="65AFEEBC" w14:textId="77777777" w:rsidR="00AC387C" w:rsidRDefault="00B81DA3" w:rsidP="00AC387C">
      <w:pPr>
        <w:pStyle w:val="Prrafodelista"/>
        <w:spacing w:line="240" w:lineRule="auto"/>
        <w:ind w:left="360"/>
        <w:jc w:val="both"/>
        <w:rPr>
          <w:rFonts w:ascii="Times New Roman" w:hAnsi="Times New Roman"/>
        </w:rPr>
      </w:pPr>
      <w:r w:rsidRPr="00AC387C">
        <w:rPr>
          <w:rFonts w:ascii="Times New Roman" w:hAnsi="Times New Roman"/>
        </w:rPr>
        <w:t>Para el pago de los servicios básicos de suministro de energía eléctrica, agua potable y alcantarillado sanitario, internet, telefonía fija y móvil, a nombre de usuarios con discapacidad o de la persona natural o jurídica sin fines de lucro que represente legalmente a la persona con discapacidad, tendrán las siguientes rebajas:</w:t>
      </w:r>
    </w:p>
    <w:p w14:paraId="5C680D03" w14:textId="16F420A4" w:rsidR="00B81DA3" w:rsidRPr="00AC387C" w:rsidRDefault="00B81DA3" w:rsidP="00AC387C">
      <w:pPr>
        <w:pStyle w:val="Prrafodelista"/>
        <w:spacing w:line="240" w:lineRule="auto"/>
        <w:ind w:left="360"/>
        <w:jc w:val="both"/>
        <w:rPr>
          <w:rFonts w:ascii="Times New Roman" w:hAnsi="Times New Roman"/>
        </w:rPr>
      </w:pPr>
      <w:r w:rsidRPr="00AC387C">
        <w:rPr>
          <w:rFonts w:ascii="Times New Roman" w:hAnsi="Times New Roman"/>
        </w:rPr>
        <w:br/>
      </w:r>
      <w:r w:rsidR="00CA060A">
        <w:rPr>
          <w:rFonts w:ascii="Times New Roman" w:hAnsi="Times New Roman"/>
        </w:rPr>
        <w:t xml:space="preserve">(…) </w:t>
      </w:r>
      <w:r w:rsidRPr="00AC387C">
        <w:rPr>
          <w:rFonts w:ascii="Times New Roman" w:hAnsi="Times New Roman"/>
        </w:rPr>
        <w:t>2. El servicio de energía eléctrica tendrá una rebaja del cincuenta por ciento (50%) del valor del consumo mensual hasta en un cincuenta por ciento (50%) del salario básico unificado del trabajador privado en general;</w:t>
      </w:r>
    </w:p>
    <w:p w14:paraId="1EC826D3" w14:textId="77777777" w:rsidR="00B81DA3" w:rsidRPr="00AC387C" w:rsidRDefault="00B81DA3" w:rsidP="00AC387C">
      <w:pPr>
        <w:spacing w:line="240" w:lineRule="auto"/>
        <w:ind w:left="360"/>
        <w:rPr>
          <w:rFonts w:ascii="Times New Roman" w:hAnsi="Times New Roman" w:cs="Times New Roman"/>
        </w:rPr>
      </w:pPr>
      <w:r w:rsidRPr="00AC387C">
        <w:rPr>
          <w:rFonts w:ascii="Times New Roman" w:hAnsi="Times New Roman" w:cs="Times New Roman"/>
        </w:rPr>
        <w:br/>
        <w:t>3. El servicio de telefonía fija estará considerada dentro de las tarifas populares y de conformidad a la regulación vigente;</w:t>
      </w:r>
    </w:p>
    <w:p w14:paraId="7F86345B" w14:textId="201333F1" w:rsidR="00B81DA3" w:rsidRDefault="00B81DA3" w:rsidP="00AC387C">
      <w:pPr>
        <w:spacing w:line="240" w:lineRule="auto"/>
        <w:ind w:left="360"/>
        <w:rPr>
          <w:rFonts w:ascii="Times New Roman" w:hAnsi="Times New Roman" w:cs="Times New Roman"/>
          <w:sz w:val="24"/>
          <w:szCs w:val="24"/>
        </w:rPr>
      </w:pPr>
      <w:r w:rsidRPr="00AC387C">
        <w:rPr>
          <w:rFonts w:ascii="Times New Roman" w:hAnsi="Times New Roman" w:cs="Times New Roman"/>
        </w:rPr>
        <w:br/>
        <w:t>4. El servicio de telefonía móvil tendrá una rebaja del cincuenta por ciento (50%) del valor del consumo mensual de hasta trescientos (300) minutos en red, los mismos que podrán ser equivalentes de manera proporcional total o parcial a mensajes de texto; y,</w:t>
      </w:r>
      <w:r w:rsidRPr="00AC387C">
        <w:rPr>
          <w:rFonts w:ascii="Times New Roman" w:hAnsi="Times New Roman" w:cs="Times New Roman"/>
        </w:rPr>
        <w:br/>
      </w:r>
      <w:r w:rsidRPr="00AC387C">
        <w:rPr>
          <w:rFonts w:ascii="Times New Roman" w:hAnsi="Times New Roman" w:cs="Times New Roman"/>
        </w:rPr>
        <w:br/>
      </w:r>
      <w:r w:rsidRPr="00AC387C">
        <w:rPr>
          <w:rFonts w:ascii="Times New Roman" w:hAnsi="Times New Roman" w:cs="Times New Roman"/>
        </w:rPr>
        <w:lastRenderedPageBreak/>
        <w:t>5. El servicio de valor agregado de internet fijo de banda ancha tendrá una rebaja del cincuenta por ciento</w:t>
      </w:r>
      <w:r w:rsidR="00FC3293">
        <w:rPr>
          <w:rFonts w:ascii="Times New Roman" w:hAnsi="Times New Roman" w:cs="Times New Roman"/>
        </w:rPr>
        <w:t xml:space="preserve"> </w:t>
      </w:r>
      <w:r w:rsidRPr="00AC387C">
        <w:rPr>
          <w:rFonts w:ascii="Times New Roman" w:hAnsi="Times New Roman" w:cs="Times New Roman"/>
        </w:rPr>
        <w:t>(50%) del valor del consumo mensual en los planes comerciales.</w:t>
      </w:r>
      <w:r w:rsidRPr="00AC387C">
        <w:rPr>
          <w:rFonts w:ascii="Times New Roman" w:hAnsi="Times New Roman" w:cs="Times New Roman"/>
        </w:rPr>
        <w:br/>
      </w:r>
      <w:r w:rsidRPr="00AE2FD3">
        <w:rPr>
          <w:rFonts w:ascii="Times New Roman" w:hAnsi="Times New Roman" w:cs="Times New Roman"/>
          <w:sz w:val="24"/>
          <w:szCs w:val="24"/>
        </w:rPr>
        <w:br/>
        <w:t>En los suministros de energía eléctrica, internet fijo, telefonía fija, agua potable y alcantarillado sanitario, la rebaja será aplicada únicamente para el inmueble donde fije su domicilio permanente la persona con discapacidad y exclusivamente a una cuenta por servicio.</w:t>
      </w:r>
    </w:p>
    <w:p w14:paraId="4BCEEDFA" w14:textId="77777777" w:rsidR="00782D8D" w:rsidRPr="00AE2FD3" w:rsidRDefault="00782D8D" w:rsidP="00AC387C">
      <w:pPr>
        <w:spacing w:line="240" w:lineRule="auto"/>
        <w:ind w:left="360"/>
        <w:rPr>
          <w:rFonts w:ascii="Times New Roman" w:hAnsi="Times New Roman" w:cs="Times New Roman"/>
          <w:sz w:val="24"/>
          <w:szCs w:val="24"/>
        </w:rPr>
      </w:pPr>
    </w:p>
    <w:p w14:paraId="5A9380BE" w14:textId="77777777" w:rsidR="00B81DA3" w:rsidRPr="00FA4497" w:rsidRDefault="00B81DA3" w:rsidP="004D3D18">
      <w:pPr>
        <w:spacing w:line="240" w:lineRule="auto"/>
        <w:ind w:left="360" w:firstLine="0"/>
        <w:rPr>
          <w:rFonts w:ascii="Times New Roman" w:hAnsi="Times New Roman" w:cs="Times New Roman"/>
        </w:rPr>
      </w:pPr>
      <w:r w:rsidRPr="00FA4497">
        <w:rPr>
          <w:rFonts w:ascii="Times New Roman" w:hAnsi="Times New Roman" w:cs="Times New Roman"/>
        </w:rPr>
        <w:t>Además, las personas jurídicas sin fines de lucro que tengan a su cargo centros de cuidado diario y/o permanente para las personas con discapacidad, debidamente acreditas por la autoridad nacional encargada de la inclusión económica y social, se exonera hasta el cincuenta por ciento (50%) del valor de consumo que causare el uso de los servicios de los medidores de energía eléctrica, de agua potable y alcantarillado sanitario y telefonía fija. El valor de la rebaja no podrá exceder del veinticinco por ciento (25%) de la remuneración básica unificada del trabajador privado en general.</w:t>
      </w:r>
    </w:p>
    <w:p w14:paraId="62A045AB" w14:textId="77777777" w:rsidR="00176078" w:rsidRDefault="00B81DA3" w:rsidP="00FA4497">
      <w:pPr>
        <w:spacing w:line="240" w:lineRule="auto"/>
        <w:ind w:left="360"/>
        <w:rPr>
          <w:rFonts w:ascii="Times New Roman" w:hAnsi="Times New Roman" w:cs="Times New Roman"/>
        </w:rPr>
      </w:pPr>
      <w:r w:rsidRPr="00FA4497">
        <w:rPr>
          <w:rFonts w:ascii="Times New Roman" w:hAnsi="Times New Roman" w:cs="Times New Roman"/>
        </w:rPr>
        <w:br/>
        <w:t>En caso de que el consumo de los servicios exceda los valores objeto de rebaja y de generarse otros valores, los mismos se pagarán con base a la tarifa regular.</w:t>
      </w:r>
    </w:p>
    <w:p w14:paraId="67BED243" w14:textId="399D9CF2" w:rsidR="00B81DA3" w:rsidRDefault="00B81DA3" w:rsidP="00FA4497">
      <w:pPr>
        <w:spacing w:line="240" w:lineRule="auto"/>
        <w:ind w:left="360"/>
        <w:rPr>
          <w:rFonts w:ascii="Times New Roman" w:hAnsi="Times New Roman" w:cs="Times New Roman"/>
        </w:rPr>
      </w:pPr>
      <w:r w:rsidRPr="00FA4497">
        <w:rPr>
          <w:rFonts w:ascii="Times New Roman" w:hAnsi="Times New Roman" w:cs="Times New Roman"/>
        </w:rPr>
        <w:br/>
        <w:t>El beneficio de rebaja del pago de los servicios, de ser el caso, estará sujeta a verificación anual por parte de las instituciones públicas y/o privadas prestadoras de los servicios</w:t>
      </w:r>
      <w:r w:rsidR="00AC76C9">
        <w:rPr>
          <w:rStyle w:val="Refdenotaalpie"/>
          <w:rFonts w:ascii="Times New Roman" w:hAnsi="Times New Roman" w:cs="Times New Roman"/>
        </w:rPr>
        <w:footnoteReference w:id="3"/>
      </w:r>
    </w:p>
    <w:p w14:paraId="670EA52B" w14:textId="77777777" w:rsidR="00B81DA3" w:rsidRPr="00AE2FD3" w:rsidRDefault="00B81DA3" w:rsidP="00176078">
      <w:pPr>
        <w:ind w:firstLine="0"/>
        <w:rPr>
          <w:rFonts w:ascii="Times New Roman" w:hAnsi="Times New Roman" w:cs="Times New Roman"/>
          <w:sz w:val="24"/>
          <w:szCs w:val="24"/>
        </w:rPr>
      </w:pPr>
    </w:p>
    <w:p w14:paraId="28F2AF0B" w14:textId="42995D28" w:rsidR="00B81DA3" w:rsidRPr="00AE2FD3" w:rsidRDefault="002D38C5" w:rsidP="00176078">
      <w:pPr>
        <w:rPr>
          <w:rFonts w:ascii="Times New Roman" w:hAnsi="Times New Roman" w:cs="Times New Roman"/>
          <w:sz w:val="24"/>
          <w:szCs w:val="24"/>
        </w:rPr>
      </w:pPr>
      <w:r>
        <w:rPr>
          <w:rFonts w:ascii="Times New Roman" w:hAnsi="Times New Roman" w:cs="Times New Roman"/>
          <w:sz w:val="24"/>
          <w:szCs w:val="24"/>
        </w:rPr>
        <w:t xml:space="preserve">Así mismo la norma en </w:t>
      </w:r>
      <w:r w:rsidR="00986602">
        <w:rPr>
          <w:rFonts w:ascii="Times New Roman" w:hAnsi="Times New Roman" w:cs="Times New Roman"/>
          <w:sz w:val="24"/>
          <w:szCs w:val="24"/>
        </w:rPr>
        <w:t>mención en su artículo 70</w:t>
      </w:r>
      <w:r w:rsidR="0072683B">
        <w:rPr>
          <w:rFonts w:ascii="Times New Roman" w:hAnsi="Times New Roman" w:cs="Times New Roman"/>
          <w:sz w:val="24"/>
          <w:szCs w:val="24"/>
        </w:rPr>
        <w:t>,</w:t>
      </w:r>
      <w:r w:rsidR="004017E0">
        <w:rPr>
          <w:rFonts w:ascii="Times New Roman" w:hAnsi="Times New Roman" w:cs="Times New Roman"/>
          <w:sz w:val="24"/>
          <w:szCs w:val="24"/>
        </w:rPr>
        <w:t xml:space="preserve"> </w:t>
      </w:r>
      <w:r w:rsidR="00B81DA3" w:rsidRPr="00AE2FD3">
        <w:rPr>
          <w:rFonts w:ascii="Times New Roman" w:hAnsi="Times New Roman" w:cs="Times New Roman"/>
          <w:sz w:val="24"/>
          <w:szCs w:val="24"/>
        </w:rPr>
        <w:t>reconoce la lengua de señas ecuatoriana como lengua propia y medio de comunicación de las personas con discapacidad</w:t>
      </w:r>
      <w:r w:rsidR="004017E0">
        <w:rPr>
          <w:rFonts w:ascii="Times New Roman" w:hAnsi="Times New Roman" w:cs="Times New Roman"/>
          <w:sz w:val="24"/>
          <w:szCs w:val="24"/>
        </w:rPr>
        <w:t xml:space="preserve"> </w:t>
      </w:r>
      <w:r w:rsidR="00B81DA3" w:rsidRPr="00AE2FD3">
        <w:rPr>
          <w:rFonts w:ascii="Times New Roman" w:hAnsi="Times New Roman" w:cs="Times New Roman"/>
          <w:sz w:val="24"/>
          <w:szCs w:val="24"/>
        </w:rPr>
        <w:t>auditiva.</w:t>
      </w:r>
    </w:p>
    <w:p w14:paraId="0131FB3D" w14:textId="77777777" w:rsidR="00B81DA3" w:rsidRPr="00AE2FD3" w:rsidRDefault="00B81DA3" w:rsidP="002F7162">
      <w:pPr>
        <w:rPr>
          <w:rFonts w:ascii="Times New Roman" w:hAnsi="Times New Roman" w:cs="Times New Roman"/>
          <w:sz w:val="24"/>
          <w:szCs w:val="24"/>
        </w:rPr>
      </w:pPr>
      <w:r w:rsidRPr="00AE2FD3">
        <w:rPr>
          <w:rFonts w:ascii="Times New Roman" w:hAnsi="Times New Roman" w:cs="Times New Roman"/>
          <w:sz w:val="24"/>
          <w:szCs w:val="24"/>
        </w:rPr>
        <w:t>Al amparo de esta disposición legal, el Estado ecuatoriano está obligado a construir el servicio de intérpretes de lengua de señas ecuatoriana en las instituciones públicas. Esto supone que en todas las instituciones del Estado exista uno o más intérpretes en lengua de señas a fin de facilitar la comunicación entre personas oyentes y sordas</w:t>
      </w:r>
      <w:r>
        <w:rPr>
          <w:rFonts w:ascii="Times New Roman" w:hAnsi="Times New Roman" w:cs="Times New Roman"/>
          <w:sz w:val="24"/>
          <w:szCs w:val="24"/>
        </w:rPr>
        <w:t xml:space="preserve">, derrumbando la barrera comunicacional para que la comunidad </w:t>
      </w:r>
      <w:r w:rsidRPr="00AE2FD3">
        <w:rPr>
          <w:rFonts w:ascii="Times New Roman" w:hAnsi="Times New Roman" w:cs="Times New Roman"/>
          <w:sz w:val="24"/>
          <w:szCs w:val="24"/>
        </w:rPr>
        <w:t>pueda recibir los servicios que ofrece el Estado en igualdad y sin discriminación.</w:t>
      </w:r>
    </w:p>
    <w:p w14:paraId="757FF626" w14:textId="77777777" w:rsidR="00B81DA3" w:rsidRDefault="00B81DA3" w:rsidP="002F7162">
      <w:pPr>
        <w:rPr>
          <w:rFonts w:ascii="Times New Roman" w:hAnsi="Times New Roman" w:cs="Times New Roman"/>
          <w:i/>
          <w:sz w:val="24"/>
          <w:szCs w:val="24"/>
        </w:rPr>
      </w:pPr>
      <w:r w:rsidRPr="00AE2FD3">
        <w:rPr>
          <w:rFonts w:ascii="Times New Roman" w:hAnsi="Times New Roman" w:cs="Times New Roman"/>
          <w:sz w:val="24"/>
          <w:szCs w:val="24"/>
        </w:rPr>
        <w:t xml:space="preserve">Resulta una condición indispensable para la construcción del servicio de intérpretes que el Ministerio del Trabajo en calidad de autoridad rectora apruebe el perfil del puesto de </w:t>
      </w:r>
      <w:r w:rsidRPr="00AE2FD3">
        <w:rPr>
          <w:rFonts w:ascii="Times New Roman" w:hAnsi="Times New Roman" w:cs="Times New Roman"/>
          <w:i/>
          <w:sz w:val="24"/>
          <w:szCs w:val="24"/>
        </w:rPr>
        <w:t>Guía intérprete profesional de lengua de señas ecuatoriana – español.</w:t>
      </w:r>
    </w:p>
    <w:p w14:paraId="3F5C0F41" w14:textId="77777777" w:rsidR="00671E77" w:rsidRPr="00AE2FD3" w:rsidRDefault="00671E77" w:rsidP="002F7162">
      <w:pPr>
        <w:rPr>
          <w:rFonts w:ascii="Times New Roman" w:hAnsi="Times New Roman" w:cs="Times New Roman"/>
          <w:sz w:val="24"/>
          <w:szCs w:val="24"/>
        </w:rPr>
      </w:pPr>
    </w:p>
    <w:p w14:paraId="7A5A2572" w14:textId="77777777" w:rsidR="00B81DA3" w:rsidRPr="00176078" w:rsidRDefault="00B81DA3" w:rsidP="00176078">
      <w:pPr>
        <w:spacing w:line="276" w:lineRule="auto"/>
        <w:rPr>
          <w:rFonts w:ascii="Times New Roman" w:hAnsi="Times New Roman" w:cs="Times New Roman"/>
          <w:b/>
          <w:bCs/>
          <w:sz w:val="24"/>
          <w:szCs w:val="24"/>
        </w:rPr>
      </w:pPr>
      <w:r w:rsidRPr="00176078">
        <w:rPr>
          <w:rFonts w:ascii="Times New Roman" w:hAnsi="Times New Roman" w:cs="Times New Roman"/>
          <w:b/>
          <w:bCs/>
          <w:sz w:val="24"/>
          <w:szCs w:val="24"/>
        </w:rPr>
        <w:lastRenderedPageBreak/>
        <w:t>11. ¿Qué programas de formación y sensibilización existen para usuarios y proveedores de servicios, y qué lagunas deben subsanarse para mejorar la eficacia de estos programas?</w:t>
      </w:r>
    </w:p>
    <w:p w14:paraId="6F5B7442" w14:textId="77777777" w:rsidR="00B81DA3" w:rsidRPr="004D2466" w:rsidRDefault="00B81DA3" w:rsidP="002F7162">
      <w:pPr>
        <w:rPr>
          <w:rFonts w:ascii="Times New Roman" w:hAnsi="Times New Roman" w:cs="Times New Roman"/>
          <w:color w:val="002060"/>
          <w:sz w:val="24"/>
          <w:szCs w:val="24"/>
        </w:rPr>
      </w:pPr>
    </w:p>
    <w:p w14:paraId="2287ECE8" w14:textId="4E3AB889" w:rsidR="00B81DA3" w:rsidRPr="00AE2FD3" w:rsidRDefault="00B81DA3" w:rsidP="002F7162">
      <w:pPr>
        <w:rPr>
          <w:rFonts w:ascii="Times New Roman" w:hAnsi="Times New Roman" w:cs="Times New Roman"/>
          <w:sz w:val="24"/>
          <w:szCs w:val="24"/>
        </w:rPr>
      </w:pPr>
      <w:r w:rsidRPr="00AE2FD3">
        <w:rPr>
          <w:rFonts w:ascii="Times New Roman" w:hAnsi="Times New Roman" w:cs="Times New Roman"/>
          <w:sz w:val="24"/>
          <w:szCs w:val="24"/>
        </w:rPr>
        <w:t xml:space="preserve">El Ministerio de Telecomunicaciones y de la Sociedad de la Información </w:t>
      </w:r>
      <w:r w:rsidR="00671E77">
        <w:rPr>
          <w:rFonts w:ascii="Times New Roman" w:hAnsi="Times New Roman" w:cs="Times New Roman"/>
          <w:sz w:val="24"/>
          <w:szCs w:val="24"/>
        </w:rPr>
        <w:t>(</w:t>
      </w:r>
      <w:r w:rsidRPr="00AE2FD3">
        <w:rPr>
          <w:rFonts w:ascii="Times New Roman" w:hAnsi="Times New Roman" w:cs="Times New Roman"/>
          <w:sz w:val="24"/>
          <w:szCs w:val="24"/>
        </w:rPr>
        <w:t>MINTEL</w:t>
      </w:r>
      <w:r w:rsidR="00671E77">
        <w:rPr>
          <w:rFonts w:ascii="Times New Roman" w:hAnsi="Times New Roman" w:cs="Times New Roman"/>
          <w:sz w:val="24"/>
          <w:szCs w:val="24"/>
        </w:rPr>
        <w:t>)</w:t>
      </w:r>
      <w:r w:rsidRPr="00AE2FD3">
        <w:rPr>
          <w:rFonts w:ascii="Times New Roman" w:hAnsi="Times New Roman" w:cs="Times New Roman"/>
          <w:sz w:val="24"/>
          <w:szCs w:val="24"/>
        </w:rPr>
        <w:t>, impulsa el proyecto de Infocentros Comunitarios que son espacios comunitarios de participación y desarrollo, que garantizan el acceso inclusivo a las tecnologías de la información y comunicación de las poblaciones rurales y urbanas en Ecuador.</w:t>
      </w:r>
    </w:p>
    <w:p w14:paraId="53984D88" w14:textId="77777777" w:rsidR="00B81DA3" w:rsidRPr="00AE2FD3" w:rsidRDefault="00B81DA3" w:rsidP="002F7162">
      <w:pPr>
        <w:rPr>
          <w:rFonts w:ascii="Times New Roman" w:hAnsi="Times New Roman" w:cs="Times New Roman"/>
          <w:sz w:val="24"/>
          <w:szCs w:val="24"/>
        </w:rPr>
      </w:pPr>
      <w:r w:rsidRPr="00AE2FD3">
        <w:rPr>
          <w:rFonts w:ascii="Times New Roman" w:hAnsi="Times New Roman" w:cs="Times New Roman"/>
          <w:sz w:val="24"/>
          <w:szCs w:val="24"/>
        </w:rPr>
        <w:t xml:space="preserve">Entre los beneficiarios se encuentran personas con discapacidad, quienes inclusive participan en las actividades de capacitación impartidas en este programa. </w:t>
      </w:r>
    </w:p>
    <w:p w14:paraId="14E33EAA" w14:textId="4D4856CB" w:rsidR="00B81DA3" w:rsidRDefault="00B81DA3" w:rsidP="002F7162">
      <w:pPr>
        <w:rPr>
          <w:rFonts w:ascii="Times New Roman" w:hAnsi="Times New Roman" w:cs="Times New Roman"/>
          <w:sz w:val="24"/>
          <w:szCs w:val="24"/>
        </w:rPr>
      </w:pPr>
      <w:r w:rsidRPr="00AE2FD3">
        <w:rPr>
          <w:rFonts w:ascii="Times New Roman" w:hAnsi="Times New Roman" w:cs="Times New Roman"/>
          <w:sz w:val="24"/>
          <w:szCs w:val="24"/>
        </w:rPr>
        <w:t xml:space="preserve">De la información difundida en la página web </w:t>
      </w:r>
      <w:r w:rsidR="007F10DA">
        <w:rPr>
          <w:rFonts w:ascii="Times New Roman" w:hAnsi="Times New Roman" w:cs="Times New Roman"/>
          <w:sz w:val="24"/>
          <w:szCs w:val="24"/>
        </w:rPr>
        <w:t xml:space="preserve">del MINTEL, </w:t>
      </w:r>
      <w:r w:rsidRPr="00AE2FD3">
        <w:rPr>
          <w:rFonts w:ascii="Times New Roman" w:hAnsi="Times New Roman" w:cs="Times New Roman"/>
          <w:sz w:val="24"/>
          <w:szCs w:val="24"/>
        </w:rPr>
        <w:t>se desprende que en Ecuador existen 854 Infocentros con más de 500 mil personas capacitadas en TIC, entre las que se incluyen personas con discapacidad</w:t>
      </w:r>
      <w:r w:rsidR="0066158F">
        <w:rPr>
          <w:rStyle w:val="Refdenotaalpie"/>
          <w:rFonts w:ascii="Times New Roman" w:hAnsi="Times New Roman" w:cs="Times New Roman"/>
          <w:sz w:val="24"/>
          <w:szCs w:val="24"/>
        </w:rPr>
        <w:footnoteReference w:id="4"/>
      </w:r>
      <w:r w:rsidR="00603A32">
        <w:rPr>
          <w:rFonts w:ascii="Times New Roman" w:hAnsi="Times New Roman" w:cs="Times New Roman"/>
          <w:sz w:val="24"/>
          <w:szCs w:val="24"/>
        </w:rPr>
        <w:t>.</w:t>
      </w:r>
      <w:r w:rsidRPr="00AE2FD3">
        <w:rPr>
          <w:rFonts w:ascii="Times New Roman" w:hAnsi="Times New Roman" w:cs="Times New Roman"/>
          <w:sz w:val="24"/>
          <w:szCs w:val="24"/>
        </w:rPr>
        <w:t xml:space="preserve"> </w:t>
      </w:r>
    </w:p>
    <w:p w14:paraId="1C8E40C3" w14:textId="77777777" w:rsidR="003E64C5" w:rsidRDefault="003E64C5" w:rsidP="002F7162">
      <w:pPr>
        <w:rPr>
          <w:rFonts w:ascii="Times New Roman" w:hAnsi="Times New Roman" w:cs="Times New Roman"/>
          <w:sz w:val="24"/>
          <w:szCs w:val="24"/>
        </w:rPr>
      </w:pPr>
    </w:p>
    <w:p w14:paraId="408C3F6C" w14:textId="77777777" w:rsidR="00B81DA3" w:rsidRPr="003E64C5" w:rsidRDefault="00B81DA3" w:rsidP="002F7162">
      <w:pPr>
        <w:rPr>
          <w:rFonts w:ascii="Times New Roman" w:hAnsi="Times New Roman" w:cs="Times New Roman"/>
          <w:b/>
          <w:i/>
          <w:iCs/>
          <w:sz w:val="24"/>
          <w:szCs w:val="24"/>
        </w:rPr>
      </w:pPr>
      <w:r w:rsidRPr="003E64C5">
        <w:rPr>
          <w:rFonts w:ascii="Times New Roman" w:hAnsi="Times New Roman" w:cs="Times New Roman"/>
          <w:b/>
          <w:i/>
          <w:iCs/>
          <w:sz w:val="24"/>
          <w:szCs w:val="24"/>
        </w:rPr>
        <w:t>Información general</w:t>
      </w:r>
    </w:p>
    <w:p w14:paraId="5F69EB53" w14:textId="77777777" w:rsidR="00B81DA3" w:rsidRDefault="00B81DA3" w:rsidP="003E64C5">
      <w:pPr>
        <w:spacing w:line="276" w:lineRule="auto"/>
        <w:rPr>
          <w:rFonts w:ascii="Times New Roman" w:hAnsi="Times New Roman" w:cs="Times New Roman"/>
          <w:b/>
          <w:bCs/>
          <w:sz w:val="24"/>
          <w:szCs w:val="24"/>
        </w:rPr>
      </w:pPr>
      <w:r w:rsidRPr="003E64C5">
        <w:rPr>
          <w:rFonts w:ascii="Times New Roman" w:hAnsi="Times New Roman" w:cs="Times New Roman"/>
          <w:b/>
          <w:bCs/>
          <w:sz w:val="24"/>
          <w:szCs w:val="24"/>
        </w:rPr>
        <w:t>12. Sírvase proporcionar cualquier otra información pertinente y buenos ejemplos sobre el uso de tecnologías digitales y tecnologías de apoyo como medio para reducir el tiempo invertido en el trabajo de cuidados no remunerado, incluida la cuantificación del impacto de estas tecnologías mediante encuestas sobre el uso del tiempo o similares.</w:t>
      </w:r>
    </w:p>
    <w:p w14:paraId="32FF83F5" w14:textId="77777777" w:rsidR="003E64C5" w:rsidRPr="003E64C5" w:rsidRDefault="003E64C5" w:rsidP="003E64C5">
      <w:pPr>
        <w:spacing w:line="276" w:lineRule="auto"/>
        <w:rPr>
          <w:rFonts w:ascii="Times New Roman" w:hAnsi="Times New Roman" w:cs="Times New Roman"/>
          <w:b/>
          <w:bCs/>
          <w:sz w:val="24"/>
          <w:szCs w:val="24"/>
        </w:rPr>
      </w:pPr>
    </w:p>
    <w:p w14:paraId="7D75A7DD" w14:textId="7EDE9E3D" w:rsidR="00B81DA3" w:rsidRPr="006B2D88" w:rsidRDefault="00B81DA3" w:rsidP="002F7162">
      <w:pPr>
        <w:rPr>
          <w:rFonts w:ascii="Times New Roman" w:hAnsi="Times New Roman" w:cs="Times New Roman"/>
          <w:sz w:val="24"/>
          <w:szCs w:val="24"/>
        </w:rPr>
      </w:pPr>
      <w:r w:rsidRPr="006B2D88">
        <w:rPr>
          <w:rFonts w:ascii="Times New Roman" w:hAnsi="Times New Roman" w:cs="Times New Roman"/>
          <w:sz w:val="24"/>
          <w:szCs w:val="24"/>
        </w:rPr>
        <w:t>Ecuador</w:t>
      </w:r>
      <w:r w:rsidR="0033462A">
        <w:rPr>
          <w:rFonts w:ascii="Times New Roman" w:hAnsi="Times New Roman" w:cs="Times New Roman"/>
          <w:sz w:val="24"/>
          <w:szCs w:val="24"/>
        </w:rPr>
        <w:t>,</w:t>
      </w:r>
      <w:r w:rsidRPr="006B2D88">
        <w:rPr>
          <w:rFonts w:ascii="Times New Roman" w:hAnsi="Times New Roman" w:cs="Times New Roman"/>
          <w:sz w:val="24"/>
          <w:szCs w:val="24"/>
        </w:rPr>
        <w:t xml:space="preserve"> aún no armoniza el ordenamiento jurídico con el modelo basado en derechos humanos conforme la Convención sobre los Derechos de las Personas con Discapacidad, lo que </w:t>
      </w:r>
      <w:r w:rsidR="00EF053A">
        <w:rPr>
          <w:rFonts w:ascii="Times New Roman" w:hAnsi="Times New Roman" w:cs="Times New Roman"/>
          <w:sz w:val="24"/>
          <w:szCs w:val="24"/>
        </w:rPr>
        <w:t xml:space="preserve">repercute </w:t>
      </w:r>
      <w:r w:rsidR="00F4173F">
        <w:rPr>
          <w:rFonts w:ascii="Times New Roman" w:hAnsi="Times New Roman" w:cs="Times New Roman"/>
          <w:sz w:val="24"/>
          <w:szCs w:val="24"/>
        </w:rPr>
        <w:t>en el diseño y ejecución</w:t>
      </w:r>
      <w:r w:rsidRPr="006B2D88">
        <w:rPr>
          <w:rFonts w:ascii="Times New Roman" w:hAnsi="Times New Roman" w:cs="Times New Roman"/>
          <w:sz w:val="24"/>
          <w:szCs w:val="24"/>
        </w:rPr>
        <w:t xml:space="preserve"> de políticas públicas que faciliten el acceso a tecnologías digitales y de apoyo que permitan a las personas con discapacidad vivir con autonomía y tener apoyos para desarrollar su vida en comunidad.</w:t>
      </w:r>
    </w:p>
    <w:p w14:paraId="7BF7BAAF" w14:textId="7A72C63F" w:rsidR="003367D4" w:rsidRPr="00AD3871" w:rsidRDefault="00B81DA3" w:rsidP="003367D4">
      <w:pPr>
        <w:pStyle w:val="Default"/>
        <w:spacing w:line="360" w:lineRule="auto"/>
        <w:ind w:firstLine="708"/>
        <w:jc w:val="both"/>
        <w:rPr>
          <w:bCs/>
        </w:rPr>
      </w:pPr>
      <w:r w:rsidRPr="00AE2FD3">
        <w:t xml:space="preserve">Al respecto, el </w:t>
      </w:r>
      <w:r w:rsidRPr="00AE2FD3">
        <w:rPr>
          <w:bCs/>
        </w:rPr>
        <w:t xml:space="preserve">Comité sobre los Derechos de las Personas con Discapacidad </w:t>
      </w:r>
      <w:r>
        <w:rPr>
          <w:bCs/>
        </w:rPr>
        <w:t xml:space="preserve">en las </w:t>
      </w:r>
      <w:r w:rsidRPr="00AE2FD3">
        <w:rPr>
          <w:bCs/>
        </w:rPr>
        <w:t>Observaciones Finales sobre el Informe Inicial del Ecuador de 2014</w:t>
      </w:r>
      <w:r w:rsidR="00AD3871">
        <w:rPr>
          <w:bCs/>
        </w:rPr>
        <w:t xml:space="preserve">, dentro del </w:t>
      </w:r>
      <w:r w:rsidR="00A920A3">
        <w:rPr>
          <w:bCs/>
        </w:rPr>
        <w:t xml:space="preserve">acápite </w:t>
      </w:r>
      <w:r w:rsidR="00A920A3" w:rsidRPr="00090C60">
        <w:rPr>
          <w:b/>
        </w:rPr>
        <w:lastRenderedPageBreak/>
        <w:t xml:space="preserve">III </w:t>
      </w:r>
      <w:r w:rsidR="003367D4" w:rsidRPr="00AD3871">
        <w:rPr>
          <w:b/>
        </w:rPr>
        <w:t>Principales ámbitos de preocupación y recomendaciones</w:t>
      </w:r>
      <w:r w:rsidR="00090C60">
        <w:rPr>
          <w:b/>
        </w:rPr>
        <w:t xml:space="preserve">, </w:t>
      </w:r>
      <w:r w:rsidR="00B36B52">
        <w:rPr>
          <w:bCs/>
        </w:rPr>
        <w:t xml:space="preserve">realizo la siguiente recomendación: </w:t>
      </w:r>
    </w:p>
    <w:p w14:paraId="4A5B8E05" w14:textId="31D1BA37" w:rsidR="00B81DA3" w:rsidRDefault="00865B24" w:rsidP="00E42B31">
      <w:pPr>
        <w:spacing w:line="240" w:lineRule="auto"/>
        <w:ind w:left="720" w:firstLine="0"/>
        <w:rPr>
          <w:rFonts w:ascii="Times New Roman" w:hAnsi="Times New Roman" w:cs="Times New Roman"/>
        </w:rPr>
      </w:pPr>
      <w:r>
        <w:rPr>
          <w:rFonts w:ascii="Times New Roman" w:hAnsi="Times New Roman" w:cs="Times New Roman"/>
        </w:rPr>
        <w:t xml:space="preserve">(…) </w:t>
      </w:r>
      <w:r w:rsidR="00B81DA3" w:rsidRPr="00E42B31">
        <w:rPr>
          <w:rFonts w:ascii="Times New Roman" w:hAnsi="Times New Roman" w:cs="Times New Roman"/>
        </w:rPr>
        <w:t>El Comité recomienda emprender una revisión integral de la Ley Orgánica de Discapacidades a efectos de armonizarla con los principios generales y con las disposiciones específicas de la Convención, sobre todo en materia de no discriminación y adecuación plena a un modelo basado en derechos humanos</w:t>
      </w:r>
      <w:r w:rsidR="0043755E">
        <w:rPr>
          <w:rStyle w:val="Refdenotaalpie"/>
          <w:rFonts w:ascii="Times New Roman" w:hAnsi="Times New Roman" w:cs="Times New Roman"/>
        </w:rPr>
        <w:footnoteReference w:id="5"/>
      </w:r>
      <w:r w:rsidR="002C6AB7">
        <w:rPr>
          <w:rFonts w:ascii="Times New Roman" w:hAnsi="Times New Roman" w:cs="Times New Roman"/>
        </w:rPr>
        <w:t>.</w:t>
      </w:r>
    </w:p>
    <w:p w14:paraId="33AE38B5" w14:textId="77777777" w:rsidR="00B36B52" w:rsidRDefault="00B36B52" w:rsidP="00B36B52">
      <w:pPr>
        <w:spacing w:line="240" w:lineRule="auto"/>
        <w:ind w:firstLine="0"/>
        <w:rPr>
          <w:rFonts w:ascii="Times New Roman" w:hAnsi="Times New Roman" w:cs="Times New Roman"/>
        </w:rPr>
      </w:pPr>
    </w:p>
    <w:p w14:paraId="54B5732F" w14:textId="3A385E0E" w:rsidR="00B36B52" w:rsidRDefault="00636B35" w:rsidP="00AE266C">
      <w:pPr>
        <w:spacing w:line="240" w:lineRule="auto"/>
        <w:ind w:firstLine="708"/>
        <w:rPr>
          <w:rFonts w:ascii="Times New Roman" w:hAnsi="Times New Roman" w:cs="Times New Roman"/>
        </w:rPr>
      </w:pPr>
      <w:r>
        <w:rPr>
          <w:rFonts w:ascii="Times New Roman" w:hAnsi="Times New Roman" w:cs="Times New Roman"/>
        </w:rPr>
        <w:t>Si bien</w:t>
      </w:r>
      <w:r w:rsidR="00B36EEE">
        <w:rPr>
          <w:rFonts w:ascii="Times New Roman" w:hAnsi="Times New Roman" w:cs="Times New Roman"/>
        </w:rPr>
        <w:t>,</w:t>
      </w:r>
      <w:r>
        <w:rPr>
          <w:rFonts w:ascii="Times New Roman" w:hAnsi="Times New Roman" w:cs="Times New Roman"/>
        </w:rPr>
        <w:t xml:space="preserve"> desde la Asamblea Nacional se han realizado esfuerzos para </w:t>
      </w:r>
      <w:r w:rsidR="009734E4">
        <w:rPr>
          <w:rFonts w:ascii="Times New Roman" w:hAnsi="Times New Roman" w:cs="Times New Roman"/>
        </w:rPr>
        <w:t xml:space="preserve">cumplir con </w:t>
      </w:r>
      <w:r w:rsidR="00B36EEE">
        <w:rPr>
          <w:rFonts w:ascii="Times New Roman" w:hAnsi="Times New Roman" w:cs="Times New Roman"/>
        </w:rPr>
        <w:t xml:space="preserve">algunas de </w:t>
      </w:r>
      <w:r w:rsidR="00383269">
        <w:rPr>
          <w:rFonts w:ascii="Times New Roman" w:hAnsi="Times New Roman" w:cs="Times New Roman"/>
        </w:rPr>
        <w:t>las recomendaciones</w:t>
      </w:r>
      <w:r w:rsidR="00AE266C">
        <w:rPr>
          <w:rFonts w:ascii="Times New Roman" w:hAnsi="Times New Roman" w:cs="Times New Roman"/>
        </w:rPr>
        <w:t xml:space="preserve"> </w:t>
      </w:r>
      <w:r w:rsidR="009E613A">
        <w:rPr>
          <w:rFonts w:ascii="Times New Roman" w:hAnsi="Times New Roman" w:cs="Times New Roman"/>
        </w:rPr>
        <w:t xml:space="preserve">en esta </w:t>
      </w:r>
      <w:r w:rsidR="00EA68D2">
        <w:rPr>
          <w:rFonts w:ascii="Times New Roman" w:hAnsi="Times New Roman" w:cs="Times New Roman"/>
        </w:rPr>
        <w:t>materia, debemos</w:t>
      </w:r>
      <w:r w:rsidR="009E613A">
        <w:rPr>
          <w:rFonts w:ascii="Times New Roman" w:hAnsi="Times New Roman" w:cs="Times New Roman"/>
        </w:rPr>
        <w:t xml:space="preserve"> señalar que </w:t>
      </w:r>
      <w:r w:rsidR="009271CD">
        <w:rPr>
          <w:rFonts w:ascii="Times New Roman" w:hAnsi="Times New Roman" w:cs="Times New Roman"/>
        </w:rPr>
        <w:t>persisten las barreras</w:t>
      </w:r>
      <w:r w:rsidR="00FF3FE7">
        <w:rPr>
          <w:rFonts w:ascii="Times New Roman" w:hAnsi="Times New Roman" w:cs="Times New Roman"/>
        </w:rPr>
        <w:t xml:space="preserve"> </w:t>
      </w:r>
      <w:r w:rsidR="0086472E">
        <w:rPr>
          <w:rFonts w:ascii="Times New Roman" w:hAnsi="Times New Roman" w:cs="Times New Roman"/>
        </w:rPr>
        <w:t>a nivel normativ</w:t>
      </w:r>
      <w:r w:rsidR="008D4883">
        <w:rPr>
          <w:rFonts w:ascii="Times New Roman" w:hAnsi="Times New Roman" w:cs="Times New Roman"/>
        </w:rPr>
        <w:t xml:space="preserve">o, económico y social. </w:t>
      </w:r>
    </w:p>
    <w:p w14:paraId="6B3E87FE" w14:textId="77777777" w:rsidR="004B5FA2" w:rsidRDefault="004B5FA2" w:rsidP="004B5FA2">
      <w:pPr>
        <w:spacing w:line="240" w:lineRule="auto"/>
        <w:ind w:firstLine="0"/>
        <w:rPr>
          <w:rFonts w:ascii="Times New Roman" w:hAnsi="Times New Roman" w:cs="Times New Roman"/>
        </w:rPr>
      </w:pPr>
    </w:p>
    <w:p w14:paraId="75995BDE" w14:textId="77777777" w:rsidR="00495DCB" w:rsidRPr="00E42B31" w:rsidRDefault="00495DCB" w:rsidP="004B5FA2">
      <w:pPr>
        <w:spacing w:line="240" w:lineRule="auto"/>
        <w:ind w:firstLine="0"/>
        <w:rPr>
          <w:rFonts w:ascii="Times New Roman" w:hAnsi="Times New Roman" w:cs="Times New Roman"/>
        </w:rPr>
      </w:pPr>
    </w:p>
    <w:p w14:paraId="35642564" w14:textId="77777777" w:rsidR="00B81DA3" w:rsidRPr="00AE2FD3" w:rsidRDefault="00B81DA3" w:rsidP="00B81DA3">
      <w:pPr>
        <w:spacing w:line="276" w:lineRule="auto"/>
        <w:rPr>
          <w:rFonts w:ascii="Times New Roman" w:hAnsi="Times New Roman" w:cs="Times New Roman"/>
          <w:b/>
          <w:bCs/>
          <w:i/>
          <w:iCs/>
          <w:sz w:val="24"/>
          <w:szCs w:val="24"/>
        </w:rPr>
      </w:pPr>
    </w:p>
    <w:p w14:paraId="5DFB436B" w14:textId="77777777" w:rsidR="00B81DA3" w:rsidRPr="00AE2FD3" w:rsidRDefault="00B81DA3" w:rsidP="00B81DA3">
      <w:pPr>
        <w:spacing w:line="276" w:lineRule="auto"/>
        <w:rPr>
          <w:rFonts w:ascii="Times New Roman" w:hAnsi="Times New Roman" w:cs="Times New Roman"/>
          <w:b/>
          <w:bCs/>
          <w:sz w:val="24"/>
          <w:szCs w:val="24"/>
        </w:rPr>
      </w:pPr>
    </w:p>
    <w:p w14:paraId="17D7533A" w14:textId="77777777" w:rsidR="00CC6275" w:rsidRPr="009D3948" w:rsidRDefault="00CC6275" w:rsidP="00425AC5">
      <w:pPr>
        <w:pStyle w:val="Default"/>
        <w:spacing w:line="360" w:lineRule="auto"/>
        <w:jc w:val="both"/>
      </w:pPr>
    </w:p>
    <w:sectPr w:rsidR="00CC6275" w:rsidRPr="009D3948">
      <w:headerReference w:type="default" r:id="rId15"/>
      <w:footerReference w:type="default" r:id="rId1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EDEBC7" w14:textId="77777777" w:rsidR="000404D9" w:rsidRDefault="000404D9" w:rsidP="00552E05">
      <w:pPr>
        <w:spacing w:line="240" w:lineRule="auto"/>
      </w:pPr>
      <w:r>
        <w:separator/>
      </w:r>
    </w:p>
  </w:endnote>
  <w:endnote w:type="continuationSeparator" w:id="0">
    <w:p w14:paraId="55FB5D50" w14:textId="77777777" w:rsidR="000404D9" w:rsidRDefault="000404D9" w:rsidP="00552E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5E890" w14:textId="09D28EDE" w:rsidR="00285998" w:rsidRDefault="00285998">
    <w:pPr>
      <w:pStyle w:val="Piedepgina"/>
      <w:jc w:val="right"/>
    </w:pPr>
  </w:p>
  <w:p w14:paraId="18894854" w14:textId="77777777" w:rsidR="00552E05" w:rsidRDefault="00552E0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9711479"/>
      <w:docPartObj>
        <w:docPartGallery w:val="Page Numbers (Bottom of Page)"/>
        <w:docPartUnique/>
      </w:docPartObj>
    </w:sdtPr>
    <w:sdtContent>
      <w:p w14:paraId="36D2C832" w14:textId="77777777" w:rsidR="00285998" w:rsidRDefault="00285998">
        <w:pPr>
          <w:pStyle w:val="Piedepgina"/>
          <w:jc w:val="right"/>
        </w:pPr>
        <w:r>
          <w:fldChar w:fldCharType="begin"/>
        </w:r>
        <w:r>
          <w:instrText>PAGE   \* MERGEFORMAT</w:instrText>
        </w:r>
        <w:r>
          <w:fldChar w:fldCharType="separate"/>
        </w:r>
        <w:r w:rsidR="0085784A" w:rsidRPr="0085784A">
          <w:rPr>
            <w:noProof/>
            <w:lang w:val="es-ES"/>
          </w:rPr>
          <w:t>7</w:t>
        </w:r>
        <w:r>
          <w:fldChar w:fldCharType="end"/>
        </w:r>
      </w:p>
    </w:sdtContent>
  </w:sdt>
  <w:p w14:paraId="4F56F417" w14:textId="77777777" w:rsidR="00285998" w:rsidRDefault="0028599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5CE398" w14:textId="77777777" w:rsidR="000404D9" w:rsidRDefault="000404D9" w:rsidP="00552E05">
      <w:pPr>
        <w:spacing w:line="240" w:lineRule="auto"/>
      </w:pPr>
      <w:r>
        <w:separator/>
      </w:r>
    </w:p>
  </w:footnote>
  <w:footnote w:type="continuationSeparator" w:id="0">
    <w:p w14:paraId="3919466C" w14:textId="77777777" w:rsidR="000404D9" w:rsidRDefault="000404D9" w:rsidP="00552E05">
      <w:pPr>
        <w:spacing w:line="240" w:lineRule="auto"/>
      </w:pPr>
      <w:r>
        <w:continuationSeparator/>
      </w:r>
    </w:p>
  </w:footnote>
  <w:footnote w:id="1">
    <w:p w14:paraId="09FE7E1B" w14:textId="13132808" w:rsidR="00B81DA3" w:rsidRPr="002F7162" w:rsidRDefault="00B81DA3" w:rsidP="00B81DA3">
      <w:pPr>
        <w:pStyle w:val="Textonotapie"/>
        <w:rPr>
          <w:rFonts w:ascii="Times New Roman" w:hAnsi="Times New Roman"/>
        </w:rPr>
      </w:pPr>
      <w:r w:rsidRPr="002F7162">
        <w:rPr>
          <w:rStyle w:val="Refdenotaalpie"/>
          <w:rFonts w:ascii="Times New Roman" w:hAnsi="Times New Roman"/>
        </w:rPr>
        <w:footnoteRef/>
      </w:r>
      <w:r w:rsidRPr="002F7162">
        <w:rPr>
          <w:rFonts w:ascii="Times New Roman" w:hAnsi="Times New Roman"/>
        </w:rPr>
        <w:t xml:space="preserve"> Defensoría del Pueblo. (2024). Oficio Nro. DPE-SGM-2024-0082-O de 31 de mayo de 2024 suscrito por el secretario Misional, dirigido a la señora </w:t>
      </w:r>
      <w:r w:rsidR="00E21AD9" w:rsidRPr="002F7162">
        <w:rPr>
          <w:rFonts w:ascii="Times New Roman" w:hAnsi="Times New Roman"/>
        </w:rPr>
        <w:t>ministra</w:t>
      </w:r>
      <w:r w:rsidRPr="002F7162">
        <w:rPr>
          <w:rFonts w:ascii="Times New Roman" w:hAnsi="Times New Roman"/>
        </w:rPr>
        <w:t xml:space="preserve"> de Trabajo y contiene el Proyecto de perfil del puesto de Guía intérprete profesional de lengua de señas ecuatoriana - español.</w:t>
      </w:r>
    </w:p>
  </w:footnote>
  <w:footnote w:id="2">
    <w:p w14:paraId="03388D4E" w14:textId="77777777" w:rsidR="00B81DA3" w:rsidRPr="00A157FB" w:rsidRDefault="00B81DA3" w:rsidP="00B81DA3">
      <w:pPr>
        <w:pStyle w:val="Textonotapie"/>
        <w:rPr>
          <w:rFonts w:ascii="Times New Roman" w:hAnsi="Times New Roman"/>
        </w:rPr>
      </w:pPr>
      <w:r w:rsidRPr="00A157FB">
        <w:rPr>
          <w:rStyle w:val="Refdenotaalpie"/>
          <w:rFonts w:ascii="Times New Roman" w:hAnsi="Times New Roman"/>
        </w:rPr>
        <w:footnoteRef/>
      </w:r>
      <w:r w:rsidRPr="00A157FB">
        <w:rPr>
          <w:rFonts w:ascii="Times New Roman" w:hAnsi="Times New Roman"/>
        </w:rPr>
        <w:t xml:space="preserve"> https://www.consejodiscapacidades.gob.ec/estadisticas-de-discapacidad/</w:t>
      </w:r>
    </w:p>
  </w:footnote>
  <w:footnote w:id="3">
    <w:p w14:paraId="526E6425" w14:textId="77777777" w:rsidR="00AC76C9" w:rsidRPr="00FA4497" w:rsidRDefault="00AC76C9" w:rsidP="00AC76C9">
      <w:pPr>
        <w:spacing w:line="276" w:lineRule="auto"/>
        <w:rPr>
          <w:rFonts w:ascii="Times New Roman" w:hAnsi="Times New Roman" w:cs="Times New Roman"/>
          <w:sz w:val="20"/>
          <w:szCs w:val="20"/>
        </w:rPr>
      </w:pPr>
      <w:r>
        <w:rPr>
          <w:rStyle w:val="Refdenotaalpie"/>
        </w:rPr>
        <w:footnoteRef/>
      </w:r>
      <w:r>
        <w:t xml:space="preserve"> </w:t>
      </w:r>
      <w:r w:rsidRPr="00FA4497">
        <w:rPr>
          <w:rFonts w:ascii="Times New Roman" w:hAnsi="Times New Roman" w:cs="Times New Roman"/>
          <w:sz w:val="20"/>
          <w:szCs w:val="20"/>
        </w:rPr>
        <w:t xml:space="preserve">Ley Orgánica de Discapacidades. (25 de septiembre de 2012). Registro Oficial Suplemento 796 </w:t>
      </w:r>
    </w:p>
    <w:p w14:paraId="390D1884" w14:textId="7004CAD0" w:rsidR="00AC76C9" w:rsidRPr="00AC76C9" w:rsidRDefault="00AC76C9">
      <w:pPr>
        <w:pStyle w:val="Textonotapie"/>
        <w:rPr>
          <w:lang w:val="es-MX"/>
        </w:rPr>
      </w:pPr>
    </w:p>
  </w:footnote>
  <w:footnote w:id="4">
    <w:p w14:paraId="441B20B3" w14:textId="77777777" w:rsidR="0066158F" w:rsidRPr="0066158F" w:rsidRDefault="0066158F" w:rsidP="0066158F">
      <w:pPr>
        <w:pStyle w:val="Textonotapie"/>
        <w:rPr>
          <w:rFonts w:ascii="Times New Roman" w:hAnsi="Times New Roman"/>
        </w:rPr>
      </w:pPr>
      <w:r w:rsidRPr="0066158F">
        <w:rPr>
          <w:rStyle w:val="Refdenotaalpie"/>
          <w:rFonts w:ascii="Times New Roman" w:hAnsi="Times New Roman"/>
        </w:rPr>
        <w:footnoteRef/>
      </w:r>
      <w:r w:rsidRPr="0066158F">
        <w:rPr>
          <w:rFonts w:ascii="Times New Roman" w:hAnsi="Times New Roman"/>
        </w:rPr>
        <w:t xml:space="preserve"> Ministerio de Telecomunicaciones y de la Sociedad de la Información, MINTEL, </w:t>
      </w:r>
      <w:hyperlink r:id="rId1" w:history="1">
        <w:r w:rsidRPr="0066158F">
          <w:rPr>
            <w:rStyle w:val="Hipervnculo"/>
            <w:rFonts w:ascii="Times New Roman" w:hAnsi="Times New Roman"/>
          </w:rPr>
          <w:t>https://www.telecomunicaciones.gob.ec/infocentros-comunitarios</w:t>
        </w:r>
      </w:hyperlink>
    </w:p>
    <w:p w14:paraId="6B36968A" w14:textId="5FC25867" w:rsidR="0066158F" w:rsidRPr="0066158F" w:rsidRDefault="0066158F">
      <w:pPr>
        <w:pStyle w:val="Textonotapie"/>
        <w:rPr>
          <w:lang w:val="es-MX"/>
        </w:rPr>
      </w:pPr>
    </w:p>
  </w:footnote>
  <w:footnote w:id="5">
    <w:p w14:paraId="00D7622B" w14:textId="045C93B3" w:rsidR="0043755E" w:rsidRPr="00EA68D2" w:rsidRDefault="0043755E">
      <w:pPr>
        <w:pStyle w:val="Textonotapie"/>
        <w:rPr>
          <w:rFonts w:ascii="Times New Roman" w:hAnsi="Times New Roman"/>
          <w:lang w:val="es-MX"/>
        </w:rPr>
      </w:pPr>
      <w:r w:rsidRPr="00EA68D2">
        <w:rPr>
          <w:rStyle w:val="Refdenotaalpie"/>
          <w:rFonts w:ascii="Times New Roman" w:hAnsi="Times New Roman"/>
        </w:rPr>
        <w:footnoteRef/>
      </w:r>
      <w:r w:rsidRPr="00EA68D2">
        <w:rPr>
          <w:rFonts w:ascii="Times New Roman" w:hAnsi="Times New Roman"/>
        </w:rPr>
        <w:t xml:space="preserve"> </w:t>
      </w:r>
      <w:r w:rsidR="00914CBC" w:rsidRPr="00EA68D2">
        <w:rPr>
          <w:rFonts w:ascii="Times New Roman" w:hAnsi="Times New Roman"/>
        </w:rPr>
        <w:t>https://acnudh.org/comite-sobre-los-derechos-de-las-personas-con-discapacidad-crpd-ecuador-2014/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2B0DB3" w14:textId="77777777" w:rsidR="004A5D93" w:rsidRDefault="004A5D93" w:rsidP="004A5D93">
    <w:pPr>
      <w:tabs>
        <w:tab w:val="left" w:pos="6075"/>
      </w:tabs>
      <w:ind w:left="1416" w:hanging="1416"/>
      <w:rPr>
        <w:rFonts w:ascii="Garamond" w:hAnsi="Garamond"/>
        <w:noProof/>
        <w:lang w:val="en-US"/>
      </w:rPr>
    </w:pPr>
    <w:r>
      <w:rPr>
        <w:rFonts w:ascii="Garamond" w:hAnsi="Garamond"/>
        <w:noProof/>
        <w:lang w:eastAsia="es-EC"/>
      </w:rPr>
      <mc:AlternateContent>
        <mc:Choice Requires="wps">
          <w:drawing>
            <wp:anchor distT="0" distB="0" distL="114300" distR="114300" simplePos="0" relativeHeight="251659264" behindDoc="0" locked="0" layoutInCell="1" allowOverlap="1" wp14:anchorId="45B95755" wp14:editId="7C3216F4">
              <wp:simplePos x="0" y="0"/>
              <wp:positionH relativeFrom="column">
                <wp:posOffset>2712637</wp:posOffset>
              </wp:positionH>
              <wp:positionV relativeFrom="paragraph">
                <wp:posOffset>-20210</wp:posOffset>
              </wp:positionV>
              <wp:extent cx="2676525" cy="469127"/>
              <wp:effectExtent l="0" t="0" r="28575" b="2667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76525" cy="469127"/>
                      </a:xfrm>
                      <a:prstGeom prst="rect">
                        <a:avLst/>
                      </a:prstGeom>
                      <a:solidFill>
                        <a:srgbClr val="FFFFFF"/>
                      </a:solidFill>
                      <a:ln w="9525">
                        <a:solidFill>
                          <a:srgbClr val="FFFFFF"/>
                        </a:solidFill>
                        <a:miter lim="800000"/>
                        <a:headEnd/>
                        <a:tailEnd/>
                      </a:ln>
                    </wps:spPr>
                    <wps:txbx>
                      <w:txbxContent>
                        <w:p w14:paraId="17854D42" w14:textId="5FF44B9E" w:rsidR="004A5D93" w:rsidRPr="000B2930" w:rsidRDefault="005D3362" w:rsidP="005D3362">
                          <w:pPr>
                            <w:spacing w:after="240" w:line="240" w:lineRule="auto"/>
                            <w:ind w:firstLine="0"/>
                            <w:rPr>
                              <w:sz w:val="20"/>
                              <w:szCs w:val="20"/>
                              <w:lang w:val="es-ES"/>
                            </w:rPr>
                          </w:pPr>
                          <w:r>
                            <w:rPr>
                              <w:sz w:val="20"/>
                              <w:szCs w:val="20"/>
                            </w:rPr>
                            <w:t>D</w:t>
                          </w:r>
                          <w:r w:rsidR="006472B6" w:rsidRPr="00B55C3F">
                            <w:rPr>
                              <w:sz w:val="20"/>
                              <w:szCs w:val="20"/>
                            </w:rPr>
                            <w:t>erechos de las personas con discapacidad y las tecnologías</w:t>
                          </w:r>
                          <w:r w:rsidR="006472B6" w:rsidRPr="009C5A8C">
                            <w:rPr>
                              <w:sz w:val="28"/>
                            </w:rPr>
                            <w:t xml:space="preserve"> </w:t>
                          </w:r>
                          <w:r w:rsidR="006472B6" w:rsidRPr="005D3362">
                            <w:rPr>
                              <w:sz w:val="20"/>
                              <w:szCs w:val="20"/>
                            </w:rPr>
                            <w:t>y dispositivos digitales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B95755" id="_x0000_t202" coordsize="21600,21600" o:spt="202" path="m,l,21600r21600,l21600,xe">
              <v:stroke joinstyle="miter"/>
              <v:path gradientshapeok="t" o:connecttype="rect"/>
            </v:shapetype>
            <v:shape id="Text Box 1" o:spid="_x0000_s1026" type="#_x0000_t202" style="position:absolute;left:0;text-align:left;margin-left:213.6pt;margin-top:-1.6pt;width:210.75pt;height:36.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" strokecolor="white">
              <v:path arrowok="t"/>
              <v:textbox>
                <w:txbxContent>
                  <w:p w14:paraId="17854D42" w14:textId="5FF44B9E" w:rsidR="004A5D93" w:rsidRPr="000B2930" w:rsidRDefault="005D3362" w:rsidP="005D3362">
                    <w:pPr>
                      <w:spacing w:after="240" w:line="240" w:lineRule="auto"/>
                      <w:ind w:firstLine="0"/>
                      <w:rPr>
                        <w:sz w:val="20"/>
                        <w:szCs w:val="20"/>
                        <w:lang w:val="es-ES"/>
                      </w:rPr>
                    </w:pPr>
                    <w:r>
                      <w:rPr>
                        <w:sz w:val="20"/>
                        <w:szCs w:val="20"/>
                      </w:rPr>
                      <w:t>D</w:t>
                    </w:r>
                    <w:r w:rsidR="006472B6" w:rsidRPr="00B55C3F">
                      <w:rPr>
                        <w:sz w:val="20"/>
                        <w:szCs w:val="20"/>
                      </w:rPr>
                      <w:t>erechos de las personas con discapacidad y las tecnologías</w:t>
                    </w:r>
                    <w:r w:rsidR="006472B6" w:rsidRPr="009C5A8C">
                      <w:rPr>
                        <w:sz w:val="28"/>
                      </w:rPr>
                      <w:t xml:space="preserve"> </w:t>
                    </w:r>
                    <w:r w:rsidR="006472B6" w:rsidRPr="005D3362">
                      <w:rPr>
                        <w:sz w:val="20"/>
                        <w:szCs w:val="20"/>
                      </w:rPr>
                      <w:t>y dispositivos digitales</w:t>
                    </w:r>
                  </w:p>
                </w:txbxContent>
              </v:textbox>
            </v:shape>
          </w:pict>
        </mc:Fallback>
      </mc:AlternateContent>
    </w:r>
    <w:r w:rsidRPr="00382DD9">
      <w:rPr>
        <w:rFonts w:ascii="Garamond" w:hAnsi="Garamond"/>
        <w:noProof/>
        <w:lang w:eastAsia="es-EC"/>
      </w:rPr>
      <w:drawing>
        <wp:inline distT="0" distB="0" distL="0" distR="0" wp14:anchorId="39E02F64" wp14:editId="6886E1AC">
          <wp:extent cx="1605915" cy="779145"/>
          <wp:effectExtent l="0" t="0" r="0" b="0"/>
          <wp:docPr id="6"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5915" cy="779145"/>
                  </a:xfrm>
                  <a:prstGeom prst="rect">
                    <a:avLst/>
                  </a:prstGeom>
                  <a:noFill/>
                  <a:ln>
                    <a:noFill/>
                  </a:ln>
                </pic:spPr>
              </pic:pic>
            </a:graphicData>
          </a:graphic>
        </wp:inline>
      </w:drawing>
    </w:r>
  </w:p>
  <w:p w14:paraId="5B4E3361" w14:textId="1BE687D0" w:rsidR="00285998" w:rsidRPr="00285998" w:rsidRDefault="00285998" w:rsidP="00285998">
    <w:pPr>
      <w:pStyle w:val="Encabezado"/>
      <w:jc w:val="righ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5E1B96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B2309B"/>
    <w:multiLevelType w:val="hybridMultilevel"/>
    <w:tmpl w:val="1F30E2F8"/>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2" w15:restartNumberingAfterBreak="0">
    <w:nsid w:val="05E4347B"/>
    <w:multiLevelType w:val="hybridMultilevel"/>
    <w:tmpl w:val="AB2084E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06BB6B5F"/>
    <w:multiLevelType w:val="hybridMultilevel"/>
    <w:tmpl w:val="2FEE35D4"/>
    <w:lvl w:ilvl="0" w:tplc="AB2659D8">
      <w:start w:val="1"/>
      <w:numFmt w:val="decimal"/>
      <w:lvlText w:val="%1."/>
      <w:lvlJc w:val="left"/>
      <w:pPr>
        <w:ind w:left="1080" w:hanging="360"/>
      </w:pPr>
      <w:rPr>
        <w:rFonts w:hint="default"/>
        <w:b/>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4" w15:restartNumberingAfterBreak="0">
    <w:nsid w:val="0B0F7A97"/>
    <w:multiLevelType w:val="hybridMultilevel"/>
    <w:tmpl w:val="593EF3E8"/>
    <w:lvl w:ilvl="0" w:tplc="88CC6490">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0B920E37"/>
    <w:multiLevelType w:val="hybridMultilevel"/>
    <w:tmpl w:val="33349936"/>
    <w:lvl w:ilvl="0" w:tplc="300A0017">
      <w:start w:val="1"/>
      <w:numFmt w:val="lowerLetter"/>
      <w:lvlText w:val="%1)"/>
      <w:lvlJc w:val="left"/>
      <w:pPr>
        <w:ind w:left="360" w:hanging="360"/>
      </w:pPr>
      <w:rPr>
        <w:rFonts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6" w15:restartNumberingAfterBreak="0">
    <w:nsid w:val="127077B3"/>
    <w:multiLevelType w:val="hybridMultilevel"/>
    <w:tmpl w:val="8912EF5A"/>
    <w:lvl w:ilvl="0" w:tplc="300A000F">
      <w:start w:val="1"/>
      <w:numFmt w:val="decimal"/>
      <w:lvlText w:val="%1."/>
      <w:lvlJc w:val="left"/>
      <w:pPr>
        <w:ind w:left="720" w:hanging="360"/>
      </w:pPr>
      <w:rPr>
        <w:rFonts w:cs="Times New Roman" w:hint="default"/>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1B1075FF"/>
    <w:multiLevelType w:val="hybridMultilevel"/>
    <w:tmpl w:val="B97C39F4"/>
    <w:lvl w:ilvl="0" w:tplc="69C64ABE">
      <w:start w:val="5"/>
      <w:numFmt w:val="bullet"/>
      <w:lvlText w:val="-"/>
      <w:lvlJc w:val="left"/>
      <w:pPr>
        <w:ind w:left="720" w:hanging="360"/>
      </w:pPr>
      <w:rPr>
        <w:rFonts w:ascii="Times New Roman" w:eastAsiaTheme="minorHAnsi" w:hAnsi="Times New Roman" w:cs="Times New Roman" w:hint="default"/>
        <w:i/>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2535225D"/>
    <w:multiLevelType w:val="hybridMultilevel"/>
    <w:tmpl w:val="02A6D54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29F25B80"/>
    <w:multiLevelType w:val="hybridMultilevel"/>
    <w:tmpl w:val="D5C0A8A2"/>
    <w:lvl w:ilvl="0" w:tplc="52A62132">
      <w:start w:val="2"/>
      <w:numFmt w:val="decimal"/>
      <w:lvlText w:val="%1"/>
      <w:lvlJc w:val="left"/>
      <w:pPr>
        <w:ind w:left="959" w:hanging="360"/>
      </w:pPr>
      <w:rPr>
        <w:rFonts w:hint="default"/>
      </w:rPr>
    </w:lvl>
    <w:lvl w:ilvl="1" w:tplc="300A0019" w:tentative="1">
      <w:start w:val="1"/>
      <w:numFmt w:val="lowerLetter"/>
      <w:lvlText w:val="%2."/>
      <w:lvlJc w:val="left"/>
      <w:pPr>
        <w:ind w:left="1679" w:hanging="360"/>
      </w:pPr>
    </w:lvl>
    <w:lvl w:ilvl="2" w:tplc="300A001B" w:tentative="1">
      <w:start w:val="1"/>
      <w:numFmt w:val="lowerRoman"/>
      <w:lvlText w:val="%3."/>
      <w:lvlJc w:val="right"/>
      <w:pPr>
        <w:ind w:left="2399" w:hanging="180"/>
      </w:pPr>
    </w:lvl>
    <w:lvl w:ilvl="3" w:tplc="300A000F" w:tentative="1">
      <w:start w:val="1"/>
      <w:numFmt w:val="decimal"/>
      <w:lvlText w:val="%4."/>
      <w:lvlJc w:val="left"/>
      <w:pPr>
        <w:ind w:left="3119" w:hanging="360"/>
      </w:pPr>
    </w:lvl>
    <w:lvl w:ilvl="4" w:tplc="300A0019" w:tentative="1">
      <w:start w:val="1"/>
      <w:numFmt w:val="lowerLetter"/>
      <w:lvlText w:val="%5."/>
      <w:lvlJc w:val="left"/>
      <w:pPr>
        <w:ind w:left="3839" w:hanging="360"/>
      </w:pPr>
    </w:lvl>
    <w:lvl w:ilvl="5" w:tplc="300A001B" w:tentative="1">
      <w:start w:val="1"/>
      <w:numFmt w:val="lowerRoman"/>
      <w:lvlText w:val="%6."/>
      <w:lvlJc w:val="right"/>
      <w:pPr>
        <w:ind w:left="4559" w:hanging="180"/>
      </w:pPr>
    </w:lvl>
    <w:lvl w:ilvl="6" w:tplc="300A000F" w:tentative="1">
      <w:start w:val="1"/>
      <w:numFmt w:val="decimal"/>
      <w:lvlText w:val="%7."/>
      <w:lvlJc w:val="left"/>
      <w:pPr>
        <w:ind w:left="5279" w:hanging="360"/>
      </w:pPr>
    </w:lvl>
    <w:lvl w:ilvl="7" w:tplc="300A0019" w:tentative="1">
      <w:start w:val="1"/>
      <w:numFmt w:val="lowerLetter"/>
      <w:lvlText w:val="%8."/>
      <w:lvlJc w:val="left"/>
      <w:pPr>
        <w:ind w:left="5999" w:hanging="360"/>
      </w:pPr>
    </w:lvl>
    <w:lvl w:ilvl="8" w:tplc="300A001B" w:tentative="1">
      <w:start w:val="1"/>
      <w:numFmt w:val="lowerRoman"/>
      <w:lvlText w:val="%9."/>
      <w:lvlJc w:val="right"/>
      <w:pPr>
        <w:ind w:left="6719" w:hanging="180"/>
      </w:pPr>
    </w:lvl>
  </w:abstractNum>
  <w:abstractNum w:abstractNumId="10" w15:restartNumberingAfterBreak="0">
    <w:nsid w:val="2A2F0919"/>
    <w:multiLevelType w:val="multilevel"/>
    <w:tmpl w:val="C0ECBC78"/>
    <w:lvl w:ilvl="0">
      <w:start w:val="1"/>
      <w:numFmt w:val="decimal"/>
      <w:pStyle w:val="Ttulo1"/>
      <w:lvlText w:val="%1"/>
      <w:lvlJc w:val="left"/>
      <w:pPr>
        <w:ind w:left="432" w:hanging="432"/>
      </w:pPr>
      <w:rPr>
        <w:b/>
      </w:rPr>
    </w:lvl>
    <w:lvl w:ilvl="1">
      <w:start w:val="1"/>
      <w:numFmt w:val="decimal"/>
      <w:pStyle w:val="Ttulo2"/>
      <w:lvlText w:val="%1.%2"/>
      <w:lvlJc w:val="left"/>
      <w:pPr>
        <w:ind w:left="576" w:hanging="576"/>
      </w:pPr>
    </w:lvl>
    <w:lvl w:ilvl="2">
      <w:start w:val="1"/>
      <w:numFmt w:val="decimal"/>
      <w:pStyle w:val="Ttulo3"/>
      <w:lvlText w:val="%1.%2.%3"/>
      <w:lvlJc w:val="left"/>
      <w:pPr>
        <w:ind w:left="2563"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1" w15:restartNumberingAfterBreak="0">
    <w:nsid w:val="3929239C"/>
    <w:multiLevelType w:val="hybridMultilevel"/>
    <w:tmpl w:val="899EF5C0"/>
    <w:lvl w:ilvl="0" w:tplc="B65C5A82">
      <w:start w:val="5"/>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2" w15:restartNumberingAfterBreak="0">
    <w:nsid w:val="431F4B5B"/>
    <w:multiLevelType w:val="hybridMultilevel"/>
    <w:tmpl w:val="53FA232C"/>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3" w15:restartNumberingAfterBreak="0">
    <w:nsid w:val="5A9D0C74"/>
    <w:multiLevelType w:val="hybridMultilevel"/>
    <w:tmpl w:val="C15207CE"/>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14" w15:restartNumberingAfterBreak="0">
    <w:nsid w:val="5AFB1334"/>
    <w:multiLevelType w:val="multilevel"/>
    <w:tmpl w:val="2E446F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B771F0C"/>
    <w:multiLevelType w:val="hybridMultilevel"/>
    <w:tmpl w:val="966C37F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300A000F">
      <w:start w:val="1"/>
      <w:numFmt w:val="decimal"/>
      <w:lvlText w:val="%4."/>
      <w:lvlJc w:val="left"/>
      <w:pPr>
        <w:ind w:left="72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5C545C36"/>
    <w:multiLevelType w:val="hybridMultilevel"/>
    <w:tmpl w:val="BA8C06CC"/>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7" w15:restartNumberingAfterBreak="0">
    <w:nsid w:val="62EA7BD0"/>
    <w:multiLevelType w:val="hybridMultilevel"/>
    <w:tmpl w:val="6B3657D8"/>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18" w15:restartNumberingAfterBreak="0">
    <w:nsid w:val="68C94687"/>
    <w:multiLevelType w:val="hybridMultilevel"/>
    <w:tmpl w:val="F5427D60"/>
    <w:lvl w:ilvl="0" w:tplc="8DBCFC5C">
      <w:start w:val="5"/>
      <w:numFmt w:val="decimal"/>
      <w:lvlText w:val="%1."/>
      <w:lvlJc w:val="left"/>
      <w:pPr>
        <w:ind w:left="959" w:hanging="360"/>
      </w:pPr>
      <w:rPr>
        <w:rFonts w:hint="default"/>
      </w:rPr>
    </w:lvl>
    <w:lvl w:ilvl="1" w:tplc="300A0019" w:tentative="1">
      <w:start w:val="1"/>
      <w:numFmt w:val="lowerLetter"/>
      <w:lvlText w:val="%2."/>
      <w:lvlJc w:val="left"/>
      <w:pPr>
        <w:ind w:left="1679" w:hanging="360"/>
      </w:pPr>
    </w:lvl>
    <w:lvl w:ilvl="2" w:tplc="300A001B" w:tentative="1">
      <w:start w:val="1"/>
      <w:numFmt w:val="lowerRoman"/>
      <w:lvlText w:val="%3."/>
      <w:lvlJc w:val="right"/>
      <w:pPr>
        <w:ind w:left="2399" w:hanging="180"/>
      </w:pPr>
    </w:lvl>
    <w:lvl w:ilvl="3" w:tplc="300A000F" w:tentative="1">
      <w:start w:val="1"/>
      <w:numFmt w:val="decimal"/>
      <w:lvlText w:val="%4."/>
      <w:lvlJc w:val="left"/>
      <w:pPr>
        <w:ind w:left="3119" w:hanging="360"/>
      </w:pPr>
    </w:lvl>
    <w:lvl w:ilvl="4" w:tplc="300A0019" w:tentative="1">
      <w:start w:val="1"/>
      <w:numFmt w:val="lowerLetter"/>
      <w:lvlText w:val="%5."/>
      <w:lvlJc w:val="left"/>
      <w:pPr>
        <w:ind w:left="3839" w:hanging="360"/>
      </w:pPr>
    </w:lvl>
    <w:lvl w:ilvl="5" w:tplc="300A001B" w:tentative="1">
      <w:start w:val="1"/>
      <w:numFmt w:val="lowerRoman"/>
      <w:lvlText w:val="%6."/>
      <w:lvlJc w:val="right"/>
      <w:pPr>
        <w:ind w:left="4559" w:hanging="180"/>
      </w:pPr>
    </w:lvl>
    <w:lvl w:ilvl="6" w:tplc="300A000F" w:tentative="1">
      <w:start w:val="1"/>
      <w:numFmt w:val="decimal"/>
      <w:lvlText w:val="%7."/>
      <w:lvlJc w:val="left"/>
      <w:pPr>
        <w:ind w:left="5279" w:hanging="360"/>
      </w:pPr>
    </w:lvl>
    <w:lvl w:ilvl="7" w:tplc="300A0019" w:tentative="1">
      <w:start w:val="1"/>
      <w:numFmt w:val="lowerLetter"/>
      <w:lvlText w:val="%8."/>
      <w:lvlJc w:val="left"/>
      <w:pPr>
        <w:ind w:left="5999" w:hanging="360"/>
      </w:pPr>
    </w:lvl>
    <w:lvl w:ilvl="8" w:tplc="300A001B" w:tentative="1">
      <w:start w:val="1"/>
      <w:numFmt w:val="lowerRoman"/>
      <w:lvlText w:val="%9."/>
      <w:lvlJc w:val="right"/>
      <w:pPr>
        <w:ind w:left="6719" w:hanging="180"/>
      </w:pPr>
    </w:lvl>
  </w:abstractNum>
  <w:abstractNum w:abstractNumId="19" w15:restartNumberingAfterBreak="0">
    <w:nsid w:val="691A54FE"/>
    <w:multiLevelType w:val="hybridMultilevel"/>
    <w:tmpl w:val="0166FBAA"/>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0" w15:restartNumberingAfterBreak="0">
    <w:nsid w:val="6B1C6B12"/>
    <w:multiLevelType w:val="hybridMultilevel"/>
    <w:tmpl w:val="D14E4F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15:restartNumberingAfterBreak="0">
    <w:nsid w:val="6DB17597"/>
    <w:multiLevelType w:val="hybridMultilevel"/>
    <w:tmpl w:val="DA383410"/>
    <w:lvl w:ilvl="0" w:tplc="CCA099D4">
      <w:start w:val="1"/>
      <w:numFmt w:val="decimal"/>
      <w:lvlText w:val="%1."/>
      <w:lvlJc w:val="left"/>
      <w:pPr>
        <w:ind w:left="959" w:hanging="360"/>
      </w:pPr>
      <w:rPr>
        <w:rFonts w:ascii="Calibri" w:eastAsia="Calibri" w:hAnsi="Calibri" w:cs="Calibri" w:hint="default"/>
        <w:spacing w:val="-2"/>
        <w:w w:val="100"/>
        <w:sz w:val="24"/>
        <w:szCs w:val="24"/>
        <w:lang w:val="es-ES" w:eastAsia="en-US" w:bidi="ar-SA"/>
      </w:rPr>
    </w:lvl>
    <w:lvl w:ilvl="1" w:tplc="CEF4EA70">
      <w:numFmt w:val="bullet"/>
      <w:lvlText w:val="•"/>
      <w:lvlJc w:val="left"/>
      <w:pPr>
        <w:ind w:left="1888" w:hanging="360"/>
      </w:pPr>
      <w:rPr>
        <w:rFonts w:hint="default"/>
        <w:lang w:val="es-ES" w:eastAsia="en-US" w:bidi="ar-SA"/>
      </w:rPr>
    </w:lvl>
    <w:lvl w:ilvl="2" w:tplc="487E8130">
      <w:numFmt w:val="bullet"/>
      <w:lvlText w:val="•"/>
      <w:lvlJc w:val="left"/>
      <w:pPr>
        <w:ind w:left="2816" w:hanging="360"/>
      </w:pPr>
      <w:rPr>
        <w:rFonts w:hint="default"/>
        <w:lang w:val="es-ES" w:eastAsia="en-US" w:bidi="ar-SA"/>
      </w:rPr>
    </w:lvl>
    <w:lvl w:ilvl="3" w:tplc="8E18BC10">
      <w:numFmt w:val="bullet"/>
      <w:lvlText w:val="•"/>
      <w:lvlJc w:val="left"/>
      <w:pPr>
        <w:ind w:left="3744" w:hanging="360"/>
      </w:pPr>
      <w:rPr>
        <w:rFonts w:hint="default"/>
        <w:lang w:val="es-ES" w:eastAsia="en-US" w:bidi="ar-SA"/>
      </w:rPr>
    </w:lvl>
    <w:lvl w:ilvl="4" w:tplc="5D3C4C38">
      <w:numFmt w:val="bullet"/>
      <w:lvlText w:val="•"/>
      <w:lvlJc w:val="left"/>
      <w:pPr>
        <w:ind w:left="4672" w:hanging="360"/>
      </w:pPr>
      <w:rPr>
        <w:rFonts w:hint="default"/>
        <w:lang w:val="es-ES" w:eastAsia="en-US" w:bidi="ar-SA"/>
      </w:rPr>
    </w:lvl>
    <w:lvl w:ilvl="5" w:tplc="5792F25C">
      <w:numFmt w:val="bullet"/>
      <w:lvlText w:val="•"/>
      <w:lvlJc w:val="left"/>
      <w:pPr>
        <w:ind w:left="5600" w:hanging="360"/>
      </w:pPr>
      <w:rPr>
        <w:rFonts w:hint="default"/>
        <w:lang w:val="es-ES" w:eastAsia="en-US" w:bidi="ar-SA"/>
      </w:rPr>
    </w:lvl>
    <w:lvl w:ilvl="6" w:tplc="6232986E">
      <w:numFmt w:val="bullet"/>
      <w:lvlText w:val="•"/>
      <w:lvlJc w:val="left"/>
      <w:pPr>
        <w:ind w:left="6528" w:hanging="360"/>
      </w:pPr>
      <w:rPr>
        <w:rFonts w:hint="default"/>
        <w:lang w:val="es-ES" w:eastAsia="en-US" w:bidi="ar-SA"/>
      </w:rPr>
    </w:lvl>
    <w:lvl w:ilvl="7" w:tplc="17C64D38">
      <w:numFmt w:val="bullet"/>
      <w:lvlText w:val="•"/>
      <w:lvlJc w:val="left"/>
      <w:pPr>
        <w:ind w:left="7456" w:hanging="360"/>
      </w:pPr>
      <w:rPr>
        <w:rFonts w:hint="default"/>
        <w:lang w:val="es-ES" w:eastAsia="en-US" w:bidi="ar-SA"/>
      </w:rPr>
    </w:lvl>
    <w:lvl w:ilvl="8" w:tplc="BF8E5C10">
      <w:numFmt w:val="bullet"/>
      <w:lvlText w:val="•"/>
      <w:lvlJc w:val="left"/>
      <w:pPr>
        <w:ind w:left="8384" w:hanging="360"/>
      </w:pPr>
      <w:rPr>
        <w:rFonts w:hint="default"/>
        <w:lang w:val="es-ES" w:eastAsia="en-US" w:bidi="ar-SA"/>
      </w:rPr>
    </w:lvl>
  </w:abstractNum>
  <w:abstractNum w:abstractNumId="22" w15:restartNumberingAfterBreak="0">
    <w:nsid w:val="728D52D8"/>
    <w:multiLevelType w:val="hybridMultilevel"/>
    <w:tmpl w:val="AB4AD146"/>
    <w:lvl w:ilvl="0" w:tplc="DF9260A2">
      <w:start w:val="5"/>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15:restartNumberingAfterBreak="0">
    <w:nsid w:val="77A839F4"/>
    <w:multiLevelType w:val="hybridMultilevel"/>
    <w:tmpl w:val="F1FCDA2C"/>
    <w:lvl w:ilvl="0" w:tplc="5C7C6A2E">
      <w:start w:val="1"/>
      <w:numFmt w:val="decimal"/>
      <w:lvlText w:val="%1.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4" w15:restartNumberingAfterBreak="0">
    <w:nsid w:val="7A9E47CF"/>
    <w:multiLevelType w:val="hybridMultilevel"/>
    <w:tmpl w:val="448886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893783150">
    <w:abstractNumId w:val="10"/>
  </w:num>
  <w:num w:numId="2" w16cid:durableId="1783497552">
    <w:abstractNumId w:val="20"/>
  </w:num>
  <w:num w:numId="3" w16cid:durableId="2040741544">
    <w:abstractNumId w:val="17"/>
  </w:num>
  <w:num w:numId="4" w16cid:durableId="405998052">
    <w:abstractNumId w:val="14"/>
  </w:num>
  <w:num w:numId="5" w16cid:durableId="1286694507">
    <w:abstractNumId w:val="5"/>
  </w:num>
  <w:num w:numId="6" w16cid:durableId="1254822516">
    <w:abstractNumId w:val="12"/>
  </w:num>
  <w:num w:numId="7" w16cid:durableId="1658729558">
    <w:abstractNumId w:val="16"/>
  </w:num>
  <w:num w:numId="8" w16cid:durableId="2014258652">
    <w:abstractNumId w:val="23"/>
  </w:num>
  <w:num w:numId="9" w16cid:durableId="1227111332">
    <w:abstractNumId w:val="3"/>
  </w:num>
  <w:num w:numId="10" w16cid:durableId="437406140">
    <w:abstractNumId w:val="1"/>
  </w:num>
  <w:num w:numId="11" w16cid:durableId="869996826">
    <w:abstractNumId w:val="21"/>
  </w:num>
  <w:num w:numId="12" w16cid:durableId="1037388310">
    <w:abstractNumId w:val="18"/>
  </w:num>
  <w:num w:numId="13" w16cid:durableId="1414231833">
    <w:abstractNumId w:val="4"/>
  </w:num>
  <w:num w:numId="14" w16cid:durableId="1369137609">
    <w:abstractNumId w:val="9"/>
  </w:num>
  <w:num w:numId="15" w16cid:durableId="1085490578">
    <w:abstractNumId w:val="24"/>
  </w:num>
  <w:num w:numId="16" w16cid:durableId="1049111049">
    <w:abstractNumId w:val="11"/>
  </w:num>
  <w:num w:numId="17" w16cid:durableId="2009207794">
    <w:abstractNumId w:val="22"/>
  </w:num>
  <w:num w:numId="18" w16cid:durableId="1857232352">
    <w:abstractNumId w:val="6"/>
  </w:num>
  <w:num w:numId="19" w16cid:durableId="17223640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178898">
    <w:abstractNumId w:val="2"/>
  </w:num>
  <w:num w:numId="21" w16cid:durableId="1372069709">
    <w:abstractNumId w:val="15"/>
  </w:num>
  <w:num w:numId="22" w16cid:durableId="1585260535">
    <w:abstractNumId w:val="0"/>
  </w:num>
  <w:num w:numId="23" w16cid:durableId="86122659">
    <w:abstractNumId w:val="7"/>
  </w:num>
  <w:num w:numId="24" w16cid:durableId="1805804257">
    <w:abstractNumId w:val="8"/>
  </w:num>
  <w:num w:numId="25" w16cid:durableId="72136750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017"/>
    <w:rsid w:val="00000EE9"/>
    <w:rsid w:val="00005F2F"/>
    <w:rsid w:val="000141CB"/>
    <w:rsid w:val="00015B7D"/>
    <w:rsid w:val="00026F67"/>
    <w:rsid w:val="00032AD8"/>
    <w:rsid w:val="000404D9"/>
    <w:rsid w:val="0004123A"/>
    <w:rsid w:val="000466A8"/>
    <w:rsid w:val="0005213F"/>
    <w:rsid w:val="00060F4F"/>
    <w:rsid w:val="00077270"/>
    <w:rsid w:val="00085799"/>
    <w:rsid w:val="00090C60"/>
    <w:rsid w:val="00095FFE"/>
    <w:rsid w:val="000B2930"/>
    <w:rsid w:val="000D0AE2"/>
    <w:rsid w:val="000D44EE"/>
    <w:rsid w:val="000E02DB"/>
    <w:rsid w:val="0010308C"/>
    <w:rsid w:val="0010499D"/>
    <w:rsid w:val="00120E3D"/>
    <w:rsid w:val="00131C71"/>
    <w:rsid w:val="0015408F"/>
    <w:rsid w:val="001612C2"/>
    <w:rsid w:val="001624D1"/>
    <w:rsid w:val="00162D69"/>
    <w:rsid w:val="001648BA"/>
    <w:rsid w:val="00176078"/>
    <w:rsid w:val="001A065C"/>
    <w:rsid w:val="001B2D99"/>
    <w:rsid w:val="001C1353"/>
    <w:rsid w:val="001D5B46"/>
    <w:rsid w:val="002408F1"/>
    <w:rsid w:val="002559AA"/>
    <w:rsid w:val="00264EE6"/>
    <w:rsid w:val="002817D8"/>
    <w:rsid w:val="00285998"/>
    <w:rsid w:val="0028756A"/>
    <w:rsid w:val="002A4BDD"/>
    <w:rsid w:val="002B7471"/>
    <w:rsid w:val="002B7FBF"/>
    <w:rsid w:val="002C0F66"/>
    <w:rsid w:val="002C39CE"/>
    <w:rsid w:val="002C5506"/>
    <w:rsid w:val="002C6AB7"/>
    <w:rsid w:val="002D38C5"/>
    <w:rsid w:val="002E2416"/>
    <w:rsid w:val="002F7162"/>
    <w:rsid w:val="003019C0"/>
    <w:rsid w:val="003058A6"/>
    <w:rsid w:val="00320B81"/>
    <w:rsid w:val="0033462A"/>
    <w:rsid w:val="003367D4"/>
    <w:rsid w:val="00343569"/>
    <w:rsid w:val="003462C8"/>
    <w:rsid w:val="00355746"/>
    <w:rsid w:val="003620F0"/>
    <w:rsid w:val="003800AD"/>
    <w:rsid w:val="00383269"/>
    <w:rsid w:val="00383ED9"/>
    <w:rsid w:val="00385A11"/>
    <w:rsid w:val="0039756D"/>
    <w:rsid w:val="003C11E3"/>
    <w:rsid w:val="003C1243"/>
    <w:rsid w:val="003C5AB7"/>
    <w:rsid w:val="003D76A4"/>
    <w:rsid w:val="003E190E"/>
    <w:rsid w:val="003E64C5"/>
    <w:rsid w:val="003F35C9"/>
    <w:rsid w:val="004017E0"/>
    <w:rsid w:val="0040755C"/>
    <w:rsid w:val="00425AC5"/>
    <w:rsid w:val="004315EC"/>
    <w:rsid w:val="00431BE1"/>
    <w:rsid w:val="0043755E"/>
    <w:rsid w:val="0044407D"/>
    <w:rsid w:val="0045168A"/>
    <w:rsid w:val="00456A20"/>
    <w:rsid w:val="00462A22"/>
    <w:rsid w:val="00477540"/>
    <w:rsid w:val="00495DCB"/>
    <w:rsid w:val="004A5D93"/>
    <w:rsid w:val="004B5FA2"/>
    <w:rsid w:val="004C3E97"/>
    <w:rsid w:val="004D3D18"/>
    <w:rsid w:val="004D5E7A"/>
    <w:rsid w:val="004F0703"/>
    <w:rsid w:val="004F0F18"/>
    <w:rsid w:val="004F4A75"/>
    <w:rsid w:val="005066D2"/>
    <w:rsid w:val="00506946"/>
    <w:rsid w:val="005115FC"/>
    <w:rsid w:val="0051523B"/>
    <w:rsid w:val="005209B4"/>
    <w:rsid w:val="005215F9"/>
    <w:rsid w:val="00534F50"/>
    <w:rsid w:val="00542A02"/>
    <w:rsid w:val="0054799C"/>
    <w:rsid w:val="00552E05"/>
    <w:rsid w:val="005552CA"/>
    <w:rsid w:val="00555BC6"/>
    <w:rsid w:val="0056273C"/>
    <w:rsid w:val="005639A0"/>
    <w:rsid w:val="00570EB8"/>
    <w:rsid w:val="00570FCC"/>
    <w:rsid w:val="0057697E"/>
    <w:rsid w:val="0059084A"/>
    <w:rsid w:val="00596FD3"/>
    <w:rsid w:val="005B6C14"/>
    <w:rsid w:val="005D0FB8"/>
    <w:rsid w:val="005D3362"/>
    <w:rsid w:val="005F2AED"/>
    <w:rsid w:val="0060063D"/>
    <w:rsid w:val="00602589"/>
    <w:rsid w:val="00603A32"/>
    <w:rsid w:val="0060465A"/>
    <w:rsid w:val="00614935"/>
    <w:rsid w:val="0061583C"/>
    <w:rsid w:val="006215EF"/>
    <w:rsid w:val="006309EA"/>
    <w:rsid w:val="0063266D"/>
    <w:rsid w:val="00636B35"/>
    <w:rsid w:val="00641282"/>
    <w:rsid w:val="006472B6"/>
    <w:rsid w:val="0065030A"/>
    <w:rsid w:val="0066158F"/>
    <w:rsid w:val="006621B5"/>
    <w:rsid w:val="006632BB"/>
    <w:rsid w:val="00666C3C"/>
    <w:rsid w:val="00671E77"/>
    <w:rsid w:val="0068727E"/>
    <w:rsid w:val="00692BE2"/>
    <w:rsid w:val="006935B5"/>
    <w:rsid w:val="00697750"/>
    <w:rsid w:val="006A32D1"/>
    <w:rsid w:val="006C1CD3"/>
    <w:rsid w:val="006D33A5"/>
    <w:rsid w:val="006D433C"/>
    <w:rsid w:val="006E0DC5"/>
    <w:rsid w:val="006F3669"/>
    <w:rsid w:val="006F754D"/>
    <w:rsid w:val="00717A14"/>
    <w:rsid w:val="00721092"/>
    <w:rsid w:val="0072683B"/>
    <w:rsid w:val="00732735"/>
    <w:rsid w:val="00733A22"/>
    <w:rsid w:val="007345E8"/>
    <w:rsid w:val="0073586B"/>
    <w:rsid w:val="0075317F"/>
    <w:rsid w:val="0075640B"/>
    <w:rsid w:val="00761FCE"/>
    <w:rsid w:val="00775DE6"/>
    <w:rsid w:val="00781E36"/>
    <w:rsid w:val="00781F56"/>
    <w:rsid w:val="00782D8D"/>
    <w:rsid w:val="00782FC3"/>
    <w:rsid w:val="00784C3D"/>
    <w:rsid w:val="00790007"/>
    <w:rsid w:val="0079041F"/>
    <w:rsid w:val="00796357"/>
    <w:rsid w:val="007C0C78"/>
    <w:rsid w:val="007D5B5F"/>
    <w:rsid w:val="007E729D"/>
    <w:rsid w:val="007F10DA"/>
    <w:rsid w:val="007F7C8E"/>
    <w:rsid w:val="00820E09"/>
    <w:rsid w:val="0082175D"/>
    <w:rsid w:val="00827A1E"/>
    <w:rsid w:val="00831408"/>
    <w:rsid w:val="0083518B"/>
    <w:rsid w:val="008404FE"/>
    <w:rsid w:val="0085784A"/>
    <w:rsid w:val="0086472E"/>
    <w:rsid w:val="00865953"/>
    <w:rsid w:val="00865B24"/>
    <w:rsid w:val="00872B57"/>
    <w:rsid w:val="00891713"/>
    <w:rsid w:val="00892C19"/>
    <w:rsid w:val="008A5529"/>
    <w:rsid w:val="008B014C"/>
    <w:rsid w:val="008B0761"/>
    <w:rsid w:val="008D0497"/>
    <w:rsid w:val="008D0A88"/>
    <w:rsid w:val="008D2B97"/>
    <w:rsid w:val="008D4883"/>
    <w:rsid w:val="008E7ADD"/>
    <w:rsid w:val="00906BDF"/>
    <w:rsid w:val="00907A0A"/>
    <w:rsid w:val="00913563"/>
    <w:rsid w:val="00913A1F"/>
    <w:rsid w:val="009141E2"/>
    <w:rsid w:val="00914CBC"/>
    <w:rsid w:val="00915C12"/>
    <w:rsid w:val="009200EA"/>
    <w:rsid w:val="0092248B"/>
    <w:rsid w:val="00925830"/>
    <w:rsid w:val="009271CD"/>
    <w:rsid w:val="00952E3D"/>
    <w:rsid w:val="00952FCB"/>
    <w:rsid w:val="009565EA"/>
    <w:rsid w:val="00960E62"/>
    <w:rsid w:val="009705E7"/>
    <w:rsid w:val="009734E4"/>
    <w:rsid w:val="00973D28"/>
    <w:rsid w:val="00981E8C"/>
    <w:rsid w:val="00986602"/>
    <w:rsid w:val="00986AB3"/>
    <w:rsid w:val="00994454"/>
    <w:rsid w:val="0099620A"/>
    <w:rsid w:val="009A6BB6"/>
    <w:rsid w:val="009B1CDC"/>
    <w:rsid w:val="009B7AE2"/>
    <w:rsid w:val="009C249E"/>
    <w:rsid w:val="009C2FEE"/>
    <w:rsid w:val="009C5A8C"/>
    <w:rsid w:val="009D3948"/>
    <w:rsid w:val="009D699C"/>
    <w:rsid w:val="009E1A11"/>
    <w:rsid w:val="009E3038"/>
    <w:rsid w:val="009E51FB"/>
    <w:rsid w:val="009E613A"/>
    <w:rsid w:val="009F719A"/>
    <w:rsid w:val="009F7689"/>
    <w:rsid w:val="00A05CFF"/>
    <w:rsid w:val="00A10ABB"/>
    <w:rsid w:val="00A157FB"/>
    <w:rsid w:val="00A314B1"/>
    <w:rsid w:val="00A35647"/>
    <w:rsid w:val="00A40CBE"/>
    <w:rsid w:val="00A42A83"/>
    <w:rsid w:val="00A46FB1"/>
    <w:rsid w:val="00A54963"/>
    <w:rsid w:val="00A66628"/>
    <w:rsid w:val="00A71A62"/>
    <w:rsid w:val="00A72C57"/>
    <w:rsid w:val="00A810F2"/>
    <w:rsid w:val="00A8641A"/>
    <w:rsid w:val="00A920A3"/>
    <w:rsid w:val="00A92AE3"/>
    <w:rsid w:val="00A97818"/>
    <w:rsid w:val="00AA0FC7"/>
    <w:rsid w:val="00AA7E9E"/>
    <w:rsid w:val="00AC387C"/>
    <w:rsid w:val="00AC76C9"/>
    <w:rsid w:val="00AD3871"/>
    <w:rsid w:val="00AD49D8"/>
    <w:rsid w:val="00AD69BC"/>
    <w:rsid w:val="00AD6C07"/>
    <w:rsid w:val="00AE266C"/>
    <w:rsid w:val="00AE7CF9"/>
    <w:rsid w:val="00B02A39"/>
    <w:rsid w:val="00B16F10"/>
    <w:rsid w:val="00B226D1"/>
    <w:rsid w:val="00B27A72"/>
    <w:rsid w:val="00B31C6A"/>
    <w:rsid w:val="00B36B52"/>
    <w:rsid w:val="00B36EEE"/>
    <w:rsid w:val="00B4659A"/>
    <w:rsid w:val="00B50149"/>
    <w:rsid w:val="00B50A83"/>
    <w:rsid w:val="00B53F67"/>
    <w:rsid w:val="00B55C3F"/>
    <w:rsid w:val="00B63733"/>
    <w:rsid w:val="00B70399"/>
    <w:rsid w:val="00B76975"/>
    <w:rsid w:val="00B81DA3"/>
    <w:rsid w:val="00B8213A"/>
    <w:rsid w:val="00B853DA"/>
    <w:rsid w:val="00B91D55"/>
    <w:rsid w:val="00B9617F"/>
    <w:rsid w:val="00BA1A31"/>
    <w:rsid w:val="00BA768A"/>
    <w:rsid w:val="00BD383F"/>
    <w:rsid w:val="00BD3A81"/>
    <w:rsid w:val="00BE4017"/>
    <w:rsid w:val="00BF614D"/>
    <w:rsid w:val="00BF7FEC"/>
    <w:rsid w:val="00C02CD6"/>
    <w:rsid w:val="00C061D9"/>
    <w:rsid w:val="00C11AE4"/>
    <w:rsid w:val="00C35789"/>
    <w:rsid w:val="00C418EA"/>
    <w:rsid w:val="00C5117B"/>
    <w:rsid w:val="00C756CA"/>
    <w:rsid w:val="00C832E1"/>
    <w:rsid w:val="00C8463E"/>
    <w:rsid w:val="00C85E31"/>
    <w:rsid w:val="00CA060A"/>
    <w:rsid w:val="00CA149B"/>
    <w:rsid w:val="00CB5847"/>
    <w:rsid w:val="00CC6275"/>
    <w:rsid w:val="00CC72EA"/>
    <w:rsid w:val="00CC7469"/>
    <w:rsid w:val="00CD5E8F"/>
    <w:rsid w:val="00D00BAB"/>
    <w:rsid w:val="00D036CB"/>
    <w:rsid w:val="00D27EEB"/>
    <w:rsid w:val="00D33D0B"/>
    <w:rsid w:val="00D668B6"/>
    <w:rsid w:val="00D84F0A"/>
    <w:rsid w:val="00D863C4"/>
    <w:rsid w:val="00D86A60"/>
    <w:rsid w:val="00D91165"/>
    <w:rsid w:val="00D94BBF"/>
    <w:rsid w:val="00DA3172"/>
    <w:rsid w:val="00DA79CC"/>
    <w:rsid w:val="00DC4941"/>
    <w:rsid w:val="00E134F3"/>
    <w:rsid w:val="00E21AD9"/>
    <w:rsid w:val="00E33A33"/>
    <w:rsid w:val="00E42B31"/>
    <w:rsid w:val="00E47A7E"/>
    <w:rsid w:val="00E53934"/>
    <w:rsid w:val="00E553F9"/>
    <w:rsid w:val="00E65A5F"/>
    <w:rsid w:val="00E70A84"/>
    <w:rsid w:val="00E711E3"/>
    <w:rsid w:val="00E82CFA"/>
    <w:rsid w:val="00E83167"/>
    <w:rsid w:val="00E9431B"/>
    <w:rsid w:val="00E95390"/>
    <w:rsid w:val="00E954E7"/>
    <w:rsid w:val="00EA68D2"/>
    <w:rsid w:val="00EB58C7"/>
    <w:rsid w:val="00EC0041"/>
    <w:rsid w:val="00EC0D8C"/>
    <w:rsid w:val="00EC3C12"/>
    <w:rsid w:val="00EE39B4"/>
    <w:rsid w:val="00EE6F7C"/>
    <w:rsid w:val="00EF053A"/>
    <w:rsid w:val="00EF4607"/>
    <w:rsid w:val="00F04DD0"/>
    <w:rsid w:val="00F128F6"/>
    <w:rsid w:val="00F214D2"/>
    <w:rsid w:val="00F3142D"/>
    <w:rsid w:val="00F319C3"/>
    <w:rsid w:val="00F4173F"/>
    <w:rsid w:val="00F4651A"/>
    <w:rsid w:val="00F5066C"/>
    <w:rsid w:val="00F56F28"/>
    <w:rsid w:val="00F67632"/>
    <w:rsid w:val="00FA4497"/>
    <w:rsid w:val="00FA5FA3"/>
    <w:rsid w:val="00FB1295"/>
    <w:rsid w:val="00FB25EB"/>
    <w:rsid w:val="00FC3293"/>
    <w:rsid w:val="00FC5207"/>
    <w:rsid w:val="00FC6B88"/>
    <w:rsid w:val="00FC6DFB"/>
    <w:rsid w:val="00FE77C3"/>
    <w:rsid w:val="00FF0716"/>
    <w:rsid w:val="00FF3FE7"/>
    <w:rsid w:val="0143C1D9"/>
    <w:rsid w:val="0828F949"/>
    <w:rsid w:val="13A2B7C6"/>
    <w:rsid w:val="1A9A12F8"/>
    <w:rsid w:val="2A3FBBFD"/>
    <w:rsid w:val="301F4835"/>
    <w:rsid w:val="431E6DA9"/>
    <w:rsid w:val="4AF2CA44"/>
    <w:rsid w:val="573244C1"/>
    <w:rsid w:val="71BFF52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33730"/>
  <w15:chartTrackingRefBased/>
  <w15:docId w15:val="{DF4DEA4A-AF31-4397-9086-EBB09AE09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pacing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42A02"/>
    <w:pPr>
      <w:keepNext/>
      <w:keepLines/>
      <w:numPr>
        <w:numId w:val="1"/>
      </w:numPr>
      <w:spacing w:before="240" w:line="259" w:lineRule="auto"/>
      <w:jc w:val="center"/>
      <w:outlineLvl w:val="0"/>
    </w:pPr>
    <w:rPr>
      <w:rFonts w:ascii="Times New Roman" w:eastAsia="Times New Roman" w:hAnsi="Times New Roman" w:cs="Times New Roman"/>
      <w:b/>
      <w:sz w:val="24"/>
      <w:szCs w:val="32"/>
    </w:rPr>
  </w:style>
  <w:style w:type="paragraph" w:styleId="Ttulo2">
    <w:name w:val="heading 2"/>
    <w:basedOn w:val="Normal"/>
    <w:next w:val="Normal"/>
    <w:link w:val="Ttulo2Car"/>
    <w:uiPriority w:val="9"/>
    <w:unhideWhenUsed/>
    <w:qFormat/>
    <w:rsid w:val="00542A02"/>
    <w:pPr>
      <w:keepNext/>
      <w:keepLines/>
      <w:numPr>
        <w:ilvl w:val="1"/>
        <w:numId w:val="1"/>
      </w:numPr>
      <w:spacing w:before="40" w:line="259" w:lineRule="auto"/>
      <w:jc w:val="left"/>
      <w:outlineLvl w:val="1"/>
    </w:pPr>
    <w:rPr>
      <w:rFonts w:ascii="Times New Roman" w:eastAsia="Times New Roman" w:hAnsi="Times New Roman" w:cs="Times New Roman"/>
      <w:b/>
      <w:sz w:val="24"/>
      <w:szCs w:val="26"/>
    </w:rPr>
  </w:style>
  <w:style w:type="paragraph" w:styleId="Ttulo3">
    <w:name w:val="heading 3"/>
    <w:aliases w:val="Título 3."/>
    <w:basedOn w:val="Normal"/>
    <w:link w:val="Ttulo3Car"/>
    <w:uiPriority w:val="9"/>
    <w:qFormat/>
    <w:rsid w:val="00542A02"/>
    <w:pPr>
      <w:numPr>
        <w:ilvl w:val="2"/>
        <w:numId w:val="1"/>
      </w:numPr>
      <w:spacing w:before="100" w:beforeAutospacing="1" w:after="100" w:afterAutospacing="1" w:line="240" w:lineRule="auto"/>
      <w:ind w:left="1428"/>
      <w:jc w:val="left"/>
      <w:outlineLvl w:val="2"/>
    </w:pPr>
    <w:rPr>
      <w:rFonts w:ascii="Times New Roman" w:eastAsia="Times New Roman" w:hAnsi="Times New Roman" w:cs="Times New Roman"/>
      <w:b/>
      <w:bCs/>
      <w:sz w:val="24"/>
      <w:szCs w:val="27"/>
      <w:lang w:eastAsia="es-EC"/>
    </w:rPr>
  </w:style>
  <w:style w:type="paragraph" w:styleId="Ttulo4">
    <w:name w:val="heading 4"/>
    <w:basedOn w:val="Normal"/>
    <w:next w:val="Normal"/>
    <w:link w:val="Ttulo4Car"/>
    <w:uiPriority w:val="9"/>
    <w:unhideWhenUsed/>
    <w:qFormat/>
    <w:rsid w:val="00542A02"/>
    <w:pPr>
      <w:keepNext/>
      <w:keepLines/>
      <w:numPr>
        <w:ilvl w:val="3"/>
        <w:numId w:val="1"/>
      </w:numPr>
      <w:spacing w:before="200" w:line="259" w:lineRule="auto"/>
      <w:ind w:left="1572"/>
      <w:jc w:val="left"/>
      <w:outlineLvl w:val="3"/>
    </w:pPr>
    <w:rPr>
      <w:rFonts w:ascii="Times New Roman" w:eastAsia="Times New Roman" w:hAnsi="Times New Roman" w:cs="Times New Roman"/>
      <w:b/>
      <w:bCs/>
      <w:i/>
      <w:iCs/>
      <w:sz w:val="24"/>
    </w:rPr>
  </w:style>
  <w:style w:type="paragraph" w:styleId="Ttulo5">
    <w:name w:val="heading 5"/>
    <w:basedOn w:val="Normal"/>
    <w:next w:val="Normal"/>
    <w:link w:val="Ttulo5Car"/>
    <w:uiPriority w:val="9"/>
    <w:semiHidden/>
    <w:unhideWhenUsed/>
    <w:qFormat/>
    <w:rsid w:val="00542A02"/>
    <w:pPr>
      <w:keepNext/>
      <w:keepLines/>
      <w:numPr>
        <w:ilvl w:val="4"/>
        <w:numId w:val="1"/>
      </w:numPr>
      <w:spacing w:before="200" w:line="259" w:lineRule="auto"/>
      <w:jc w:val="left"/>
      <w:outlineLvl w:val="4"/>
    </w:pPr>
    <w:rPr>
      <w:rFonts w:ascii="Calibri Light" w:eastAsia="Times New Roman" w:hAnsi="Calibri Light" w:cs="Times New Roman"/>
      <w:color w:val="1F3763"/>
    </w:rPr>
  </w:style>
  <w:style w:type="paragraph" w:styleId="Ttulo6">
    <w:name w:val="heading 6"/>
    <w:basedOn w:val="Normal"/>
    <w:next w:val="Normal"/>
    <w:link w:val="Ttulo6Car"/>
    <w:uiPriority w:val="9"/>
    <w:semiHidden/>
    <w:unhideWhenUsed/>
    <w:qFormat/>
    <w:rsid w:val="00542A02"/>
    <w:pPr>
      <w:keepNext/>
      <w:keepLines/>
      <w:numPr>
        <w:ilvl w:val="5"/>
        <w:numId w:val="1"/>
      </w:numPr>
      <w:spacing w:before="200" w:line="259" w:lineRule="auto"/>
      <w:jc w:val="left"/>
      <w:outlineLvl w:val="5"/>
    </w:pPr>
    <w:rPr>
      <w:rFonts w:ascii="Calibri Light" w:eastAsia="Times New Roman" w:hAnsi="Calibri Light" w:cs="Times New Roman"/>
      <w:i/>
      <w:iCs/>
      <w:color w:val="1F3763"/>
    </w:rPr>
  </w:style>
  <w:style w:type="paragraph" w:styleId="Ttulo7">
    <w:name w:val="heading 7"/>
    <w:basedOn w:val="Normal"/>
    <w:next w:val="Normal"/>
    <w:link w:val="Ttulo7Car"/>
    <w:uiPriority w:val="9"/>
    <w:semiHidden/>
    <w:unhideWhenUsed/>
    <w:qFormat/>
    <w:rsid w:val="00542A02"/>
    <w:pPr>
      <w:keepNext/>
      <w:keepLines/>
      <w:numPr>
        <w:ilvl w:val="6"/>
        <w:numId w:val="1"/>
      </w:numPr>
      <w:spacing w:before="200" w:line="259" w:lineRule="auto"/>
      <w:jc w:val="left"/>
      <w:outlineLvl w:val="6"/>
    </w:pPr>
    <w:rPr>
      <w:rFonts w:ascii="Calibri Light" w:eastAsia="Times New Roman" w:hAnsi="Calibri Light" w:cs="Times New Roman"/>
      <w:i/>
      <w:iCs/>
      <w:color w:val="404040"/>
    </w:rPr>
  </w:style>
  <w:style w:type="paragraph" w:styleId="Ttulo8">
    <w:name w:val="heading 8"/>
    <w:basedOn w:val="Normal"/>
    <w:next w:val="Normal"/>
    <w:link w:val="Ttulo8Car"/>
    <w:uiPriority w:val="9"/>
    <w:semiHidden/>
    <w:unhideWhenUsed/>
    <w:qFormat/>
    <w:rsid w:val="00542A02"/>
    <w:pPr>
      <w:keepNext/>
      <w:keepLines/>
      <w:numPr>
        <w:ilvl w:val="7"/>
        <w:numId w:val="1"/>
      </w:numPr>
      <w:spacing w:before="200" w:line="259" w:lineRule="auto"/>
      <w:jc w:val="left"/>
      <w:outlineLvl w:val="7"/>
    </w:pPr>
    <w:rPr>
      <w:rFonts w:ascii="Calibri Light" w:eastAsia="Times New Roman" w:hAnsi="Calibri Light" w:cs="Times New Roman"/>
      <w:color w:val="404040"/>
      <w:sz w:val="20"/>
      <w:szCs w:val="20"/>
    </w:rPr>
  </w:style>
  <w:style w:type="paragraph" w:styleId="Ttulo9">
    <w:name w:val="heading 9"/>
    <w:basedOn w:val="Normal"/>
    <w:next w:val="Normal"/>
    <w:link w:val="Ttulo9Car"/>
    <w:uiPriority w:val="9"/>
    <w:semiHidden/>
    <w:unhideWhenUsed/>
    <w:qFormat/>
    <w:rsid w:val="00542A02"/>
    <w:pPr>
      <w:keepNext/>
      <w:keepLines/>
      <w:numPr>
        <w:ilvl w:val="8"/>
        <w:numId w:val="1"/>
      </w:numPr>
      <w:spacing w:before="200" w:line="259" w:lineRule="auto"/>
      <w:jc w:val="left"/>
      <w:outlineLvl w:val="8"/>
    </w:pPr>
    <w:rPr>
      <w:rFonts w:ascii="Calibri Light" w:eastAsia="Times New Roman" w:hAnsi="Calibri Light" w:cs="Times New Roman"/>
      <w:i/>
      <w:iCs/>
      <w:color w:val="40404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BE4017"/>
    <w:pPr>
      <w:autoSpaceDE w:val="0"/>
      <w:autoSpaceDN w:val="0"/>
      <w:adjustRightInd w:val="0"/>
      <w:spacing w:line="240" w:lineRule="auto"/>
      <w:ind w:firstLine="0"/>
      <w:jc w:val="left"/>
    </w:pPr>
    <w:rPr>
      <w:rFonts w:ascii="Times New Roman" w:hAnsi="Times New Roman" w:cs="Times New Roman"/>
      <w:color w:val="000000"/>
      <w:sz w:val="24"/>
      <w:szCs w:val="24"/>
    </w:rPr>
  </w:style>
  <w:style w:type="table" w:styleId="Tablaconcuadrcula">
    <w:name w:val="Table Grid"/>
    <w:basedOn w:val="Tablanormal"/>
    <w:uiPriority w:val="39"/>
    <w:rsid w:val="00BE401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uentedeprrafopredeter"/>
    <w:rsid w:val="00542A02"/>
  </w:style>
  <w:style w:type="paragraph" w:styleId="Textocomentario">
    <w:name w:val="annotation text"/>
    <w:basedOn w:val="Normal"/>
    <w:link w:val="TextocomentarioCar"/>
    <w:uiPriority w:val="99"/>
    <w:semiHidden/>
    <w:unhideWhenUsed/>
    <w:rsid w:val="00542A02"/>
    <w:pPr>
      <w:spacing w:after="160" w:line="259" w:lineRule="auto"/>
      <w:ind w:firstLine="0"/>
      <w:jc w:val="left"/>
    </w:pPr>
    <w:rPr>
      <w:rFonts w:ascii="Calibri" w:eastAsia="Calibri" w:hAnsi="Calibri" w:cs="Times New Roman"/>
      <w:sz w:val="20"/>
      <w:szCs w:val="20"/>
    </w:rPr>
  </w:style>
  <w:style w:type="character" w:customStyle="1" w:styleId="TextocomentarioCar">
    <w:name w:val="Texto comentario Car"/>
    <w:basedOn w:val="Fuentedeprrafopredeter"/>
    <w:link w:val="Textocomentario"/>
    <w:uiPriority w:val="99"/>
    <w:semiHidden/>
    <w:rsid w:val="00542A02"/>
    <w:rPr>
      <w:rFonts w:ascii="Calibri" w:eastAsia="Calibri" w:hAnsi="Calibri" w:cs="Times New Roman"/>
      <w:sz w:val="20"/>
      <w:szCs w:val="20"/>
    </w:rPr>
  </w:style>
  <w:style w:type="character" w:customStyle="1" w:styleId="Ttulo1Car">
    <w:name w:val="Título 1 Car"/>
    <w:basedOn w:val="Fuentedeprrafopredeter"/>
    <w:link w:val="Ttulo1"/>
    <w:uiPriority w:val="9"/>
    <w:rsid w:val="00542A02"/>
    <w:rPr>
      <w:rFonts w:ascii="Times New Roman" w:eastAsia="Times New Roman" w:hAnsi="Times New Roman" w:cs="Times New Roman"/>
      <w:b/>
      <w:sz w:val="24"/>
      <w:szCs w:val="32"/>
    </w:rPr>
  </w:style>
  <w:style w:type="character" w:customStyle="1" w:styleId="Ttulo2Car">
    <w:name w:val="Título 2 Car"/>
    <w:basedOn w:val="Fuentedeprrafopredeter"/>
    <w:link w:val="Ttulo2"/>
    <w:uiPriority w:val="9"/>
    <w:rsid w:val="00542A02"/>
    <w:rPr>
      <w:rFonts w:ascii="Times New Roman" w:eastAsia="Times New Roman" w:hAnsi="Times New Roman" w:cs="Times New Roman"/>
      <w:b/>
      <w:sz w:val="24"/>
      <w:szCs w:val="26"/>
    </w:rPr>
  </w:style>
  <w:style w:type="character" w:customStyle="1" w:styleId="Ttulo3Car">
    <w:name w:val="Título 3 Car"/>
    <w:aliases w:val="Título 3. Car"/>
    <w:basedOn w:val="Fuentedeprrafopredeter"/>
    <w:link w:val="Ttulo3"/>
    <w:uiPriority w:val="9"/>
    <w:rsid w:val="00542A02"/>
    <w:rPr>
      <w:rFonts w:ascii="Times New Roman" w:eastAsia="Times New Roman" w:hAnsi="Times New Roman" w:cs="Times New Roman"/>
      <w:b/>
      <w:bCs/>
      <w:sz w:val="24"/>
      <w:szCs w:val="27"/>
      <w:lang w:eastAsia="es-EC"/>
    </w:rPr>
  </w:style>
  <w:style w:type="character" w:customStyle="1" w:styleId="Ttulo4Car">
    <w:name w:val="Título 4 Car"/>
    <w:basedOn w:val="Fuentedeprrafopredeter"/>
    <w:link w:val="Ttulo4"/>
    <w:uiPriority w:val="9"/>
    <w:rsid w:val="00542A02"/>
    <w:rPr>
      <w:rFonts w:ascii="Times New Roman" w:eastAsia="Times New Roman" w:hAnsi="Times New Roman" w:cs="Times New Roman"/>
      <w:b/>
      <w:bCs/>
      <w:i/>
      <w:iCs/>
      <w:sz w:val="24"/>
    </w:rPr>
  </w:style>
  <w:style w:type="character" w:customStyle="1" w:styleId="Ttulo5Car">
    <w:name w:val="Título 5 Car"/>
    <w:basedOn w:val="Fuentedeprrafopredeter"/>
    <w:link w:val="Ttulo5"/>
    <w:uiPriority w:val="9"/>
    <w:semiHidden/>
    <w:rsid w:val="00542A02"/>
    <w:rPr>
      <w:rFonts w:ascii="Calibri Light" w:eastAsia="Times New Roman" w:hAnsi="Calibri Light" w:cs="Times New Roman"/>
      <w:color w:val="1F3763"/>
    </w:rPr>
  </w:style>
  <w:style w:type="character" w:customStyle="1" w:styleId="Ttulo6Car">
    <w:name w:val="Título 6 Car"/>
    <w:basedOn w:val="Fuentedeprrafopredeter"/>
    <w:link w:val="Ttulo6"/>
    <w:uiPriority w:val="9"/>
    <w:semiHidden/>
    <w:rsid w:val="00542A02"/>
    <w:rPr>
      <w:rFonts w:ascii="Calibri Light" w:eastAsia="Times New Roman" w:hAnsi="Calibri Light" w:cs="Times New Roman"/>
      <w:i/>
      <w:iCs/>
      <w:color w:val="1F3763"/>
    </w:rPr>
  </w:style>
  <w:style w:type="character" w:customStyle="1" w:styleId="Ttulo7Car">
    <w:name w:val="Título 7 Car"/>
    <w:basedOn w:val="Fuentedeprrafopredeter"/>
    <w:link w:val="Ttulo7"/>
    <w:uiPriority w:val="9"/>
    <w:semiHidden/>
    <w:rsid w:val="00542A02"/>
    <w:rPr>
      <w:rFonts w:ascii="Calibri Light" w:eastAsia="Times New Roman" w:hAnsi="Calibri Light" w:cs="Times New Roman"/>
      <w:i/>
      <w:iCs/>
      <w:color w:val="404040"/>
    </w:rPr>
  </w:style>
  <w:style w:type="character" w:customStyle="1" w:styleId="Ttulo8Car">
    <w:name w:val="Título 8 Car"/>
    <w:basedOn w:val="Fuentedeprrafopredeter"/>
    <w:link w:val="Ttulo8"/>
    <w:uiPriority w:val="9"/>
    <w:semiHidden/>
    <w:rsid w:val="00542A02"/>
    <w:rPr>
      <w:rFonts w:ascii="Calibri Light" w:eastAsia="Times New Roman" w:hAnsi="Calibri Light" w:cs="Times New Roman"/>
      <w:color w:val="404040"/>
      <w:sz w:val="20"/>
      <w:szCs w:val="20"/>
    </w:rPr>
  </w:style>
  <w:style w:type="character" w:customStyle="1" w:styleId="Ttulo9Car">
    <w:name w:val="Título 9 Car"/>
    <w:basedOn w:val="Fuentedeprrafopredeter"/>
    <w:link w:val="Ttulo9"/>
    <w:uiPriority w:val="9"/>
    <w:semiHidden/>
    <w:rsid w:val="00542A02"/>
    <w:rPr>
      <w:rFonts w:ascii="Calibri Light" w:eastAsia="Times New Roman" w:hAnsi="Calibri Light" w:cs="Times New Roman"/>
      <w:i/>
      <w:iCs/>
      <w:color w:val="404040"/>
      <w:sz w:val="20"/>
      <w:szCs w:val="20"/>
    </w:rPr>
  </w:style>
  <w:style w:type="paragraph" w:styleId="Prrafodelista">
    <w:name w:val="List Paragraph"/>
    <w:aliases w:val="Multi Level List 1,TIT 2 IND"/>
    <w:basedOn w:val="Normal"/>
    <w:link w:val="PrrafodelistaCar"/>
    <w:uiPriority w:val="34"/>
    <w:qFormat/>
    <w:rsid w:val="00542A02"/>
    <w:pPr>
      <w:spacing w:after="160" w:line="259" w:lineRule="auto"/>
      <w:ind w:left="720" w:firstLine="0"/>
      <w:contextualSpacing/>
      <w:jc w:val="left"/>
    </w:pPr>
    <w:rPr>
      <w:rFonts w:ascii="Calibri" w:eastAsia="Calibri" w:hAnsi="Calibri" w:cs="Times New Roman"/>
    </w:rPr>
  </w:style>
  <w:style w:type="character" w:styleId="Refdecomentario">
    <w:name w:val="annotation reference"/>
    <w:uiPriority w:val="99"/>
    <w:semiHidden/>
    <w:unhideWhenUsed/>
    <w:rsid w:val="00542A02"/>
    <w:rPr>
      <w:sz w:val="16"/>
      <w:szCs w:val="16"/>
    </w:rPr>
  </w:style>
  <w:style w:type="character" w:styleId="Hipervnculo">
    <w:name w:val="Hyperlink"/>
    <w:uiPriority w:val="99"/>
    <w:rsid w:val="00EB58C7"/>
    <w:rPr>
      <w:color w:val="0000FF"/>
      <w:u w:val="single"/>
    </w:rPr>
  </w:style>
  <w:style w:type="table" w:customStyle="1" w:styleId="Tablaconcuadrcula1">
    <w:name w:val="Tabla con cuadrícula1"/>
    <w:basedOn w:val="Tablanormal"/>
    <w:next w:val="Tablaconcuadrcula"/>
    <w:uiPriority w:val="39"/>
    <w:rsid w:val="00EB58C7"/>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981E8C"/>
    <w:pPr>
      <w:spacing w:before="100" w:beforeAutospacing="1" w:after="100" w:afterAutospacing="1" w:line="240" w:lineRule="auto"/>
      <w:ind w:firstLine="0"/>
      <w:jc w:val="left"/>
    </w:pPr>
    <w:rPr>
      <w:rFonts w:ascii="Times New Roman" w:eastAsia="Times New Roman" w:hAnsi="Times New Roman" w:cs="Times New Roman"/>
      <w:sz w:val="24"/>
      <w:szCs w:val="24"/>
      <w:lang w:eastAsia="es-EC"/>
    </w:rPr>
  </w:style>
  <w:style w:type="character" w:customStyle="1" w:styleId="normaltextrun">
    <w:name w:val="normaltextrun"/>
    <w:basedOn w:val="Fuentedeprrafopredeter"/>
    <w:rsid w:val="00981E8C"/>
  </w:style>
  <w:style w:type="character" w:customStyle="1" w:styleId="eop">
    <w:name w:val="eop"/>
    <w:basedOn w:val="Fuentedeprrafopredeter"/>
    <w:rsid w:val="00981E8C"/>
  </w:style>
  <w:style w:type="paragraph" w:styleId="Asuntodelcomentario">
    <w:name w:val="annotation subject"/>
    <w:basedOn w:val="Textocomentario"/>
    <w:next w:val="Textocomentario"/>
    <w:link w:val="AsuntodelcomentarioCar"/>
    <w:uiPriority w:val="99"/>
    <w:semiHidden/>
    <w:unhideWhenUsed/>
    <w:rsid w:val="00A40CBE"/>
    <w:pPr>
      <w:spacing w:after="0" w:line="240" w:lineRule="auto"/>
      <w:ind w:firstLine="720"/>
      <w:jc w:val="both"/>
    </w:pPr>
    <w:rPr>
      <w:rFonts w:asciiTheme="minorHAnsi" w:eastAsiaTheme="minorHAnsi" w:hAnsiTheme="minorHAnsi" w:cstheme="minorBidi"/>
      <w:b/>
      <w:bCs/>
    </w:rPr>
  </w:style>
  <w:style w:type="character" w:customStyle="1" w:styleId="AsuntodelcomentarioCar">
    <w:name w:val="Asunto del comentario Car"/>
    <w:basedOn w:val="TextocomentarioCar"/>
    <w:link w:val="Asuntodelcomentario"/>
    <w:uiPriority w:val="99"/>
    <w:semiHidden/>
    <w:rsid w:val="00A40CBE"/>
    <w:rPr>
      <w:rFonts w:ascii="Calibri" w:eastAsia="Calibri" w:hAnsi="Calibri" w:cs="Times New Roman"/>
      <w:b/>
      <w:bCs/>
      <w:sz w:val="20"/>
      <w:szCs w:val="20"/>
    </w:rPr>
  </w:style>
  <w:style w:type="paragraph" w:styleId="Textodeglobo">
    <w:name w:val="Balloon Text"/>
    <w:basedOn w:val="Normal"/>
    <w:link w:val="TextodegloboCar"/>
    <w:uiPriority w:val="99"/>
    <w:semiHidden/>
    <w:unhideWhenUsed/>
    <w:rsid w:val="009E51FB"/>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51FB"/>
    <w:rPr>
      <w:rFonts w:ascii="Segoe UI" w:hAnsi="Segoe UI" w:cs="Segoe UI"/>
      <w:sz w:val="18"/>
      <w:szCs w:val="18"/>
    </w:rPr>
  </w:style>
  <w:style w:type="paragraph" w:styleId="Encabezado">
    <w:name w:val="header"/>
    <w:basedOn w:val="Normal"/>
    <w:link w:val="EncabezadoCar"/>
    <w:uiPriority w:val="99"/>
    <w:unhideWhenUsed/>
    <w:rsid w:val="00552E05"/>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552E05"/>
  </w:style>
  <w:style w:type="paragraph" w:styleId="Piedepgina">
    <w:name w:val="footer"/>
    <w:basedOn w:val="Normal"/>
    <w:link w:val="PiedepginaCar"/>
    <w:uiPriority w:val="99"/>
    <w:unhideWhenUsed/>
    <w:rsid w:val="00552E05"/>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552E05"/>
  </w:style>
  <w:style w:type="paragraph" w:styleId="Textonotapie">
    <w:name w:val="footnote text"/>
    <w:basedOn w:val="Normal"/>
    <w:link w:val="TextonotapieCar"/>
    <w:uiPriority w:val="99"/>
    <w:unhideWhenUsed/>
    <w:rsid w:val="00E65A5F"/>
    <w:pPr>
      <w:spacing w:after="160" w:line="259" w:lineRule="auto"/>
      <w:ind w:firstLine="0"/>
      <w:jc w:val="left"/>
    </w:pPr>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rsid w:val="00E65A5F"/>
    <w:rPr>
      <w:rFonts w:ascii="Calibri" w:eastAsia="Calibri" w:hAnsi="Calibri" w:cs="Times New Roman"/>
      <w:sz w:val="20"/>
      <w:szCs w:val="20"/>
    </w:rPr>
  </w:style>
  <w:style w:type="character" w:styleId="Refdenotaalpie">
    <w:name w:val="footnote reference"/>
    <w:uiPriority w:val="99"/>
    <w:semiHidden/>
    <w:unhideWhenUsed/>
    <w:rsid w:val="00E65A5F"/>
    <w:rPr>
      <w:vertAlign w:val="superscript"/>
    </w:rPr>
  </w:style>
  <w:style w:type="paragraph" w:styleId="Textoindependiente">
    <w:name w:val="Body Text"/>
    <w:basedOn w:val="Normal"/>
    <w:link w:val="TextoindependienteCar"/>
    <w:rsid w:val="00A10ABB"/>
    <w:pPr>
      <w:widowControl w:val="0"/>
      <w:spacing w:after="120" w:line="240" w:lineRule="auto"/>
      <w:ind w:firstLine="0"/>
      <w:jc w:val="left"/>
    </w:pPr>
    <w:rPr>
      <w:rFonts w:ascii="Times New Roman" w:eastAsia="SimSun" w:hAnsi="Times New Roman" w:cs="Mangal"/>
      <w:kern w:val="1"/>
      <w:sz w:val="24"/>
      <w:szCs w:val="24"/>
      <w:lang w:eastAsia="es-MX" w:bidi="hi-IN"/>
    </w:rPr>
  </w:style>
  <w:style w:type="character" w:customStyle="1" w:styleId="TextoindependienteCar">
    <w:name w:val="Texto independiente Car"/>
    <w:basedOn w:val="Fuentedeprrafopredeter"/>
    <w:link w:val="Textoindependiente"/>
    <w:rsid w:val="00A10ABB"/>
    <w:rPr>
      <w:rFonts w:ascii="Times New Roman" w:eastAsia="SimSun" w:hAnsi="Times New Roman" w:cs="Mangal"/>
      <w:kern w:val="1"/>
      <w:sz w:val="24"/>
      <w:szCs w:val="24"/>
      <w:lang w:eastAsia="es-MX" w:bidi="hi-IN"/>
    </w:rPr>
  </w:style>
  <w:style w:type="character" w:customStyle="1" w:styleId="PrrafodelistaCar">
    <w:name w:val="Párrafo de lista Car"/>
    <w:aliases w:val="Multi Level List 1 Car,TIT 2 IND Car"/>
    <w:link w:val="Prrafodelista"/>
    <w:uiPriority w:val="1"/>
    <w:locked/>
    <w:rsid w:val="00A10ABB"/>
    <w:rPr>
      <w:rFonts w:ascii="Calibri" w:eastAsia="Calibri" w:hAnsi="Calibri" w:cs="Times New Roman"/>
    </w:rPr>
  </w:style>
  <w:style w:type="character" w:customStyle="1" w:styleId="markaeqekz3ib">
    <w:name w:val="markaeqekz3ib"/>
    <w:basedOn w:val="Fuentedeprrafopredeter"/>
    <w:rsid w:val="00F214D2"/>
  </w:style>
  <w:style w:type="character" w:styleId="Mencinsinresolver">
    <w:name w:val="Unresolved Mention"/>
    <w:basedOn w:val="Fuentedeprrafopredeter"/>
    <w:uiPriority w:val="99"/>
    <w:semiHidden/>
    <w:unhideWhenUsed/>
    <w:rsid w:val="00F56F28"/>
    <w:rPr>
      <w:color w:val="605E5C"/>
      <w:shd w:val="clear" w:color="auto" w:fill="E1DFDD"/>
    </w:rPr>
  </w:style>
  <w:style w:type="paragraph" w:styleId="Sinespaciado">
    <w:name w:val="No Spacing"/>
    <w:uiPriority w:val="1"/>
    <w:qFormat/>
    <w:rsid w:val="0079041F"/>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626237">
      <w:bodyDiv w:val="1"/>
      <w:marLeft w:val="0"/>
      <w:marRight w:val="0"/>
      <w:marTop w:val="0"/>
      <w:marBottom w:val="0"/>
      <w:divBdr>
        <w:top w:val="none" w:sz="0" w:space="0" w:color="auto"/>
        <w:left w:val="none" w:sz="0" w:space="0" w:color="auto"/>
        <w:bottom w:val="none" w:sz="0" w:space="0" w:color="auto"/>
        <w:right w:val="none" w:sz="0" w:space="0" w:color="auto"/>
      </w:divBdr>
      <w:divsChild>
        <w:div w:id="1601334153">
          <w:marLeft w:val="0"/>
          <w:marRight w:val="0"/>
          <w:marTop w:val="0"/>
          <w:marBottom w:val="0"/>
          <w:divBdr>
            <w:top w:val="none" w:sz="0" w:space="0" w:color="auto"/>
            <w:left w:val="none" w:sz="0" w:space="0" w:color="auto"/>
            <w:bottom w:val="none" w:sz="0" w:space="0" w:color="auto"/>
            <w:right w:val="none" w:sz="0" w:space="0" w:color="auto"/>
          </w:divBdr>
        </w:div>
      </w:divsChild>
    </w:div>
    <w:div w:id="629557776">
      <w:bodyDiv w:val="1"/>
      <w:marLeft w:val="0"/>
      <w:marRight w:val="0"/>
      <w:marTop w:val="0"/>
      <w:marBottom w:val="0"/>
      <w:divBdr>
        <w:top w:val="none" w:sz="0" w:space="0" w:color="auto"/>
        <w:left w:val="none" w:sz="0" w:space="0" w:color="auto"/>
        <w:bottom w:val="none" w:sz="0" w:space="0" w:color="auto"/>
        <w:right w:val="none" w:sz="0" w:space="0" w:color="auto"/>
      </w:divBdr>
      <w:divsChild>
        <w:div w:id="1037395647">
          <w:marLeft w:val="0"/>
          <w:marRight w:val="0"/>
          <w:marTop w:val="0"/>
          <w:marBottom w:val="60"/>
          <w:divBdr>
            <w:top w:val="none" w:sz="0" w:space="0" w:color="auto"/>
            <w:left w:val="none" w:sz="0" w:space="0" w:color="auto"/>
            <w:bottom w:val="none" w:sz="0" w:space="0" w:color="auto"/>
            <w:right w:val="none" w:sz="0" w:space="0" w:color="auto"/>
          </w:divBdr>
          <w:divsChild>
            <w:div w:id="433327170">
              <w:marLeft w:val="0"/>
              <w:marRight w:val="0"/>
              <w:marTop w:val="0"/>
              <w:marBottom w:val="0"/>
              <w:divBdr>
                <w:top w:val="none" w:sz="0" w:space="0" w:color="auto"/>
                <w:left w:val="none" w:sz="0" w:space="0" w:color="auto"/>
                <w:bottom w:val="none" w:sz="0" w:space="0" w:color="auto"/>
                <w:right w:val="none" w:sz="0" w:space="0" w:color="auto"/>
              </w:divBdr>
              <w:divsChild>
                <w:div w:id="93894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370561">
          <w:marLeft w:val="0"/>
          <w:marRight w:val="0"/>
          <w:marTop w:val="0"/>
          <w:marBottom w:val="0"/>
          <w:divBdr>
            <w:top w:val="none" w:sz="0" w:space="0" w:color="auto"/>
            <w:left w:val="none" w:sz="0" w:space="0" w:color="auto"/>
            <w:bottom w:val="none" w:sz="0" w:space="0" w:color="auto"/>
            <w:right w:val="none" w:sz="0" w:space="0" w:color="auto"/>
          </w:divBdr>
          <w:divsChild>
            <w:div w:id="1040203673">
              <w:marLeft w:val="0"/>
              <w:marRight w:val="0"/>
              <w:marTop w:val="0"/>
              <w:marBottom w:val="0"/>
              <w:divBdr>
                <w:top w:val="none" w:sz="0" w:space="0" w:color="auto"/>
                <w:left w:val="none" w:sz="0" w:space="0" w:color="auto"/>
                <w:bottom w:val="none" w:sz="0" w:space="0" w:color="auto"/>
                <w:right w:val="none" w:sz="0" w:space="0" w:color="auto"/>
              </w:divBdr>
              <w:divsChild>
                <w:div w:id="1791702902">
                  <w:marLeft w:val="0"/>
                  <w:marRight w:val="0"/>
                  <w:marTop w:val="0"/>
                  <w:marBottom w:val="0"/>
                  <w:divBdr>
                    <w:top w:val="none" w:sz="0" w:space="0" w:color="auto"/>
                    <w:left w:val="none" w:sz="0" w:space="0" w:color="auto"/>
                    <w:bottom w:val="none" w:sz="0" w:space="0" w:color="auto"/>
                    <w:right w:val="none" w:sz="0" w:space="0" w:color="auto"/>
                  </w:divBdr>
                  <w:divsChild>
                    <w:div w:id="919682739">
                      <w:marLeft w:val="0"/>
                      <w:marRight w:val="0"/>
                      <w:marTop w:val="0"/>
                      <w:marBottom w:val="0"/>
                      <w:divBdr>
                        <w:top w:val="none" w:sz="0" w:space="0" w:color="auto"/>
                        <w:left w:val="none" w:sz="0" w:space="0" w:color="auto"/>
                        <w:bottom w:val="none" w:sz="0" w:space="0" w:color="auto"/>
                        <w:right w:val="none" w:sz="0" w:space="0" w:color="auto"/>
                      </w:divBdr>
                      <w:divsChild>
                        <w:div w:id="159370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866458">
                  <w:marLeft w:val="0"/>
                  <w:marRight w:val="0"/>
                  <w:marTop w:val="0"/>
                  <w:marBottom w:val="0"/>
                  <w:divBdr>
                    <w:top w:val="none" w:sz="0" w:space="0" w:color="auto"/>
                    <w:left w:val="none" w:sz="0" w:space="0" w:color="auto"/>
                    <w:bottom w:val="none" w:sz="0" w:space="0" w:color="auto"/>
                    <w:right w:val="none" w:sz="0" w:space="0" w:color="auto"/>
                  </w:divBdr>
                  <w:divsChild>
                    <w:div w:id="805047309">
                      <w:marLeft w:val="0"/>
                      <w:marRight w:val="0"/>
                      <w:marTop w:val="0"/>
                      <w:marBottom w:val="0"/>
                      <w:divBdr>
                        <w:top w:val="none" w:sz="0" w:space="0" w:color="auto"/>
                        <w:left w:val="none" w:sz="0" w:space="0" w:color="auto"/>
                        <w:bottom w:val="none" w:sz="0" w:space="0" w:color="auto"/>
                        <w:right w:val="none" w:sz="0" w:space="0" w:color="auto"/>
                      </w:divBdr>
                    </w:div>
                  </w:divsChild>
                </w:div>
                <w:div w:id="1909074237">
                  <w:marLeft w:val="0"/>
                  <w:marRight w:val="0"/>
                  <w:marTop w:val="0"/>
                  <w:marBottom w:val="0"/>
                  <w:divBdr>
                    <w:top w:val="none" w:sz="0" w:space="0" w:color="auto"/>
                    <w:left w:val="none" w:sz="0" w:space="0" w:color="auto"/>
                    <w:bottom w:val="none" w:sz="0" w:space="0" w:color="auto"/>
                    <w:right w:val="none" w:sz="0" w:space="0" w:color="auto"/>
                  </w:divBdr>
                  <w:divsChild>
                    <w:div w:id="1783959089">
                      <w:marLeft w:val="0"/>
                      <w:marRight w:val="0"/>
                      <w:marTop w:val="0"/>
                      <w:marBottom w:val="0"/>
                      <w:divBdr>
                        <w:top w:val="none" w:sz="0" w:space="0" w:color="auto"/>
                        <w:left w:val="none" w:sz="0" w:space="0" w:color="auto"/>
                        <w:bottom w:val="none" w:sz="0" w:space="0" w:color="auto"/>
                        <w:right w:val="none" w:sz="0" w:space="0" w:color="auto"/>
                      </w:divBdr>
                    </w:div>
                  </w:divsChild>
                </w:div>
                <w:div w:id="959263182">
                  <w:marLeft w:val="0"/>
                  <w:marRight w:val="0"/>
                  <w:marTop w:val="0"/>
                  <w:marBottom w:val="0"/>
                  <w:divBdr>
                    <w:top w:val="none" w:sz="0" w:space="0" w:color="auto"/>
                    <w:left w:val="none" w:sz="0" w:space="0" w:color="auto"/>
                    <w:bottom w:val="none" w:sz="0" w:space="0" w:color="auto"/>
                    <w:right w:val="none" w:sz="0" w:space="0" w:color="auto"/>
                  </w:divBdr>
                  <w:divsChild>
                    <w:div w:id="49395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199254">
      <w:bodyDiv w:val="1"/>
      <w:marLeft w:val="0"/>
      <w:marRight w:val="0"/>
      <w:marTop w:val="0"/>
      <w:marBottom w:val="0"/>
      <w:divBdr>
        <w:top w:val="none" w:sz="0" w:space="0" w:color="auto"/>
        <w:left w:val="none" w:sz="0" w:space="0" w:color="auto"/>
        <w:bottom w:val="none" w:sz="0" w:space="0" w:color="auto"/>
        <w:right w:val="none" w:sz="0" w:space="0" w:color="auto"/>
      </w:divBdr>
    </w:div>
    <w:div w:id="782501998">
      <w:bodyDiv w:val="1"/>
      <w:marLeft w:val="0"/>
      <w:marRight w:val="0"/>
      <w:marTop w:val="0"/>
      <w:marBottom w:val="0"/>
      <w:divBdr>
        <w:top w:val="none" w:sz="0" w:space="0" w:color="auto"/>
        <w:left w:val="none" w:sz="0" w:space="0" w:color="auto"/>
        <w:bottom w:val="none" w:sz="0" w:space="0" w:color="auto"/>
        <w:right w:val="none" w:sz="0" w:space="0" w:color="auto"/>
      </w:divBdr>
    </w:div>
    <w:div w:id="803961361">
      <w:bodyDiv w:val="1"/>
      <w:marLeft w:val="0"/>
      <w:marRight w:val="0"/>
      <w:marTop w:val="0"/>
      <w:marBottom w:val="0"/>
      <w:divBdr>
        <w:top w:val="none" w:sz="0" w:space="0" w:color="auto"/>
        <w:left w:val="none" w:sz="0" w:space="0" w:color="auto"/>
        <w:bottom w:val="none" w:sz="0" w:space="0" w:color="auto"/>
        <w:right w:val="none" w:sz="0" w:space="0" w:color="auto"/>
      </w:divBdr>
      <w:divsChild>
        <w:div w:id="289827384">
          <w:marLeft w:val="0"/>
          <w:marRight w:val="0"/>
          <w:marTop w:val="0"/>
          <w:marBottom w:val="0"/>
          <w:divBdr>
            <w:top w:val="none" w:sz="0" w:space="0" w:color="auto"/>
            <w:left w:val="none" w:sz="0" w:space="0" w:color="auto"/>
            <w:bottom w:val="none" w:sz="0" w:space="0" w:color="auto"/>
            <w:right w:val="none" w:sz="0" w:space="0" w:color="auto"/>
          </w:divBdr>
        </w:div>
        <w:div w:id="438451689">
          <w:marLeft w:val="0"/>
          <w:marRight w:val="0"/>
          <w:marTop w:val="0"/>
          <w:marBottom w:val="0"/>
          <w:divBdr>
            <w:top w:val="none" w:sz="0" w:space="0" w:color="auto"/>
            <w:left w:val="none" w:sz="0" w:space="0" w:color="auto"/>
            <w:bottom w:val="none" w:sz="0" w:space="0" w:color="auto"/>
            <w:right w:val="none" w:sz="0" w:space="0" w:color="auto"/>
          </w:divBdr>
        </w:div>
      </w:divsChild>
    </w:div>
    <w:div w:id="1016690130">
      <w:bodyDiv w:val="1"/>
      <w:marLeft w:val="0"/>
      <w:marRight w:val="0"/>
      <w:marTop w:val="0"/>
      <w:marBottom w:val="0"/>
      <w:divBdr>
        <w:top w:val="none" w:sz="0" w:space="0" w:color="auto"/>
        <w:left w:val="none" w:sz="0" w:space="0" w:color="auto"/>
        <w:bottom w:val="none" w:sz="0" w:space="0" w:color="auto"/>
        <w:right w:val="none" w:sz="0" w:space="0" w:color="auto"/>
      </w:divBdr>
    </w:div>
    <w:div w:id="1261059295">
      <w:bodyDiv w:val="1"/>
      <w:marLeft w:val="0"/>
      <w:marRight w:val="0"/>
      <w:marTop w:val="0"/>
      <w:marBottom w:val="0"/>
      <w:divBdr>
        <w:top w:val="none" w:sz="0" w:space="0" w:color="auto"/>
        <w:left w:val="none" w:sz="0" w:space="0" w:color="auto"/>
        <w:bottom w:val="none" w:sz="0" w:space="0" w:color="auto"/>
        <w:right w:val="none" w:sz="0" w:space="0" w:color="auto"/>
      </w:divBdr>
    </w:div>
    <w:div w:id="1525630252">
      <w:bodyDiv w:val="1"/>
      <w:marLeft w:val="0"/>
      <w:marRight w:val="0"/>
      <w:marTop w:val="0"/>
      <w:marBottom w:val="0"/>
      <w:divBdr>
        <w:top w:val="none" w:sz="0" w:space="0" w:color="auto"/>
        <w:left w:val="none" w:sz="0" w:space="0" w:color="auto"/>
        <w:bottom w:val="none" w:sz="0" w:space="0" w:color="auto"/>
        <w:right w:val="none" w:sz="0" w:space="0" w:color="auto"/>
      </w:divBdr>
    </w:div>
    <w:div w:id="1526406661">
      <w:bodyDiv w:val="1"/>
      <w:marLeft w:val="0"/>
      <w:marRight w:val="0"/>
      <w:marTop w:val="0"/>
      <w:marBottom w:val="0"/>
      <w:divBdr>
        <w:top w:val="none" w:sz="0" w:space="0" w:color="auto"/>
        <w:left w:val="none" w:sz="0" w:space="0" w:color="auto"/>
        <w:bottom w:val="none" w:sz="0" w:space="0" w:color="auto"/>
        <w:right w:val="none" w:sz="0" w:space="0" w:color="auto"/>
      </w:divBdr>
    </w:div>
    <w:div w:id="1612127842">
      <w:bodyDiv w:val="1"/>
      <w:marLeft w:val="0"/>
      <w:marRight w:val="0"/>
      <w:marTop w:val="0"/>
      <w:marBottom w:val="0"/>
      <w:divBdr>
        <w:top w:val="none" w:sz="0" w:space="0" w:color="auto"/>
        <w:left w:val="none" w:sz="0" w:space="0" w:color="auto"/>
        <w:bottom w:val="none" w:sz="0" w:space="0" w:color="auto"/>
        <w:right w:val="none" w:sz="0" w:space="0" w:color="auto"/>
      </w:divBdr>
      <w:divsChild>
        <w:div w:id="1117093205">
          <w:marLeft w:val="0"/>
          <w:marRight w:val="0"/>
          <w:marTop w:val="0"/>
          <w:marBottom w:val="0"/>
          <w:divBdr>
            <w:top w:val="none" w:sz="0" w:space="0" w:color="auto"/>
            <w:left w:val="none" w:sz="0" w:space="0" w:color="auto"/>
            <w:bottom w:val="none" w:sz="0" w:space="0" w:color="auto"/>
            <w:right w:val="none" w:sz="0" w:space="0" w:color="auto"/>
          </w:divBdr>
        </w:div>
        <w:div w:id="1532452704">
          <w:marLeft w:val="0"/>
          <w:marRight w:val="0"/>
          <w:marTop w:val="0"/>
          <w:marBottom w:val="0"/>
          <w:divBdr>
            <w:top w:val="none" w:sz="0" w:space="0" w:color="auto"/>
            <w:left w:val="none" w:sz="0" w:space="0" w:color="auto"/>
            <w:bottom w:val="none" w:sz="0" w:space="0" w:color="auto"/>
            <w:right w:val="none" w:sz="0" w:space="0" w:color="auto"/>
          </w:divBdr>
        </w:div>
        <w:div w:id="299918189">
          <w:marLeft w:val="0"/>
          <w:marRight w:val="0"/>
          <w:marTop w:val="0"/>
          <w:marBottom w:val="0"/>
          <w:divBdr>
            <w:top w:val="none" w:sz="0" w:space="0" w:color="auto"/>
            <w:left w:val="none" w:sz="0" w:space="0" w:color="auto"/>
            <w:bottom w:val="none" w:sz="0" w:space="0" w:color="auto"/>
            <w:right w:val="none" w:sz="0" w:space="0" w:color="auto"/>
          </w:divBdr>
        </w:div>
        <w:div w:id="2024747420">
          <w:marLeft w:val="0"/>
          <w:marRight w:val="0"/>
          <w:marTop w:val="0"/>
          <w:marBottom w:val="0"/>
          <w:divBdr>
            <w:top w:val="none" w:sz="0" w:space="0" w:color="auto"/>
            <w:left w:val="none" w:sz="0" w:space="0" w:color="auto"/>
            <w:bottom w:val="none" w:sz="0" w:space="0" w:color="auto"/>
            <w:right w:val="none" w:sz="0" w:space="0" w:color="auto"/>
          </w:divBdr>
        </w:div>
        <w:div w:id="942491070">
          <w:marLeft w:val="0"/>
          <w:marRight w:val="0"/>
          <w:marTop w:val="0"/>
          <w:marBottom w:val="0"/>
          <w:divBdr>
            <w:top w:val="none" w:sz="0" w:space="0" w:color="auto"/>
            <w:left w:val="none" w:sz="0" w:space="0" w:color="auto"/>
            <w:bottom w:val="none" w:sz="0" w:space="0" w:color="auto"/>
            <w:right w:val="none" w:sz="0" w:space="0" w:color="auto"/>
          </w:divBdr>
        </w:div>
        <w:div w:id="469977586">
          <w:marLeft w:val="0"/>
          <w:marRight w:val="0"/>
          <w:marTop w:val="0"/>
          <w:marBottom w:val="0"/>
          <w:divBdr>
            <w:top w:val="none" w:sz="0" w:space="0" w:color="auto"/>
            <w:left w:val="none" w:sz="0" w:space="0" w:color="auto"/>
            <w:bottom w:val="none" w:sz="0" w:space="0" w:color="auto"/>
            <w:right w:val="none" w:sz="0" w:space="0" w:color="auto"/>
          </w:divBdr>
        </w:div>
        <w:div w:id="1491092839">
          <w:marLeft w:val="0"/>
          <w:marRight w:val="0"/>
          <w:marTop w:val="0"/>
          <w:marBottom w:val="0"/>
          <w:divBdr>
            <w:top w:val="none" w:sz="0" w:space="0" w:color="auto"/>
            <w:left w:val="none" w:sz="0" w:space="0" w:color="auto"/>
            <w:bottom w:val="none" w:sz="0" w:space="0" w:color="auto"/>
            <w:right w:val="none" w:sz="0" w:space="0" w:color="auto"/>
          </w:divBdr>
        </w:div>
        <w:div w:id="769664101">
          <w:marLeft w:val="0"/>
          <w:marRight w:val="0"/>
          <w:marTop w:val="0"/>
          <w:marBottom w:val="0"/>
          <w:divBdr>
            <w:top w:val="none" w:sz="0" w:space="0" w:color="auto"/>
            <w:left w:val="none" w:sz="0" w:space="0" w:color="auto"/>
            <w:bottom w:val="none" w:sz="0" w:space="0" w:color="auto"/>
            <w:right w:val="none" w:sz="0" w:space="0" w:color="auto"/>
          </w:divBdr>
        </w:div>
        <w:div w:id="939989657">
          <w:marLeft w:val="0"/>
          <w:marRight w:val="0"/>
          <w:marTop w:val="0"/>
          <w:marBottom w:val="0"/>
          <w:divBdr>
            <w:top w:val="none" w:sz="0" w:space="0" w:color="auto"/>
            <w:left w:val="none" w:sz="0" w:space="0" w:color="auto"/>
            <w:bottom w:val="none" w:sz="0" w:space="0" w:color="auto"/>
            <w:right w:val="none" w:sz="0" w:space="0" w:color="auto"/>
          </w:divBdr>
        </w:div>
        <w:div w:id="1655257294">
          <w:marLeft w:val="0"/>
          <w:marRight w:val="0"/>
          <w:marTop w:val="0"/>
          <w:marBottom w:val="0"/>
          <w:divBdr>
            <w:top w:val="none" w:sz="0" w:space="0" w:color="auto"/>
            <w:left w:val="none" w:sz="0" w:space="0" w:color="auto"/>
            <w:bottom w:val="none" w:sz="0" w:space="0" w:color="auto"/>
            <w:right w:val="none" w:sz="0" w:space="0" w:color="auto"/>
          </w:divBdr>
        </w:div>
      </w:divsChild>
    </w:div>
    <w:div w:id="1674602395">
      <w:bodyDiv w:val="1"/>
      <w:marLeft w:val="0"/>
      <w:marRight w:val="0"/>
      <w:marTop w:val="0"/>
      <w:marBottom w:val="0"/>
      <w:divBdr>
        <w:top w:val="none" w:sz="0" w:space="0" w:color="auto"/>
        <w:left w:val="none" w:sz="0" w:space="0" w:color="auto"/>
        <w:bottom w:val="none" w:sz="0" w:space="0" w:color="auto"/>
        <w:right w:val="none" w:sz="0" w:space="0" w:color="auto"/>
      </w:divBdr>
    </w:div>
    <w:div w:id="1978948280">
      <w:bodyDiv w:val="1"/>
      <w:marLeft w:val="0"/>
      <w:marRight w:val="0"/>
      <w:marTop w:val="0"/>
      <w:marBottom w:val="0"/>
      <w:divBdr>
        <w:top w:val="none" w:sz="0" w:space="0" w:color="auto"/>
        <w:left w:val="none" w:sz="0" w:space="0" w:color="auto"/>
        <w:bottom w:val="none" w:sz="0" w:space="0" w:color="auto"/>
        <w:right w:val="none" w:sz="0" w:space="0" w:color="auto"/>
      </w:divBdr>
      <w:divsChild>
        <w:div w:id="1872691328">
          <w:marLeft w:val="0"/>
          <w:marRight w:val="0"/>
          <w:marTop w:val="0"/>
          <w:marBottom w:val="60"/>
          <w:divBdr>
            <w:top w:val="none" w:sz="0" w:space="0" w:color="auto"/>
            <w:left w:val="none" w:sz="0" w:space="0" w:color="auto"/>
            <w:bottom w:val="none" w:sz="0" w:space="0" w:color="auto"/>
            <w:right w:val="none" w:sz="0" w:space="0" w:color="auto"/>
          </w:divBdr>
          <w:divsChild>
            <w:div w:id="145096877">
              <w:marLeft w:val="0"/>
              <w:marRight w:val="0"/>
              <w:marTop w:val="0"/>
              <w:marBottom w:val="0"/>
              <w:divBdr>
                <w:top w:val="none" w:sz="0" w:space="0" w:color="auto"/>
                <w:left w:val="none" w:sz="0" w:space="0" w:color="auto"/>
                <w:bottom w:val="none" w:sz="0" w:space="0" w:color="auto"/>
                <w:right w:val="none" w:sz="0" w:space="0" w:color="auto"/>
              </w:divBdr>
              <w:divsChild>
                <w:div w:id="35272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219490">
          <w:marLeft w:val="0"/>
          <w:marRight w:val="0"/>
          <w:marTop w:val="0"/>
          <w:marBottom w:val="0"/>
          <w:divBdr>
            <w:top w:val="none" w:sz="0" w:space="0" w:color="auto"/>
            <w:left w:val="none" w:sz="0" w:space="0" w:color="auto"/>
            <w:bottom w:val="none" w:sz="0" w:space="0" w:color="auto"/>
            <w:right w:val="none" w:sz="0" w:space="0" w:color="auto"/>
          </w:divBdr>
          <w:divsChild>
            <w:div w:id="222450482">
              <w:marLeft w:val="0"/>
              <w:marRight w:val="0"/>
              <w:marTop w:val="0"/>
              <w:marBottom w:val="0"/>
              <w:divBdr>
                <w:top w:val="none" w:sz="0" w:space="0" w:color="auto"/>
                <w:left w:val="none" w:sz="0" w:space="0" w:color="auto"/>
                <w:bottom w:val="none" w:sz="0" w:space="0" w:color="auto"/>
                <w:right w:val="none" w:sz="0" w:space="0" w:color="auto"/>
              </w:divBdr>
              <w:divsChild>
                <w:div w:id="471289072">
                  <w:marLeft w:val="0"/>
                  <w:marRight w:val="0"/>
                  <w:marTop w:val="0"/>
                  <w:marBottom w:val="0"/>
                  <w:divBdr>
                    <w:top w:val="none" w:sz="0" w:space="0" w:color="auto"/>
                    <w:left w:val="none" w:sz="0" w:space="0" w:color="auto"/>
                    <w:bottom w:val="none" w:sz="0" w:space="0" w:color="auto"/>
                    <w:right w:val="none" w:sz="0" w:space="0" w:color="auto"/>
                  </w:divBdr>
                  <w:divsChild>
                    <w:div w:id="672100984">
                      <w:marLeft w:val="0"/>
                      <w:marRight w:val="0"/>
                      <w:marTop w:val="0"/>
                      <w:marBottom w:val="0"/>
                      <w:divBdr>
                        <w:top w:val="none" w:sz="0" w:space="0" w:color="auto"/>
                        <w:left w:val="none" w:sz="0" w:space="0" w:color="auto"/>
                        <w:bottom w:val="none" w:sz="0" w:space="0" w:color="auto"/>
                        <w:right w:val="none" w:sz="0" w:space="0" w:color="auto"/>
                      </w:divBdr>
                      <w:divsChild>
                        <w:div w:id="105913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520056">
                  <w:marLeft w:val="0"/>
                  <w:marRight w:val="0"/>
                  <w:marTop w:val="0"/>
                  <w:marBottom w:val="0"/>
                  <w:divBdr>
                    <w:top w:val="none" w:sz="0" w:space="0" w:color="auto"/>
                    <w:left w:val="none" w:sz="0" w:space="0" w:color="auto"/>
                    <w:bottom w:val="none" w:sz="0" w:space="0" w:color="auto"/>
                    <w:right w:val="none" w:sz="0" w:space="0" w:color="auto"/>
                  </w:divBdr>
                  <w:divsChild>
                    <w:div w:id="1108162438">
                      <w:marLeft w:val="0"/>
                      <w:marRight w:val="0"/>
                      <w:marTop w:val="0"/>
                      <w:marBottom w:val="0"/>
                      <w:divBdr>
                        <w:top w:val="none" w:sz="0" w:space="0" w:color="auto"/>
                        <w:left w:val="none" w:sz="0" w:space="0" w:color="auto"/>
                        <w:bottom w:val="none" w:sz="0" w:space="0" w:color="auto"/>
                        <w:right w:val="none" w:sz="0" w:space="0" w:color="auto"/>
                      </w:divBdr>
                    </w:div>
                  </w:divsChild>
                </w:div>
                <w:div w:id="96142951">
                  <w:marLeft w:val="0"/>
                  <w:marRight w:val="0"/>
                  <w:marTop w:val="0"/>
                  <w:marBottom w:val="0"/>
                  <w:divBdr>
                    <w:top w:val="none" w:sz="0" w:space="0" w:color="auto"/>
                    <w:left w:val="none" w:sz="0" w:space="0" w:color="auto"/>
                    <w:bottom w:val="none" w:sz="0" w:space="0" w:color="auto"/>
                    <w:right w:val="none" w:sz="0" w:space="0" w:color="auto"/>
                  </w:divBdr>
                  <w:divsChild>
                    <w:div w:id="1724911267">
                      <w:marLeft w:val="0"/>
                      <w:marRight w:val="0"/>
                      <w:marTop w:val="0"/>
                      <w:marBottom w:val="0"/>
                      <w:divBdr>
                        <w:top w:val="none" w:sz="0" w:space="0" w:color="auto"/>
                        <w:left w:val="none" w:sz="0" w:space="0" w:color="auto"/>
                        <w:bottom w:val="none" w:sz="0" w:space="0" w:color="auto"/>
                        <w:right w:val="none" w:sz="0" w:space="0" w:color="auto"/>
                      </w:divBdr>
                    </w:div>
                  </w:divsChild>
                </w:div>
                <w:div w:id="121770685">
                  <w:marLeft w:val="0"/>
                  <w:marRight w:val="0"/>
                  <w:marTop w:val="0"/>
                  <w:marBottom w:val="0"/>
                  <w:divBdr>
                    <w:top w:val="none" w:sz="0" w:space="0" w:color="auto"/>
                    <w:left w:val="none" w:sz="0" w:space="0" w:color="auto"/>
                    <w:bottom w:val="none" w:sz="0" w:space="0" w:color="auto"/>
                    <w:right w:val="none" w:sz="0" w:space="0" w:color="auto"/>
                  </w:divBdr>
                  <w:divsChild>
                    <w:div w:id="97684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SharedWithUsers xmlns="9c2e4527-2efa-4ade-b3d6-b2418af14986">
      <UserInfo>
        <DisplayName>María Dolores Vasco Aguas</DisplayName>
        <AccountId>11</AccountId>
        <AccountType/>
      </UserInfo>
    </SharedWithUsers>
    <Category xmlns="d42e65b2-cf21-49c1-b27d-d23f90380c0e">NHRIs</Category>
    <Filename xmlns="d42e65b2-cf21-49c1-b27d-d23f90380c0e" xsi:nil="true"/>
    <Doctype xmlns="d42e65b2-cf21-49c1-b27d-d23f90380c0e">input</Doctype>
    <Contributor xmlns="d42e65b2-cf21-49c1-b27d-d23f90380c0e">Ombudsman of Ecuador</Contributor>
  </documentManagement>
</p:properties>
</file>

<file path=customXml/itemProps1.xml><?xml version="1.0" encoding="utf-8"?>
<ds:datastoreItem xmlns:ds="http://schemas.openxmlformats.org/officeDocument/2006/customXml" ds:itemID="{09F81714-1B61-4124-BD71-B1236B62A22A}"/>
</file>

<file path=customXml/itemProps2.xml><?xml version="1.0" encoding="utf-8"?>
<ds:datastoreItem xmlns:ds="http://schemas.openxmlformats.org/officeDocument/2006/customXml" ds:itemID="{39818395-B281-4108-B73E-33514FBFB9C2}">
  <ds:schemaRefs>
    <ds:schemaRef ds:uri="http://schemas.openxmlformats.org/officeDocument/2006/bibliography"/>
  </ds:schemaRefs>
</ds:datastoreItem>
</file>

<file path=customXml/itemProps3.xml><?xml version="1.0" encoding="utf-8"?>
<ds:datastoreItem xmlns:ds="http://schemas.openxmlformats.org/officeDocument/2006/customXml" ds:itemID="{C51F57FE-916E-4AEB-B07A-08A4CB6C4D00}">
  <ds:schemaRefs>
    <ds:schemaRef ds:uri="http://schemas.microsoft.com/sharepoint/v3/contenttype/forms"/>
  </ds:schemaRefs>
</ds:datastoreItem>
</file>

<file path=customXml/itemProps4.xml><?xml version="1.0" encoding="utf-8"?>
<ds:datastoreItem xmlns:ds="http://schemas.openxmlformats.org/officeDocument/2006/customXml" ds:itemID="{C265C93C-405B-4A98-A4C7-E28C29F8A407}">
  <ds:schemaRefs>
    <ds:schemaRef ds:uri="http://schemas.microsoft.com/office/2006/metadata/properties"/>
    <ds:schemaRef ds:uri="http://schemas.microsoft.com/office/infopath/2007/PartnerControls"/>
    <ds:schemaRef ds:uri="e2366756-b8d0-4ddf-a8ab-46a609fdf3d0"/>
    <ds:schemaRef ds:uri="c7068992-516c-472c-bda7-0f9efc02b1c5"/>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9</Pages>
  <Words>2038</Words>
  <Characters>11215</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Angélica Llumipanta Viscaino</dc:creator>
  <cp:keywords/>
  <dc:description/>
  <cp:lastModifiedBy>Ricardo Alonso Durán Jaramillo</cp:lastModifiedBy>
  <cp:revision>126</cp:revision>
  <dcterms:created xsi:type="dcterms:W3CDTF">2024-08-27T14:46:00Z</dcterms:created>
  <dcterms:modified xsi:type="dcterms:W3CDTF">2024-08-27T21:49:00Z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