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C417CB" w14:textId="0FD1A502" w:rsidR="00C91296" w:rsidRDefault="00C91296" w:rsidP="00497540">
      <w:pPr>
        <w:spacing w:before="240" w:after="240"/>
        <w:jc w:val="center"/>
        <w:rPr>
          <w:b/>
        </w:rPr>
      </w:pPr>
      <w:r>
        <w:rPr>
          <w:b/>
        </w:rPr>
        <w:t>ARGENTINA</w:t>
      </w:r>
    </w:p>
    <w:p w14:paraId="60CBCCAF" w14:textId="77777777" w:rsidR="00497540" w:rsidRPr="00497540" w:rsidRDefault="00497540" w:rsidP="00497540">
      <w:pPr>
        <w:spacing w:before="240" w:after="240"/>
        <w:jc w:val="center"/>
        <w:rPr>
          <w:b/>
        </w:rPr>
      </w:pPr>
      <w:r w:rsidRPr="00497540">
        <w:rPr>
          <w:b/>
        </w:rPr>
        <w:t>Contribuciones</w:t>
      </w:r>
    </w:p>
    <w:p w14:paraId="57511E71" w14:textId="2479E5DE" w:rsidR="00497540" w:rsidRPr="00497540" w:rsidRDefault="00497540" w:rsidP="00497540">
      <w:pPr>
        <w:spacing w:before="240" w:after="240"/>
        <w:jc w:val="center"/>
        <w:rPr>
          <w:b/>
        </w:rPr>
      </w:pPr>
      <w:r w:rsidRPr="00497540">
        <w:rPr>
          <w:b/>
        </w:rPr>
        <w:t>Resolución 55/8 del Consejo de Derechos Humano</w:t>
      </w:r>
      <w:r>
        <w:rPr>
          <w:b/>
        </w:rPr>
        <w:t xml:space="preserve">s </w:t>
      </w:r>
      <w:r w:rsidRPr="00497540">
        <w:rPr>
          <w:b/>
        </w:rPr>
        <w:t>sobre los derechos de las personas con discapacidad</w:t>
      </w:r>
    </w:p>
    <w:p w14:paraId="4C152E61" w14:textId="77777777" w:rsidR="00497540" w:rsidRDefault="00497540">
      <w:pPr>
        <w:spacing w:before="240" w:after="240"/>
        <w:jc w:val="both"/>
      </w:pPr>
      <w:bookmarkStart w:id="0" w:name="_GoBack"/>
      <w:bookmarkEnd w:id="0"/>
    </w:p>
    <w:p w14:paraId="71477B4B" w14:textId="263E4487" w:rsidR="00497540" w:rsidRDefault="00497540">
      <w:pPr>
        <w:spacing w:before="240" w:after="240"/>
        <w:jc w:val="both"/>
        <w:rPr>
          <w:b/>
          <w:u w:val="single"/>
        </w:rPr>
      </w:pPr>
      <w:r>
        <w:t>Los presentes aportes para la elaboración del informe solicitado por el Consejo de Derechos Humanos mediante su Resolución N° 55/8 sobre los derechos de las personas con discapacidad han sido elaborados por la Agencia Nacional de Discapacidad (ANDIS) de la República Argentina</w:t>
      </w:r>
    </w:p>
    <w:p w14:paraId="06A6D803" w14:textId="77777777" w:rsidR="00497540" w:rsidRDefault="00497540">
      <w:pPr>
        <w:spacing w:before="240" w:after="240"/>
        <w:jc w:val="both"/>
        <w:rPr>
          <w:b/>
          <w:u w:val="single"/>
        </w:rPr>
      </w:pPr>
    </w:p>
    <w:p w14:paraId="00000001" w14:textId="5E51E40E" w:rsidR="006F31D5" w:rsidRDefault="00096646">
      <w:pPr>
        <w:spacing w:before="240" w:after="240"/>
        <w:jc w:val="both"/>
        <w:rPr>
          <w:b/>
          <w:u w:val="single"/>
        </w:rPr>
      </w:pPr>
      <w:r>
        <w:rPr>
          <w:b/>
          <w:u w:val="single"/>
        </w:rPr>
        <w:t>Gobernanza, acceso a la información y privacidad</w:t>
      </w:r>
    </w:p>
    <w:p w14:paraId="00000002" w14:textId="77777777" w:rsidR="006F31D5" w:rsidRDefault="00096646">
      <w:pPr>
        <w:spacing w:before="240" w:after="240"/>
        <w:jc w:val="both"/>
        <w:rPr>
          <w:sz w:val="16"/>
          <w:szCs w:val="16"/>
        </w:rPr>
      </w:pPr>
      <w:r>
        <w:rPr>
          <w:b/>
        </w:rPr>
        <w:t>1. ¿Cómo se utilizan actualmente las tecnologías digitales en su país/región para la coordinación de la gobernanza, incluidos los esfuerzos de transformación de sistemas de apoyos y cuidados, y los servicios de protección social centrados en las personas con discapacidad?</w:t>
      </w:r>
    </w:p>
    <w:p w14:paraId="00000003" w14:textId="77777777" w:rsidR="006F31D5" w:rsidRDefault="00096646">
      <w:pPr>
        <w:spacing w:before="240"/>
        <w:jc w:val="both"/>
      </w:pPr>
      <w:r>
        <w:t xml:space="preserve">La implementación de tecnologías digitales ha sido crucial en la promoción de la participación política de las personas con discapacidad. Un ejemplo destacado es la </w:t>
      </w:r>
      <w:r>
        <w:rPr>
          <w:b/>
        </w:rPr>
        <w:t>Acción Nacional por el Voto Accesible</w:t>
      </w:r>
      <w:r>
        <w:t>, liderada por ANDIS en conjunto con la Dirección Nacional Electoral (</w:t>
      </w:r>
      <w:proofErr w:type="spellStart"/>
      <w:r>
        <w:t>DiNE</w:t>
      </w:r>
      <w:proofErr w:type="spellEnd"/>
      <w:r>
        <w:t>) y la Cámara Nacional Electoral (CNE). Este programa ha utilizado plataformas digitales para difundir materiales de accesibilidad electoral, como guías y kits para autoridades de mesa, y ha ofrecido asistencia en directo durante las jornadas electorales mediante video llamadas con interpretación en Lengua de Señas Argentina (LSA). Estas acciones no solo facilitan la inclusión, sino que también aseguran que personas con discapacidades, como aquellas con discapacidad auditiva, puedan ejercer su derecho al voto de manera efectiva y accesible.</w:t>
      </w:r>
    </w:p>
    <w:p w14:paraId="00000004" w14:textId="77777777" w:rsidR="006F31D5" w:rsidRDefault="00096646">
      <w:pPr>
        <w:spacing w:before="240"/>
        <w:jc w:val="both"/>
      </w:pPr>
      <w:r>
        <w:t>Más información en: https://www.argentina.gob.ar/andis/accion-nacional-por-elvoto- accesible.</w:t>
      </w:r>
    </w:p>
    <w:p w14:paraId="00000005" w14:textId="77777777" w:rsidR="006F31D5" w:rsidRDefault="00096646">
      <w:pPr>
        <w:spacing w:before="240"/>
        <w:jc w:val="both"/>
      </w:pPr>
      <w:r>
        <w:t xml:space="preserve">Desde el Estado Argentino se llevaron a cabo diferentes políticas de innovación digital sobre la  democratización del acceso a derechos de las PCD, a través de la incorporación de herramientas, aplicaciones y sistemas accesibles, tendientes a la simplificación administrativa de las gestiones públicas: el CUD Digital, el Símbolo Internacional de Acceso digital, la tramitación de exención de pago de peajes vía la app del perfil ciudadano virtual “Mi Argentina”, líneas de atención y consulta vía </w:t>
      </w:r>
      <w:proofErr w:type="spellStart"/>
      <w:r>
        <w:t>whatsapp</w:t>
      </w:r>
      <w:proofErr w:type="spellEnd"/>
      <w:r>
        <w:t xml:space="preserve">, el CMO QR para la gestión de las pensiones no contributivas (PNC) son solo algunos de los avances desarrollados hasta aquí. </w:t>
      </w:r>
    </w:p>
    <w:p w14:paraId="00000006" w14:textId="77777777" w:rsidR="006F31D5" w:rsidRDefault="00096646">
      <w:pPr>
        <w:spacing w:before="240" w:after="240"/>
        <w:jc w:val="both"/>
      </w:pPr>
      <w:r>
        <w:t xml:space="preserve">Las tecnologías digitales contribuyen a disminuir la brecha existente para las personas con discapacidad y facilitar el acceso a la información, la realización de actividades cotidianas y aumentar su autonomía personal. </w:t>
      </w:r>
    </w:p>
    <w:p w14:paraId="00000007" w14:textId="77777777" w:rsidR="006F31D5" w:rsidRDefault="00096646">
      <w:pPr>
        <w:spacing w:before="240" w:after="240"/>
        <w:jc w:val="both"/>
        <w:rPr>
          <w:b/>
        </w:rPr>
      </w:pPr>
      <w:r>
        <w:rPr>
          <w:b/>
        </w:rPr>
        <w:lastRenderedPageBreak/>
        <w:t>2. ¿Cuáles son los principales retos y éxitos en el uso de las tecnologías digitales para facilitar el acceso a la información, la protección social y otros servicios esenciales para las personas con discapacidad (por ejemplo, apoyo humano, asistencia personal, interpretación de signos, transporte, tecnologías de apoyo, vivienda y servicios para la desinstitucionalización)?</w:t>
      </w:r>
    </w:p>
    <w:p w14:paraId="00000008" w14:textId="03963201" w:rsidR="006F31D5" w:rsidRDefault="00497540">
      <w:pPr>
        <w:spacing w:before="240" w:after="240"/>
        <w:jc w:val="both"/>
      </w:pPr>
      <w:r>
        <w:t>El principal reto</w:t>
      </w:r>
      <w:r w:rsidR="00096646">
        <w:t xml:space="preserve"> que encontramos para el uso de tecnologías </w:t>
      </w:r>
      <w:r>
        <w:t>es la a</w:t>
      </w:r>
      <w:r w:rsidR="00096646">
        <w:t>ccesibilidad,</w:t>
      </w:r>
      <w:r>
        <w:t xml:space="preserve"> siendo que</w:t>
      </w:r>
      <w:r w:rsidR="00096646">
        <w:t xml:space="preserve"> muchas tecnologías no son accesibles para personas con discapacidad, lo que limita su uso. Es necesario que todos los dispositivos digitales sean compatibles con lectores de pantalla, subtítulos o lengua de señas. En segundo lugar, la existencia de la brecha digital que dificulta el acceso igualitario a los dispositivos y las tecnologías específicas que tienen que ver con la accesibilidad de las personas con discapacidad. Algunos sectores rurales y población en situación de vulnerabilidad socioeconómica presentan obstáculos materiales para la utilización de estas tecnologías. Se advierte especialmente en las personas adultas mayores. </w:t>
      </w:r>
    </w:p>
    <w:p w14:paraId="00000009" w14:textId="5A34F1C4" w:rsidR="006F31D5" w:rsidRDefault="00096646">
      <w:pPr>
        <w:spacing w:before="240" w:after="240"/>
        <w:jc w:val="both"/>
      </w:pPr>
      <w:r>
        <w:t>El principal éxito en el uso de tecnologías digitales por parte de las personas con discapacidad consis</w:t>
      </w:r>
      <w:r w:rsidR="00497540">
        <w:t xml:space="preserve">te en el fortalecimiento de su autonomía. </w:t>
      </w:r>
      <w:r>
        <w:t>Las tecnologías de apoyo, dispositivos de seguimiento ocular y los asistentes de voz han impactado positivamente en la independencia de personas con discapacidad. Asimismo, este tipo de tecnologías han facilitado, y de esta forma, democratizado, el acceso a la información.</w:t>
      </w:r>
    </w:p>
    <w:p w14:paraId="0000000A" w14:textId="77777777" w:rsidR="006F31D5" w:rsidRDefault="00096646">
      <w:pPr>
        <w:spacing w:before="240" w:after="240"/>
        <w:jc w:val="both"/>
      </w:pPr>
      <w:r>
        <w:t xml:space="preserve">La creación de trámites digitales dentro de la aplicación “Mi Argentina” ha facilitado significativamente el acceso a la información y servicios esenciales. Por ejemplo, la inclusión del Certificado Único de Discapacidad en formato digital ha permitido a las personas con discapacidad realizar trámites de manera más eficiente y autónoma. Además, el desarrollo de material comunicacional accesible ha sido crucial para garantizar el acceso equitativo a la información. </w:t>
      </w:r>
    </w:p>
    <w:p w14:paraId="0000000B" w14:textId="77777777" w:rsidR="006F31D5" w:rsidRDefault="00096646">
      <w:pPr>
        <w:spacing w:before="240" w:after="240"/>
        <w:jc w:val="both"/>
        <w:rPr>
          <w:sz w:val="16"/>
          <w:szCs w:val="16"/>
        </w:rPr>
      </w:pPr>
      <w:r>
        <w:rPr>
          <w:b/>
        </w:rPr>
        <w:t>3. ¿Qué medidas está aplicando para proteger el derecho a la privacidad en el uso de las tecnologías digitales?</w:t>
      </w:r>
    </w:p>
    <w:p w14:paraId="0000000C" w14:textId="77777777" w:rsidR="006F31D5" w:rsidRDefault="00096646">
      <w:pPr>
        <w:spacing w:before="240" w:after="240"/>
        <w:jc w:val="both"/>
      </w:pPr>
      <w:r>
        <w:t>Para proteger el derecho a la privacidad en el uso de las tecnologías digitales, la ANDIS ha implementado una serie de medidas exhaustivas. En primer lugar, la organización ha establecido directrices claras para el manejo, almacenamiento y procesamiento de datos, garantizando una gestión segura y conforme a las mejores prácticas. Utiliza cifrado para proteger los datos tanto en reposo como en tránsito, asegurando que la información sensible esté resguardada contra accesos no autorizados y brechas de seguridad. Además, la ANDIS ha adoptado autenticación multifactorial para permitir el acceso a datos sensibles únicamente a personas autorizadas, añadiendo una capa adicional de protección.</w:t>
      </w:r>
    </w:p>
    <w:p w14:paraId="0000000D" w14:textId="77777777" w:rsidR="006F31D5" w:rsidRDefault="00096646">
      <w:pPr>
        <w:spacing w:before="240" w:after="240"/>
        <w:jc w:val="both"/>
      </w:pPr>
      <w:r>
        <w:t>La seguridad de los sistemas también se refuerza mediante el uso de firewalls, antivirus y otros mecanismos de protección para prevenir accesos no autorizados y ataques cibernéticos. La ANDIS realiza un monitoreo continuo de accesos y actividades sospechosas, lo que le permite identificar y responder rápidamente a cualquier intento de violación. Asimismo, evalúa a sus proveedores para asegurar que cumplan con los estándares de seguridad necesarios y firma contratos con cláusulas específicas de protección de datos para garantizar que todos los involucrados en el manejo de información respeten sus normas.</w:t>
      </w:r>
    </w:p>
    <w:p w14:paraId="0000000E" w14:textId="77777777" w:rsidR="006F31D5" w:rsidRDefault="00096646">
      <w:pPr>
        <w:spacing w:before="240" w:after="240"/>
        <w:jc w:val="both"/>
      </w:pPr>
      <w:r>
        <w:lastRenderedPageBreak/>
        <w:t>Mantener todos los sistemas, aplicaciones y dispositivos actualizados con los últimos parches de seguridad es otro aspecto clave de su estrategia, protegiéndolos contra vulnerabilidades conocidas. Finalmente, la ANDIS revisa y actualiza regularmente sus políticas de seguridad y privacidad para adaptarse a nuevas amenazas y cambios en la normativa. La organización está comprometida con la protección continua de los datos, reconociendo que la seguridad es un proceso dinámico que requiere constante adaptación a nuevas amenazas y tecnologías emergentes.</w:t>
      </w:r>
    </w:p>
    <w:p w14:paraId="0000000F" w14:textId="77777777" w:rsidR="006F31D5" w:rsidRDefault="00096646">
      <w:pPr>
        <w:spacing w:before="240" w:after="240"/>
        <w:jc w:val="both"/>
        <w:rPr>
          <w:b/>
          <w:u w:val="single"/>
        </w:rPr>
      </w:pPr>
      <w:r>
        <w:rPr>
          <w:b/>
          <w:u w:val="single"/>
        </w:rPr>
        <w:t>Las tecnologías digitales como tecnologías de apoyo</w:t>
      </w:r>
    </w:p>
    <w:p w14:paraId="00000010" w14:textId="77777777" w:rsidR="006F31D5" w:rsidRDefault="00096646">
      <w:pPr>
        <w:spacing w:before="240" w:after="240"/>
        <w:jc w:val="both"/>
        <w:rPr>
          <w:b/>
        </w:rPr>
      </w:pPr>
      <w:r>
        <w:rPr>
          <w:b/>
        </w:rPr>
        <w:t xml:space="preserve">4. ¿Cómo se integran las tecnologías digitales como tecnologías de apoyo en los planes de apoyo personalizados (por ejemplo, interpretación a distancia de la lengua de signos, aplicaciones de lectura de imágenes, asistentes controlados por voz, lectores de pantalla, aplicaciones de texto a voz y de voz a texto, tecnología de seguimiento ocular, teclados y ratones adaptativos, dispositivos de CAA, ayudas a la navegación, tecnología </w:t>
      </w:r>
      <w:proofErr w:type="spellStart"/>
      <w:r>
        <w:rPr>
          <w:b/>
        </w:rPr>
        <w:t>vestible</w:t>
      </w:r>
      <w:proofErr w:type="spellEnd"/>
      <w:r>
        <w:rPr>
          <w:b/>
        </w:rPr>
        <w:t>)?</w:t>
      </w:r>
    </w:p>
    <w:p w14:paraId="00000011" w14:textId="77777777" w:rsidR="006F31D5" w:rsidRDefault="00096646">
      <w:pPr>
        <w:spacing w:before="240" w:after="240"/>
        <w:jc w:val="both"/>
      </w:pPr>
      <w:r>
        <w:t>Las tecnologías digitales como tecnologías de apoyo deben, en primer lugar, evaluar los aspectos de la persona que requieren apoyo para seleccionar aquellas que resulten adecuadas a sus necesidades en particular. Una vez seleccionada el tipo de tecnología, se debe verificar en su utilización que las mismas se adapten a sus necesidades y habilidades. Asimismo, se debe brindar capacitación para que la persona con discapacidad pueda utilizar satisfactoriamente la tecnología de apoyo y asimismo realizar un seguimiento para verificar si se requieren ajustes de la tecnología por la cual se optó.</w:t>
      </w:r>
    </w:p>
    <w:p w14:paraId="00000012" w14:textId="77777777" w:rsidR="006F31D5" w:rsidRDefault="00096646">
      <w:pPr>
        <w:spacing w:before="240" w:after="240"/>
        <w:jc w:val="both"/>
      </w:pPr>
      <w:r>
        <w:t>Para integrar las tecnologías digitales en los planes de apoyo personalizados, se considera la incorporación de algunas herramientas, por ejemplo:</w:t>
      </w:r>
    </w:p>
    <w:p w14:paraId="00000013" w14:textId="77777777" w:rsidR="006F31D5" w:rsidRDefault="00096646">
      <w:pPr>
        <w:numPr>
          <w:ilvl w:val="0"/>
          <w:numId w:val="1"/>
        </w:numPr>
        <w:jc w:val="both"/>
      </w:pPr>
      <w:r>
        <w:t xml:space="preserve">Lectores de voz </w:t>
      </w:r>
      <w:proofErr w:type="spellStart"/>
      <w:r>
        <w:t>Voice</w:t>
      </w:r>
      <w:proofErr w:type="spellEnd"/>
      <w:r>
        <w:t xml:space="preserve"> </w:t>
      </w:r>
      <w:proofErr w:type="spellStart"/>
      <w:r>
        <w:t>Over</w:t>
      </w:r>
      <w:proofErr w:type="spellEnd"/>
      <w:r>
        <w:t>.</w:t>
      </w:r>
    </w:p>
    <w:p w14:paraId="00000014" w14:textId="77777777" w:rsidR="006F31D5" w:rsidRDefault="00096646">
      <w:pPr>
        <w:numPr>
          <w:ilvl w:val="0"/>
          <w:numId w:val="1"/>
        </w:numPr>
        <w:jc w:val="both"/>
      </w:pPr>
      <w:r>
        <w:t xml:space="preserve">Lector </w:t>
      </w:r>
      <w:proofErr w:type="spellStart"/>
      <w:r>
        <w:t>Inmersivo</w:t>
      </w:r>
      <w:proofErr w:type="spellEnd"/>
      <w:r>
        <w:t xml:space="preserve"> o “Leer en voz alta” en Microsoft Word.</w:t>
      </w:r>
    </w:p>
    <w:p w14:paraId="00000015" w14:textId="77777777" w:rsidR="006F31D5" w:rsidRDefault="00096646">
      <w:pPr>
        <w:numPr>
          <w:ilvl w:val="0"/>
          <w:numId w:val="1"/>
        </w:numPr>
        <w:jc w:val="both"/>
      </w:pPr>
      <w:r>
        <w:t>Herramientas de subtitulado instantáneo y automático.</w:t>
      </w:r>
    </w:p>
    <w:p w14:paraId="00000016" w14:textId="77777777" w:rsidR="006F31D5" w:rsidRDefault="00096646">
      <w:pPr>
        <w:numPr>
          <w:ilvl w:val="0"/>
          <w:numId w:val="1"/>
        </w:numPr>
        <w:jc w:val="both"/>
      </w:pPr>
      <w:r>
        <w:t>Asistentes virtuales que responden a comandos por voz.</w:t>
      </w:r>
    </w:p>
    <w:p w14:paraId="00000017" w14:textId="77777777" w:rsidR="006F31D5" w:rsidRDefault="00096646">
      <w:pPr>
        <w:numPr>
          <w:ilvl w:val="0"/>
          <w:numId w:val="1"/>
        </w:numPr>
        <w:jc w:val="both"/>
      </w:pPr>
      <w:r>
        <w:t xml:space="preserve">Google </w:t>
      </w:r>
      <w:proofErr w:type="spellStart"/>
      <w:r>
        <w:t>Talk</w:t>
      </w:r>
      <w:proofErr w:type="spellEnd"/>
      <w:r>
        <w:t xml:space="preserve"> Back, es un servicio para la interacción con dispositivos móviles de accesibilidad para personas con discapacidad visual.</w:t>
      </w:r>
    </w:p>
    <w:p w14:paraId="00000018" w14:textId="77777777" w:rsidR="006F31D5" w:rsidRDefault="00096646">
      <w:pPr>
        <w:numPr>
          <w:ilvl w:val="0"/>
          <w:numId w:val="1"/>
        </w:numPr>
        <w:jc w:val="both"/>
      </w:pPr>
      <w:r>
        <w:t>Interpretes en lengua de señas a distancia (sincrónico y asincrónico).</w:t>
      </w:r>
    </w:p>
    <w:p w14:paraId="00000019" w14:textId="77777777" w:rsidR="006F31D5" w:rsidRDefault="00096646">
      <w:pPr>
        <w:numPr>
          <w:ilvl w:val="0"/>
          <w:numId w:val="1"/>
        </w:numPr>
        <w:jc w:val="both"/>
      </w:pPr>
      <w:r>
        <w:t>Pictogramas.</w:t>
      </w:r>
    </w:p>
    <w:p w14:paraId="0000001A" w14:textId="77777777" w:rsidR="006F31D5" w:rsidRDefault="00096646">
      <w:pPr>
        <w:numPr>
          <w:ilvl w:val="0"/>
          <w:numId w:val="1"/>
        </w:numPr>
        <w:jc w:val="both"/>
      </w:pPr>
      <w:r>
        <w:t>Tecnología de seguimiento ocular.</w:t>
      </w:r>
    </w:p>
    <w:p w14:paraId="0000001B" w14:textId="77777777" w:rsidR="006F31D5" w:rsidRDefault="00096646">
      <w:pPr>
        <w:numPr>
          <w:ilvl w:val="0"/>
          <w:numId w:val="1"/>
        </w:numPr>
        <w:spacing w:after="240"/>
        <w:jc w:val="both"/>
      </w:pPr>
      <w:r>
        <w:t>Dispositivos de Comunicación Aumentativa y Alternativa (CAA).</w:t>
      </w:r>
    </w:p>
    <w:p w14:paraId="0000001C" w14:textId="77777777" w:rsidR="006F31D5" w:rsidRDefault="00096646">
      <w:pPr>
        <w:spacing w:before="240" w:after="240"/>
        <w:jc w:val="both"/>
      </w:pPr>
      <w:r>
        <w:t xml:space="preserve"> Desde la Agencia Nacional de Discapacidad (ANDIS), se llevaron adelante diferentes acciones en donde se buscó integrar las tecnologías digitales con las tecnologías de apoyo como por ejemplo con el PRÓCER 3.</w:t>
      </w:r>
    </w:p>
    <w:p w14:paraId="0000001D" w14:textId="77777777" w:rsidR="006F31D5" w:rsidRDefault="00096646">
      <w:pPr>
        <w:spacing w:before="240" w:after="240"/>
        <w:jc w:val="both"/>
      </w:pPr>
      <w:r>
        <w:t>“PROCER” es un dispositivo de apoyo a la lectura que resulta una herramienta fundamental para el acceso de estudiantes con discapacidad visual de nivel medio del sistema educativo a materiales de estudio. Esta herramienta permite captar grandes volúmenes de texto desde distintas fuentes como un escáner portátil, un pendrive o una cámara, que puede estar adosada a un anillo o a un par de lentes y luego poder reproducirlos en cualquier lugar y en cualquier momento.</w:t>
      </w:r>
    </w:p>
    <w:p w14:paraId="0000001E" w14:textId="77777777" w:rsidR="006F31D5" w:rsidRDefault="00096646">
      <w:pPr>
        <w:spacing w:before="240" w:after="240"/>
        <w:jc w:val="both"/>
      </w:pPr>
      <w:r>
        <w:lastRenderedPageBreak/>
        <w:t>En relación con las acciones de cooperación interministerial, y los esfuerzos del Estado para integrar las tecnologías de apoyo a la ciudadanía, se destacan las siguientes:</w:t>
      </w:r>
    </w:p>
    <w:p w14:paraId="0000001F" w14:textId="77777777" w:rsidR="006F31D5" w:rsidRDefault="00096646">
      <w:pPr>
        <w:spacing w:before="240" w:after="240"/>
        <w:jc w:val="both"/>
      </w:pPr>
      <w:r>
        <w:t>a) Junto a la Secretaria de Turismo y Deportes de la Nación, se realizan relevamientos de accesibilidad de entornos en todo el país y brinda capacitaciones en la materia. Junto a la Secretaría de Obras Públicas se diseñan acciones para proyectar con perspectiva de accesibilidad y promover la accesibilidad urbana.</w:t>
      </w:r>
    </w:p>
    <w:p w14:paraId="00000020" w14:textId="77777777" w:rsidR="006F31D5" w:rsidRDefault="00096646">
      <w:pPr>
        <w:spacing w:before="240" w:after="240"/>
        <w:jc w:val="both"/>
      </w:pPr>
      <w:r>
        <w:t>b) Accesibilidad Financiera. Desde ANDIS se brinda asesoría a entidades bancarias para incorporar estrategias de accesibilidad. El Banco Central de la República Argentina (BCRA) lanzó la Comunicación “A” 7517 que insta a las entidades bancarias a incorporar estrategias de accesibilidad. A partir de la comunicación, ambos organismos participaron en reuniones con más de 200 entidades bancarias para la asistencia técnica en el diseño y desarrollo de un plan de implementación, partiendo de informes para la puesta en práctica realizados por ANDIS.</w:t>
      </w:r>
    </w:p>
    <w:p w14:paraId="00000021" w14:textId="77777777" w:rsidR="006F31D5" w:rsidRDefault="00096646">
      <w:pPr>
        <w:spacing w:before="240" w:after="240"/>
        <w:jc w:val="both"/>
      </w:pPr>
      <w:r>
        <w:t>c) Censo poblacional 2022. En articulación con el Instituto Nacional de Estadística y Censos de la República Argentina (INDEC) se implementaron estrategias de accesibilidad en preguntas frecuentes y comunicaciones destinadas a la población, en lenguaje claro, texto plano para personas usuarias de lectores de pantalla y traducción español&gt;LSA. También se brindaron asesorías durante el Censo Digital: se realizaron capacitaciones y talleres destinados a personal de Mesa de Ayuda Telefónica de INDEC, también se propició servicio de apoyo y atención al público durante el Censo Digital y Censo Presencial mediante diversos canales de comunicación.</w:t>
      </w:r>
    </w:p>
    <w:p w14:paraId="00000022" w14:textId="77777777" w:rsidR="006F31D5" w:rsidRDefault="00096646">
      <w:pPr>
        <w:spacing w:before="240" w:after="240"/>
        <w:jc w:val="both"/>
      </w:pPr>
      <w:r>
        <w:t xml:space="preserve">d) Acceso al empleo “Concursar 2.0” ANDIS en Articulación con la </w:t>
      </w:r>
      <w:proofErr w:type="spellStart"/>
      <w:r>
        <w:t>GyEP</w:t>
      </w:r>
      <w:proofErr w:type="spellEnd"/>
      <w:r>
        <w:t xml:space="preserve"> Concursar 2.0: Se trabajó en la producción de accesibilidad para materiales de capacitación a concursos: se implementó un plan de estrategias de accesibilidad aplicadas a los manuales de estudio, el curso </w:t>
      </w:r>
      <w:proofErr w:type="spellStart"/>
      <w:r>
        <w:t>autogestionado</w:t>
      </w:r>
      <w:proofErr w:type="spellEnd"/>
      <w:r>
        <w:t xml:space="preserve"> alojado en el 42 campus virtual de la Universidad Nacional de San Martín. Se adaptaron estos materiales a versiones en texto plano (accesible para usuarios y usuarias de lectores de pantalla), LSA y Lectura Fácil. También se realizaron testeos y asistencias en Resolución de incidencias de accesibilidad web de las plataformas de capacitación y de examen.</w:t>
      </w:r>
    </w:p>
    <w:p w14:paraId="00000023" w14:textId="77777777" w:rsidR="006F31D5" w:rsidRDefault="00096646">
      <w:pPr>
        <w:spacing w:before="240" w:after="240"/>
        <w:jc w:val="both"/>
        <w:rPr>
          <w:b/>
        </w:rPr>
      </w:pPr>
      <w:r>
        <w:rPr>
          <w:b/>
        </w:rPr>
        <w:t>5. ¿Qué obstáculos existen para acceder a estas tecnologías digitales de apoyo y cómo pueden superarse?</w:t>
      </w:r>
    </w:p>
    <w:p w14:paraId="00000024" w14:textId="77777777" w:rsidR="006F31D5" w:rsidRDefault="00096646">
      <w:pPr>
        <w:spacing w:before="240" w:after="240"/>
        <w:jc w:val="both"/>
        <w:rPr>
          <w:sz w:val="16"/>
          <w:szCs w:val="16"/>
        </w:rPr>
      </w:pPr>
      <w:r>
        <w:t>Los obstáculos podemos agruparlos en tres categorías.</w:t>
      </w:r>
    </w:p>
    <w:p w14:paraId="00000025" w14:textId="77777777" w:rsidR="006F31D5" w:rsidRDefault="00096646">
      <w:pPr>
        <w:spacing w:before="240" w:after="240"/>
        <w:jc w:val="both"/>
      </w:pPr>
      <w:r>
        <w:t xml:space="preserve">a) </w:t>
      </w:r>
      <w:r>
        <w:rPr>
          <w:u w:val="single"/>
        </w:rPr>
        <w:t>Económicos</w:t>
      </w:r>
      <w:r>
        <w:t xml:space="preserve"> en función del elevado costo que tienen muchas de estas herramientas en nuestro país.</w:t>
      </w:r>
    </w:p>
    <w:p w14:paraId="00000026" w14:textId="78C9299A" w:rsidR="006F31D5" w:rsidRDefault="00096646">
      <w:pPr>
        <w:spacing w:before="240" w:after="240"/>
        <w:jc w:val="both"/>
      </w:pPr>
      <w:r>
        <w:t xml:space="preserve">b) </w:t>
      </w:r>
      <w:r>
        <w:rPr>
          <w:u w:val="single"/>
        </w:rPr>
        <w:t>Competencias digitales</w:t>
      </w:r>
      <w:r>
        <w:t xml:space="preserve"> en función de los aprendizajes de cada persona teniendo e</w:t>
      </w:r>
      <w:r w:rsidR="00497540">
        <w:t xml:space="preserve">n cuenta su edad, su situación </w:t>
      </w:r>
      <w:r>
        <w:t>social, sus actividades cotidianas y el tipo de discapacidad.</w:t>
      </w:r>
    </w:p>
    <w:p w14:paraId="00000027" w14:textId="77777777" w:rsidR="006F31D5" w:rsidRDefault="00096646">
      <w:pPr>
        <w:spacing w:before="240" w:after="240"/>
        <w:jc w:val="both"/>
      </w:pPr>
      <w:r>
        <w:t xml:space="preserve">c) </w:t>
      </w:r>
      <w:r>
        <w:rPr>
          <w:u w:val="single"/>
        </w:rPr>
        <w:t>Conocimiento</w:t>
      </w:r>
      <w:r>
        <w:t xml:space="preserve"> de las tecnologías de apoyo y el modo de integrarlas para que sean funcionales al desarrollo de la vida de la persona.  </w:t>
      </w:r>
    </w:p>
    <w:p w14:paraId="00000028" w14:textId="77777777" w:rsidR="006F31D5" w:rsidRDefault="00096646">
      <w:pPr>
        <w:spacing w:before="240" w:after="240"/>
        <w:jc w:val="both"/>
      </w:pPr>
      <w:r>
        <w:lastRenderedPageBreak/>
        <w:t xml:space="preserve">d) </w:t>
      </w:r>
      <w:r>
        <w:rPr>
          <w:u w:val="single"/>
        </w:rPr>
        <w:t>Barreras comerciales</w:t>
      </w:r>
      <w:r>
        <w:t xml:space="preserve"> a la importación que han existido durante diversos momentos en nuestro país debido a medidas que restringen el acceso a estas tecnologías. </w:t>
      </w:r>
    </w:p>
    <w:p w14:paraId="00000029" w14:textId="77777777" w:rsidR="006F31D5" w:rsidRDefault="00096646">
      <w:pPr>
        <w:spacing w:before="240" w:after="240"/>
        <w:jc w:val="both"/>
      </w:pPr>
      <w:r>
        <w:t xml:space="preserve">Estos obstáculos pueden superarse si se consideran las siguientes estrategias: </w:t>
      </w:r>
    </w:p>
    <w:p w14:paraId="0000002A" w14:textId="5907EBAA" w:rsidR="006F31D5" w:rsidRDefault="00096646">
      <w:pPr>
        <w:spacing w:before="240" w:after="240"/>
        <w:jc w:val="both"/>
        <w:rPr>
          <w:b/>
          <w:u w:val="single"/>
        </w:rPr>
      </w:pPr>
      <w:r>
        <w:t>Colaboraciones público-privadas para subsidiar o financiar los costos de estas tecnologías para las personas con discapacidad; subvenciones y apoyos financieros para reducir el costo de las tecnología</w:t>
      </w:r>
      <w:r w:rsidR="00497540">
        <w:t>s para quienes se encuentran en</w:t>
      </w:r>
      <w:r>
        <w:t xml:space="preserve"> situación de vulnerabilidad económica. Crear y ampliar programas que ofrezcan capacitaciones en tecnologías digitales; fomentar redes de apoyo comunitarias donde las personas usuarias con más exp</w:t>
      </w:r>
      <w:r w:rsidR="00497540">
        <w:t xml:space="preserve">eriencias puedan guiar a otras </w:t>
      </w:r>
      <w:r>
        <w:t xml:space="preserve">en el aprendizaje de tecnologías. Realizar campañas informativas de las tecnologías de apoyo existentes y sus usos en conjunto con los organismos gubernamentales y </w:t>
      </w:r>
      <w:proofErr w:type="spellStart"/>
      <w:r>
        <w:t>ONGs</w:t>
      </w:r>
      <w:proofErr w:type="spellEnd"/>
      <w:r>
        <w:t xml:space="preserve"> de y para personas con discapacidad que tengan como objetivo a las personas con discapacidad y también a sus entornos. </w:t>
      </w:r>
    </w:p>
    <w:p w14:paraId="0000002B" w14:textId="77777777" w:rsidR="006F31D5" w:rsidRDefault="00096646">
      <w:pPr>
        <w:spacing w:before="240" w:after="240"/>
        <w:jc w:val="both"/>
        <w:rPr>
          <w:b/>
        </w:rPr>
      </w:pPr>
      <w:r>
        <w:rPr>
          <w:b/>
        </w:rPr>
        <w:t>Acceso y asequibilidad de las tecnologías de apoyo</w:t>
      </w:r>
    </w:p>
    <w:p w14:paraId="0000002C" w14:textId="77777777" w:rsidR="006F31D5" w:rsidRDefault="00096646">
      <w:pPr>
        <w:spacing w:before="240" w:after="240"/>
        <w:jc w:val="both"/>
        <w:rPr>
          <w:b/>
        </w:rPr>
      </w:pPr>
      <w:r>
        <w:rPr>
          <w:b/>
        </w:rPr>
        <w:t>6. ¿Cuál es la situación actual del acceso a las tecnologías de apoyo en su país/región, especialmente en las zonas rurales y entre los grupos marginados?</w:t>
      </w:r>
    </w:p>
    <w:p w14:paraId="0000002D" w14:textId="77777777" w:rsidR="006F31D5" w:rsidRDefault="00096646">
      <w:pPr>
        <w:spacing w:before="240" w:after="240"/>
        <w:jc w:val="both"/>
      </w:pPr>
      <w:r>
        <w:t>A través de iniciativas como el Fondo Nacional para la Inclusión Social de las Personas con Discapacidad (FONADIS), el Estado Argentino ha trabajado para mejorar el acceso a tecnologías de apoyo, especialmente a través de proyectos de apoyos para las personas con discapacidad. Estos proyectos están distribuidos a lo largo y ancho del país, constituye una herramienta muy importante para financiar diferentes tipos de ayudas técnicas.</w:t>
      </w:r>
    </w:p>
    <w:p w14:paraId="0000002E" w14:textId="77777777" w:rsidR="006F31D5" w:rsidRDefault="00096646">
      <w:pPr>
        <w:spacing w:before="240" w:after="240"/>
        <w:jc w:val="both"/>
      </w:pPr>
      <w:r>
        <w:t>FONADIS cuenta con un Consejo de Articulación de Programas para Personas con Discapacidad, conformado por la ANDIS y los miembros gubernamentales y no gubernamentales del Consejo Federal de Discapacidad (COFEDIS), el cual es el responsable de la administración del Fondo y del diseño de los programas en su órbita.</w:t>
      </w:r>
    </w:p>
    <w:p w14:paraId="0000002F" w14:textId="77777777" w:rsidR="006F31D5" w:rsidRDefault="00096646">
      <w:pPr>
        <w:spacing w:before="240" w:after="240"/>
        <w:jc w:val="both"/>
      </w:pPr>
      <w:r>
        <w:t>El Consejo Federal de Discapacidad (COFEDIS) es el espacio de diálogo y de planificación que permite considerar la temática de la discapacidad como eje transversal en todas las líneas de acción políticas de gobiernos nacionales, provinciales y municipales, y está conformado por los máximos representantes de organismos gubernamentales de cada una de las provincias y de CABA, y de organizaciones de la sociedad civil de o para PCD de las regiones Patagónica, Noroeste, Cuyo, Nordeste y Centro.</w:t>
      </w:r>
    </w:p>
    <w:p w14:paraId="00000030" w14:textId="77777777" w:rsidR="006F31D5" w:rsidRDefault="00096646">
      <w:pPr>
        <w:spacing w:before="240" w:after="240"/>
        <w:jc w:val="both"/>
      </w:pPr>
      <w:r>
        <w:t>Esta actualización normativa apuntó a la optimización de los procesos administrativos que constituyen el circuito de presentación, análisis y aprobación de proyectos a financiar y, con ello, la agilización en el acceso efectivo a los mismos. Además, se adecúa a la perspectiva que emana de la CRPD.</w:t>
      </w:r>
    </w:p>
    <w:p w14:paraId="00000031" w14:textId="77777777" w:rsidR="006F31D5" w:rsidRDefault="00096646">
      <w:pPr>
        <w:spacing w:before="240" w:after="240"/>
        <w:jc w:val="both"/>
      </w:pPr>
      <w:r>
        <w:t>Los programas que el Consejo aprueba anualmente están en sintonía con las necesidades priorizadas como más urgentes respecto de la situación de la discapacidad en el país, al tiempo que el “Programa de Apoyos para Personas con Discapacidad” se encuentra abierto de forma permanente como manera de facilitar al colectivo la provisión de herramientas y productos de apoyo para la vida independiente.</w:t>
      </w:r>
    </w:p>
    <w:p w14:paraId="00000032" w14:textId="77777777" w:rsidR="006F31D5" w:rsidRDefault="00096646">
      <w:pPr>
        <w:spacing w:before="240" w:after="240"/>
        <w:jc w:val="both"/>
      </w:pPr>
      <w:r>
        <w:lastRenderedPageBreak/>
        <w:t>Entre otras, las provincias de Santa Fe, Córdoba, Neuquén, Misiones y la Ciudad Autónoma de Buenos Aires (CABA) tienen proyectos y programas en curso destinados a financiar sistemas de apoyo, subsidios habitacionales, insumos y herramientas, capacitación de asistentes 11 personales, entre otras estrategias de promoción de la inclusión social en igualdad de condiciones. A nivel de Estado Nacional, los programas de FONADIS contribuyen con este propósito con perspectiva federal.</w:t>
      </w:r>
    </w:p>
    <w:p w14:paraId="00000033" w14:textId="77777777" w:rsidR="006F31D5" w:rsidRDefault="00096646">
      <w:pPr>
        <w:spacing w:before="240" w:after="240"/>
        <w:jc w:val="both"/>
        <w:rPr>
          <w:b/>
        </w:rPr>
      </w:pPr>
      <w:r>
        <w:rPr>
          <w:b/>
        </w:rPr>
        <w:t>7. ¿Qué medidas se están tomando para mejorar la asequibilidad y disponibilidad de estas tecnologías de apoyo (por ejemplo, transferencias de efectivo, configuración del mercado para reducir los costes de la cadena de valor añadido, logística, etc.)?</w:t>
      </w:r>
    </w:p>
    <w:p w14:paraId="00000034" w14:textId="77777777" w:rsidR="006F31D5" w:rsidRDefault="00096646">
      <w:pPr>
        <w:spacing w:before="240" w:after="240"/>
        <w:jc w:val="both"/>
      </w:pPr>
      <w:r>
        <w:t xml:space="preserve">Las medidas que se toman desde el Estado Argentino, es la financiación de herramientas de apoyo digitales para las PCD a través del FONADIS, que se encuentra desarrollado en la anterior pregunta. </w:t>
      </w:r>
    </w:p>
    <w:p w14:paraId="00000035" w14:textId="77777777" w:rsidR="006F31D5" w:rsidRDefault="00096646">
      <w:pPr>
        <w:spacing w:before="240" w:after="240"/>
        <w:jc w:val="both"/>
        <w:rPr>
          <w:b/>
          <w:u w:val="single"/>
        </w:rPr>
      </w:pPr>
      <w:r>
        <w:rPr>
          <w:b/>
          <w:u w:val="single"/>
        </w:rPr>
        <w:t>Integración y calidad de las tecnologías de apoyo</w:t>
      </w:r>
    </w:p>
    <w:p w14:paraId="00000036" w14:textId="77777777" w:rsidR="006F31D5" w:rsidRDefault="00096646">
      <w:pPr>
        <w:spacing w:before="240" w:after="240"/>
        <w:jc w:val="both"/>
        <w:rPr>
          <w:b/>
        </w:rPr>
      </w:pPr>
      <w:r>
        <w:rPr>
          <w:b/>
        </w:rPr>
        <w:t>8. ¿Cómo se integran las tecnologías de apoyo con los servicios sanitarios y sociales en su país/región?</w:t>
      </w:r>
    </w:p>
    <w:p w14:paraId="00000037" w14:textId="0F079D4E" w:rsidR="006F31D5" w:rsidRDefault="00096646">
      <w:pPr>
        <w:spacing w:before="240" w:after="240"/>
        <w:jc w:val="both"/>
      </w:pPr>
      <w:r>
        <w:t xml:space="preserve">Desde el Estado Argentino se tiene como horizonte la integración de las tecnologías de apoyo en el sistema de salud nacional para que las personas con discapacidad puedan acceder a los servicios de salud. En contexto de emergencia de </w:t>
      </w:r>
      <w:proofErr w:type="spellStart"/>
      <w:r>
        <w:t>covid</w:t>
      </w:r>
      <w:proofErr w:type="spellEnd"/>
      <w:r>
        <w:t>, la ANDIS realizó piezas comunicacionales accesibles con información atinente a la emergencia sanitaria y se hicieron accesibles materiales del Ministerio de Salud de la Nación y otras fuentes de información oficial, con subtitulado, interpretación en Lengua de Señas Argentina, lenguaje sencillo, locución y adaptación a pictogramas.</w:t>
      </w:r>
    </w:p>
    <w:p w14:paraId="00000038" w14:textId="05167901" w:rsidR="006F31D5" w:rsidRDefault="00096646">
      <w:pPr>
        <w:spacing w:before="240" w:after="240"/>
        <w:jc w:val="both"/>
      </w:pPr>
      <w:r>
        <w:t>Con el objeto de democratizar el acceso a la información referida a la campaña de vacunación a nivel federal, medidas de cuidado y prevención, se realizaron nuevas piezas comunicacionales accesibles y se trabajó en la accesibilidad de materiales del Ministerio de Salud y otras fuentes de información oficial, con subtitulado, interpretación en Lengua de Señas Argentina, lenguaje sencillo, locución y adaptación a pictogramas. Parte de los contenidos se publicaron de forma periódica, tanto en la página de la Agencia, como en sus redes sociales y en la TV Pública</w:t>
      </w:r>
    </w:p>
    <w:p w14:paraId="00000039" w14:textId="77777777" w:rsidR="006F31D5" w:rsidRDefault="00096646">
      <w:pPr>
        <w:spacing w:before="240" w:after="240"/>
        <w:jc w:val="both"/>
      </w:pPr>
      <w:r>
        <w:t>Incluir Salud es un programa de la Agencia Nacional de Discapacidad de asistencia financiera a las provincias que se adhieran, las cuales administran los fondos mediante las Unidades de Gestión Provincial (UGP), para brindar servicios de salud a las personas beneficiarias a través de la red pública de prestadores y garantizar que todas las personas titulares de PNC puedan acceder a una atención de calidad independientemente de donde vivan. Se encuentra en curso un proceso de modernización de sus sistemas operativos para transparentar y optimizar la gestión administrativa y financiera de las prestaciones. La Dirección Nacional de Priorización Estratégica del Financiamiento Externo del Ministerio de Economía financió el desarrollo de un sistema informático que permitió dicha sistematización. Esta inversión se realiza en el marco del préstamo BID 4648/4806 -Programa de Apoyo a la Equidad y Efectividad del Sistema de Protección Social en Argentina I y II-. El monto fue de Pesos Argentinos $42.555.360,20.</w:t>
      </w:r>
    </w:p>
    <w:p w14:paraId="0000003A" w14:textId="77777777" w:rsidR="006F31D5" w:rsidRDefault="00096646">
      <w:pPr>
        <w:spacing w:before="240" w:after="240"/>
        <w:jc w:val="both"/>
      </w:pPr>
      <w:r>
        <w:lastRenderedPageBreak/>
        <w:t>La plataforma Mi Argentina, que centraliza trámites y servicios del Estado, incluye herramientas como el Certificado Único de Discapacidad (CUD) Digital, que se puede gestionar y acceder a través de la aplicación. Esta herramienta permite a las personas con discapacidad realizar trámites de manera más sencilla y eficiente, integrando sus necesidades con los servicios de salud y asistencia social.</w:t>
      </w:r>
    </w:p>
    <w:p w14:paraId="0000003B" w14:textId="77777777" w:rsidR="006F31D5" w:rsidRDefault="00096646">
      <w:pPr>
        <w:spacing w:before="240" w:after="240"/>
        <w:jc w:val="both"/>
      </w:pPr>
      <w:r>
        <w:t>Esta plataforma funciona como una tecnología de apoyo, la cual permite a las personas con discapacidad realizar el trámite de una Pensión No Contributiva de manera más eficiente y accesible, a través de esta el usuario puede verificar el estado de su trámite, cargar y actualizar documentación, acceder a guías informativas resolver dudas y recibir orientación sobre sus derechos y obligaciones.</w:t>
      </w:r>
    </w:p>
    <w:p w14:paraId="0000003C" w14:textId="77777777" w:rsidR="006F31D5" w:rsidRDefault="00096646">
      <w:pPr>
        <w:spacing w:before="240" w:after="240"/>
        <w:jc w:val="both"/>
      </w:pPr>
      <w:r>
        <w:t>Plan de Promoción, Mejoramiento y Fortalecimiento de la Certificación en Discapacidad. La iniciativa aprobada el pasado 30 de enero de 2023 (Resolución ANDIS 113/2023), consolida las medidas adoptadas en el último bienio en un Plan que se presenta como una propuesta integral con el fin de mejorar los procesos y la normativa vigente para la Certificación de la Discapacidad, a partir de la optimización administrativa, la amplificación del despliegue territorial y el fortalecimiento del rol proactivo del Estado en la vinculación y acompañamiento de las PCD, para lograr simplificar y optimizar el acceso a la certificación y lograr disminuir la brecha entre personas certificadas y población estimada con discapacidad</w:t>
      </w:r>
    </w:p>
    <w:p w14:paraId="0000003D" w14:textId="77777777" w:rsidR="006F31D5" w:rsidRDefault="00096646">
      <w:pPr>
        <w:spacing w:before="240" w:after="240"/>
        <w:jc w:val="both"/>
      </w:pPr>
      <w:r>
        <w:t>Incorporación de herramientas tecnológicas: Se prevé el desarrollo de un sistema tecnológico que permita la certificación y vinculación integral de las PCD, y la facilitación de los trámites relacionados con el CUD, como así también la incorporación de herramientas tecnológicas que permitan alojar de forma segura la documentación aportada para los procesos de certificación.</w:t>
      </w:r>
    </w:p>
    <w:p w14:paraId="0000003E" w14:textId="77777777" w:rsidR="006F31D5" w:rsidRDefault="00096646">
      <w:pPr>
        <w:spacing w:before="240" w:after="240"/>
        <w:jc w:val="both"/>
        <w:rPr>
          <w:b/>
        </w:rPr>
      </w:pPr>
      <w:r>
        <w:rPr>
          <w:b/>
        </w:rPr>
        <w:t>9. ¿Qué medidas se están tomando para garantizar la calidad y la pertinencia cultural de las tecnologías de apoyo?</w:t>
      </w:r>
    </w:p>
    <w:p w14:paraId="0000003F" w14:textId="77777777" w:rsidR="006F31D5" w:rsidRDefault="00096646">
      <w:pPr>
        <w:spacing w:before="240" w:after="240"/>
        <w:jc w:val="both"/>
      </w:pPr>
      <w:r>
        <w:t xml:space="preserve">Uno de los principales ejes de gestión de la ANDIS, fue </w:t>
      </w:r>
      <w:proofErr w:type="spellStart"/>
      <w:r>
        <w:t>transversalizar</w:t>
      </w:r>
      <w:proofErr w:type="spellEnd"/>
      <w:r>
        <w:t xml:space="preserve"> la perspectiva de la discapacidad a todo el quehacer del Estado Nacional para impulsar, desde allí, la transformación cultural necesaria para su incorporación en la vida social. Esto es: promover los procesos de incorporación de la perspectiva de discapacidad para que todo plan, proyecto, programa y política pública esté diseñado pensando en alcanzar a este colectivo.</w:t>
      </w:r>
    </w:p>
    <w:p w14:paraId="00000040" w14:textId="77777777" w:rsidR="006F31D5" w:rsidRDefault="00096646">
      <w:pPr>
        <w:spacing w:before="240" w:after="240"/>
        <w:jc w:val="both"/>
      </w:pPr>
      <w:r>
        <w:t>Se llevaron adelante más de 4.700 acciones de asistencia técnica y producción de accesibilidad a los entornos (informes, relevamientos, testeos, asesorías) y se interpretaron 7.800 horas de traducción LSA &lt;&gt; Español con el equipo de Intérpretes y Mediadores Lingüístico Culturales de la ANDIS.</w:t>
      </w:r>
    </w:p>
    <w:p w14:paraId="00000041" w14:textId="77777777" w:rsidR="006F31D5" w:rsidRDefault="00096646">
      <w:pPr>
        <w:spacing w:before="240" w:after="240"/>
        <w:jc w:val="both"/>
        <w:rPr>
          <w:b/>
          <w:u w:val="single"/>
        </w:rPr>
      </w:pPr>
      <w:r>
        <w:rPr>
          <w:b/>
          <w:u w:val="single"/>
        </w:rPr>
        <w:t>Política, formación e innovación</w:t>
      </w:r>
    </w:p>
    <w:p w14:paraId="00000042" w14:textId="77777777" w:rsidR="006F31D5" w:rsidRDefault="00096646">
      <w:pPr>
        <w:spacing w:before="240" w:after="240"/>
        <w:jc w:val="both"/>
        <w:rPr>
          <w:b/>
        </w:rPr>
      </w:pPr>
      <w:r>
        <w:rPr>
          <w:b/>
        </w:rPr>
        <w:t>10. ¿Qué políticas y legislación apoyan el uso y desarrollo de las tecnologías de apoyo en su país/región, y qué mejoras recomendaría?</w:t>
      </w:r>
    </w:p>
    <w:p w14:paraId="00000043" w14:textId="77777777" w:rsidR="006F31D5" w:rsidRDefault="00096646">
      <w:pPr>
        <w:spacing w:before="240" w:after="240"/>
        <w:jc w:val="both"/>
      </w:pPr>
      <w:r>
        <w:lastRenderedPageBreak/>
        <w:t>En Argentina, diversas políticas y leyes apoyan el uso y desarrollo de las tecnologías de apoyo, enfocada en mejorar la accesibilidad y la calidad de vida de las personas con discapacidad, algunas de las más importantes son:</w:t>
      </w:r>
    </w:p>
    <w:p w14:paraId="00000044" w14:textId="77777777" w:rsidR="006F31D5" w:rsidRDefault="00096646">
      <w:pPr>
        <w:numPr>
          <w:ilvl w:val="0"/>
          <w:numId w:val="2"/>
        </w:numPr>
        <w:jc w:val="both"/>
      </w:pPr>
      <w:r>
        <w:t>Ley 27.078/2014 – Tecnologías de la Información y las Comunicaciones: su objeto es posibilitar el acceso de la totalidad de los habitantes de la República Argentina a los servicios de la información y las comunicaciones en condiciones sociales y geográficas equitativas, con los más altos parámetros de calidad.</w:t>
      </w:r>
    </w:p>
    <w:p w14:paraId="00000045" w14:textId="77777777" w:rsidR="006F31D5" w:rsidRDefault="00096646">
      <w:pPr>
        <w:numPr>
          <w:ilvl w:val="0"/>
          <w:numId w:val="2"/>
        </w:numPr>
        <w:jc w:val="both"/>
      </w:pPr>
      <w:r>
        <w:t>Ley de Cheques Nº 25.413: financia programas y proyectos para la inclusión de personas con discapacidad, incluyendo tecnologías de apoyo a través del Programa de Apoyos Técnicos para Personas con Discapacidad con alcance nacional.</w:t>
      </w:r>
    </w:p>
    <w:p w14:paraId="00000046" w14:textId="77777777" w:rsidR="006F31D5" w:rsidRDefault="00096646">
      <w:pPr>
        <w:numPr>
          <w:ilvl w:val="0"/>
          <w:numId w:val="2"/>
        </w:numPr>
        <w:jc w:val="both"/>
      </w:pPr>
      <w:r>
        <w:t>Ley Nº 26.378: ratifica la Convención sobre los Derechos de las personas con discapacidad – ONU -, comprometiéndose a tomar medidas para asegurar el acceso a nuevas tecnologías de la información y comunicaciones, incluidas las tecnologías de apoyo.</w:t>
      </w:r>
    </w:p>
    <w:p w14:paraId="00000047" w14:textId="77777777" w:rsidR="006F31D5" w:rsidRDefault="00096646">
      <w:pPr>
        <w:numPr>
          <w:ilvl w:val="0"/>
          <w:numId w:val="2"/>
        </w:numPr>
        <w:jc w:val="both"/>
      </w:pPr>
      <w:r>
        <w:t>Ley Nº 26.653 - Accesibilidad de la información en las Páginas Web: Establece que todos los sitios web de los organismos públicos deben ser accesibles, lo que implica la necesidad de utilizar tecnologías de apoyo para garantizar el acceso a personas con discapacidad</w:t>
      </w:r>
    </w:p>
    <w:p w14:paraId="00000048" w14:textId="77777777" w:rsidR="006F31D5" w:rsidRDefault="00096646">
      <w:pPr>
        <w:numPr>
          <w:ilvl w:val="0"/>
          <w:numId w:val="2"/>
        </w:numPr>
        <w:jc w:val="both"/>
      </w:pPr>
      <w:r>
        <w:t>Ley Nº 22.431 - Sistema de Protección Integral de las Personas con Discapacidad: Promueve la integración social plena de las personas con discapacidad, incluyendo medidas para fomentar el acceso a tecnologías de apoyo.</w:t>
      </w:r>
    </w:p>
    <w:p w14:paraId="00000049" w14:textId="77777777" w:rsidR="006F31D5" w:rsidRDefault="00096646">
      <w:pPr>
        <w:numPr>
          <w:ilvl w:val="0"/>
          <w:numId w:val="2"/>
        </w:numPr>
        <w:jc w:val="both"/>
      </w:pPr>
      <w:r>
        <w:t>Programa Nacional de Asistencia para las Personas con Discapacidad en sus Relaciones con la Administración de Justicia (ADAJUS): Este programa incluye el uso de tecnologías de apoyo (interprete de lengua de señas) para facilitar el acceso a la justicia de personas con discapacidad.</w:t>
      </w:r>
    </w:p>
    <w:p w14:paraId="0000004A" w14:textId="77777777" w:rsidR="006F31D5" w:rsidRDefault="00096646">
      <w:pPr>
        <w:numPr>
          <w:ilvl w:val="0"/>
          <w:numId w:val="2"/>
        </w:numPr>
        <w:spacing w:after="240"/>
        <w:jc w:val="both"/>
      </w:pPr>
      <w:r>
        <w:t>Programa de Inclusión Digital - PUNTO DIGITAL: la iniciativa de inclusión digital y capacitación tecnológica más extensa de la Argentina. Los Puntos Digitales forman una red federal que, a través de espacios públicos y gratuitos, brindan conectividad, capacitaciones, talleres y actividades culturales para personas de todas las edades.</w:t>
      </w:r>
    </w:p>
    <w:p w14:paraId="0000004B" w14:textId="77777777" w:rsidR="006F31D5" w:rsidRDefault="00096646">
      <w:pPr>
        <w:spacing w:before="240" w:after="240"/>
        <w:ind w:left="720"/>
        <w:jc w:val="both"/>
      </w:pPr>
      <w:r>
        <w:t xml:space="preserve"> </w:t>
      </w:r>
    </w:p>
    <w:p w14:paraId="0000004C" w14:textId="77777777" w:rsidR="006F31D5" w:rsidRDefault="00096646">
      <w:pPr>
        <w:spacing w:before="240" w:after="240"/>
        <w:jc w:val="both"/>
        <w:rPr>
          <w:b/>
          <w:color w:val="FF0000"/>
        </w:rPr>
      </w:pPr>
      <w:r>
        <w:rPr>
          <w:b/>
        </w:rPr>
        <w:t>11. ¿Qué programas de formación y sensibilización existen para usuarios y proveedores de servicios, y qué lagunas deben subsanarse para mejorar la eficacia de estos programas?</w:t>
      </w:r>
    </w:p>
    <w:p w14:paraId="0000004D" w14:textId="77777777" w:rsidR="006F31D5" w:rsidRDefault="006F31D5">
      <w:pPr>
        <w:jc w:val="both"/>
      </w:pPr>
    </w:p>
    <w:p w14:paraId="0000004E" w14:textId="77777777" w:rsidR="006F31D5" w:rsidRDefault="00096646">
      <w:pPr>
        <w:spacing w:before="240" w:after="240"/>
        <w:jc w:val="both"/>
      </w:pPr>
      <w:r>
        <w:rPr>
          <w:b/>
        </w:rPr>
        <w:t>Información general</w:t>
      </w:r>
    </w:p>
    <w:p w14:paraId="0000004F" w14:textId="77777777" w:rsidR="006F31D5" w:rsidRDefault="00096646">
      <w:pPr>
        <w:spacing w:before="240" w:after="240"/>
        <w:jc w:val="both"/>
      </w:pPr>
      <w:r>
        <w:t>12. Sírvase proporcionar cualquier otra información pertinente y buenos ejemplos sobre el uso de tecnologías digitales y tecnologías de apoyo como medio para reducir el tiempo invertido en el trabajo de cuidados no remunerado, incluida la cuantificación del impacto de estas tecnologías mediante encuestas sobre el uso del tiempo o similares.</w:t>
      </w:r>
    </w:p>
    <w:p w14:paraId="00000050" w14:textId="77777777" w:rsidR="006F31D5" w:rsidRDefault="00096646">
      <w:pPr>
        <w:spacing w:before="240" w:after="240"/>
        <w:jc w:val="both"/>
      </w:pPr>
      <w:r>
        <w:t>A modo ejemplificativo, podemos mencionar algunas de las experiencias que se han desarrollado en diversos ámbitos de nuestro país.</w:t>
      </w:r>
    </w:p>
    <w:p w14:paraId="00000051" w14:textId="77777777" w:rsidR="006F31D5" w:rsidRDefault="00096646">
      <w:pPr>
        <w:spacing w:before="240" w:after="240"/>
        <w:jc w:val="both"/>
      </w:pPr>
      <w:r>
        <w:lastRenderedPageBreak/>
        <w:t>En la provincia de Córdoba se creó la “Ley de creación del Banco de Equipamiento Auditivo”, que prevé la provisión de elementos de utilidad para toda persona que padezca sordera y que no cuente con medios económicos o protección social para adquirirlos. Se ocupa también de la calibración de los mencionados elementos (Ley 8815/99).</w:t>
      </w:r>
    </w:p>
    <w:p w14:paraId="00000052" w14:textId="77777777" w:rsidR="006F31D5" w:rsidRDefault="00096646">
      <w:pPr>
        <w:spacing w:before="240" w:after="240"/>
        <w:jc w:val="both"/>
      </w:pPr>
      <w:r>
        <w:t>La Ciudad Autónoma de Buenos Aires (CABA), cuenta con el Área Apoyo para la Vida Independiente, el cual tiene programas específicos: Programa de Apoyos para la Vida Independiente para Personas con Discapacidad: provee asistencia, asigna recursos y brinda apoyo para equiparar la oportunidad y lograr la plena participación e inclusión de las PCD, en todos los ámbitos de la comunidad.</w:t>
      </w:r>
    </w:p>
    <w:p w14:paraId="00000053" w14:textId="77777777" w:rsidR="006F31D5" w:rsidRDefault="00096646">
      <w:pPr>
        <w:spacing w:before="240" w:after="240"/>
        <w:jc w:val="both"/>
      </w:pPr>
      <w:r>
        <w:t>En la CABA, la Secretaria de Transporte de la Ciudad con la finalidad de brindar apoyos a los y las usuarias de líneas de colectivos. Se instalaron paradas inclusivas que cuenten tanto con accesibilidad física como con accesibilidad comunicacional. Asimismo, se creó un tablero de comunicación para brindar apoyos a usuarios y usuarias de colectivos, subtes, trenes y taxis.</w:t>
      </w:r>
    </w:p>
    <w:p w14:paraId="00000054" w14:textId="77777777" w:rsidR="006F31D5" w:rsidRDefault="00096646">
      <w:pPr>
        <w:spacing w:before="240" w:after="240"/>
        <w:jc w:val="both"/>
      </w:pPr>
      <w:r>
        <w:t>En CABA, la Comisión para la Plena Participación e Inclusión de las Personas con Discapacidad (COPIDIS) creó el “Centro de Apoyos para la Inclusión Educativa”. Se elaboraron libros escolares y textos de literatura infantil en formato accesible disponibles en la página web, para estudiantes con discapacidad. También se implementan Sistemas Aumentativos/Alternativos de Comunicación (</w:t>
      </w:r>
      <w:proofErr w:type="spellStart"/>
      <w:r>
        <w:t>SAACs</w:t>
      </w:r>
      <w:proofErr w:type="spellEnd"/>
      <w:r>
        <w:t>) con el fin de brindar recursos y herramientas a escuelas públicas primarias de modalidad común que matriculen personas con discapacidad.</w:t>
      </w:r>
    </w:p>
    <w:p w14:paraId="00000055" w14:textId="77777777" w:rsidR="006F31D5" w:rsidRDefault="00096646">
      <w:pPr>
        <w:spacing w:before="240" w:after="240"/>
        <w:jc w:val="both"/>
      </w:pPr>
      <w:r>
        <w:t>Asimismo, se estableció un Registro de Productos de Apoyo para la Inclusión Educativa: con el objetivo de agrupar a las empresas y emprendimientos que fabrican y comercializan productos de apoyo con funcionalidad en la inclusión educativa y poner a disposición de las familias toda la información.</w:t>
      </w:r>
    </w:p>
    <w:p w14:paraId="00000056" w14:textId="77777777" w:rsidR="006F31D5" w:rsidRDefault="006F31D5">
      <w:pPr>
        <w:spacing w:before="240" w:after="240"/>
      </w:pPr>
    </w:p>
    <w:sectPr w:rsidR="006F31D5">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B3502D"/>
    <w:multiLevelType w:val="multilevel"/>
    <w:tmpl w:val="42FAE7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62BA4FD0"/>
    <w:multiLevelType w:val="multilevel"/>
    <w:tmpl w:val="5E6CC0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31D5"/>
    <w:rsid w:val="00096646"/>
    <w:rsid w:val="003D2572"/>
    <w:rsid w:val="00497540"/>
    <w:rsid w:val="006F31D5"/>
    <w:rsid w:val="00B4595C"/>
    <w:rsid w:val="00C91296"/>
    <w:rsid w:val="00DE49E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9B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s-AR" w:eastAsia="es-A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s-AR" w:eastAsia="es-A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24" ma:contentTypeDescription="Create a new document." ma:contentTypeScope="" ma:versionID="a2cffc622bec53f124635a3504c776b3">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4df2b8be154dd2c117d7ec9c300c6b0c"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d42e65b2-cf21-49c1-b27d-d23f90380c0e">States</Category>
    <lcf76f155ced4ddcb4097134ff3c332f xmlns="d42e65b2-cf21-49c1-b27d-d23f90380c0e">
      <Terms xmlns="http://schemas.microsoft.com/office/infopath/2007/PartnerControls"/>
    </lcf76f155ced4ddcb4097134ff3c332f>
    <Filename xmlns="d42e65b2-cf21-49c1-b27d-d23f90380c0e" xsi:nil="true"/>
    <Doctype xmlns="d42e65b2-cf21-49c1-b27d-d23f90380c0e">input</Doctype>
    <TaxCatchAll xmlns="985ec44e-1bab-4c0b-9df0-6ba128686fc9" xsi:nil="true"/>
    <Contributor xmlns="d42e65b2-cf21-49c1-b27d-d23f90380c0e">Argentina </Contributor>
  </documentManagement>
</p:properties>
</file>

<file path=customXml/itemProps1.xml><?xml version="1.0" encoding="utf-8"?>
<ds:datastoreItem xmlns:ds="http://schemas.openxmlformats.org/officeDocument/2006/customXml" ds:itemID="{8C54A9EF-1E75-483A-BFD3-A49CFB610C91}"/>
</file>

<file path=customXml/itemProps2.xml><?xml version="1.0" encoding="utf-8"?>
<ds:datastoreItem xmlns:ds="http://schemas.openxmlformats.org/officeDocument/2006/customXml" ds:itemID="{5DA3F606-BAC4-4E96-A0BA-2A72EEAC132E}"/>
</file>

<file path=customXml/itemProps3.xml><?xml version="1.0" encoding="utf-8"?>
<ds:datastoreItem xmlns:ds="http://schemas.openxmlformats.org/officeDocument/2006/customXml" ds:itemID="{1102EB4A-C4F9-48BC-9753-341415179982}"/>
</file>

<file path=docProps/app.xml><?xml version="1.0" encoding="utf-8"?>
<Properties xmlns="http://schemas.openxmlformats.org/officeDocument/2006/extended-properties" xmlns:vt="http://schemas.openxmlformats.org/officeDocument/2006/docPropsVTypes">
  <Template>Normal</Template>
  <TotalTime>0</TotalTime>
  <Pages>9</Pages>
  <Words>3971</Words>
  <Characters>21843</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MREC</Company>
  <LinksUpToDate>false</LinksUpToDate>
  <CharactersWithSpaces>25763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Medela, Pilar</dc:creator>
  <cp:lastModifiedBy>Gustavo Andrés Rutilo</cp:lastModifiedBy>
  <cp:revision>2</cp:revision>
  <dcterms:created xsi:type="dcterms:W3CDTF">2024-09-02T09:42:00Z</dcterms:created>
  <dcterms:modified xsi:type="dcterms:W3CDTF">2024-09-02T09:42:00Z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