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E2F4C" w14:textId="77777777" w:rsidR="006138A2" w:rsidRDefault="0064428B" w:rsidP="006138A2">
      <w:pPr>
        <w:jc w:val="right"/>
        <w:rPr>
          <w:rFonts w:asciiTheme="minorHAnsi" w:hAnsiTheme="minorHAnsi"/>
          <w:sz w:val="26"/>
          <w:szCs w:val="26"/>
        </w:rPr>
      </w:pPr>
      <w:r>
        <w:rPr>
          <w:rFonts w:asciiTheme="minorHAnsi" w:hAnsiTheme="minorHAnsi"/>
          <w:noProof/>
          <w:sz w:val="26"/>
          <w:szCs w:val="26"/>
        </w:rPr>
        <w:pict w14:anchorId="29401C72">
          <v:roundrect id="_x0000_s1026" style="position:absolute;left:0;text-align:left;margin-left:7.65pt;margin-top:-55.7pt;width:439.25pt;height:65.95pt;z-index:251656704;mso-width-relative:margin;mso-height-relative:margin" arcsize="10923f" fillcolor="#d8d8d8 [2732]">
            <v:textbox style="mso-next-textbox:#_x0000_s1026">
              <w:txbxContent>
                <w:p w14:paraId="3165666E" w14:textId="77777777" w:rsidR="006138A2" w:rsidRPr="0002277C" w:rsidRDefault="006138A2" w:rsidP="006138A2">
                  <w:pPr>
                    <w:jc w:val="center"/>
                    <w:rPr>
                      <w:rFonts w:ascii="Lucida Handwriting" w:hAnsi="Lucida Handwriting"/>
                      <w:b w:val="0"/>
                      <w:sz w:val="32"/>
                      <w:szCs w:val="32"/>
                    </w:rPr>
                  </w:pPr>
                  <w:r w:rsidRPr="0002277C">
                    <w:rPr>
                      <w:rFonts w:ascii="Lucida Handwriting" w:hAnsi="Lucida Handwriting"/>
                      <w:b w:val="0"/>
                      <w:sz w:val="32"/>
                      <w:szCs w:val="32"/>
                    </w:rPr>
                    <w:t xml:space="preserve">Creuset d’Orientation et d’Intégration des Personnes </w:t>
                  </w:r>
                  <w:r>
                    <w:rPr>
                      <w:rFonts w:ascii="Lucida Handwriting" w:hAnsi="Lucida Handwriting"/>
                      <w:b w:val="0"/>
                      <w:sz w:val="32"/>
                      <w:szCs w:val="32"/>
                    </w:rPr>
                    <w:t>H</w:t>
                  </w:r>
                  <w:r w:rsidRPr="0002277C">
                    <w:rPr>
                      <w:rFonts w:ascii="Lucida Handwriting" w:hAnsi="Lucida Handwriting"/>
                      <w:b w:val="0"/>
                      <w:sz w:val="32"/>
                      <w:szCs w:val="32"/>
                    </w:rPr>
                    <w:t>andicapées</w:t>
                  </w:r>
                </w:p>
              </w:txbxContent>
            </v:textbox>
          </v:roundrect>
        </w:pict>
      </w:r>
      <w:r w:rsidR="006138A2">
        <w:rPr>
          <w:rFonts w:asciiTheme="minorHAnsi" w:hAnsiTheme="minorHAnsi"/>
          <w:noProof/>
          <w:sz w:val="26"/>
          <w:szCs w:val="26"/>
        </w:rPr>
        <w:drawing>
          <wp:anchor distT="0" distB="0" distL="114300" distR="114300" simplePos="0" relativeHeight="251655680" behindDoc="1" locked="0" layoutInCell="1" allowOverlap="1" wp14:anchorId="1B9008F9" wp14:editId="7FB4FDD6">
            <wp:simplePos x="0" y="0"/>
            <wp:positionH relativeFrom="column">
              <wp:posOffset>-146050</wp:posOffset>
            </wp:positionH>
            <wp:positionV relativeFrom="paragraph">
              <wp:posOffset>-706755</wp:posOffset>
            </wp:positionV>
            <wp:extent cx="789305" cy="544830"/>
            <wp:effectExtent l="19050" t="0" r="0" b="0"/>
            <wp:wrapTight wrapText="bothSides">
              <wp:wrapPolygon edited="0">
                <wp:start x="-521" y="0"/>
                <wp:lineTo x="-521" y="19636"/>
                <wp:lineTo x="3128" y="21147"/>
                <wp:lineTo x="19289" y="21147"/>
                <wp:lineTo x="21374" y="21147"/>
                <wp:lineTo x="21374" y="0"/>
                <wp:lineTo x="-521" y="0"/>
              </wp:wrapPolygon>
            </wp:wrapTight>
            <wp:docPr id="5" name="Image 1" descr="C:\Program Files\Microsoft Office\MEDIA\CAGCAT10\j0300840.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Program Files\Microsoft Office\MEDIA\CAGCAT10\j0300840.wmf"/>
                    <pic:cNvPicPr>
                      <a:picLocks noChangeAspect="1" noChangeArrowheads="1"/>
                    </pic:cNvPicPr>
                  </pic:nvPicPr>
                  <pic:blipFill>
                    <a:blip r:embed="rId8"/>
                    <a:srcRect l="7391" t="13953"/>
                    <a:stretch>
                      <a:fillRect/>
                    </a:stretch>
                  </pic:blipFill>
                  <pic:spPr bwMode="auto">
                    <a:xfrm>
                      <a:off x="0" y="0"/>
                      <a:ext cx="789305" cy="544830"/>
                    </a:xfrm>
                    <a:prstGeom prst="rect">
                      <a:avLst/>
                    </a:prstGeom>
                    <a:noFill/>
                    <a:ln w="9525">
                      <a:noFill/>
                      <a:miter lim="800000"/>
                      <a:headEnd/>
                      <a:tailEnd/>
                    </a:ln>
                  </pic:spPr>
                </pic:pic>
              </a:graphicData>
            </a:graphic>
          </wp:anchor>
        </w:drawing>
      </w:r>
      <w:r>
        <w:rPr>
          <w:rFonts w:asciiTheme="minorHAnsi" w:hAnsiTheme="minorHAnsi"/>
          <w:noProof/>
          <w:sz w:val="26"/>
          <w:szCs w:val="26"/>
        </w:rPr>
        <w:pict w14:anchorId="5D7B0296">
          <v:shapetype id="_x0000_t149" coordsize="21600,21600" o:spt="149" adj=",5400" path="al10800,10800@0@0@3@15al10800,10800,10800,10800@3@15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sum 10800 0 #1"/>
              <v:f eqn="prod #1 1 2"/>
              <v:f eqn="sum @18 5400 0"/>
              <v:f eqn="cos @19 #0"/>
              <v:f eqn="sin @19 #0"/>
              <v:f eqn="sum @20 10800 0"/>
              <v:f eqn="sum @21 10800 0"/>
              <v:f eqn="sum 10800 0 @20"/>
              <v:f eqn="sum #1 10800 0"/>
              <v:f eqn="if @9 @17 @25"/>
              <v:f eqn="if @9 0 21600"/>
            </v:formulas>
            <v:path textpathok="t" o:connecttype="custom" o:connectlocs="10800,@27;@22,@23;10800,@26;@24,@23"/>
            <v:textpath on="t" fitshape="t"/>
            <v:handles>
              <v:h position="#1,#0" polar="10800,10800" radiusrange="0,10800"/>
            </v:handles>
            <o:lock v:ext="edit" text="t" shapetype="t"/>
          </v:shapetype>
          <v:shape id="_x0000_s1027" type="#_x0000_t149" style="position:absolute;left:0;text-align:left;margin-left:-34.7pt;margin-top:-59.2pt;width:113.4pt;height:70.85pt;z-index:-251658752;mso-position-horizontal-relative:text;mso-position-vertical-relative:text" wrapcoords="1287 6664 572 7123 -143 9191 -143 13328 1717 14247 1430 16085 2289 17694 2289 18843 7868 21370 10299 21370 12874 21370 14019 21370 19025 18383 19311 17694 19311 15166 19025 14017 20599 14017 21600 12638 21600 8962 16164 8043 2432 6664 1287 6664" adj="-1619082,5952" fillcolor="black">
            <v:shadow color="#868686"/>
            <v:textpath style="font-family:&quot;Lucida Calligraphy&quot;;font-size:12pt;font-weight:bold;v-text-kern:t" trim="t" fitpath="t" string="COIPH"/>
            <w10:wrap type="tight"/>
          </v:shape>
        </w:pict>
      </w:r>
    </w:p>
    <w:p w14:paraId="36B94237" w14:textId="77777777" w:rsidR="006138A2" w:rsidRDefault="006138A2" w:rsidP="006138A2">
      <w:pPr>
        <w:jc w:val="right"/>
        <w:rPr>
          <w:rFonts w:asciiTheme="minorHAnsi" w:hAnsiTheme="minorHAnsi"/>
          <w:sz w:val="26"/>
          <w:szCs w:val="26"/>
        </w:rPr>
      </w:pPr>
      <w:r>
        <w:rPr>
          <w:rFonts w:asciiTheme="minorHAnsi" w:hAnsiTheme="minorHAnsi"/>
          <w:sz w:val="26"/>
          <w:szCs w:val="26"/>
        </w:rPr>
        <w:t xml:space="preserve"> </w:t>
      </w:r>
    </w:p>
    <w:p w14:paraId="7C2DF605" w14:textId="77777777" w:rsidR="003B7474" w:rsidRDefault="003B7474" w:rsidP="008A5630">
      <w:pPr>
        <w:jc w:val="both"/>
        <w:rPr>
          <w:rFonts w:ascii="Arial Narrow" w:hAnsi="Arial Narrow"/>
          <w:sz w:val="26"/>
          <w:szCs w:val="26"/>
        </w:rPr>
      </w:pPr>
    </w:p>
    <w:p w14:paraId="0A4406F2" w14:textId="77777777" w:rsidR="003B7474" w:rsidRDefault="003B7474" w:rsidP="008A5630">
      <w:pPr>
        <w:jc w:val="both"/>
        <w:rPr>
          <w:rFonts w:ascii="Arial Narrow" w:hAnsi="Arial Narrow"/>
          <w:sz w:val="26"/>
          <w:szCs w:val="26"/>
        </w:rPr>
      </w:pPr>
    </w:p>
    <w:p w14:paraId="5A7D549C" w14:textId="682D909B" w:rsidR="0078796D" w:rsidRPr="008F61B7" w:rsidRDefault="0078796D" w:rsidP="0078796D">
      <w:pPr>
        <w:ind w:left="5664" w:firstLine="708"/>
        <w:rPr>
          <w:rFonts w:ascii="Arial Narrow" w:hAnsi="Arial Narrow"/>
          <w:szCs w:val="28"/>
        </w:rPr>
      </w:pPr>
      <w:r w:rsidRPr="008F61B7">
        <w:rPr>
          <w:rFonts w:ascii="Arial Narrow" w:hAnsi="Arial Narrow"/>
          <w:szCs w:val="28"/>
        </w:rPr>
        <w:t xml:space="preserve">Cotonou, le </w:t>
      </w:r>
      <w:r w:rsidR="008F61B7" w:rsidRPr="008F61B7">
        <w:rPr>
          <w:rFonts w:ascii="Arial Narrow" w:hAnsi="Arial Narrow"/>
          <w:szCs w:val="28"/>
        </w:rPr>
        <w:t>27 octobre</w:t>
      </w:r>
      <w:r w:rsidRPr="008F61B7">
        <w:rPr>
          <w:rFonts w:ascii="Arial Narrow" w:hAnsi="Arial Narrow"/>
          <w:szCs w:val="28"/>
        </w:rPr>
        <w:t xml:space="preserve"> 202</w:t>
      </w:r>
      <w:r w:rsidR="008F61B7" w:rsidRPr="008F61B7">
        <w:rPr>
          <w:rFonts w:ascii="Arial Narrow" w:hAnsi="Arial Narrow"/>
          <w:szCs w:val="28"/>
        </w:rPr>
        <w:t>5</w:t>
      </w:r>
    </w:p>
    <w:p w14:paraId="6125E217" w14:textId="77777777" w:rsidR="0078796D" w:rsidRPr="008F61B7" w:rsidRDefault="0078796D" w:rsidP="0078796D">
      <w:pPr>
        <w:rPr>
          <w:rFonts w:ascii="Arial Narrow" w:hAnsi="Arial Narrow"/>
          <w:szCs w:val="28"/>
        </w:rPr>
      </w:pPr>
    </w:p>
    <w:p w14:paraId="1523BB97" w14:textId="4E4250E3" w:rsidR="0078796D" w:rsidRPr="008F61B7" w:rsidRDefault="0078796D" w:rsidP="0078796D">
      <w:pPr>
        <w:rPr>
          <w:rFonts w:ascii="Arial Narrow" w:hAnsi="Arial Narrow"/>
          <w:szCs w:val="28"/>
        </w:rPr>
      </w:pPr>
      <w:r w:rsidRPr="008F61B7">
        <w:rPr>
          <w:rFonts w:ascii="Arial Narrow" w:hAnsi="Arial Narrow"/>
          <w:szCs w:val="28"/>
        </w:rPr>
        <w:t>Le président de l’ONG COIPH</w:t>
      </w:r>
    </w:p>
    <w:p w14:paraId="38E8D1F0" w14:textId="77777777" w:rsidR="0078796D" w:rsidRPr="008F61B7" w:rsidRDefault="0078796D" w:rsidP="0078796D">
      <w:pPr>
        <w:rPr>
          <w:rFonts w:ascii="Arial Narrow" w:hAnsi="Arial Narrow"/>
          <w:szCs w:val="28"/>
        </w:rPr>
      </w:pPr>
    </w:p>
    <w:p w14:paraId="16E05E4F" w14:textId="055F6D18" w:rsidR="0078796D" w:rsidRPr="008F61B7" w:rsidRDefault="0078796D" w:rsidP="008F61B7">
      <w:pPr>
        <w:ind w:left="4956" w:firstLine="708"/>
        <w:jc w:val="both"/>
        <w:rPr>
          <w:rFonts w:ascii="Arial Narrow" w:hAnsi="Arial Narrow"/>
          <w:szCs w:val="28"/>
        </w:rPr>
      </w:pPr>
      <w:r w:rsidRPr="008F61B7">
        <w:rPr>
          <w:rFonts w:ascii="Arial Narrow" w:hAnsi="Arial Narrow"/>
          <w:szCs w:val="28"/>
        </w:rPr>
        <w:t>A</w:t>
      </w:r>
    </w:p>
    <w:p w14:paraId="072B019C" w14:textId="633F204C" w:rsidR="008F61B7" w:rsidRDefault="008F61B7" w:rsidP="008F61B7">
      <w:pPr>
        <w:ind w:left="4956"/>
        <w:jc w:val="both"/>
        <w:rPr>
          <w:rFonts w:ascii="Arial Narrow" w:hAnsi="Arial Narrow"/>
          <w:color w:val="4A4A4A"/>
          <w:spacing w:val="4"/>
          <w:szCs w:val="28"/>
        </w:rPr>
      </w:pPr>
      <w:r w:rsidRPr="008F61B7">
        <w:rPr>
          <w:rFonts w:ascii="Arial Narrow" w:hAnsi="Arial Narrow"/>
          <w:szCs w:val="28"/>
        </w:rPr>
        <w:t xml:space="preserve">Madame la </w:t>
      </w:r>
      <w:r w:rsidRPr="008F61B7">
        <w:rPr>
          <w:rFonts w:ascii="Arial Narrow" w:hAnsi="Arial Narrow"/>
          <w:color w:val="4A4A4A"/>
          <w:spacing w:val="4"/>
          <w:szCs w:val="28"/>
        </w:rPr>
        <w:t>Rapporteuse spéciale sur les droits</w:t>
      </w:r>
      <w:r>
        <w:rPr>
          <w:rFonts w:ascii="Arial Narrow" w:hAnsi="Arial Narrow"/>
          <w:color w:val="4A4A4A"/>
          <w:spacing w:val="4"/>
          <w:szCs w:val="28"/>
        </w:rPr>
        <w:t xml:space="preserve"> </w:t>
      </w:r>
      <w:r w:rsidRPr="008F61B7">
        <w:rPr>
          <w:rFonts w:ascii="Arial Narrow" w:hAnsi="Arial Narrow"/>
          <w:color w:val="4A4A4A"/>
          <w:spacing w:val="4"/>
          <w:szCs w:val="28"/>
        </w:rPr>
        <w:t>des personnes handicapées </w:t>
      </w:r>
    </w:p>
    <w:p w14:paraId="560F1440" w14:textId="17E9646A" w:rsidR="0078796D" w:rsidRPr="008F61B7" w:rsidRDefault="0078796D" w:rsidP="008F61B7">
      <w:pPr>
        <w:ind w:left="4956"/>
        <w:jc w:val="both"/>
        <w:rPr>
          <w:rFonts w:ascii="Arial Narrow" w:hAnsi="Arial Narrow"/>
          <w:szCs w:val="28"/>
        </w:rPr>
      </w:pPr>
      <w:r w:rsidRPr="008F61B7">
        <w:rPr>
          <w:rFonts w:ascii="Arial Narrow" w:hAnsi="Arial Narrow"/>
          <w:szCs w:val="28"/>
        </w:rPr>
        <w:t>COTONOU</w:t>
      </w:r>
    </w:p>
    <w:p w14:paraId="3B841D3B" w14:textId="77777777" w:rsidR="0078796D" w:rsidRPr="008F61B7" w:rsidRDefault="0078796D" w:rsidP="008F61B7">
      <w:pPr>
        <w:ind w:left="4956" w:firstLine="708"/>
        <w:jc w:val="both"/>
        <w:rPr>
          <w:rFonts w:ascii="Arial Narrow" w:hAnsi="Arial Narrow"/>
          <w:szCs w:val="28"/>
        </w:rPr>
      </w:pPr>
    </w:p>
    <w:p w14:paraId="1B88BD42" w14:textId="3ED14B09" w:rsidR="0078796D" w:rsidRPr="008F61B7" w:rsidRDefault="0078796D" w:rsidP="008F61B7">
      <w:pPr>
        <w:jc w:val="both"/>
        <w:rPr>
          <w:rFonts w:ascii="Arial Narrow" w:hAnsi="Arial Narrow"/>
          <w:szCs w:val="28"/>
        </w:rPr>
      </w:pPr>
      <w:r w:rsidRPr="008F61B7">
        <w:rPr>
          <w:rFonts w:ascii="Arial Narrow" w:hAnsi="Arial Narrow"/>
          <w:szCs w:val="28"/>
        </w:rPr>
        <w:t>N/</w:t>
      </w:r>
      <w:proofErr w:type="gramStart"/>
      <w:r w:rsidRPr="008F61B7">
        <w:rPr>
          <w:rFonts w:ascii="Arial Narrow" w:hAnsi="Arial Narrow"/>
          <w:szCs w:val="28"/>
        </w:rPr>
        <w:t>Réf:</w:t>
      </w:r>
      <w:proofErr w:type="gramEnd"/>
      <w:r w:rsidRPr="008F61B7">
        <w:rPr>
          <w:rFonts w:ascii="Arial Narrow" w:hAnsi="Arial Narrow"/>
          <w:szCs w:val="28"/>
        </w:rPr>
        <w:t xml:space="preserve"> </w:t>
      </w:r>
      <w:r w:rsidR="008F61B7" w:rsidRPr="008F61B7">
        <w:rPr>
          <w:rFonts w:ascii="Arial Narrow" w:hAnsi="Arial Narrow"/>
          <w:szCs w:val="28"/>
        </w:rPr>
        <w:t>046/Pdt/SG/COIPH-25</w:t>
      </w:r>
    </w:p>
    <w:p w14:paraId="127654B0" w14:textId="77777777" w:rsidR="0078796D" w:rsidRPr="008F61B7" w:rsidRDefault="0078796D" w:rsidP="008F61B7">
      <w:pPr>
        <w:jc w:val="both"/>
        <w:rPr>
          <w:rFonts w:ascii="Arial Narrow" w:hAnsi="Arial Narrow"/>
          <w:szCs w:val="28"/>
        </w:rPr>
      </w:pPr>
    </w:p>
    <w:p w14:paraId="67D156EE" w14:textId="19736E1E" w:rsidR="0078796D" w:rsidRPr="008F61B7" w:rsidRDefault="0078796D" w:rsidP="008F61B7">
      <w:pPr>
        <w:jc w:val="both"/>
        <w:rPr>
          <w:rFonts w:ascii="Arial Narrow" w:hAnsi="Arial Narrow"/>
          <w:szCs w:val="28"/>
        </w:rPr>
      </w:pPr>
      <w:r w:rsidRPr="008F61B7">
        <w:rPr>
          <w:rFonts w:ascii="Arial Narrow" w:hAnsi="Arial Narrow"/>
          <w:szCs w:val="28"/>
        </w:rPr>
        <w:t xml:space="preserve">Objet : </w:t>
      </w:r>
      <w:r w:rsidR="008F61B7">
        <w:rPr>
          <w:rFonts w:ascii="Arial Narrow" w:hAnsi="Arial Narrow"/>
          <w:szCs w:val="28"/>
        </w:rPr>
        <w:t>Contribution</w:t>
      </w:r>
    </w:p>
    <w:p w14:paraId="4FEF226F" w14:textId="77777777" w:rsidR="0078796D" w:rsidRPr="008F61B7" w:rsidRDefault="0078796D" w:rsidP="008F61B7">
      <w:pPr>
        <w:jc w:val="both"/>
        <w:rPr>
          <w:rFonts w:ascii="Arial Narrow" w:hAnsi="Arial Narrow"/>
          <w:szCs w:val="28"/>
        </w:rPr>
      </w:pPr>
    </w:p>
    <w:p w14:paraId="010466D5" w14:textId="77777777" w:rsidR="0078796D" w:rsidRPr="008F61B7" w:rsidRDefault="0078796D" w:rsidP="008F61B7">
      <w:pPr>
        <w:jc w:val="both"/>
        <w:rPr>
          <w:rFonts w:ascii="Arial Narrow" w:hAnsi="Arial Narrow"/>
          <w:szCs w:val="28"/>
        </w:rPr>
      </w:pPr>
    </w:p>
    <w:p w14:paraId="6500CD03" w14:textId="17DC67C8" w:rsidR="0078796D" w:rsidRPr="008F61B7" w:rsidRDefault="0078796D" w:rsidP="008F61B7">
      <w:pPr>
        <w:jc w:val="both"/>
        <w:rPr>
          <w:rFonts w:ascii="Arial Narrow" w:hAnsi="Arial Narrow"/>
          <w:szCs w:val="28"/>
        </w:rPr>
      </w:pPr>
      <w:r w:rsidRPr="008F61B7">
        <w:rPr>
          <w:rFonts w:ascii="Arial Narrow" w:hAnsi="Arial Narrow"/>
          <w:szCs w:val="28"/>
        </w:rPr>
        <w:t>M</w:t>
      </w:r>
      <w:r w:rsidR="008F61B7" w:rsidRPr="008F61B7">
        <w:rPr>
          <w:rFonts w:ascii="Arial Narrow" w:hAnsi="Arial Narrow"/>
          <w:szCs w:val="28"/>
        </w:rPr>
        <w:t>adame</w:t>
      </w:r>
      <w:r w:rsidRPr="008F61B7">
        <w:rPr>
          <w:rFonts w:ascii="Arial Narrow" w:hAnsi="Arial Narrow"/>
          <w:szCs w:val="28"/>
        </w:rPr>
        <w:t>,</w:t>
      </w:r>
    </w:p>
    <w:p w14:paraId="3EDB67C4" w14:textId="7E51E2F5" w:rsidR="0078796D" w:rsidRDefault="008F61B7" w:rsidP="008F61B7">
      <w:pPr>
        <w:jc w:val="both"/>
        <w:rPr>
          <w:rFonts w:ascii="Arial Narrow" w:hAnsi="Arial Narrow"/>
          <w:b w:val="0"/>
          <w:bCs w:val="0"/>
          <w:szCs w:val="28"/>
        </w:rPr>
      </w:pPr>
      <w:r w:rsidRPr="008F61B7">
        <w:rPr>
          <w:rFonts w:ascii="Arial Narrow" w:hAnsi="Arial Narrow"/>
          <w:b w:val="0"/>
          <w:bCs w:val="0"/>
          <w:szCs w:val="28"/>
        </w:rPr>
        <w:t>Je vous prie de recevoir la contribution de l’ONG COIPH sur votre rapport sur la participation politique des personnes handicapées.</w:t>
      </w:r>
    </w:p>
    <w:p w14:paraId="05E181D7" w14:textId="77777777" w:rsidR="008F61B7" w:rsidRPr="008F61B7" w:rsidRDefault="008F61B7" w:rsidP="008F61B7">
      <w:pPr>
        <w:jc w:val="both"/>
        <w:rPr>
          <w:rFonts w:ascii="Arial Narrow" w:hAnsi="Arial Narrow"/>
          <w:b w:val="0"/>
          <w:bCs w:val="0"/>
          <w:szCs w:val="28"/>
        </w:rPr>
      </w:pPr>
    </w:p>
    <w:p w14:paraId="1A311582" w14:textId="57AA95DC" w:rsidR="008F61B7" w:rsidRPr="008F61B7" w:rsidRDefault="008F61B7" w:rsidP="008F61B7">
      <w:pPr>
        <w:jc w:val="both"/>
        <w:rPr>
          <w:rFonts w:ascii="Arial Narrow" w:hAnsi="Arial Narrow"/>
          <w:b w:val="0"/>
          <w:bCs w:val="0"/>
          <w:szCs w:val="28"/>
        </w:rPr>
      </w:pPr>
      <w:r w:rsidRPr="008F61B7">
        <w:rPr>
          <w:rFonts w:ascii="Arial Narrow" w:hAnsi="Arial Narrow"/>
          <w:b w:val="0"/>
          <w:bCs w:val="0"/>
          <w:szCs w:val="28"/>
        </w:rPr>
        <w:t>En reconnaissance de votre apport à l’inclusion sociale des personnes handicapées dans le monde, je vous souhaite le meilleur.</w:t>
      </w:r>
    </w:p>
    <w:p w14:paraId="38630D66" w14:textId="365246CB" w:rsidR="008F61B7" w:rsidRPr="008F61B7" w:rsidRDefault="008F61B7" w:rsidP="008F61B7">
      <w:pPr>
        <w:jc w:val="both"/>
        <w:rPr>
          <w:rFonts w:ascii="Arial Narrow" w:hAnsi="Arial Narrow"/>
          <w:b w:val="0"/>
          <w:bCs w:val="0"/>
          <w:szCs w:val="28"/>
        </w:rPr>
      </w:pPr>
      <w:r w:rsidRPr="008F61B7">
        <w:rPr>
          <w:rFonts w:ascii="Arial Narrow" w:hAnsi="Arial Narrow"/>
          <w:b w:val="0"/>
          <w:bCs w:val="0"/>
          <w:szCs w:val="28"/>
        </w:rPr>
        <w:t>Cordialement</w:t>
      </w:r>
      <w:r>
        <w:rPr>
          <w:rFonts w:ascii="Arial Narrow" w:hAnsi="Arial Narrow"/>
          <w:b w:val="0"/>
          <w:bCs w:val="0"/>
          <w:szCs w:val="28"/>
        </w:rPr>
        <w:t>,</w:t>
      </w:r>
    </w:p>
    <w:p w14:paraId="0740E77F" w14:textId="77777777" w:rsidR="0078796D" w:rsidRPr="008F61B7" w:rsidRDefault="0078796D" w:rsidP="008F61B7">
      <w:pPr>
        <w:jc w:val="both"/>
        <w:rPr>
          <w:rFonts w:ascii="Arial Narrow" w:hAnsi="Arial Narrow"/>
          <w:b w:val="0"/>
          <w:bCs w:val="0"/>
          <w:szCs w:val="28"/>
        </w:rPr>
      </w:pPr>
    </w:p>
    <w:p w14:paraId="308E768B" w14:textId="77777777" w:rsidR="00886DD3" w:rsidRPr="008F61B7" w:rsidRDefault="00886DD3" w:rsidP="008F61B7">
      <w:pPr>
        <w:jc w:val="both"/>
        <w:rPr>
          <w:rFonts w:ascii="Arial Narrow" w:hAnsi="Arial Narrow"/>
          <w:b w:val="0"/>
          <w:bCs w:val="0"/>
          <w:szCs w:val="28"/>
        </w:rPr>
      </w:pPr>
    </w:p>
    <w:p w14:paraId="49E6B629" w14:textId="547DAA0F" w:rsidR="00886DD3" w:rsidRPr="008F61B7" w:rsidRDefault="00886DD3" w:rsidP="008F61B7">
      <w:pPr>
        <w:jc w:val="both"/>
        <w:rPr>
          <w:rFonts w:ascii="Arial Narrow" w:hAnsi="Arial Narrow"/>
          <w:szCs w:val="28"/>
        </w:rPr>
      </w:pPr>
    </w:p>
    <w:p w14:paraId="1CA90A6F" w14:textId="5F0B2786" w:rsidR="006138A2" w:rsidRPr="008F61B7" w:rsidRDefault="006138A2" w:rsidP="008F61B7">
      <w:pPr>
        <w:jc w:val="both"/>
        <w:rPr>
          <w:rFonts w:ascii="Arial Narrow" w:hAnsi="Arial Narrow"/>
          <w:szCs w:val="28"/>
        </w:rPr>
      </w:pPr>
      <w:r w:rsidRPr="008F61B7">
        <w:rPr>
          <w:rFonts w:ascii="Arial Narrow" w:hAnsi="Arial Narrow"/>
          <w:szCs w:val="28"/>
        </w:rPr>
        <w:t>Le Président</w:t>
      </w:r>
      <w:r w:rsidR="0078796D" w:rsidRPr="008F61B7">
        <w:rPr>
          <w:rFonts w:ascii="Arial Narrow" w:hAnsi="Arial Narrow"/>
          <w:szCs w:val="28"/>
        </w:rPr>
        <w:t xml:space="preserve"> </w:t>
      </w:r>
      <w:r w:rsidR="0078796D" w:rsidRPr="008F61B7">
        <w:rPr>
          <w:rFonts w:ascii="Arial Narrow" w:hAnsi="Arial Narrow"/>
          <w:szCs w:val="28"/>
        </w:rPr>
        <w:tab/>
      </w:r>
      <w:r w:rsidR="0078796D" w:rsidRPr="008F61B7">
        <w:rPr>
          <w:rFonts w:ascii="Arial Narrow" w:hAnsi="Arial Narrow"/>
          <w:szCs w:val="28"/>
        </w:rPr>
        <w:tab/>
      </w:r>
      <w:r w:rsidR="0078796D" w:rsidRPr="008F61B7">
        <w:rPr>
          <w:rFonts w:ascii="Arial Narrow" w:hAnsi="Arial Narrow"/>
          <w:szCs w:val="28"/>
        </w:rPr>
        <w:tab/>
      </w:r>
      <w:r w:rsidR="0078796D" w:rsidRPr="008F61B7">
        <w:rPr>
          <w:rFonts w:ascii="Arial Narrow" w:hAnsi="Arial Narrow"/>
          <w:szCs w:val="28"/>
        </w:rPr>
        <w:tab/>
      </w:r>
      <w:r w:rsidR="0078796D" w:rsidRPr="008F61B7">
        <w:rPr>
          <w:rFonts w:ascii="Arial Narrow" w:hAnsi="Arial Narrow"/>
          <w:szCs w:val="28"/>
        </w:rPr>
        <w:tab/>
      </w:r>
      <w:r w:rsidR="0078796D" w:rsidRPr="008F61B7">
        <w:rPr>
          <w:rFonts w:ascii="Arial Narrow" w:hAnsi="Arial Narrow"/>
          <w:szCs w:val="28"/>
        </w:rPr>
        <w:tab/>
      </w:r>
      <w:r w:rsidR="0078796D" w:rsidRPr="008F61B7">
        <w:rPr>
          <w:rFonts w:ascii="Arial Narrow" w:hAnsi="Arial Narrow"/>
          <w:szCs w:val="28"/>
        </w:rPr>
        <w:tab/>
      </w:r>
      <w:r w:rsidR="0078796D" w:rsidRPr="008F61B7">
        <w:rPr>
          <w:rFonts w:ascii="Arial Narrow" w:hAnsi="Arial Narrow"/>
          <w:szCs w:val="28"/>
        </w:rPr>
        <w:tab/>
      </w:r>
      <w:r w:rsidR="0078796D" w:rsidRPr="008F61B7">
        <w:rPr>
          <w:rFonts w:ascii="Arial Narrow" w:hAnsi="Arial Narrow"/>
          <w:szCs w:val="28"/>
        </w:rPr>
        <w:tab/>
      </w:r>
    </w:p>
    <w:p w14:paraId="21F61C10" w14:textId="73F1D3F1" w:rsidR="00886DD3" w:rsidRPr="008F61B7" w:rsidRDefault="009D4167" w:rsidP="008F61B7">
      <w:pPr>
        <w:jc w:val="both"/>
        <w:rPr>
          <w:rFonts w:ascii="Arial Narrow" w:hAnsi="Arial Narrow"/>
          <w:szCs w:val="28"/>
        </w:rPr>
      </w:pPr>
      <w:r>
        <w:rPr>
          <w:noProof/>
        </w:rPr>
        <w:drawing>
          <wp:anchor distT="0" distB="0" distL="114300" distR="114300" simplePos="0" relativeHeight="251657216" behindDoc="1" locked="0" layoutInCell="1" allowOverlap="1" wp14:anchorId="71BC2141" wp14:editId="06D2AAA6">
            <wp:simplePos x="0" y="0"/>
            <wp:positionH relativeFrom="column">
              <wp:posOffset>-2540</wp:posOffset>
            </wp:positionH>
            <wp:positionV relativeFrom="page">
              <wp:posOffset>6838950</wp:posOffset>
            </wp:positionV>
            <wp:extent cx="889635" cy="859790"/>
            <wp:effectExtent l="0" t="0" r="0" b="0"/>
            <wp:wrapTight wrapText="bothSides">
              <wp:wrapPolygon edited="0">
                <wp:start x="0" y="0"/>
                <wp:lineTo x="0" y="21058"/>
                <wp:lineTo x="21276" y="21058"/>
                <wp:lineTo x="21276" y="0"/>
                <wp:lineTo x="0" y="0"/>
              </wp:wrapPolygon>
            </wp:wrapTight>
            <wp:docPr id="10" name="Image 1" descr="C:\Users\HP\Documents\SIGNA - C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Users\HP\Documents\SIGNA - Copie.jpg"/>
                    <pic:cNvPicPr>
                      <a:picLocks noChangeAspect="1" noChangeArrowheads="1"/>
                    </pic:cNvPicPr>
                  </pic:nvPicPr>
                  <pic:blipFill>
                    <a:blip r:embed="rId9" cstate="print"/>
                    <a:srcRect l="33511" t="26784" r="45520" b="59299"/>
                    <a:stretch>
                      <a:fillRect/>
                    </a:stretch>
                  </pic:blipFill>
                  <pic:spPr bwMode="auto">
                    <a:xfrm>
                      <a:off x="0" y="0"/>
                      <a:ext cx="889635" cy="8597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333FFDF" w14:textId="2A8FFBEB" w:rsidR="00886DD3" w:rsidRPr="008F61B7" w:rsidRDefault="0064428B" w:rsidP="008F61B7">
      <w:pPr>
        <w:jc w:val="both"/>
        <w:rPr>
          <w:rFonts w:ascii="Arial Narrow" w:hAnsi="Arial Narrow"/>
          <w:szCs w:val="28"/>
        </w:rPr>
      </w:pPr>
      <w:r>
        <w:rPr>
          <w:rFonts w:ascii="Arial Narrow" w:hAnsi="Arial Narrow"/>
          <w:noProof/>
          <w:szCs w:val="28"/>
        </w:rPr>
        <w:pict w14:anchorId="531F1A78">
          <v:group id="_x0000_s1028" style="position:absolute;left:0;text-align:left;margin-left:1.9pt;margin-top:.95pt;width:138.6pt;height:95pt;z-index:251658752" coordorigin="8294,13321" coordsize="1882,1900">
            <v:oval id="_x0000_s1029" style="position:absolute;left:8611;top:13601;width:1254;height:1316" filled="f" fillcolor="red" strokecolor="red" strokeweight="2.5pt"/>
            <v:shapetype id="_x0000_t147" coordsize="21600,21600" o:spt="147" adj="11796480" path="al10800,10800,10800,10800@2@14m,10800r21600,al10800,10800,10800,10800@1@15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0;@19,@20;@21,@20;10800,10800;0,10800;21600,10800;10800,21600;@19,@23;@21,@23"/>
              <v:textpath on="t" style="v-text-kern:t" fitpath="t"/>
              <v:handles>
                <v:h position="@16,#0" polar="10800,10800"/>
              </v:handles>
              <o:lock v:ext="edit" text="t" shapetype="t"/>
            </v:shapetype>
            <v:shape id="_x0000_s1030" type="#_x0000_t147" style="position:absolute;left:8439;top:13443;width:1586;height:1644" adj="7199618" fillcolor="red" stroked="f" strokecolor="red">
              <v:shadow color="#868686"/>
              <v:textpath style="font-family:&quot;Arial Black&quot;" fitshape="t" trim="t" string="Creuset d’Orientation et d’Intégration des Personnes Handicapées"/>
            </v:shape>
            <v:shapetype id="_x0000_t145" coordsize="21600,21600" o:spt="145" path="al10800,10800,10800,10800@3@15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031" type="#_x0000_t145" style="position:absolute;left:9081;top:14892;width:344;height:53;rotation:-11829543fd" adj="2297321" fillcolor="red" stroked="f" strokecolor="red">
              <v:shadow color="#868686"/>
              <v:textpath style="font-family:&quot;Arial Black&quot;" fitshape="t" trim="t" string="*"/>
            </v:shap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2" type="#_x0000_t136" style="position:absolute;left:8749;top:13993;width:958;height:461" fillcolor="red" stroked="f" strokecolor="red">
              <v:shadow color="#868686"/>
              <v:textpath style="font-family:&quot;Arial Black&quot;;v-text-kern:t" trim="t" fitpath="t" string="Le&#10;Président"/>
            </v:shape>
            <v:oval id="_x0000_s1033" style="position:absolute;left:8294;top:13321;width:1882;height:1900" filled="f" strokecolor="red" strokeweight="2.5pt">
              <v:stroke linestyle="thickThin"/>
              <v:textbox style="mso-next-textbox:#_x0000_s1033">
                <w:txbxContent>
                  <w:p w14:paraId="0EF4DA4B" w14:textId="77777777" w:rsidR="006138A2" w:rsidRPr="00BE4F33" w:rsidRDefault="006138A2" w:rsidP="006138A2"/>
                </w:txbxContent>
              </v:textbox>
            </v:oval>
          </v:group>
        </w:pict>
      </w:r>
    </w:p>
    <w:p w14:paraId="775D208D" w14:textId="66E5F8E8" w:rsidR="00886DD3" w:rsidRPr="008F61B7" w:rsidRDefault="00886DD3" w:rsidP="008F61B7">
      <w:pPr>
        <w:jc w:val="both"/>
        <w:rPr>
          <w:rFonts w:ascii="Arial Narrow" w:hAnsi="Arial Narrow"/>
          <w:szCs w:val="28"/>
        </w:rPr>
      </w:pPr>
    </w:p>
    <w:p w14:paraId="09BCC69A" w14:textId="77777777" w:rsidR="009D4167" w:rsidRDefault="009D4167" w:rsidP="008F61B7">
      <w:pPr>
        <w:jc w:val="both"/>
        <w:rPr>
          <w:rFonts w:ascii="Arial Narrow" w:hAnsi="Arial Narrow"/>
          <w:szCs w:val="28"/>
        </w:rPr>
      </w:pPr>
    </w:p>
    <w:p w14:paraId="02EF2EB7" w14:textId="77777777" w:rsidR="009D4167" w:rsidRDefault="009D4167" w:rsidP="008F61B7">
      <w:pPr>
        <w:jc w:val="both"/>
        <w:rPr>
          <w:rFonts w:ascii="Arial Narrow" w:hAnsi="Arial Narrow"/>
          <w:szCs w:val="28"/>
        </w:rPr>
      </w:pPr>
    </w:p>
    <w:p w14:paraId="0EF9C4BD" w14:textId="2CDFC77F" w:rsidR="00886DD3" w:rsidRPr="009D4167" w:rsidRDefault="00886DD3" w:rsidP="009D4167">
      <w:pPr>
        <w:jc w:val="both"/>
        <w:rPr>
          <w:rFonts w:ascii="Arial Narrow" w:hAnsi="Arial Narrow"/>
          <w:szCs w:val="28"/>
        </w:rPr>
      </w:pPr>
      <w:r w:rsidRPr="008F61B7">
        <w:rPr>
          <w:rFonts w:ascii="Arial Narrow" w:hAnsi="Arial Narrow"/>
          <w:szCs w:val="28"/>
        </w:rPr>
        <w:t>Abdel Rahman O. BARE</w:t>
      </w:r>
    </w:p>
    <w:p w14:paraId="381A66FC" w14:textId="26CD3C53" w:rsidR="00886DD3" w:rsidRPr="00DE34B0" w:rsidRDefault="00886DD3" w:rsidP="00886DD3">
      <w:pPr>
        <w:rPr>
          <w:rFonts w:asciiTheme="minorHAnsi" w:hAnsiTheme="minorHAnsi" w:cstheme="minorHAnsi"/>
          <w:sz w:val="24"/>
        </w:rPr>
      </w:pPr>
    </w:p>
    <w:p w14:paraId="1C02036B" w14:textId="77777777" w:rsidR="006138A2" w:rsidRDefault="006138A2" w:rsidP="006138A2">
      <w:pPr>
        <w:pStyle w:val="NoSpacing"/>
        <w:jc w:val="center"/>
        <w:rPr>
          <w:rFonts w:ascii="Rockwell" w:hAnsi="Rockwell"/>
          <w:sz w:val="16"/>
          <w:szCs w:val="16"/>
        </w:rPr>
      </w:pPr>
    </w:p>
    <w:p w14:paraId="1449D11A" w14:textId="77777777" w:rsidR="006138A2" w:rsidRDefault="006138A2" w:rsidP="006138A2">
      <w:pPr>
        <w:pStyle w:val="NoSpacing"/>
        <w:jc w:val="center"/>
        <w:rPr>
          <w:rFonts w:ascii="Rockwell" w:hAnsi="Rockwell"/>
          <w:sz w:val="16"/>
          <w:szCs w:val="16"/>
        </w:rPr>
      </w:pPr>
    </w:p>
    <w:p w14:paraId="4618FFF7" w14:textId="77777777" w:rsidR="008F61B7" w:rsidRDefault="008F61B7" w:rsidP="006138A2">
      <w:pPr>
        <w:pStyle w:val="NoSpacing"/>
        <w:jc w:val="center"/>
        <w:rPr>
          <w:rFonts w:ascii="Rockwell" w:hAnsi="Rockwell"/>
          <w:sz w:val="16"/>
          <w:szCs w:val="16"/>
        </w:rPr>
      </w:pPr>
    </w:p>
    <w:p w14:paraId="23612229" w14:textId="77777777" w:rsidR="008F61B7" w:rsidRDefault="008F61B7" w:rsidP="006138A2">
      <w:pPr>
        <w:pStyle w:val="NoSpacing"/>
        <w:jc w:val="center"/>
        <w:rPr>
          <w:rFonts w:ascii="Rockwell" w:hAnsi="Rockwell"/>
          <w:sz w:val="16"/>
          <w:szCs w:val="16"/>
        </w:rPr>
      </w:pPr>
    </w:p>
    <w:p w14:paraId="19BFE869" w14:textId="77777777" w:rsidR="008F61B7" w:rsidRDefault="008F61B7" w:rsidP="006138A2">
      <w:pPr>
        <w:pStyle w:val="NoSpacing"/>
        <w:jc w:val="center"/>
        <w:rPr>
          <w:rFonts w:ascii="Rockwell" w:hAnsi="Rockwell"/>
          <w:sz w:val="16"/>
          <w:szCs w:val="16"/>
        </w:rPr>
      </w:pPr>
    </w:p>
    <w:p w14:paraId="2A3BA832" w14:textId="77777777" w:rsidR="008F61B7" w:rsidRDefault="008F61B7" w:rsidP="006138A2">
      <w:pPr>
        <w:pStyle w:val="NoSpacing"/>
        <w:jc w:val="center"/>
        <w:rPr>
          <w:rFonts w:ascii="Rockwell" w:hAnsi="Rockwell"/>
          <w:sz w:val="16"/>
          <w:szCs w:val="16"/>
        </w:rPr>
      </w:pPr>
    </w:p>
    <w:p w14:paraId="7F23FD47" w14:textId="77777777" w:rsidR="008F61B7" w:rsidRDefault="008F61B7" w:rsidP="006138A2">
      <w:pPr>
        <w:pStyle w:val="NoSpacing"/>
        <w:jc w:val="center"/>
        <w:rPr>
          <w:rFonts w:ascii="Rockwell" w:hAnsi="Rockwell"/>
          <w:sz w:val="16"/>
          <w:szCs w:val="16"/>
        </w:rPr>
      </w:pPr>
    </w:p>
    <w:p w14:paraId="1C98A94D" w14:textId="77777777" w:rsidR="008F61B7" w:rsidRDefault="008F61B7" w:rsidP="006138A2">
      <w:pPr>
        <w:pStyle w:val="NoSpacing"/>
        <w:jc w:val="center"/>
        <w:rPr>
          <w:rFonts w:ascii="Rockwell" w:hAnsi="Rockwell"/>
          <w:sz w:val="16"/>
          <w:szCs w:val="16"/>
        </w:rPr>
      </w:pPr>
    </w:p>
    <w:p w14:paraId="4D0EB6C4" w14:textId="77777777" w:rsidR="008F61B7" w:rsidRDefault="008F61B7" w:rsidP="006138A2">
      <w:pPr>
        <w:pStyle w:val="NoSpacing"/>
        <w:jc w:val="center"/>
        <w:rPr>
          <w:rFonts w:ascii="Rockwell" w:hAnsi="Rockwell"/>
          <w:sz w:val="16"/>
          <w:szCs w:val="16"/>
        </w:rPr>
      </w:pPr>
    </w:p>
    <w:p w14:paraId="44FACA08" w14:textId="77777777" w:rsidR="005635BD" w:rsidRDefault="005635BD" w:rsidP="005635BD">
      <w:pPr>
        <w:pStyle w:val="NoSpacing"/>
        <w:rPr>
          <w:rFonts w:ascii="Rockwell" w:hAnsi="Rockwell"/>
          <w:sz w:val="16"/>
          <w:szCs w:val="16"/>
        </w:rPr>
      </w:pPr>
    </w:p>
    <w:p w14:paraId="64257E54" w14:textId="77777777" w:rsidR="003B7474" w:rsidRDefault="003B7474" w:rsidP="006138A2">
      <w:pPr>
        <w:pStyle w:val="NoSpacing"/>
        <w:jc w:val="center"/>
        <w:rPr>
          <w:rFonts w:ascii="Rockwell" w:hAnsi="Rockwell"/>
          <w:sz w:val="16"/>
          <w:szCs w:val="16"/>
        </w:rPr>
      </w:pPr>
    </w:p>
    <w:p w14:paraId="0D6C4C2A" w14:textId="77777777" w:rsidR="00663811" w:rsidRDefault="00663811" w:rsidP="006138A2">
      <w:pPr>
        <w:pStyle w:val="NoSpacing"/>
        <w:jc w:val="center"/>
        <w:rPr>
          <w:rFonts w:ascii="Rockwell" w:hAnsi="Rockwell"/>
          <w:sz w:val="16"/>
          <w:szCs w:val="16"/>
        </w:rPr>
      </w:pPr>
    </w:p>
    <w:p w14:paraId="0EB28D1A" w14:textId="77777777" w:rsidR="00663811" w:rsidRDefault="0064428B" w:rsidP="006138A2">
      <w:pPr>
        <w:pStyle w:val="NoSpacing"/>
        <w:jc w:val="center"/>
        <w:rPr>
          <w:rFonts w:ascii="Rockwell" w:hAnsi="Rockwell"/>
          <w:sz w:val="16"/>
          <w:szCs w:val="16"/>
        </w:rPr>
      </w:pPr>
      <w:r>
        <w:rPr>
          <w:noProof/>
          <w:sz w:val="20"/>
          <w:szCs w:val="20"/>
        </w:rPr>
        <w:pict w14:anchorId="1B54AC30">
          <v:line id="_x0000_s1034" style="position:absolute;left:0;text-align:left;z-index:251659776" from="-22.2pt,5pt" to="522.45pt,5pt" o:allowincell="f" strokeweight="4.5pt">
            <v:stroke linestyle="thinThick"/>
          </v:line>
        </w:pict>
      </w:r>
    </w:p>
    <w:p w14:paraId="72DBC781" w14:textId="77777777" w:rsidR="006138A2" w:rsidRPr="002E7E01" w:rsidRDefault="006138A2" w:rsidP="006138A2">
      <w:pPr>
        <w:pStyle w:val="NoSpacing"/>
        <w:jc w:val="center"/>
        <w:rPr>
          <w:rFonts w:ascii="Rockwell" w:hAnsi="Rockwell"/>
          <w:sz w:val="16"/>
          <w:szCs w:val="16"/>
        </w:rPr>
      </w:pPr>
      <w:r w:rsidRPr="002E7E01">
        <w:rPr>
          <w:rFonts w:ascii="Rockwell" w:hAnsi="Rockwell"/>
          <w:sz w:val="16"/>
          <w:szCs w:val="16"/>
        </w:rPr>
        <w:t>N° d’enregistrement 2011/076/PDBA/SG/SAG /DASCCS-Assoc du 28/11/2011 TEL (00229) 97.28.32.97/</w:t>
      </w:r>
      <w:r>
        <w:rPr>
          <w:rFonts w:ascii="Rockwell" w:hAnsi="Rockwell"/>
          <w:sz w:val="16"/>
          <w:szCs w:val="16"/>
        </w:rPr>
        <w:t>64.19.39.10</w:t>
      </w:r>
    </w:p>
    <w:p w14:paraId="0A967300" w14:textId="04F72236" w:rsidR="009D4167" w:rsidRDefault="006138A2" w:rsidP="009D4167">
      <w:pPr>
        <w:jc w:val="center"/>
        <w:rPr>
          <w:rFonts w:ascii="Rockwell" w:hAnsi="Rockwell"/>
          <w:sz w:val="16"/>
          <w:szCs w:val="16"/>
        </w:rPr>
      </w:pPr>
      <w:r w:rsidRPr="002E7E01">
        <w:rPr>
          <w:rFonts w:ascii="Rockwell" w:hAnsi="Rockwell"/>
          <w:sz w:val="16"/>
          <w:szCs w:val="16"/>
        </w:rPr>
        <w:t>02 BP 1069 Gbégamey/ Cotonou, UBA Compte N</w:t>
      </w:r>
      <w:r w:rsidRPr="002E7E01">
        <w:rPr>
          <w:rFonts w:ascii="Rockwell" w:hAnsi="Rockwell"/>
          <w:sz w:val="16"/>
          <w:szCs w:val="16"/>
          <w:vertAlign w:val="superscript"/>
        </w:rPr>
        <w:t>0</w:t>
      </w:r>
      <w:r w:rsidRPr="002E7E01">
        <w:rPr>
          <w:rFonts w:ascii="Rockwell" w:hAnsi="Rockwell"/>
          <w:sz w:val="16"/>
          <w:szCs w:val="16"/>
        </w:rPr>
        <w:t xml:space="preserve"> </w:t>
      </w:r>
      <w:proofErr w:type="gramStart"/>
      <w:r w:rsidRPr="002E7E01">
        <w:rPr>
          <w:rFonts w:ascii="Rockwell" w:hAnsi="Rockwell"/>
          <w:sz w:val="16"/>
          <w:szCs w:val="16"/>
        </w:rPr>
        <w:t>51310000014,  BOA</w:t>
      </w:r>
      <w:proofErr w:type="gramEnd"/>
      <w:r w:rsidRPr="002E7E01">
        <w:rPr>
          <w:rFonts w:ascii="Rockwell" w:hAnsi="Rockwell"/>
          <w:sz w:val="16"/>
          <w:szCs w:val="16"/>
        </w:rPr>
        <w:t>-Bénin N</w:t>
      </w:r>
      <w:proofErr w:type="gramStart"/>
      <w:r w:rsidRPr="002E7E01">
        <w:rPr>
          <w:rFonts w:ascii="Rockwell" w:hAnsi="Rockwell"/>
          <w:sz w:val="16"/>
          <w:szCs w:val="16"/>
          <w:vertAlign w:val="superscript"/>
        </w:rPr>
        <w:t>0</w:t>
      </w:r>
      <w:r w:rsidRPr="002E7E01">
        <w:rPr>
          <w:rFonts w:ascii="Rockwell" w:hAnsi="Rockwell"/>
          <w:sz w:val="16"/>
          <w:szCs w:val="16"/>
        </w:rPr>
        <w:t xml:space="preserve">  002977310003</w:t>
      </w:r>
      <w:proofErr w:type="gramEnd"/>
      <w:r w:rsidRPr="002E7E01">
        <w:rPr>
          <w:rFonts w:ascii="Rockwell" w:hAnsi="Rockwell"/>
          <w:sz w:val="16"/>
          <w:szCs w:val="16"/>
        </w:rPr>
        <w:t xml:space="preserve">, </w:t>
      </w:r>
      <w:proofErr w:type="gramStart"/>
      <w:r w:rsidRPr="002E7E01">
        <w:rPr>
          <w:rFonts w:ascii="Rockwell" w:hAnsi="Rockwell"/>
          <w:sz w:val="16"/>
          <w:szCs w:val="16"/>
        </w:rPr>
        <w:t>E-mail:</w:t>
      </w:r>
      <w:proofErr w:type="gramEnd"/>
      <w:r w:rsidRPr="002E7E01">
        <w:rPr>
          <w:rFonts w:ascii="Rockwell" w:hAnsi="Rockwell"/>
          <w:sz w:val="16"/>
          <w:szCs w:val="16"/>
        </w:rPr>
        <w:t xml:space="preserve"> </w:t>
      </w:r>
      <w:hyperlink r:id="rId10" w:history="1">
        <w:r w:rsidRPr="00AB55F7">
          <w:rPr>
            <w:rStyle w:val="Hyperlink"/>
            <w:rFonts w:ascii="Rockwell" w:hAnsi="Rockwell" w:cstheme="minorBidi"/>
            <w:sz w:val="16"/>
            <w:szCs w:val="16"/>
          </w:rPr>
          <w:t>coiphb2009@gmail.com</w:t>
        </w:r>
      </w:hyperlink>
      <w:r w:rsidRPr="002E7E01">
        <w:rPr>
          <w:rFonts w:ascii="Rockwell" w:hAnsi="Rockwell"/>
          <w:sz w:val="16"/>
          <w:szCs w:val="16"/>
        </w:rPr>
        <w:t xml:space="preserve"> (REP DU</w:t>
      </w:r>
      <w:r>
        <w:rPr>
          <w:rFonts w:ascii="Rockwell" w:hAnsi="Rockwell"/>
          <w:sz w:val="16"/>
          <w:szCs w:val="16"/>
        </w:rPr>
        <w:t xml:space="preserve"> BENIN)</w:t>
      </w:r>
    </w:p>
    <w:p w14:paraId="18008839" w14:textId="77777777" w:rsidR="009D4167" w:rsidRDefault="009D4167" w:rsidP="009D4167">
      <w:pPr>
        <w:jc w:val="center"/>
        <w:rPr>
          <w:rFonts w:ascii="Rockwell" w:hAnsi="Rockwell"/>
          <w:sz w:val="16"/>
          <w:szCs w:val="16"/>
        </w:rPr>
      </w:pPr>
    </w:p>
    <w:p w14:paraId="4DF4A932" w14:textId="1D048F9B" w:rsidR="009D4167" w:rsidRDefault="0064428B" w:rsidP="009D4167">
      <w:pPr>
        <w:jc w:val="center"/>
        <w:rPr>
          <w:rFonts w:ascii="Rockwell" w:hAnsi="Rockwell"/>
          <w:sz w:val="16"/>
          <w:szCs w:val="16"/>
        </w:rPr>
      </w:pPr>
      <w:r>
        <w:rPr>
          <w:rFonts w:ascii="Rockwell" w:hAnsi="Rockwell"/>
          <w:noProof/>
          <w:sz w:val="16"/>
          <w:szCs w:val="16"/>
        </w:rPr>
        <w:lastRenderedPageBreak/>
        <w:pict w14:anchorId="29401C72">
          <v:roundrect id="_x0000_s1036" style="position:absolute;left:0;text-align:left;margin-left:7.6pt;margin-top:-47.2pt;width:409.25pt;height:65.95pt;z-index:251662848;mso-width-relative:margin;mso-height-relative:margin" arcsize="10923f" fillcolor="#d8d8d8 [2732]">
            <v:textbox style="mso-next-textbox:#_x0000_s1036">
              <w:txbxContent>
                <w:p w14:paraId="2C5373C9" w14:textId="77777777" w:rsidR="009D4167" w:rsidRPr="0002277C" w:rsidRDefault="009D4167" w:rsidP="009D4167">
                  <w:pPr>
                    <w:jc w:val="center"/>
                    <w:rPr>
                      <w:rFonts w:ascii="Lucida Handwriting" w:hAnsi="Lucida Handwriting"/>
                      <w:b w:val="0"/>
                      <w:sz w:val="32"/>
                      <w:szCs w:val="32"/>
                    </w:rPr>
                  </w:pPr>
                  <w:r w:rsidRPr="0002277C">
                    <w:rPr>
                      <w:rFonts w:ascii="Lucida Handwriting" w:hAnsi="Lucida Handwriting"/>
                      <w:b w:val="0"/>
                      <w:sz w:val="32"/>
                      <w:szCs w:val="32"/>
                    </w:rPr>
                    <w:t xml:space="preserve">Creuset d’Orientation et d’Intégration des Personnes </w:t>
                  </w:r>
                  <w:r>
                    <w:rPr>
                      <w:rFonts w:ascii="Lucida Handwriting" w:hAnsi="Lucida Handwriting"/>
                      <w:b w:val="0"/>
                      <w:sz w:val="32"/>
                      <w:szCs w:val="32"/>
                    </w:rPr>
                    <w:t>H</w:t>
                  </w:r>
                  <w:r w:rsidRPr="0002277C">
                    <w:rPr>
                      <w:rFonts w:ascii="Lucida Handwriting" w:hAnsi="Lucida Handwriting"/>
                      <w:b w:val="0"/>
                      <w:sz w:val="32"/>
                      <w:szCs w:val="32"/>
                    </w:rPr>
                    <w:t>andicapées</w:t>
                  </w:r>
                </w:p>
              </w:txbxContent>
            </v:textbox>
          </v:roundrect>
        </w:pict>
      </w:r>
      <w:r>
        <w:rPr>
          <w:rFonts w:ascii="Rockwell" w:hAnsi="Rockwell"/>
          <w:noProof/>
          <w:sz w:val="16"/>
          <w:szCs w:val="16"/>
        </w:rPr>
        <w:pict w14:anchorId="5D7B0296">
          <v:shape id="_x0000_s1037" type="#_x0000_t149" style="position:absolute;left:0;text-align:left;margin-left:-22.7pt;margin-top:-47.2pt;width:113.4pt;height:70.85pt;z-index:-251650560;mso-position-horizontal-relative:text;mso-position-vertical-relative:text" wrapcoords="1144 6664 -143 8043 -143 13787 1860 14017 1287 15855 2146 17694 2146 18383 7009 21370 8011 21600 10299 21600 11444 21600 13732 21600 14591 21370 19168 18383 19454 17694 19454 15166 19168 14017 20885 14017 21600 12868 21600 8962 15878 7813 2575 6664 1144 6664" adj="-1619082,5952" fillcolor="black">
            <v:shadow color="#868686"/>
            <v:textpath style="font-family:&quot;Lucida Calligraphy&quot;;font-size:12pt;font-weight:bold;v-text-kern:t" trim="t" fitpath="t" string="COIPH"/>
            <w10:wrap type="tight"/>
          </v:shape>
        </w:pict>
      </w:r>
      <w:r w:rsidR="009D4167">
        <w:rPr>
          <w:rFonts w:asciiTheme="minorHAnsi" w:hAnsiTheme="minorHAnsi"/>
          <w:noProof/>
          <w:sz w:val="26"/>
          <w:szCs w:val="26"/>
        </w:rPr>
        <w:drawing>
          <wp:anchor distT="0" distB="0" distL="114300" distR="114300" simplePos="0" relativeHeight="251659264" behindDoc="1" locked="0" layoutInCell="1" allowOverlap="1" wp14:anchorId="0EA81933" wp14:editId="0B3ED67C">
            <wp:simplePos x="0" y="0"/>
            <wp:positionH relativeFrom="column">
              <wp:posOffset>18415</wp:posOffset>
            </wp:positionH>
            <wp:positionV relativeFrom="paragraph">
              <wp:posOffset>-542925</wp:posOffset>
            </wp:positionV>
            <wp:extent cx="789305" cy="544830"/>
            <wp:effectExtent l="19050" t="0" r="0" b="0"/>
            <wp:wrapTight wrapText="bothSides">
              <wp:wrapPolygon edited="0">
                <wp:start x="-521" y="0"/>
                <wp:lineTo x="-521" y="19636"/>
                <wp:lineTo x="3128" y="21147"/>
                <wp:lineTo x="19289" y="21147"/>
                <wp:lineTo x="21374" y="21147"/>
                <wp:lineTo x="21374" y="0"/>
                <wp:lineTo x="-521" y="0"/>
              </wp:wrapPolygon>
            </wp:wrapTight>
            <wp:docPr id="1671922631" name="Image 1" descr="C:\Program Files\Microsoft Office\MEDIA\CAGCAT10\j0300840.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Program Files\Microsoft Office\MEDIA\CAGCAT10\j0300840.wmf"/>
                    <pic:cNvPicPr>
                      <a:picLocks noChangeAspect="1" noChangeArrowheads="1"/>
                    </pic:cNvPicPr>
                  </pic:nvPicPr>
                  <pic:blipFill>
                    <a:blip r:embed="rId8"/>
                    <a:srcRect l="7391" t="13953"/>
                    <a:stretch>
                      <a:fillRect/>
                    </a:stretch>
                  </pic:blipFill>
                  <pic:spPr bwMode="auto">
                    <a:xfrm>
                      <a:off x="0" y="0"/>
                      <a:ext cx="789305" cy="544830"/>
                    </a:xfrm>
                    <a:prstGeom prst="rect">
                      <a:avLst/>
                    </a:prstGeom>
                    <a:noFill/>
                    <a:ln w="9525">
                      <a:noFill/>
                      <a:miter lim="800000"/>
                      <a:headEnd/>
                      <a:tailEnd/>
                    </a:ln>
                  </pic:spPr>
                </pic:pic>
              </a:graphicData>
            </a:graphic>
          </wp:anchor>
        </w:drawing>
      </w:r>
    </w:p>
    <w:p w14:paraId="61A3F4F3" w14:textId="77777777" w:rsidR="009D4167" w:rsidRDefault="009D4167" w:rsidP="009D4167">
      <w:pPr>
        <w:jc w:val="center"/>
        <w:rPr>
          <w:rFonts w:ascii="Rockwell" w:hAnsi="Rockwell"/>
          <w:sz w:val="16"/>
          <w:szCs w:val="16"/>
        </w:rPr>
      </w:pPr>
    </w:p>
    <w:p w14:paraId="0FFB7566" w14:textId="77777777" w:rsidR="009D4167" w:rsidRDefault="009D4167" w:rsidP="009D4167">
      <w:pPr>
        <w:jc w:val="center"/>
        <w:rPr>
          <w:rFonts w:ascii="Rockwell" w:hAnsi="Rockwell"/>
          <w:sz w:val="16"/>
          <w:szCs w:val="16"/>
        </w:rPr>
      </w:pPr>
    </w:p>
    <w:p w14:paraId="17306B57" w14:textId="77777777" w:rsidR="009D4167" w:rsidRDefault="009D4167" w:rsidP="009D4167">
      <w:pPr>
        <w:jc w:val="center"/>
        <w:rPr>
          <w:rFonts w:ascii="Rockwell" w:hAnsi="Rockwell"/>
          <w:sz w:val="16"/>
          <w:szCs w:val="16"/>
        </w:rPr>
      </w:pPr>
    </w:p>
    <w:p w14:paraId="124BF755" w14:textId="77777777" w:rsidR="009D4167" w:rsidRDefault="009D4167" w:rsidP="009D4167">
      <w:pPr>
        <w:jc w:val="center"/>
        <w:rPr>
          <w:rFonts w:ascii="Rockwell" w:hAnsi="Rockwell"/>
          <w:sz w:val="16"/>
          <w:szCs w:val="16"/>
        </w:rPr>
      </w:pPr>
    </w:p>
    <w:p w14:paraId="78A434F3" w14:textId="0E3E3FFB" w:rsidR="009D4167" w:rsidRDefault="009D4167" w:rsidP="009D4167">
      <w:pPr>
        <w:jc w:val="center"/>
        <w:rPr>
          <w:rFonts w:ascii="Rockwell" w:hAnsi="Rockwell"/>
          <w:sz w:val="16"/>
          <w:szCs w:val="16"/>
        </w:rPr>
      </w:pPr>
    </w:p>
    <w:p w14:paraId="0DCCBCB7" w14:textId="77777777" w:rsidR="009D4167" w:rsidRDefault="009D4167" w:rsidP="009D4167">
      <w:pPr>
        <w:jc w:val="center"/>
        <w:rPr>
          <w:rFonts w:ascii="Rockwell" w:hAnsi="Rockwell"/>
          <w:sz w:val="16"/>
          <w:szCs w:val="16"/>
        </w:rPr>
      </w:pPr>
    </w:p>
    <w:p w14:paraId="2DB989E0" w14:textId="77777777" w:rsidR="009D4167" w:rsidRDefault="009D4167" w:rsidP="009D4167">
      <w:pPr>
        <w:jc w:val="center"/>
        <w:rPr>
          <w:rFonts w:ascii="Rockwell" w:hAnsi="Rockwell"/>
          <w:sz w:val="16"/>
          <w:szCs w:val="16"/>
        </w:rPr>
      </w:pPr>
    </w:p>
    <w:p w14:paraId="5CFF314E" w14:textId="77777777" w:rsidR="009D4167" w:rsidRDefault="009D4167" w:rsidP="009D4167">
      <w:pPr>
        <w:rPr>
          <w:rFonts w:ascii="Rockwell" w:hAnsi="Rockwell"/>
          <w:sz w:val="16"/>
          <w:szCs w:val="16"/>
        </w:rPr>
      </w:pPr>
    </w:p>
    <w:p w14:paraId="150C481B" w14:textId="77777777" w:rsidR="009D4167" w:rsidRDefault="009D4167" w:rsidP="009D4167">
      <w:pPr>
        <w:jc w:val="center"/>
        <w:rPr>
          <w:rFonts w:ascii="Rockwell" w:hAnsi="Rockwell"/>
          <w:sz w:val="16"/>
          <w:szCs w:val="16"/>
        </w:rPr>
      </w:pPr>
    </w:p>
    <w:p w14:paraId="3C3CAE3A" w14:textId="77777777" w:rsidR="009D4167" w:rsidRDefault="009D4167" w:rsidP="009D4167">
      <w:pPr>
        <w:jc w:val="center"/>
        <w:rPr>
          <w:rFonts w:ascii="Rockwell" w:hAnsi="Rockwell"/>
          <w:sz w:val="16"/>
          <w:szCs w:val="16"/>
        </w:rPr>
      </w:pPr>
    </w:p>
    <w:p w14:paraId="0DB94668" w14:textId="77777777" w:rsidR="009D4167" w:rsidRDefault="009D4167" w:rsidP="009D4167">
      <w:pPr>
        <w:jc w:val="center"/>
        <w:rPr>
          <w:rFonts w:ascii="Rockwell" w:hAnsi="Rockwell"/>
          <w:sz w:val="16"/>
          <w:szCs w:val="16"/>
        </w:rPr>
      </w:pPr>
    </w:p>
    <w:p w14:paraId="72759855" w14:textId="77777777" w:rsidR="009D4167" w:rsidRDefault="009D4167" w:rsidP="009D4167">
      <w:pPr>
        <w:jc w:val="center"/>
        <w:rPr>
          <w:rFonts w:ascii="Rockwell" w:hAnsi="Rockwell"/>
          <w:sz w:val="16"/>
          <w:szCs w:val="16"/>
        </w:rPr>
      </w:pPr>
    </w:p>
    <w:p w14:paraId="5BD34615" w14:textId="77777777" w:rsidR="009D4167" w:rsidRDefault="009D4167" w:rsidP="009D4167">
      <w:pPr>
        <w:jc w:val="center"/>
        <w:rPr>
          <w:rFonts w:ascii="Rockwell" w:hAnsi="Rockwell"/>
          <w:sz w:val="16"/>
          <w:szCs w:val="16"/>
        </w:rPr>
      </w:pPr>
    </w:p>
    <w:p w14:paraId="208BA169" w14:textId="77777777" w:rsidR="009D4167" w:rsidRDefault="009D4167" w:rsidP="009D4167">
      <w:pPr>
        <w:jc w:val="center"/>
        <w:rPr>
          <w:rFonts w:ascii="Rockwell" w:hAnsi="Rockwell"/>
          <w:sz w:val="16"/>
          <w:szCs w:val="16"/>
        </w:rPr>
      </w:pPr>
    </w:p>
    <w:p w14:paraId="719668BB" w14:textId="77777777" w:rsidR="009D4167" w:rsidRDefault="009D4167" w:rsidP="009D4167">
      <w:pPr>
        <w:jc w:val="center"/>
        <w:rPr>
          <w:rFonts w:ascii="Rockwell" w:hAnsi="Rockwell"/>
          <w:sz w:val="16"/>
          <w:szCs w:val="16"/>
        </w:rPr>
      </w:pPr>
    </w:p>
    <w:p w14:paraId="5EB1E96F" w14:textId="77777777" w:rsidR="009D4167" w:rsidRDefault="009D4167" w:rsidP="009D4167">
      <w:pPr>
        <w:jc w:val="center"/>
        <w:rPr>
          <w:rFonts w:ascii="Rockwell" w:hAnsi="Rockwell"/>
          <w:sz w:val="16"/>
          <w:szCs w:val="16"/>
        </w:rPr>
      </w:pPr>
    </w:p>
    <w:p w14:paraId="5F78B355" w14:textId="77777777" w:rsidR="009D4167" w:rsidRPr="009D4167" w:rsidRDefault="009D4167" w:rsidP="009D4167">
      <w:pPr>
        <w:jc w:val="center"/>
        <w:rPr>
          <w:rFonts w:ascii="Rockwell" w:hAnsi="Rockwell"/>
          <w:sz w:val="16"/>
          <w:szCs w:val="16"/>
        </w:rPr>
      </w:pPr>
    </w:p>
    <w:p w14:paraId="48C68677" w14:textId="77777777" w:rsidR="009D4167" w:rsidRPr="009D4167" w:rsidRDefault="009D4167" w:rsidP="009D4167">
      <w:pPr>
        <w:shd w:val="clear" w:color="auto" w:fill="F5F5F1"/>
        <w:spacing w:before="100" w:beforeAutospacing="1" w:after="100" w:afterAutospacing="1"/>
        <w:jc w:val="center"/>
        <w:outlineLvl w:val="1"/>
        <w:rPr>
          <w:rFonts w:ascii="Arial Narrow" w:hAnsi="Arial Narrow"/>
          <w:b w:val="0"/>
          <w:bCs w:val="0"/>
          <w:color w:val="000000"/>
          <w:sz w:val="36"/>
          <w:szCs w:val="36"/>
        </w:rPr>
      </w:pPr>
      <w:r w:rsidRPr="009D4167">
        <w:rPr>
          <w:rFonts w:ascii="Arial Narrow" w:hAnsi="Arial Narrow"/>
          <w:b w:val="0"/>
          <w:bCs w:val="0"/>
          <w:color w:val="000000"/>
          <w:sz w:val="36"/>
          <w:szCs w:val="36"/>
        </w:rPr>
        <w:t>Appel à contribution : Briser le plafond de verre : la participation à la vie politique des personnes handicapées en égalité avec les autres</w:t>
      </w:r>
    </w:p>
    <w:p w14:paraId="066C1458" w14:textId="77777777" w:rsidR="009D4167" w:rsidRPr="0064428B" w:rsidRDefault="009D4167" w:rsidP="009D4167">
      <w:pPr>
        <w:widowControl w:val="0"/>
        <w:spacing w:before="117" w:line="266" w:lineRule="auto"/>
        <w:ind w:right="3682"/>
        <w:jc w:val="both"/>
        <w:rPr>
          <w:rFonts w:ascii="Arial Narrow" w:eastAsia="Myriad Pro Light" w:hAnsi="Arial Narrow" w:cs="Myriad Pro Light"/>
          <w:color w:val="231F20"/>
          <w:sz w:val="24"/>
          <w:lang w:eastAsia="en-US"/>
        </w:rPr>
      </w:pPr>
    </w:p>
    <w:p w14:paraId="7B553946" w14:textId="77777777" w:rsidR="009D4167" w:rsidRPr="0064428B" w:rsidRDefault="009D4167" w:rsidP="009D4167">
      <w:pPr>
        <w:widowControl w:val="0"/>
        <w:spacing w:before="117" w:line="266" w:lineRule="auto"/>
        <w:ind w:right="3682"/>
        <w:jc w:val="both"/>
        <w:rPr>
          <w:rFonts w:ascii="Arial Narrow" w:eastAsia="Myriad Pro Light" w:hAnsi="Arial Narrow" w:cs="Myriad Pro Light"/>
          <w:color w:val="231F20"/>
          <w:sz w:val="24"/>
          <w:lang w:eastAsia="en-US"/>
        </w:rPr>
      </w:pPr>
    </w:p>
    <w:p w14:paraId="2A6034BA" w14:textId="77777777" w:rsidR="009D4167" w:rsidRPr="0064428B" w:rsidRDefault="009D4167" w:rsidP="009D4167">
      <w:pPr>
        <w:widowControl w:val="0"/>
        <w:spacing w:before="117" w:line="266" w:lineRule="auto"/>
        <w:ind w:right="3682"/>
        <w:jc w:val="both"/>
        <w:rPr>
          <w:rFonts w:ascii="Arial Narrow" w:eastAsia="Myriad Pro Light" w:hAnsi="Arial Narrow" w:cs="Myriad Pro Light"/>
          <w:color w:val="231F20"/>
          <w:sz w:val="24"/>
          <w:lang w:eastAsia="en-US"/>
        </w:rPr>
      </w:pPr>
    </w:p>
    <w:p w14:paraId="226BA9DC" w14:textId="77777777" w:rsidR="009D4167" w:rsidRPr="0064428B" w:rsidRDefault="009D4167" w:rsidP="009D4167">
      <w:pPr>
        <w:widowControl w:val="0"/>
        <w:spacing w:before="117" w:line="266" w:lineRule="auto"/>
        <w:ind w:right="3682"/>
        <w:jc w:val="both"/>
        <w:rPr>
          <w:rFonts w:ascii="Arial Narrow" w:eastAsia="Myriad Pro Light" w:hAnsi="Arial Narrow" w:cs="Myriad Pro Light"/>
          <w:color w:val="231F20"/>
          <w:sz w:val="24"/>
          <w:lang w:eastAsia="en-US"/>
        </w:rPr>
      </w:pPr>
    </w:p>
    <w:p w14:paraId="5C701E92" w14:textId="77777777" w:rsidR="009D4167" w:rsidRPr="0064428B" w:rsidRDefault="009D4167" w:rsidP="009D4167">
      <w:pPr>
        <w:widowControl w:val="0"/>
        <w:spacing w:before="117" w:line="266" w:lineRule="auto"/>
        <w:ind w:right="3682"/>
        <w:jc w:val="both"/>
        <w:rPr>
          <w:rFonts w:ascii="Arial Narrow" w:eastAsia="Myriad Pro Light" w:hAnsi="Arial Narrow" w:cs="Myriad Pro Light"/>
          <w:color w:val="231F20"/>
          <w:sz w:val="24"/>
          <w:lang w:eastAsia="en-US"/>
        </w:rPr>
      </w:pPr>
    </w:p>
    <w:p w14:paraId="59F4B0A7" w14:textId="77777777" w:rsidR="009D4167" w:rsidRPr="0064428B" w:rsidRDefault="009D4167" w:rsidP="009D4167">
      <w:pPr>
        <w:widowControl w:val="0"/>
        <w:spacing w:before="117" w:line="266" w:lineRule="auto"/>
        <w:ind w:right="3682"/>
        <w:jc w:val="both"/>
        <w:rPr>
          <w:rFonts w:ascii="Arial Narrow" w:eastAsia="Myriad Pro Light" w:hAnsi="Arial Narrow" w:cs="Myriad Pro Light"/>
          <w:color w:val="231F20"/>
          <w:sz w:val="24"/>
          <w:lang w:eastAsia="en-US"/>
        </w:rPr>
      </w:pPr>
    </w:p>
    <w:p w14:paraId="2E369CA4" w14:textId="77777777" w:rsidR="009D4167" w:rsidRPr="0064428B" w:rsidRDefault="009D4167" w:rsidP="009D4167">
      <w:pPr>
        <w:widowControl w:val="0"/>
        <w:spacing w:before="117" w:line="266" w:lineRule="auto"/>
        <w:ind w:right="3682"/>
        <w:jc w:val="both"/>
        <w:rPr>
          <w:rFonts w:ascii="Arial Narrow" w:eastAsia="Myriad Pro Light" w:hAnsi="Arial Narrow" w:cs="Myriad Pro Light"/>
          <w:color w:val="231F20"/>
          <w:sz w:val="24"/>
          <w:lang w:eastAsia="en-US"/>
        </w:rPr>
      </w:pPr>
    </w:p>
    <w:p w14:paraId="02A27E8C" w14:textId="77777777" w:rsidR="009D4167" w:rsidRPr="0064428B" w:rsidRDefault="009D4167" w:rsidP="009D4167">
      <w:pPr>
        <w:widowControl w:val="0"/>
        <w:spacing w:before="117" w:line="266" w:lineRule="auto"/>
        <w:ind w:right="3682"/>
        <w:jc w:val="both"/>
        <w:rPr>
          <w:rFonts w:ascii="Arial Narrow" w:eastAsia="Myriad Pro Light" w:hAnsi="Arial Narrow" w:cs="Myriad Pro Light"/>
          <w:color w:val="231F20"/>
          <w:sz w:val="24"/>
          <w:lang w:eastAsia="en-US"/>
        </w:rPr>
      </w:pPr>
    </w:p>
    <w:p w14:paraId="035A098C" w14:textId="77777777" w:rsidR="009D4167" w:rsidRPr="0064428B" w:rsidRDefault="009D4167" w:rsidP="009D4167">
      <w:pPr>
        <w:widowControl w:val="0"/>
        <w:spacing w:before="117" w:line="266" w:lineRule="auto"/>
        <w:ind w:right="3682"/>
        <w:jc w:val="both"/>
        <w:rPr>
          <w:rFonts w:ascii="Arial Narrow" w:eastAsia="Myriad Pro Light" w:hAnsi="Arial Narrow" w:cs="Myriad Pro Light"/>
          <w:color w:val="231F20"/>
          <w:sz w:val="24"/>
          <w:lang w:eastAsia="en-US"/>
        </w:rPr>
      </w:pPr>
    </w:p>
    <w:p w14:paraId="486A4160" w14:textId="77777777" w:rsidR="009D4167" w:rsidRPr="0064428B" w:rsidRDefault="009D4167" w:rsidP="009D4167">
      <w:pPr>
        <w:widowControl w:val="0"/>
        <w:spacing w:before="117" w:line="266" w:lineRule="auto"/>
        <w:ind w:right="3682"/>
        <w:jc w:val="both"/>
        <w:rPr>
          <w:rFonts w:ascii="Arial Narrow" w:eastAsia="Myriad Pro Light" w:hAnsi="Arial Narrow" w:cs="Myriad Pro Light"/>
          <w:color w:val="231F20"/>
          <w:sz w:val="24"/>
          <w:lang w:eastAsia="en-US"/>
        </w:rPr>
      </w:pPr>
    </w:p>
    <w:p w14:paraId="49D6B4D8" w14:textId="77777777" w:rsidR="009D4167" w:rsidRPr="0064428B" w:rsidRDefault="009D4167" w:rsidP="009D4167">
      <w:pPr>
        <w:widowControl w:val="0"/>
        <w:spacing w:before="117" w:line="266" w:lineRule="auto"/>
        <w:ind w:right="3682"/>
        <w:jc w:val="both"/>
        <w:rPr>
          <w:rFonts w:ascii="Arial Narrow" w:eastAsia="Myriad Pro Light" w:hAnsi="Arial Narrow" w:cs="Myriad Pro Light"/>
          <w:color w:val="231F20"/>
          <w:sz w:val="24"/>
          <w:lang w:eastAsia="en-US"/>
        </w:rPr>
      </w:pPr>
    </w:p>
    <w:p w14:paraId="77D1E570" w14:textId="77777777" w:rsidR="009D4167" w:rsidRPr="0064428B" w:rsidRDefault="009D4167" w:rsidP="009D4167">
      <w:pPr>
        <w:widowControl w:val="0"/>
        <w:spacing w:before="117" w:line="266" w:lineRule="auto"/>
        <w:ind w:right="3682"/>
        <w:jc w:val="both"/>
        <w:rPr>
          <w:rFonts w:ascii="Arial Narrow" w:eastAsia="Myriad Pro Light" w:hAnsi="Arial Narrow" w:cs="Myriad Pro Light"/>
          <w:color w:val="231F20"/>
          <w:sz w:val="24"/>
          <w:lang w:eastAsia="en-US"/>
        </w:rPr>
      </w:pPr>
    </w:p>
    <w:p w14:paraId="4685A674" w14:textId="77777777" w:rsidR="009D4167" w:rsidRPr="0064428B" w:rsidRDefault="009D4167" w:rsidP="009D4167">
      <w:pPr>
        <w:widowControl w:val="0"/>
        <w:spacing w:before="117" w:line="266" w:lineRule="auto"/>
        <w:ind w:right="3682"/>
        <w:jc w:val="both"/>
        <w:rPr>
          <w:rFonts w:ascii="Arial Narrow" w:eastAsia="Myriad Pro Light" w:hAnsi="Arial Narrow" w:cs="Myriad Pro Light"/>
          <w:color w:val="231F20"/>
          <w:sz w:val="24"/>
          <w:lang w:eastAsia="en-US"/>
        </w:rPr>
      </w:pPr>
    </w:p>
    <w:p w14:paraId="56089861" w14:textId="77777777" w:rsidR="009D4167" w:rsidRPr="0064428B" w:rsidRDefault="009D4167" w:rsidP="009D4167">
      <w:pPr>
        <w:widowControl w:val="0"/>
        <w:spacing w:before="117" w:line="266" w:lineRule="auto"/>
        <w:ind w:right="3682"/>
        <w:jc w:val="both"/>
        <w:rPr>
          <w:rFonts w:ascii="Arial Narrow" w:eastAsia="Myriad Pro Light" w:hAnsi="Arial Narrow" w:cs="Myriad Pro Light"/>
          <w:color w:val="231F20"/>
          <w:sz w:val="24"/>
          <w:lang w:eastAsia="en-US"/>
        </w:rPr>
      </w:pPr>
    </w:p>
    <w:p w14:paraId="55F90E68" w14:textId="77777777" w:rsidR="009D4167" w:rsidRPr="0064428B" w:rsidRDefault="009D4167" w:rsidP="009D4167">
      <w:pPr>
        <w:widowControl w:val="0"/>
        <w:spacing w:before="117" w:line="266" w:lineRule="auto"/>
        <w:ind w:right="3682"/>
        <w:jc w:val="both"/>
        <w:rPr>
          <w:rFonts w:ascii="Arial Narrow" w:eastAsia="Myriad Pro Light" w:hAnsi="Arial Narrow" w:cs="Myriad Pro Light"/>
          <w:color w:val="231F20"/>
          <w:sz w:val="24"/>
          <w:lang w:eastAsia="en-US"/>
        </w:rPr>
      </w:pPr>
    </w:p>
    <w:p w14:paraId="7DF1E0A6" w14:textId="77777777" w:rsidR="009D4167" w:rsidRPr="0064428B" w:rsidRDefault="009D4167" w:rsidP="009D4167">
      <w:pPr>
        <w:widowControl w:val="0"/>
        <w:spacing w:before="117" w:line="266" w:lineRule="auto"/>
        <w:ind w:right="3682"/>
        <w:jc w:val="both"/>
        <w:rPr>
          <w:rFonts w:ascii="Arial Narrow" w:eastAsia="Myriad Pro Light" w:hAnsi="Arial Narrow" w:cs="Myriad Pro Light"/>
          <w:color w:val="231F20"/>
          <w:sz w:val="24"/>
          <w:lang w:eastAsia="en-US"/>
        </w:rPr>
      </w:pPr>
    </w:p>
    <w:p w14:paraId="29664FD7" w14:textId="77777777" w:rsidR="009D4167" w:rsidRPr="0064428B" w:rsidRDefault="009D4167" w:rsidP="009D4167">
      <w:pPr>
        <w:widowControl w:val="0"/>
        <w:spacing w:before="117" w:line="266" w:lineRule="auto"/>
        <w:ind w:right="3682"/>
        <w:jc w:val="both"/>
        <w:rPr>
          <w:rFonts w:ascii="Arial Narrow" w:eastAsia="Myriad Pro Light" w:hAnsi="Arial Narrow" w:cs="Myriad Pro Light"/>
          <w:color w:val="231F20"/>
          <w:sz w:val="24"/>
          <w:lang w:eastAsia="en-US"/>
        </w:rPr>
      </w:pPr>
    </w:p>
    <w:p w14:paraId="216A9B61" w14:textId="77777777" w:rsidR="009D4167" w:rsidRPr="0064428B" w:rsidRDefault="009D4167" w:rsidP="009D4167">
      <w:pPr>
        <w:widowControl w:val="0"/>
        <w:spacing w:before="117" w:line="266" w:lineRule="auto"/>
        <w:ind w:right="3682"/>
        <w:jc w:val="both"/>
        <w:rPr>
          <w:rFonts w:ascii="Arial Narrow" w:eastAsia="Myriad Pro Light" w:hAnsi="Arial Narrow" w:cs="Myriad Pro Light"/>
          <w:color w:val="231F20"/>
          <w:sz w:val="24"/>
          <w:lang w:eastAsia="en-US"/>
        </w:rPr>
      </w:pPr>
    </w:p>
    <w:p w14:paraId="63A626BA" w14:textId="77777777" w:rsidR="009D4167" w:rsidRPr="009D4167" w:rsidRDefault="009D4167" w:rsidP="009D4167">
      <w:pPr>
        <w:rPr>
          <w:rFonts w:ascii="Arial Narrow" w:eastAsia="Calibri" w:hAnsi="Arial Narrow"/>
          <w:kern w:val="2"/>
          <w:sz w:val="18"/>
          <w:szCs w:val="18"/>
          <w:lang w:eastAsia="en-US"/>
        </w:rPr>
      </w:pPr>
      <w:r w:rsidRPr="009D4167">
        <w:rPr>
          <w:rFonts w:ascii="Arial Narrow" w:eastAsia="Calibri" w:hAnsi="Arial Narrow"/>
          <w:kern w:val="2"/>
          <w:sz w:val="18"/>
          <w:szCs w:val="18"/>
          <w:lang w:eastAsia="en-US"/>
        </w:rPr>
        <w:t>Consultant</w:t>
      </w:r>
    </w:p>
    <w:p w14:paraId="78288FA6" w14:textId="77777777" w:rsidR="009D4167" w:rsidRPr="009D4167" w:rsidRDefault="009D4167" w:rsidP="009D4167">
      <w:pPr>
        <w:rPr>
          <w:rFonts w:ascii="Arial Narrow" w:eastAsia="Calibri" w:hAnsi="Arial Narrow"/>
          <w:kern w:val="2"/>
          <w:sz w:val="18"/>
          <w:szCs w:val="18"/>
          <w:lang w:eastAsia="en-US"/>
        </w:rPr>
      </w:pPr>
      <w:r w:rsidRPr="009D4167">
        <w:rPr>
          <w:rFonts w:ascii="Arial Narrow" w:eastAsia="Calibri" w:hAnsi="Arial Narrow"/>
          <w:kern w:val="2"/>
          <w:sz w:val="18"/>
          <w:szCs w:val="18"/>
          <w:lang w:eastAsia="en-US"/>
        </w:rPr>
        <w:t>Abdel Rahman OUOROU BARE</w:t>
      </w:r>
    </w:p>
    <w:p w14:paraId="471BCA97" w14:textId="77777777" w:rsidR="009D4167" w:rsidRPr="009D4167" w:rsidRDefault="009D4167" w:rsidP="009D4167">
      <w:pPr>
        <w:rPr>
          <w:rFonts w:ascii="Arial Narrow" w:eastAsia="Calibri" w:hAnsi="Arial Narrow"/>
          <w:kern w:val="2"/>
          <w:sz w:val="18"/>
          <w:szCs w:val="18"/>
          <w:lang w:eastAsia="en-US"/>
        </w:rPr>
      </w:pPr>
      <w:r w:rsidRPr="009D4167">
        <w:rPr>
          <w:rFonts w:ascii="Arial Narrow" w:eastAsia="Calibri" w:hAnsi="Arial Narrow"/>
          <w:kern w:val="2"/>
          <w:sz w:val="18"/>
          <w:szCs w:val="18"/>
          <w:lang w:eastAsia="en-US"/>
        </w:rPr>
        <w:t>Juriste/consultant</w:t>
      </w:r>
    </w:p>
    <w:p w14:paraId="1037E34B" w14:textId="77777777" w:rsidR="009D4167" w:rsidRPr="009D4167" w:rsidRDefault="009D4167" w:rsidP="009D4167">
      <w:pPr>
        <w:rPr>
          <w:rFonts w:ascii="Arial Narrow" w:eastAsia="Calibri" w:hAnsi="Arial Narrow"/>
          <w:kern w:val="2"/>
          <w:sz w:val="18"/>
          <w:szCs w:val="18"/>
          <w:lang w:eastAsia="en-US"/>
        </w:rPr>
      </w:pPr>
      <w:r w:rsidRPr="009D4167">
        <w:rPr>
          <w:rFonts w:ascii="Arial Narrow" w:eastAsia="Calibri" w:hAnsi="Arial Narrow"/>
          <w:kern w:val="2"/>
          <w:sz w:val="18"/>
          <w:szCs w:val="18"/>
          <w:lang w:eastAsia="en-US"/>
        </w:rPr>
        <w:t xml:space="preserve">Expert CDPH </w:t>
      </w:r>
    </w:p>
    <w:p w14:paraId="4B175EF4" w14:textId="77777777" w:rsidR="009D4167" w:rsidRDefault="009D4167" w:rsidP="009D4167">
      <w:pPr>
        <w:rPr>
          <w:rFonts w:ascii="Arial Narrow" w:eastAsia="Calibri" w:hAnsi="Arial Narrow"/>
          <w:kern w:val="2"/>
          <w:sz w:val="18"/>
          <w:szCs w:val="18"/>
          <w:lang w:eastAsia="en-US"/>
        </w:rPr>
      </w:pPr>
      <w:r w:rsidRPr="009D4167">
        <w:rPr>
          <w:rFonts w:ascii="Arial Narrow" w:eastAsia="Calibri" w:hAnsi="Arial Narrow"/>
          <w:kern w:val="2"/>
          <w:sz w:val="18"/>
          <w:szCs w:val="18"/>
          <w:lang w:eastAsia="en-US"/>
        </w:rPr>
        <w:t>Membre suppléant de la CBDH</w:t>
      </w:r>
    </w:p>
    <w:p w14:paraId="703A808B" w14:textId="1D613447" w:rsidR="009A324A" w:rsidRDefault="009A324A" w:rsidP="009D4167">
      <w:pPr>
        <w:rPr>
          <w:rFonts w:ascii="Arial Narrow" w:eastAsia="Calibri" w:hAnsi="Arial Narrow"/>
          <w:kern w:val="2"/>
          <w:sz w:val="18"/>
          <w:szCs w:val="18"/>
          <w:lang w:eastAsia="en-US"/>
        </w:rPr>
      </w:pPr>
      <w:r>
        <w:rPr>
          <w:rFonts w:ascii="Arial Narrow" w:eastAsia="Calibri" w:hAnsi="Arial Narrow"/>
          <w:kern w:val="2"/>
          <w:sz w:val="18"/>
          <w:szCs w:val="18"/>
          <w:lang w:eastAsia="en-US"/>
        </w:rPr>
        <w:t>+2290197283297</w:t>
      </w:r>
    </w:p>
    <w:p w14:paraId="09F81A54" w14:textId="0E60B3FD" w:rsidR="009A324A" w:rsidRPr="009D4167" w:rsidRDefault="009A324A" w:rsidP="009D4167">
      <w:pPr>
        <w:rPr>
          <w:rFonts w:ascii="Arial Narrow" w:eastAsia="Calibri" w:hAnsi="Arial Narrow"/>
          <w:kern w:val="2"/>
          <w:sz w:val="18"/>
          <w:szCs w:val="18"/>
          <w:lang w:eastAsia="en-US"/>
        </w:rPr>
      </w:pPr>
      <w:hyperlink r:id="rId11" w:history="1">
        <w:r w:rsidRPr="00D9298F">
          <w:rPr>
            <w:rStyle w:val="Hyperlink"/>
            <w:rFonts w:ascii="Arial Narrow" w:eastAsia="Calibri" w:hAnsi="Arial Narrow"/>
            <w:kern w:val="2"/>
            <w:sz w:val="18"/>
            <w:szCs w:val="18"/>
            <w:lang w:eastAsia="en-US"/>
          </w:rPr>
          <w:t>rasbare@yahoo.fr</w:t>
        </w:r>
      </w:hyperlink>
      <w:r>
        <w:rPr>
          <w:rFonts w:ascii="Arial Narrow" w:eastAsia="Calibri" w:hAnsi="Arial Narrow"/>
          <w:kern w:val="2"/>
          <w:sz w:val="18"/>
          <w:szCs w:val="18"/>
          <w:lang w:eastAsia="en-US"/>
        </w:rPr>
        <w:t xml:space="preserve"> </w:t>
      </w:r>
    </w:p>
    <w:p w14:paraId="17148644" w14:textId="77777777" w:rsidR="009D4167" w:rsidRPr="0064428B" w:rsidRDefault="009D4167" w:rsidP="009D4167">
      <w:pPr>
        <w:widowControl w:val="0"/>
        <w:spacing w:before="117" w:line="266" w:lineRule="auto"/>
        <w:ind w:right="3682"/>
        <w:jc w:val="both"/>
        <w:rPr>
          <w:rFonts w:ascii="Arial Narrow" w:eastAsia="Myriad Pro Light" w:hAnsi="Arial Narrow" w:cs="Myriad Pro Light"/>
          <w:color w:val="231F20"/>
          <w:sz w:val="24"/>
          <w:lang w:eastAsia="en-US"/>
        </w:rPr>
      </w:pPr>
    </w:p>
    <w:p w14:paraId="18226211" w14:textId="77777777" w:rsidR="009D4167" w:rsidRPr="0064428B" w:rsidRDefault="009D4167" w:rsidP="009D4167">
      <w:pPr>
        <w:widowControl w:val="0"/>
        <w:spacing w:before="117" w:line="266" w:lineRule="auto"/>
        <w:ind w:right="3682"/>
        <w:jc w:val="both"/>
        <w:rPr>
          <w:rFonts w:ascii="Arial Narrow" w:eastAsia="Myriad Pro Light" w:hAnsi="Arial Narrow" w:cs="Myriad Pro Light"/>
          <w:color w:val="231F20"/>
          <w:sz w:val="24"/>
          <w:lang w:eastAsia="en-US"/>
        </w:rPr>
      </w:pPr>
    </w:p>
    <w:p w14:paraId="4E44C7F8" w14:textId="77777777" w:rsidR="009D4167" w:rsidRPr="0064428B" w:rsidRDefault="009D4167" w:rsidP="009D4167">
      <w:pPr>
        <w:widowControl w:val="0"/>
        <w:spacing w:before="117" w:line="266" w:lineRule="auto"/>
        <w:ind w:right="3682"/>
        <w:jc w:val="both"/>
        <w:rPr>
          <w:rFonts w:ascii="Arial Narrow" w:eastAsia="Myriad Pro Light" w:hAnsi="Arial Narrow" w:cs="Myriad Pro Light"/>
          <w:color w:val="231F20"/>
          <w:sz w:val="24"/>
          <w:lang w:eastAsia="en-US"/>
        </w:rPr>
      </w:pPr>
    </w:p>
    <w:p w14:paraId="0F83334F" w14:textId="6B5F9E32" w:rsidR="009D4167" w:rsidRPr="0064428B" w:rsidRDefault="009D4167" w:rsidP="009D4167">
      <w:pPr>
        <w:widowControl w:val="0"/>
        <w:spacing w:before="117" w:line="266" w:lineRule="auto"/>
        <w:ind w:right="3682"/>
        <w:jc w:val="both"/>
        <w:rPr>
          <w:rFonts w:ascii="Arial Narrow" w:eastAsia="Myriad Pro Light" w:hAnsi="Arial Narrow" w:cs="Myriad Pro Light"/>
          <w:color w:val="231F20"/>
          <w:sz w:val="24"/>
          <w:lang w:eastAsia="en-US"/>
        </w:rPr>
      </w:pPr>
      <w:r w:rsidRPr="0064428B">
        <w:rPr>
          <w:rFonts w:ascii="Arial Narrow" w:eastAsia="Myriad Pro Light" w:hAnsi="Arial Narrow" w:cs="Myriad Pro Light"/>
          <w:color w:val="231F20"/>
          <w:sz w:val="24"/>
          <w:lang w:eastAsia="en-US"/>
        </w:rPr>
        <w:t>INTRODUCTION</w:t>
      </w:r>
    </w:p>
    <w:p w14:paraId="3754215C" w14:textId="77777777" w:rsidR="009D4167" w:rsidRPr="0064428B" w:rsidRDefault="009D4167" w:rsidP="009D4167">
      <w:pPr>
        <w:widowControl w:val="0"/>
        <w:spacing w:before="117" w:line="266" w:lineRule="auto"/>
        <w:ind w:left="133" w:right="3682"/>
        <w:jc w:val="both"/>
        <w:rPr>
          <w:rFonts w:ascii="Arial Narrow" w:eastAsia="Myriad Pro Light" w:hAnsi="Arial Narrow" w:cs="Myriad Pro Light"/>
          <w:b w:val="0"/>
          <w:bCs w:val="0"/>
          <w:color w:val="231F20"/>
          <w:sz w:val="24"/>
          <w:lang w:eastAsia="en-US"/>
        </w:rPr>
      </w:pPr>
    </w:p>
    <w:p w14:paraId="3190A116" w14:textId="04A3E90F" w:rsidR="009D4167" w:rsidRPr="0064428B" w:rsidRDefault="009D4167" w:rsidP="009D4167">
      <w:pPr>
        <w:spacing w:after="160" w:line="259" w:lineRule="auto"/>
        <w:jc w:val="both"/>
        <w:rPr>
          <w:rFonts w:ascii="Arial Narrow" w:eastAsia="Myriad Pro Light" w:hAnsi="Arial Narrow" w:cs="Myriad Pro Light"/>
          <w:b w:val="0"/>
          <w:bCs w:val="0"/>
          <w:color w:val="231F20"/>
          <w:sz w:val="24"/>
          <w:lang w:eastAsia="en-US"/>
        </w:rPr>
      </w:pPr>
      <w:r w:rsidRPr="009D4167">
        <w:rPr>
          <w:rFonts w:ascii="Arial Narrow" w:eastAsia="Calibri" w:hAnsi="Arial Narrow" w:cs="Arial"/>
          <w:b w:val="0"/>
          <w:bCs w:val="0"/>
          <w:color w:val="202124"/>
          <w:kern w:val="2"/>
          <w:sz w:val="24"/>
          <w:shd w:val="clear" w:color="auto" w:fill="FFFFFF"/>
          <w:lang w:eastAsia="en-US"/>
        </w:rPr>
        <w:t>Le handicap doit être traité de manière globale, dans un esprit de solidarité, en tant qu'obligation issue du contrat social. </w:t>
      </w:r>
      <w:r w:rsidRPr="009D4167">
        <w:rPr>
          <w:rFonts w:ascii="Arial Narrow" w:eastAsia="Calibri" w:hAnsi="Arial Narrow" w:cs="Arial"/>
          <w:b w:val="0"/>
          <w:bCs w:val="0"/>
          <w:color w:val="040C28"/>
          <w:kern w:val="2"/>
          <w:sz w:val="24"/>
          <w:lang w:eastAsia="en-US"/>
        </w:rPr>
        <w:t>Cette vision de la politique du handicap permet de sortir du discours charitable qui conduit au fatalisme et à l'aumône</w:t>
      </w:r>
      <w:r w:rsidRPr="009D4167">
        <w:rPr>
          <w:rFonts w:ascii="Arial Narrow" w:eastAsia="Calibri" w:hAnsi="Arial Narrow" w:cs="Arial"/>
          <w:b w:val="0"/>
          <w:bCs w:val="0"/>
          <w:color w:val="202124"/>
          <w:kern w:val="2"/>
          <w:sz w:val="24"/>
          <w:shd w:val="clear" w:color="auto" w:fill="FFFFFF"/>
          <w:lang w:eastAsia="en-US"/>
        </w:rPr>
        <w:t xml:space="preserve">. </w:t>
      </w:r>
      <w:r w:rsidRPr="0064428B">
        <w:rPr>
          <w:rFonts w:ascii="Arial Narrow" w:eastAsia="Myriad Pro Light" w:hAnsi="Arial Narrow" w:cs="Myriad Pro Light"/>
          <w:b w:val="0"/>
          <w:bCs w:val="0"/>
          <w:color w:val="231F20"/>
          <w:sz w:val="24"/>
          <w:lang w:eastAsia="en-US"/>
        </w:rPr>
        <w:t xml:space="preserve">La participation à la vie politique et publique est un élément fondamental du développement socialement inclusif, au même titre que la réalisation des droits de l’homme. </w:t>
      </w:r>
    </w:p>
    <w:p w14:paraId="14809A98" w14:textId="77777777" w:rsidR="009D4167" w:rsidRPr="0064428B" w:rsidRDefault="009D4167" w:rsidP="009D4167">
      <w:pPr>
        <w:spacing w:after="160" w:line="259" w:lineRule="auto"/>
        <w:jc w:val="both"/>
        <w:rPr>
          <w:rFonts w:ascii="Arial Narrow" w:eastAsia="Myriad Pro Light" w:hAnsi="Arial Narrow" w:cs="Myriad Pro Light"/>
          <w:b w:val="0"/>
          <w:bCs w:val="0"/>
          <w:color w:val="231F20"/>
          <w:sz w:val="24"/>
          <w:lang w:eastAsia="en-US"/>
        </w:rPr>
      </w:pPr>
      <w:r w:rsidRPr="0064428B">
        <w:rPr>
          <w:rFonts w:ascii="Arial Narrow" w:eastAsia="Myriad Pro Light" w:hAnsi="Arial Narrow" w:cs="Myriad Pro Light"/>
          <w:b w:val="0"/>
          <w:bCs w:val="0"/>
          <w:color w:val="231F20"/>
          <w:sz w:val="24"/>
          <w:lang w:eastAsia="en-US"/>
        </w:rPr>
        <w:t xml:space="preserve">La participation à la vie politique et publique permet aux personnes handicapées de prendre part aux décisions qui les touchent elles-mêmes, ainsi que leur communauté et leur pays, et d’avoir voix au chapitre en la matière. Une telle participation est un important moyen permettant de surmonter l’exclusion et la discrimination, mais aussi de démanteler les autres barrières fréquemment rencontrées par les personnes handicapées. </w:t>
      </w:r>
    </w:p>
    <w:p w14:paraId="2AB52724" w14:textId="472E785D" w:rsidR="009D4167" w:rsidRPr="0064428B" w:rsidRDefault="009D4167" w:rsidP="009D4167">
      <w:pPr>
        <w:spacing w:after="160" w:line="259" w:lineRule="auto"/>
        <w:jc w:val="both"/>
        <w:rPr>
          <w:rFonts w:ascii="Arial Narrow" w:eastAsia="Myriad Pro Light" w:hAnsi="Arial Narrow" w:cs="Myriad Pro Light"/>
          <w:b w:val="0"/>
          <w:bCs w:val="0"/>
          <w:color w:val="231F20"/>
          <w:sz w:val="24"/>
          <w:lang w:eastAsia="en-US"/>
        </w:rPr>
      </w:pPr>
      <w:r w:rsidRPr="0064428B">
        <w:rPr>
          <w:rFonts w:ascii="Arial Narrow" w:eastAsia="Myriad Pro Light" w:hAnsi="Arial Narrow" w:cs="Myriad Pro Light"/>
          <w:b w:val="0"/>
          <w:bCs w:val="0"/>
          <w:color w:val="231F20"/>
          <w:sz w:val="24"/>
          <w:lang w:eastAsia="en-US"/>
        </w:rPr>
        <w:t xml:space="preserve">Les obstacles rencontrés par les personnes handicapées sont souvent constitués de différentes barrières combinées, qu’elles soient physiques, liées aux transports ou à l’information, entre autres. </w:t>
      </w:r>
    </w:p>
    <w:p w14:paraId="02E06702" w14:textId="2C6F4237" w:rsidR="009D4167" w:rsidRPr="0064428B" w:rsidRDefault="009D4167" w:rsidP="009D4167">
      <w:pPr>
        <w:spacing w:after="160" w:line="259" w:lineRule="auto"/>
        <w:jc w:val="both"/>
        <w:rPr>
          <w:rFonts w:ascii="Arial Narrow" w:eastAsia="Myriad Pro Light" w:hAnsi="Arial Narrow" w:cs="Myriad Pro Light"/>
          <w:b w:val="0"/>
          <w:bCs w:val="0"/>
          <w:color w:val="231F20"/>
          <w:sz w:val="24"/>
          <w:lang w:eastAsia="en-US"/>
        </w:rPr>
      </w:pPr>
      <w:r w:rsidRPr="0064428B">
        <w:rPr>
          <w:rFonts w:ascii="Arial Narrow" w:eastAsia="Myriad Pro Light" w:hAnsi="Arial Narrow" w:cs="Myriad Pro Light"/>
          <w:b w:val="0"/>
          <w:bCs w:val="0"/>
          <w:color w:val="231F20"/>
          <w:sz w:val="24"/>
          <w:lang w:eastAsia="en-US"/>
        </w:rPr>
        <w:t>La présente contribution explorera les différents obstacles à la participation politique des personnes handicapées au Bénin. Elle sera articulée autour des différentes questions-clés telles que propos</w:t>
      </w:r>
      <w:r w:rsidR="00492A1A" w:rsidRPr="0064428B">
        <w:rPr>
          <w:rFonts w:ascii="Arial Narrow" w:eastAsia="Myriad Pro Light" w:hAnsi="Arial Narrow" w:cs="Myriad Pro Light"/>
          <w:b w:val="0"/>
          <w:bCs w:val="0"/>
          <w:color w:val="231F20"/>
          <w:sz w:val="24"/>
          <w:lang w:eastAsia="en-US"/>
        </w:rPr>
        <w:t>ée</w:t>
      </w:r>
      <w:r w:rsidRPr="0064428B">
        <w:rPr>
          <w:rFonts w:ascii="Arial Narrow" w:eastAsia="Myriad Pro Light" w:hAnsi="Arial Narrow" w:cs="Myriad Pro Light"/>
          <w:b w:val="0"/>
          <w:bCs w:val="0"/>
          <w:color w:val="231F20"/>
          <w:sz w:val="24"/>
          <w:lang w:eastAsia="en-US"/>
        </w:rPr>
        <w:t>s.</w:t>
      </w:r>
    </w:p>
    <w:p w14:paraId="75DC607D" w14:textId="77777777" w:rsidR="009D4167" w:rsidRPr="009D4167" w:rsidRDefault="009D4167" w:rsidP="009D4167">
      <w:pPr>
        <w:numPr>
          <w:ilvl w:val="0"/>
          <w:numId w:val="1"/>
        </w:numPr>
        <w:spacing w:after="160" w:line="259" w:lineRule="auto"/>
        <w:contextualSpacing/>
        <w:jc w:val="both"/>
        <w:rPr>
          <w:rFonts w:ascii="Arial Narrow" w:eastAsia="Myriad Pro Light" w:hAnsi="Arial Narrow" w:cs="Myriad Pro Light"/>
          <w:color w:val="231F20"/>
          <w:sz w:val="24"/>
          <w:lang w:val="en-US" w:eastAsia="en-US"/>
        </w:rPr>
      </w:pPr>
      <w:r w:rsidRPr="009D4167">
        <w:rPr>
          <w:rFonts w:ascii="Arial Narrow" w:eastAsia="Myriad Pro Light" w:hAnsi="Arial Narrow" w:cs="Myriad Pro Light"/>
          <w:color w:val="231F20"/>
          <w:sz w:val="24"/>
          <w:lang w:val="en-US" w:eastAsia="en-US"/>
        </w:rPr>
        <w:t>LES DONNÉES ET LEUR COLLECTE</w:t>
      </w:r>
    </w:p>
    <w:p w14:paraId="226E850E" w14:textId="77777777" w:rsidR="009D4167" w:rsidRPr="009D4167" w:rsidRDefault="009D4167" w:rsidP="009D4167">
      <w:pPr>
        <w:spacing w:before="100" w:beforeAutospacing="1" w:after="100" w:afterAutospacing="1"/>
        <w:jc w:val="both"/>
        <w:rPr>
          <w:rFonts w:ascii="Arial Narrow" w:hAnsi="Arial Narrow"/>
          <w:b w:val="0"/>
          <w:bCs w:val="0"/>
          <w:color w:val="4A4A4A"/>
          <w:sz w:val="24"/>
        </w:rPr>
      </w:pPr>
      <w:r w:rsidRPr="009D4167">
        <w:rPr>
          <w:rFonts w:ascii="Arial Narrow" w:hAnsi="Arial Narrow"/>
          <w:b w:val="0"/>
          <w:bCs w:val="0"/>
          <w:color w:val="4A4A4A"/>
          <w:sz w:val="24"/>
        </w:rPr>
        <w:t>Les statistiques concernant les personnes handicapées au Bénin peuvent varier selon les sources et les années. Selon l'Institut National de la Statistique et de la Démographie (</w:t>
      </w:r>
      <w:proofErr w:type="spellStart"/>
      <w:r w:rsidRPr="009D4167">
        <w:rPr>
          <w:rFonts w:ascii="Arial Narrow" w:hAnsi="Arial Narrow"/>
          <w:b w:val="0"/>
          <w:bCs w:val="0"/>
          <w:color w:val="4A4A4A"/>
          <w:sz w:val="24"/>
        </w:rPr>
        <w:t>INSTaD</w:t>
      </w:r>
      <w:proofErr w:type="spellEnd"/>
      <w:r w:rsidRPr="009D4167">
        <w:rPr>
          <w:rFonts w:ascii="Arial Narrow" w:hAnsi="Arial Narrow"/>
          <w:b w:val="0"/>
          <w:bCs w:val="0"/>
          <w:color w:val="4A4A4A"/>
          <w:sz w:val="24"/>
        </w:rPr>
        <w:t>) qui est la structure publique chargé des questions de statistique. Le dernier RGPH 4 dénombre les personnes handicapées à 92 495 ce qui est en contradiction avec les estimations de l’OMS qui est de 10 à 15% de personnes handicapées de la population totale de chaque pays. Non seulement ces données ne sont réalistes mais aussi elles ne sont désagrégées (par sexes, âges, situation matrimoniale, etc.).</w:t>
      </w:r>
    </w:p>
    <w:p w14:paraId="452C86BE" w14:textId="77777777" w:rsidR="00492A1A" w:rsidRDefault="009D4167" w:rsidP="009D4167">
      <w:pPr>
        <w:spacing w:before="100" w:beforeAutospacing="1" w:after="100" w:afterAutospacing="1"/>
        <w:jc w:val="both"/>
        <w:rPr>
          <w:rFonts w:ascii="Arial Narrow" w:hAnsi="Arial Narrow"/>
          <w:b w:val="0"/>
          <w:bCs w:val="0"/>
          <w:color w:val="4A4A4A"/>
          <w:sz w:val="24"/>
        </w:rPr>
      </w:pPr>
      <w:r w:rsidRPr="009D4167">
        <w:rPr>
          <w:rFonts w:ascii="Arial Narrow" w:hAnsi="Arial Narrow"/>
          <w:b w:val="0"/>
          <w:bCs w:val="0"/>
          <w:color w:val="4A4A4A"/>
          <w:sz w:val="24"/>
        </w:rPr>
        <w:t xml:space="preserve">Dans le cadre du prochain RGPH, les pourparlers sont en cours avec les organisations de personnes handicapées afin de peaufiner la stratégie de collecte de données sur </w:t>
      </w:r>
      <w:r w:rsidR="00492A1A">
        <w:rPr>
          <w:rFonts w:ascii="Arial Narrow" w:hAnsi="Arial Narrow"/>
          <w:b w:val="0"/>
          <w:bCs w:val="0"/>
          <w:color w:val="4A4A4A"/>
          <w:sz w:val="24"/>
        </w:rPr>
        <w:t>la base de l’outil du Groupe de Washington.</w:t>
      </w:r>
    </w:p>
    <w:p w14:paraId="09407B8D" w14:textId="77777777" w:rsidR="009D4167" w:rsidRPr="009D4167" w:rsidRDefault="009D4167" w:rsidP="009D4167">
      <w:pPr>
        <w:numPr>
          <w:ilvl w:val="0"/>
          <w:numId w:val="1"/>
        </w:numPr>
        <w:spacing w:before="100" w:beforeAutospacing="1" w:after="100" w:afterAutospacing="1" w:line="278" w:lineRule="auto"/>
        <w:contextualSpacing/>
        <w:jc w:val="both"/>
        <w:rPr>
          <w:rFonts w:ascii="Arial Narrow" w:hAnsi="Arial Narrow"/>
          <w:color w:val="4A4A4A"/>
          <w:sz w:val="24"/>
        </w:rPr>
      </w:pPr>
      <w:r w:rsidRPr="009D4167">
        <w:rPr>
          <w:rFonts w:ascii="Arial Narrow" w:hAnsi="Arial Narrow"/>
          <w:color w:val="4A4A4A"/>
          <w:sz w:val="24"/>
        </w:rPr>
        <w:t>LES OBSTACLES SYSTEMIQUES (JURIDIQUES ADMINISTRATIFS ET POLITIQUES)</w:t>
      </w:r>
    </w:p>
    <w:p w14:paraId="09D08EB8" w14:textId="7EAA9651" w:rsidR="009D4167" w:rsidRPr="009D4167" w:rsidRDefault="009D4167" w:rsidP="009D4167">
      <w:pPr>
        <w:spacing w:before="100" w:beforeAutospacing="1" w:after="100" w:afterAutospacing="1"/>
        <w:jc w:val="both"/>
        <w:rPr>
          <w:rFonts w:ascii="Arial Narrow" w:hAnsi="Arial Narrow"/>
          <w:b w:val="0"/>
          <w:bCs w:val="0"/>
          <w:color w:val="4A4A4A"/>
          <w:sz w:val="24"/>
        </w:rPr>
      </w:pPr>
      <w:r w:rsidRPr="009D4167">
        <w:rPr>
          <w:rFonts w:ascii="Arial Narrow" w:hAnsi="Arial Narrow"/>
          <w:b w:val="0"/>
          <w:bCs w:val="0"/>
          <w:color w:val="4A4A4A"/>
          <w:sz w:val="24"/>
        </w:rPr>
        <w:t>Alors que plusieurs instruments internationaux qu’internes (CDPH article 29, la Constitution du 11 décembre 1990 articles 23 et 25, la loi n°2017-06 du 29 septembre 2017 portant protection et promotion des droits des personnes handicapées en ses articles 63 ; 64 et 65, loi n° 2019 - 43 du 15 novembre 2019 portant code électoral en République du Bénin) garantissent les droits politiques des personnes handicapées, il faut remarquer que dans la réalité</w:t>
      </w:r>
      <w:r w:rsidR="00492A1A">
        <w:rPr>
          <w:rFonts w:ascii="Arial Narrow" w:hAnsi="Arial Narrow"/>
          <w:b w:val="0"/>
          <w:bCs w:val="0"/>
          <w:color w:val="4A4A4A"/>
          <w:sz w:val="24"/>
        </w:rPr>
        <w:t xml:space="preserve"> de certains textes</w:t>
      </w:r>
      <w:r w:rsidRPr="009D4167">
        <w:rPr>
          <w:rFonts w:ascii="Arial Narrow" w:hAnsi="Arial Narrow"/>
          <w:b w:val="0"/>
          <w:bCs w:val="0"/>
          <w:color w:val="4A4A4A"/>
          <w:sz w:val="24"/>
        </w:rPr>
        <w:t xml:space="preserve">, la personne handicapée se trouve être brimée dans l’exercice de ses droits politiques. </w:t>
      </w:r>
    </w:p>
    <w:p w14:paraId="20FFDFAF" w14:textId="77777777" w:rsidR="009D4167" w:rsidRPr="009D4167" w:rsidRDefault="009D4167" w:rsidP="009D4167">
      <w:pPr>
        <w:spacing w:before="100" w:beforeAutospacing="1" w:after="100" w:afterAutospacing="1"/>
        <w:jc w:val="both"/>
        <w:rPr>
          <w:rFonts w:ascii="Arial Narrow" w:hAnsi="Arial Narrow"/>
          <w:b w:val="0"/>
          <w:bCs w:val="0"/>
          <w:color w:val="4A4A4A"/>
          <w:sz w:val="24"/>
        </w:rPr>
      </w:pPr>
      <w:r w:rsidRPr="009D4167">
        <w:rPr>
          <w:rFonts w:ascii="Arial Narrow" w:hAnsi="Arial Narrow"/>
          <w:b w:val="0"/>
          <w:bCs w:val="0"/>
          <w:color w:val="4A4A4A"/>
          <w:sz w:val="24"/>
        </w:rPr>
        <w:t xml:space="preserve">Ainsi, l’article 44 de la Constitution béninoise qui stipule « Nul ne peut être candidat aux fonctions de président de la République s'il : …“ne jouit d'un état complet de bien-être physique et mental dûment constaté par un collège de trois médecins assermentés désignés par la Cour constitutionnelle. </w:t>
      </w:r>
      <w:proofErr w:type="gramStart"/>
      <w:r w:rsidRPr="009D4167">
        <w:rPr>
          <w:rFonts w:ascii="Arial Narrow" w:hAnsi="Arial Narrow"/>
          <w:b w:val="0"/>
          <w:bCs w:val="0"/>
          <w:color w:val="4A4A4A"/>
          <w:sz w:val="24"/>
        </w:rPr>
        <w:t>”….</w:t>
      </w:r>
      <w:proofErr w:type="gramEnd"/>
      <w:r w:rsidRPr="009D4167">
        <w:rPr>
          <w:rFonts w:ascii="Arial Narrow" w:hAnsi="Arial Narrow"/>
          <w:b w:val="0"/>
          <w:bCs w:val="0"/>
          <w:color w:val="4A4A4A"/>
          <w:sz w:val="24"/>
        </w:rPr>
        <w:t xml:space="preserve"> » n’est pas compatible avec la CDPH</w:t>
      </w:r>
    </w:p>
    <w:p w14:paraId="133505A9" w14:textId="77777777" w:rsidR="009D4167" w:rsidRPr="009D4167" w:rsidRDefault="009D4167" w:rsidP="009D4167">
      <w:pPr>
        <w:spacing w:before="100" w:beforeAutospacing="1" w:after="100" w:afterAutospacing="1"/>
        <w:jc w:val="both"/>
        <w:rPr>
          <w:rFonts w:ascii="Arial Narrow" w:hAnsi="Arial Narrow"/>
          <w:b w:val="0"/>
          <w:bCs w:val="0"/>
          <w:color w:val="4A4A4A"/>
          <w:sz w:val="24"/>
        </w:rPr>
      </w:pPr>
      <w:r w:rsidRPr="009D4167">
        <w:rPr>
          <w:rFonts w:ascii="Arial Narrow" w:hAnsi="Arial Narrow"/>
          <w:b w:val="0"/>
          <w:bCs w:val="0"/>
          <w:color w:val="4A4A4A"/>
          <w:sz w:val="24"/>
        </w:rPr>
        <w:t>Par ailleurs, le code des personnes et de la famille en ses articles 555, 557 et le code pénal en son article 48 qui déterminent les interdits au vote.</w:t>
      </w:r>
    </w:p>
    <w:p w14:paraId="7426E31B" w14:textId="7DA424F3" w:rsidR="009D4167" w:rsidRPr="009D4167" w:rsidRDefault="009D4167" w:rsidP="009D4167">
      <w:pPr>
        <w:spacing w:after="160" w:line="259" w:lineRule="auto"/>
        <w:jc w:val="both"/>
        <w:rPr>
          <w:rFonts w:ascii="Arial Narrow" w:eastAsia="Calibri" w:hAnsi="Arial Narrow"/>
          <w:b w:val="0"/>
          <w:bCs w:val="0"/>
          <w:kern w:val="2"/>
          <w:sz w:val="24"/>
          <w:lang w:eastAsia="en-US"/>
        </w:rPr>
      </w:pPr>
      <w:r w:rsidRPr="002E528C">
        <w:rPr>
          <w:rFonts w:ascii="Arial Narrow" w:eastAsia="Calibri" w:hAnsi="Arial Narrow"/>
          <w:b w:val="0"/>
          <w:bCs w:val="0"/>
          <w:kern w:val="2"/>
          <w:sz w:val="24"/>
          <w:lang w:eastAsia="en-US"/>
        </w:rPr>
        <w:t xml:space="preserve">Article 132 nouveau du code électoral (loi N° 2024-13 du 15 mars </w:t>
      </w:r>
      <w:r w:rsidR="002E528C" w:rsidRPr="002E528C">
        <w:rPr>
          <w:rFonts w:ascii="Arial Narrow" w:eastAsia="Calibri" w:hAnsi="Arial Narrow"/>
          <w:b w:val="0"/>
          <w:bCs w:val="0"/>
          <w:kern w:val="2"/>
          <w:sz w:val="24"/>
          <w:lang w:eastAsia="en-US"/>
        </w:rPr>
        <w:t>2024)</w:t>
      </w:r>
      <w:r w:rsidRPr="002E528C">
        <w:rPr>
          <w:rFonts w:ascii="Arial Narrow" w:eastAsia="Calibri" w:hAnsi="Arial Narrow"/>
          <w:b w:val="0"/>
          <w:bCs w:val="0"/>
          <w:kern w:val="2"/>
          <w:sz w:val="24"/>
          <w:lang w:eastAsia="en-US"/>
        </w:rPr>
        <w:t xml:space="preserve"> dispose : « Nul ne peut être candidat</w:t>
      </w:r>
      <w:r w:rsidRPr="009D4167">
        <w:rPr>
          <w:rFonts w:ascii="Arial Narrow" w:eastAsia="Calibri" w:hAnsi="Arial Narrow"/>
          <w:b w:val="0"/>
          <w:bCs w:val="0"/>
          <w:kern w:val="2"/>
          <w:sz w:val="24"/>
          <w:lang w:eastAsia="en-US"/>
        </w:rPr>
        <w:t xml:space="preserve"> aux fonctions de président et de vice-président de la république s’il :</w:t>
      </w:r>
    </w:p>
    <w:p w14:paraId="12E3844A" w14:textId="77777777" w:rsidR="009D4167" w:rsidRDefault="009D4167" w:rsidP="009D4167">
      <w:pPr>
        <w:spacing w:after="160" w:line="259" w:lineRule="auto"/>
        <w:contextualSpacing/>
        <w:jc w:val="both"/>
        <w:rPr>
          <w:rFonts w:ascii="Arial Narrow" w:eastAsia="Calibri" w:hAnsi="Arial Narrow"/>
          <w:b w:val="0"/>
          <w:bCs w:val="0"/>
          <w:kern w:val="2"/>
          <w:sz w:val="24"/>
          <w:lang w:eastAsia="en-US"/>
        </w:rPr>
      </w:pPr>
      <w:r w:rsidRPr="009D4167">
        <w:rPr>
          <w:rFonts w:ascii="Arial Narrow" w:eastAsia="Calibri" w:hAnsi="Arial Narrow"/>
          <w:b w:val="0"/>
          <w:bCs w:val="0"/>
          <w:kern w:val="2"/>
          <w:sz w:val="24"/>
          <w:lang w:eastAsia="en-US"/>
        </w:rPr>
        <w:t xml:space="preserve">Ne jouit d’un état complet de bien-être physique et mental dûment constaté par un collège de trois médecins assermentés désignés par la cour constitutionnelle ». </w:t>
      </w:r>
    </w:p>
    <w:p w14:paraId="039BF6EA" w14:textId="77777777" w:rsidR="002E528C" w:rsidRPr="009D4167" w:rsidRDefault="002E528C" w:rsidP="009D4167">
      <w:pPr>
        <w:spacing w:after="160" w:line="259" w:lineRule="auto"/>
        <w:contextualSpacing/>
        <w:jc w:val="both"/>
        <w:rPr>
          <w:rFonts w:ascii="Arial Narrow" w:eastAsia="Calibri" w:hAnsi="Arial Narrow"/>
          <w:b w:val="0"/>
          <w:bCs w:val="0"/>
          <w:kern w:val="2"/>
          <w:sz w:val="24"/>
          <w:lang w:eastAsia="en-US"/>
        </w:rPr>
      </w:pPr>
    </w:p>
    <w:p w14:paraId="3BBF9505" w14:textId="77777777" w:rsidR="002E528C" w:rsidRDefault="009D4167" w:rsidP="009D4167">
      <w:pPr>
        <w:spacing w:after="160" w:line="259" w:lineRule="auto"/>
        <w:jc w:val="both"/>
        <w:rPr>
          <w:rFonts w:ascii="Arial Narrow" w:eastAsia="Calibri" w:hAnsi="Arial Narrow"/>
          <w:b w:val="0"/>
          <w:bCs w:val="0"/>
          <w:kern w:val="2"/>
          <w:sz w:val="24"/>
          <w:lang w:eastAsia="en-US"/>
        </w:rPr>
      </w:pPr>
      <w:r w:rsidRPr="009D4167">
        <w:rPr>
          <w:rFonts w:ascii="Arial Narrow" w:eastAsia="Calibri" w:hAnsi="Arial Narrow"/>
          <w:b w:val="0"/>
          <w:bCs w:val="0"/>
          <w:kern w:val="2"/>
          <w:sz w:val="24"/>
          <w:lang w:eastAsia="en-US"/>
        </w:rPr>
        <w:t>Cette disposition discriminatoire viole la CDPH en son article 29 et la loi N° 2017-06 du 29 septembre 2017 portant protection et promotion des droits des personnes handicapées en République du Bénin</w:t>
      </w:r>
      <w:r w:rsidR="002E528C">
        <w:rPr>
          <w:rFonts w:ascii="Arial Narrow" w:eastAsia="Calibri" w:hAnsi="Arial Narrow"/>
          <w:b w:val="0"/>
          <w:bCs w:val="0"/>
          <w:kern w:val="2"/>
          <w:sz w:val="24"/>
          <w:lang w:eastAsia="en-US"/>
        </w:rPr>
        <w:t xml:space="preserve"> </w:t>
      </w:r>
      <w:r w:rsidRPr="009D4167">
        <w:rPr>
          <w:rFonts w:ascii="Arial Narrow" w:eastAsia="Calibri" w:hAnsi="Arial Narrow"/>
          <w:b w:val="0"/>
          <w:bCs w:val="0"/>
          <w:kern w:val="2"/>
          <w:sz w:val="24"/>
          <w:lang w:eastAsia="en-US"/>
        </w:rPr>
        <w:t xml:space="preserve">63, 64 et autres. </w:t>
      </w:r>
    </w:p>
    <w:p w14:paraId="4319A95F" w14:textId="7F5698DC" w:rsidR="009D4167" w:rsidRPr="009D4167" w:rsidRDefault="009E3139" w:rsidP="009D4167">
      <w:pPr>
        <w:spacing w:before="100" w:beforeAutospacing="1" w:after="100" w:afterAutospacing="1"/>
        <w:jc w:val="both"/>
        <w:rPr>
          <w:rFonts w:ascii="Arial Narrow" w:hAnsi="Arial Narrow"/>
          <w:b w:val="0"/>
          <w:bCs w:val="0"/>
          <w:color w:val="4A4A4A"/>
          <w:sz w:val="24"/>
        </w:rPr>
      </w:pPr>
      <w:r>
        <w:rPr>
          <w:rFonts w:ascii="Arial Narrow" w:hAnsi="Arial Narrow"/>
          <w:b w:val="0"/>
          <w:bCs w:val="0"/>
          <w:color w:val="4A4A4A"/>
          <w:sz w:val="24"/>
        </w:rPr>
        <w:lastRenderedPageBreak/>
        <w:t>On peut aussi citer l</w:t>
      </w:r>
      <w:r w:rsidR="009D4167" w:rsidRPr="009D4167">
        <w:rPr>
          <w:rFonts w:ascii="Arial Narrow" w:hAnsi="Arial Narrow"/>
          <w:b w:val="0"/>
          <w:bCs w:val="0"/>
          <w:color w:val="4A4A4A"/>
          <w:sz w:val="24"/>
        </w:rPr>
        <w:t>es procédures administratives lourdes et inaccessibles pouvant priver les personnes handicapées de leurs droits de recours avant, pendant ou après un vote.</w:t>
      </w:r>
    </w:p>
    <w:p w14:paraId="3056C66C" w14:textId="77777777" w:rsidR="009D4167" w:rsidRPr="009D4167" w:rsidRDefault="009D4167" w:rsidP="009D4167">
      <w:pPr>
        <w:spacing w:before="100" w:beforeAutospacing="1" w:after="100" w:afterAutospacing="1"/>
        <w:jc w:val="both"/>
        <w:rPr>
          <w:rFonts w:ascii="Arial Narrow" w:hAnsi="Arial Narrow"/>
          <w:b w:val="0"/>
          <w:bCs w:val="0"/>
          <w:color w:val="4A4A4A"/>
          <w:sz w:val="24"/>
        </w:rPr>
      </w:pPr>
      <w:r w:rsidRPr="009D4167">
        <w:rPr>
          <w:rFonts w:ascii="Arial Narrow" w:hAnsi="Arial Narrow"/>
          <w:b w:val="0"/>
          <w:bCs w:val="0"/>
          <w:color w:val="4A4A4A"/>
          <w:sz w:val="24"/>
        </w:rPr>
        <w:t xml:space="preserve">Les personnes handicapées envers lesquelles les discriminations sont les plus accentuées sont les personnes handicapées psycho sociales et intellectuelles. </w:t>
      </w:r>
    </w:p>
    <w:p w14:paraId="0C06E432" w14:textId="77777777" w:rsidR="009D4167" w:rsidRPr="009D4167" w:rsidRDefault="009D4167" w:rsidP="009D4167">
      <w:pPr>
        <w:numPr>
          <w:ilvl w:val="0"/>
          <w:numId w:val="1"/>
        </w:numPr>
        <w:spacing w:before="100" w:beforeAutospacing="1" w:after="100" w:afterAutospacing="1" w:line="278" w:lineRule="auto"/>
        <w:jc w:val="both"/>
        <w:rPr>
          <w:rFonts w:ascii="Arial Narrow" w:hAnsi="Arial Narrow"/>
          <w:color w:val="4A4A4A"/>
          <w:sz w:val="24"/>
        </w:rPr>
      </w:pPr>
      <w:r w:rsidRPr="009D4167">
        <w:rPr>
          <w:rFonts w:ascii="Arial Narrow" w:hAnsi="Arial Narrow"/>
          <w:color w:val="4A4A4A"/>
          <w:sz w:val="24"/>
        </w:rPr>
        <w:t xml:space="preserve">LA STIGMATISATION ET LES ATTITUDES DISCRIMINATOIRES </w:t>
      </w:r>
    </w:p>
    <w:p w14:paraId="7F6D0629" w14:textId="77777777" w:rsidR="009D4167" w:rsidRPr="009D4167" w:rsidRDefault="009D4167" w:rsidP="009D4167">
      <w:pPr>
        <w:spacing w:before="100" w:beforeAutospacing="1" w:after="100" w:afterAutospacing="1"/>
        <w:jc w:val="both"/>
        <w:rPr>
          <w:rFonts w:ascii="Arial Narrow" w:hAnsi="Arial Narrow"/>
          <w:b w:val="0"/>
          <w:bCs w:val="0"/>
          <w:color w:val="4A4A4A"/>
          <w:sz w:val="24"/>
        </w:rPr>
      </w:pPr>
      <w:r w:rsidRPr="009D4167">
        <w:rPr>
          <w:rFonts w:ascii="Arial Narrow" w:hAnsi="Arial Narrow"/>
          <w:b w:val="0"/>
          <w:bCs w:val="0"/>
          <w:color w:val="4A4A4A"/>
          <w:sz w:val="24"/>
        </w:rPr>
        <w:t>La persistance des stéréotypes et des idées préconçues envers les personnes handicapées sont les discriminations difficiles à combattre puisqu’ils sont des constructions sociétales, ils sont diffus. Ces considérations hypothèquent la participation politique de ces personnes. Certains acteurs assimilent le handicap à une incapacité, à une faible productivité. Elles sont identifiées comme des personnes à charge. On ne voit à travers elles que des personnes dépendantes, incapables de se prendre en charge, des personnes sans autonomie et donc des personnes incapables de remplir une mission politique.</w:t>
      </w:r>
    </w:p>
    <w:p w14:paraId="4CE0F3F3" w14:textId="77777777" w:rsidR="009D4167" w:rsidRPr="009D4167" w:rsidRDefault="009D4167" w:rsidP="009D4167">
      <w:pPr>
        <w:numPr>
          <w:ilvl w:val="0"/>
          <w:numId w:val="1"/>
        </w:numPr>
        <w:spacing w:before="100" w:beforeAutospacing="1" w:after="100" w:afterAutospacing="1" w:line="278" w:lineRule="auto"/>
        <w:jc w:val="both"/>
        <w:rPr>
          <w:rFonts w:ascii="Arial Narrow" w:hAnsi="Arial Narrow"/>
          <w:color w:val="4A4A4A"/>
          <w:sz w:val="24"/>
        </w:rPr>
      </w:pPr>
      <w:r w:rsidRPr="009D4167">
        <w:rPr>
          <w:rFonts w:ascii="Arial Narrow" w:hAnsi="Arial Narrow"/>
          <w:color w:val="4A4A4A"/>
          <w:sz w:val="24"/>
        </w:rPr>
        <w:t xml:space="preserve">AUTRES OBSTACLES </w:t>
      </w:r>
    </w:p>
    <w:p w14:paraId="6CFB8917" w14:textId="15A94BE8" w:rsidR="009D4167" w:rsidRPr="009D4167" w:rsidRDefault="009E3139" w:rsidP="009D4167">
      <w:pPr>
        <w:spacing w:before="100" w:beforeAutospacing="1" w:after="100" w:afterAutospacing="1"/>
        <w:jc w:val="both"/>
        <w:rPr>
          <w:rFonts w:ascii="Arial Narrow" w:hAnsi="Arial Narrow"/>
          <w:b w:val="0"/>
          <w:bCs w:val="0"/>
          <w:color w:val="4A4A4A"/>
          <w:sz w:val="24"/>
        </w:rPr>
      </w:pPr>
      <w:r>
        <w:rPr>
          <w:rFonts w:ascii="Arial Narrow" w:hAnsi="Arial Narrow"/>
          <w:b w:val="0"/>
          <w:bCs w:val="0"/>
          <w:color w:val="4A4A4A"/>
          <w:sz w:val="24"/>
        </w:rPr>
        <w:t>E</w:t>
      </w:r>
      <w:r w:rsidR="009D4167" w:rsidRPr="009D4167">
        <w:rPr>
          <w:rFonts w:ascii="Arial Narrow" w:hAnsi="Arial Narrow"/>
          <w:b w:val="0"/>
          <w:bCs w:val="0"/>
          <w:color w:val="4A4A4A"/>
          <w:sz w:val="24"/>
        </w:rPr>
        <w:t>ntre autres :</w:t>
      </w:r>
    </w:p>
    <w:p w14:paraId="08C73311" w14:textId="18ECFEF5" w:rsidR="009D4167" w:rsidRPr="009D4167" w:rsidRDefault="009D4167" w:rsidP="009D4167">
      <w:pPr>
        <w:spacing w:before="100" w:beforeAutospacing="1" w:after="100" w:afterAutospacing="1"/>
        <w:jc w:val="both"/>
        <w:rPr>
          <w:rFonts w:ascii="Arial Narrow" w:hAnsi="Arial Narrow"/>
          <w:b w:val="0"/>
          <w:bCs w:val="0"/>
          <w:color w:val="4A4A4A"/>
          <w:sz w:val="24"/>
        </w:rPr>
      </w:pPr>
      <w:r w:rsidRPr="009D4167">
        <w:rPr>
          <w:rFonts w:ascii="Arial Narrow" w:hAnsi="Arial Narrow"/>
          <w:b w:val="0"/>
          <w:bCs w:val="0"/>
          <w:color w:val="4A4A4A"/>
          <w:sz w:val="24"/>
        </w:rPr>
        <w:t xml:space="preserve">Le manque d’informations accessibles sur les réunions et consultations </w:t>
      </w:r>
      <w:r w:rsidR="00492A1A">
        <w:rPr>
          <w:rFonts w:ascii="Arial Narrow" w:hAnsi="Arial Narrow"/>
          <w:b w:val="0"/>
          <w:bCs w:val="0"/>
          <w:color w:val="4A4A4A"/>
          <w:sz w:val="24"/>
        </w:rPr>
        <w:t>politiques.</w:t>
      </w:r>
    </w:p>
    <w:p w14:paraId="5CFEC274" w14:textId="77777777" w:rsidR="009D4167" w:rsidRPr="009D4167" w:rsidRDefault="009D4167" w:rsidP="009D4167">
      <w:pPr>
        <w:spacing w:before="100" w:beforeAutospacing="1" w:after="100" w:afterAutospacing="1"/>
        <w:jc w:val="both"/>
        <w:rPr>
          <w:rFonts w:ascii="Arial Narrow" w:hAnsi="Arial Narrow"/>
          <w:b w:val="0"/>
          <w:bCs w:val="0"/>
          <w:color w:val="4A4A4A"/>
          <w:sz w:val="24"/>
        </w:rPr>
      </w:pPr>
      <w:r w:rsidRPr="009D4167">
        <w:rPr>
          <w:rFonts w:ascii="Arial Narrow" w:hAnsi="Arial Narrow"/>
          <w:b w:val="0"/>
          <w:bCs w:val="0"/>
          <w:color w:val="4A4A4A"/>
          <w:sz w:val="24"/>
        </w:rPr>
        <w:t>Le manque de transports adaptés vers les réunions publiques, l’inscription sur les listes électorales et les bureaux de vote</w:t>
      </w:r>
    </w:p>
    <w:p w14:paraId="3476CD95" w14:textId="1115D5D6" w:rsidR="009D4167" w:rsidRPr="009D4167" w:rsidRDefault="009D4167" w:rsidP="009D4167">
      <w:pPr>
        <w:spacing w:before="100" w:beforeAutospacing="1" w:after="100" w:afterAutospacing="1"/>
        <w:jc w:val="both"/>
        <w:rPr>
          <w:rFonts w:ascii="Arial Narrow" w:hAnsi="Arial Narrow"/>
          <w:b w:val="0"/>
          <w:bCs w:val="0"/>
          <w:color w:val="4A4A4A"/>
          <w:sz w:val="24"/>
        </w:rPr>
      </w:pPr>
      <w:r w:rsidRPr="009D4167">
        <w:rPr>
          <w:rFonts w:ascii="Arial Narrow" w:hAnsi="Arial Narrow"/>
          <w:b w:val="0"/>
          <w:bCs w:val="0"/>
          <w:color w:val="4A4A4A"/>
          <w:sz w:val="24"/>
        </w:rPr>
        <w:t xml:space="preserve">L’inaccessibilité physique pour accéder aux tribunaux, aux centres d’inscription et aux bureaux de vote. </w:t>
      </w:r>
    </w:p>
    <w:p w14:paraId="4CB9A71E" w14:textId="1AD1C333" w:rsidR="009D4167" w:rsidRPr="009D4167" w:rsidRDefault="009D4167" w:rsidP="009D4167">
      <w:pPr>
        <w:spacing w:before="100" w:beforeAutospacing="1" w:after="100" w:afterAutospacing="1"/>
        <w:jc w:val="both"/>
        <w:rPr>
          <w:rFonts w:ascii="Arial Narrow" w:hAnsi="Arial Narrow"/>
          <w:b w:val="0"/>
          <w:bCs w:val="0"/>
          <w:color w:val="4A4A4A"/>
          <w:sz w:val="24"/>
        </w:rPr>
      </w:pPr>
      <w:r w:rsidRPr="009D4167">
        <w:rPr>
          <w:rFonts w:ascii="Arial Narrow" w:hAnsi="Arial Narrow"/>
          <w:b w:val="0"/>
          <w:bCs w:val="0"/>
          <w:color w:val="4A4A4A"/>
          <w:sz w:val="24"/>
        </w:rPr>
        <w:t>Le manque de formation du personnel électoral sur le handicap.</w:t>
      </w:r>
    </w:p>
    <w:p w14:paraId="094D0983" w14:textId="77777777" w:rsidR="009D4167" w:rsidRPr="009D4167" w:rsidRDefault="009D4167" w:rsidP="009D4167">
      <w:pPr>
        <w:spacing w:before="100" w:beforeAutospacing="1" w:after="100" w:afterAutospacing="1"/>
        <w:jc w:val="both"/>
        <w:rPr>
          <w:rFonts w:ascii="Arial Narrow" w:hAnsi="Arial Narrow"/>
          <w:b w:val="0"/>
          <w:bCs w:val="0"/>
          <w:color w:val="4A4A4A"/>
          <w:sz w:val="24"/>
        </w:rPr>
      </w:pPr>
      <w:r w:rsidRPr="009D4167">
        <w:rPr>
          <w:rFonts w:ascii="Arial Narrow" w:hAnsi="Arial Narrow"/>
          <w:b w:val="0"/>
          <w:bCs w:val="0"/>
          <w:color w:val="4A4A4A"/>
          <w:sz w:val="24"/>
        </w:rPr>
        <w:t>L’absence d’informations accessibles sur les procédures de vote pour les électeurs présentant des handicaps sensoriels.</w:t>
      </w:r>
    </w:p>
    <w:p w14:paraId="6B72915F" w14:textId="77777777" w:rsidR="009D4167" w:rsidRPr="009D4167" w:rsidRDefault="009D4167" w:rsidP="009D4167">
      <w:pPr>
        <w:spacing w:before="100" w:beforeAutospacing="1" w:after="100" w:afterAutospacing="1"/>
        <w:jc w:val="both"/>
        <w:rPr>
          <w:rFonts w:ascii="Arial Narrow" w:hAnsi="Arial Narrow"/>
          <w:b w:val="0"/>
          <w:bCs w:val="0"/>
          <w:color w:val="4A4A4A"/>
          <w:sz w:val="24"/>
        </w:rPr>
      </w:pPr>
      <w:r w:rsidRPr="009D4167">
        <w:rPr>
          <w:rFonts w:ascii="Arial Narrow" w:hAnsi="Arial Narrow"/>
          <w:b w:val="0"/>
          <w:bCs w:val="0"/>
          <w:color w:val="4A4A4A"/>
          <w:sz w:val="24"/>
        </w:rPr>
        <w:t>L’absence de dispositifs ou de méthodes de vote alternatifs pour les personnes présentant des handicaps sensoriels.</w:t>
      </w:r>
    </w:p>
    <w:p w14:paraId="253FDEDA" w14:textId="527BB7AB" w:rsidR="009D4167" w:rsidRPr="009D4167" w:rsidRDefault="009D4167" w:rsidP="009D4167">
      <w:pPr>
        <w:spacing w:before="100" w:beforeAutospacing="1" w:after="100" w:afterAutospacing="1"/>
        <w:jc w:val="both"/>
        <w:rPr>
          <w:rFonts w:ascii="Arial Narrow" w:hAnsi="Arial Narrow"/>
          <w:b w:val="0"/>
          <w:bCs w:val="0"/>
          <w:color w:val="4A4A4A"/>
          <w:sz w:val="24"/>
        </w:rPr>
      </w:pPr>
      <w:r w:rsidRPr="009D4167">
        <w:rPr>
          <w:rFonts w:ascii="Arial Narrow" w:hAnsi="Arial Narrow"/>
          <w:b w:val="0"/>
          <w:bCs w:val="0"/>
          <w:color w:val="4A4A4A"/>
          <w:sz w:val="24"/>
        </w:rPr>
        <w:t xml:space="preserve">L’absence de mécanismes de vote mobiles pour les personnes qui ne peuvent pas </w:t>
      </w:r>
      <w:r w:rsidR="00492A1A">
        <w:rPr>
          <w:rFonts w:ascii="Arial Narrow" w:hAnsi="Arial Narrow"/>
          <w:b w:val="0"/>
          <w:bCs w:val="0"/>
          <w:color w:val="4A4A4A"/>
          <w:sz w:val="24"/>
        </w:rPr>
        <w:t>qui ne peuvent pas se déplacer</w:t>
      </w:r>
      <w:r w:rsidRPr="009D4167">
        <w:rPr>
          <w:rFonts w:ascii="Arial Narrow" w:hAnsi="Arial Narrow"/>
          <w:b w:val="0"/>
          <w:bCs w:val="0"/>
          <w:color w:val="4A4A4A"/>
          <w:sz w:val="24"/>
        </w:rPr>
        <w:t xml:space="preserve">. </w:t>
      </w:r>
    </w:p>
    <w:p w14:paraId="1E55160F" w14:textId="77777777" w:rsidR="009D4167" w:rsidRPr="009D4167" w:rsidRDefault="009D4167" w:rsidP="009D4167">
      <w:pPr>
        <w:spacing w:before="100" w:beforeAutospacing="1" w:after="100" w:afterAutospacing="1"/>
        <w:jc w:val="both"/>
        <w:rPr>
          <w:rFonts w:ascii="Arial Narrow" w:hAnsi="Arial Narrow"/>
          <w:b w:val="0"/>
          <w:bCs w:val="0"/>
          <w:color w:val="4A4A4A"/>
          <w:sz w:val="24"/>
        </w:rPr>
      </w:pPr>
      <w:r w:rsidRPr="009D4167">
        <w:rPr>
          <w:rFonts w:ascii="Arial Narrow" w:hAnsi="Arial Narrow"/>
          <w:b w:val="0"/>
          <w:bCs w:val="0"/>
          <w:color w:val="4A4A4A"/>
          <w:sz w:val="24"/>
        </w:rPr>
        <w:t>Le faible engagement politique des personnes handicapées.</w:t>
      </w:r>
    </w:p>
    <w:p w14:paraId="413BEE27" w14:textId="04339414" w:rsidR="009D4167" w:rsidRPr="009D4167" w:rsidRDefault="009D4167" w:rsidP="009D4167">
      <w:pPr>
        <w:spacing w:before="100" w:beforeAutospacing="1" w:after="100" w:afterAutospacing="1"/>
        <w:jc w:val="both"/>
        <w:rPr>
          <w:rFonts w:ascii="Arial Narrow" w:hAnsi="Arial Narrow"/>
          <w:b w:val="0"/>
          <w:bCs w:val="0"/>
          <w:color w:val="4A4A4A"/>
          <w:sz w:val="24"/>
        </w:rPr>
      </w:pPr>
      <w:r w:rsidRPr="009D4167">
        <w:rPr>
          <w:rFonts w:ascii="Arial Narrow" w:hAnsi="Arial Narrow"/>
          <w:b w:val="0"/>
          <w:bCs w:val="0"/>
          <w:color w:val="4A4A4A"/>
          <w:sz w:val="24"/>
        </w:rPr>
        <w:t xml:space="preserve"> L’inaccessibilité des bulletins de vote pour les personnes handicapées de la vue</w:t>
      </w:r>
      <w:r w:rsidR="00492A1A">
        <w:rPr>
          <w:rFonts w:ascii="Arial Narrow" w:hAnsi="Arial Narrow"/>
          <w:b w:val="0"/>
          <w:bCs w:val="0"/>
          <w:color w:val="4A4A4A"/>
          <w:sz w:val="24"/>
        </w:rPr>
        <w:t>.</w:t>
      </w:r>
    </w:p>
    <w:p w14:paraId="332C2A8E" w14:textId="77777777" w:rsidR="009D4167" w:rsidRPr="009D4167" w:rsidRDefault="009D4167" w:rsidP="009D4167">
      <w:pPr>
        <w:spacing w:before="100" w:beforeAutospacing="1" w:after="100" w:afterAutospacing="1"/>
        <w:jc w:val="both"/>
        <w:rPr>
          <w:rFonts w:ascii="Arial Narrow" w:hAnsi="Arial Narrow"/>
          <w:color w:val="4A4A4A"/>
          <w:sz w:val="24"/>
        </w:rPr>
      </w:pPr>
      <w:r w:rsidRPr="009D4167">
        <w:rPr>
          <w:rFonts w:ascii="Arial Narrow" w:hAnsi="Arial Narrow"/>
          <w:b w:val="0"/>
          <w:bCs w:val="0"/>
          <w:color w:val="4A4A4A"/>
          <w:sz w:val="24"/>
        </w:rPr>
        <w:t>Le défaut d’autonomie financière des personnes handicapées les rendant incapables de payer les cotisations dans les partis et de faire face aux implications financières d’un engagement politique.</w:t>
      </w:r>
    </w:p>
    <w:p w14:paraId="40696200" w14:textId="77777777" w:rsidR="009D4167" w:rsidRPr="009D4167" w:rsidRDefault="009D4167" w:rsidP="009D4167">
      <w:pPr>
        <w:numPr>
          <w:ilvl w:val="0"/>
          <w:numId w:val="1"/>
        </w:numPr>
        <w:spacing w:before="100" w:beforeAutospacing="1" w:after="100" w:afterAutospacing="1" w:line="278" w:lineRule="auto"/>
        <w:jc w:val="both"/>
        <w:rPr>
          <w:rFonts w:ascii="Arial Narrow" w:hAnsi="Arial Narrow"/>
          <w:color w:val="4A4A4A"/>
          <w:sz w:val="24"/>
        </w:rPr>
      </w:pPr>
      <w:r w:rsidRPr="009D4167">
        <w:rPr>
          <w:rFonts w:ascii="Arial Narrow" w:hAnsi="Arial Narrow"/>
          <w:color w:val="4A4A4A"/>
          <w:sz w:val="24"/>
        </w:rPr>
        <w:t>EXEMPLES DE MESURES ET DE SOUTIENS EFFICACES POUR PROMOUVOIR LA PARTICIPATION POLITIQUE DES PERSONNES HANDICAPEES.</w:t>
      </w:r>
    </w:p>
    <w:p w14:paraId="25E180BB" w14:textId="38D9994E" w:rsidR="009D4167" w:rsidRPr="009D4167" w:rsidRDefault="009D4167" w:rsidP="009D4167">
      <w:pPr>
        <w:spacing w:after="160" w:line="259" w:lineRule="auto"/>
        <w:jc w:val="both"/>
        <w:rPr>
          <w:rFonts w:ascii="Arial Narrow" w:eastAsia="Myriad Pro Light" w:hAnsi="Arial Narrow" w:cs="Myriad Pro Light"/>
          <w:b w:val="0"/>
          <w:bCs w:val="0"/>
          <w:color w:val="231F20"/>
          <w:sz w:val="24"/>
          <w:lang w:val="en-US" w:eastAsia="en-US"/>
        </w:rPr>
      </w:pPr>
      <w:r w:rsidRPr="009D4167">
        <w:rPr>
          <w:rFonts w:ascii="Arial Narrow" w:eastAsia="Myriad Pro Light" w:hAnsi="Arial Narrow" w:cs="Myriad Pro Light"/>
          <w:b w:val="0"/>
          <w:bCs w:val="0"/>
          <w:color w:val="231F20"/>
          <w:sz w:val="24"/>
          <w:lang w:val="en-US" w:eastAsia="en-US"/>
        </w:rPr>
        <w:t>On peut citer:</w:t>
      </w:r>
    </w:p>
    <w:p w14:paraId="57143A88" w14:textId="28E731E1" w:rsidR="009D4167" w:rsidRPr="009D4167" w:rsidRDefault="009D4167" w:rsidP="009D4167">
      <w:pPr>
        <w:numPr>
          <w:ilvl w:val="0"/>
          <w:numId w:val="2"/>
        </w:numPr>
        <w:spacing w:after="160" w:line="259" w:lineRule="auto"/>
        <w:contextualSpacing/>
        <w:jc w:val="both"/>
        <w:rPr>
          <w:rFonts w:ascii="Arial Narrow" w:eastAsia="Calibri" w:hAnsi="Arial Narrow"/>
          <w:b w:val="0"/>
          <w:bCs w:val="0"/>
          <w:sz w:val="24"/>
          <w:lang w:eastAsia="en-US"/>
        </w:rPr>
      </w:pPr>
      <w:r w:rsidRPr="0064428B">
        <w:rPr>
          <w:rFonts w:ascii="Arial Narrow" w:eastAsia="Myriad Pro Light" w:hAnsi="Arial Narrow" w:cs="Myriad Pro Light"/>
          <w:b w:val="0"/>
          <w:bCs w:val="0"/>
          <w:color w:val="231F20"/>
          <w:sz w:val="24"/>
          <w:lang w:eastAsia="en-US"/>
        </w:rPr>
        <w:t>RIFONGA-BENIN a mis un projet dénommé ADEPT en français (Accès</w:t>
      </w:r>
      <w:r w:rsidRPr="009D4167">
        <w:rPr>
          <w:rFonts w:ascii="Arial Narrow" w:eastAsia="Calibri" w:hAnsi="Arial Narrow"/>
          <w:b w:val="0"/>
          <w:bCs w:val="0"/>
          <w:sz w:val="24"/>
          <w:lang w:eastAsia="en-US"/>
        </w:rPr>
        <w:t xml:space="preserve"> des Personnes Handicapées aux Elections à travers un Changement de comportement des Populations) sur financement de l’USAID. Le projet a rendu accessible</w:t>
      </w:r>
      <w:r w:rsidR="00492A1A">
        <w:rPr>
          <w:rFonts w:ascii="Arial Narrow" w:eastAsia="Calibri" w:hAnsi="Arial Narrow"/>
          <w:b w:val="0"/>
          <w:bCs w:val="0"/>
          <w:sz w:val="24"/>
          <w:lang w:eastAsia="en-US"/>
        </w:rPr>
        <w:t>s</w:t>
      </w:r>
      <w:r w:rsidRPr="009D4167">
        <w:rPr>
          <w:rFonts w:ascii="Arial Narrow" w:eastAsia="Calibri" w:hAnsi="Arial Narrow"/>
          <w:b w:val="0"/>
          <w:bCs w:val="0"/>
          <w:sz w:val="24"/>
          <w:lang w:eastAsia="en-US"/>
        </w:rPr>
        <w:t xml:space="preserve"> physiquement quelques centres de vote et former les agents de la commission</w:t>
      </w:r>
      <w:r w:rsidR="00AA4AA7">
        <w:rPr>
          <w:rFonts w:ascii="Arial Narrow" w:eastAsia="Calibri" w:hAnsi="Arial Narrow"/>
          <w:b w:val="0"/>
          <w:bCs w:val="0"/>
          <w:sz w:val="24"/>
          <w:lang w:eastAsia="en-US"/>
        </w:rPr>
        <w:t xml:space="preserve"> électorale</w:t>
      </w:r>
      <w:r w:rsidRPr="009D4167">
        <w:rPr>
          <w:rFonts w:ascii="Arial Narrow" w:eastAsia="Calibri" w:hAnsi="Arial Narrow"/>
          <w:b w:val="0"/>
          <w:bCs w:val="0"/>
          <w:sz w:val="24"/>
          <w:lang w:eastAsia="en-US"/>
        </w:rPr>
        <w:t>, entrepris des plaidoyers et observer la prise en compte du handicap pendant le vote lors des élections présidentielles de 2016.</w:t>
      </w:r>
    </w:p>
    <w:p w14:paraId="3E1660E0" w14:textId="77777777" w:rsidR="009D4167" w:rsidRPr="009D4167" w:rsidRDefault="009D4167" w:rsidP="009D4167">
      <w:pPr>
        <w:spacing w:after="160" w:line="259" w:lineRule="auto"/>
        <w:ind w:left="720"/>
        <w:contextualSpacing/>
        <w:jc w:val="both"/>
        <w:rPr>
          <w:rFonts w:ascii="Arial Narrow" w:eastAsia="Calibri" w:hAnsi="Arial Narrow"/>
          <w:b w:val="0"/>
          <w:bCs w:val="0"/>
          <w:sz w:val="24"/>
          <w:lang w:eastAsia="en-US"/>
        </w:rPr>
      </w:pPr>
    </w:p>
    <w:p w14:paraId="7B8F59AC" w14:textId="77777777" w:rsidR="009D4167" w:rsidRPr="009D4167" w:rsidRDefault="009D4167" w:rsidP="009D4167">
      <w:pPr>
        <w:numPr>
          <w:ilvl w:val="0"/>
          <w:numId w:val="2"/>
        </w:numPr>
        <w:spacing w:after="200" w:line="276" w:lineRule="auto"/>
        <w:contextualSpacing/>
        <w:jc w:val="both"/>
        <w:rPr>
          <w:rFonts w:ascii="Arial Narrow" w:eastAsia="Calibri" w:hAnsi="Arial Narrow"/>
          <w:b w:val="0"/>
          <w:bCs w:val="0"/>
          <w:sz w:val="24"/>
          <w:lang w:eastAsia="en-US"/>
        </w:rPr>
      </w:pPr>
      <w:r w:rsidRPr="009D4167">
        <w:rPr>
          <w:rFonts w:ascii="Arial Narrow" w:eastAsia="Calibri" w:hAnsi="Arial Narrow"/>
          <w:b w:val="0"/>
          <w:bCs w:val="0"/>
          <w:sz w:val="24"/>
          <w:lang w:eastAsia="en-US"/>
        </w:rPr>
        <w:t>Réalisation par la Fédération des associations en collaboration avec Handicap International d’un recueil sur les normes d’accessibilité des personnes handicapées.</w:t>
      </w:r>
    </w:p>
    <w:p w14:paraId="457015B1" w14:textId="77777777" w:rsidR="009D4167" w:rsidRPr="009D4167" w:rsidRDefault="009D4167" w:rsidP="009D4167">
      <w:pPr>
        <w:numPr>
          <w:ilvl w:val="0"/>
          <w:numId w:val="2"/>
        </w:numPr>
        <w:spacing w:after="200" w:line="276" w:lineRule="auto"/>
        <w:contextualSpacing/>
        <w:jc w:val="both"/>
        <w:rPr>
          <w:rFonts w:ascii="Arial Narrow" w:eastAsia="Calibri" w:hAnsi="Arial Narrow"/>
          <w:b w:val="0"/>
          <w:bCs w:val="0"/>
          <w:sz w:val="24"/>
          <w:lang w:eastAsia="en-US"/>
        </w:rPr>
      </w:pPr>
      <w:r w:rsidRPr="009D4167">
        <w:rPr>
          <w:rFonts w:ascii="Arial Narrow" w:eastAsia="Calibri" w:hAnsi="Arial Narrow"/>
          <w:b w:val="0"/>
          <w:bCs w:val="0"/>
          <w:sz w:val="24"/>
          <w:lang w:eastAsia="en-US"/>
        </w:rPr>
        <w:t xml:space="preserve">Introduction d’un module de formation sur le vote des PH dans le plan de formation de la CENA aux agents des postes de vote. </w:t>
      </w:r>
    </w:p>
    <w:p w14:paraId="77FD0B07" w14:textId="77777777" w:rsidR="009D4167" w:rsidRPr="009D4167" w:rsidRDefault="009D4167" w:rsidP="009D4167">
      <w:pPr>
        <w:numPr>
          <w:ilvl w:val="0"/>
          <w:numId w:val="2"/>
        </w:numPr>
        <w:spacing w:after="200" w:line="276" w:lineRule="auto"/>
        <w:contextualSpacing/>
        <w:jc w:val="both"/>
        <w:rPr>
          <w:rFonts w:ascii="Arial Narrow" w:eastAsia="Calibri" w:hAnsi="Arial Narrow"/>
          <w:b w:val="0"/>
          <w:bCs w:val="0"/>
          <w:sz w:val="24"/>
          <w:lang w:eastAsia="en-US"/>
        </w:rPr>
      </w:pPr>
      <w:r w:rsidRPr="009D4167">
        <w:rPr>
          <w:rFonts w:ascii="Arial Narrow" w:eastAsia="Calibri" w:hAnsi="Arial Narrow"/>
          <w:b w:val="0"/>
          <w:bCs w:val="0"/>
          <w:sz w:val="24"/>
          <w:lang w:eastAsia="en-US"/>
        </w:rPr>
        <w:t xml:space="preserve">Nomination aux postes politiques de quelques personnes handicapées (Feue TOKPO </w:t>
      </w:r>
      <w:proofErr w:type="spellStart"/>
      <w:r w:rsidRPr="009D4167">
        <w:rPr>
          <w:rFonts w:ascii="Arial Narrow" w:eastAsia="Calibri" w:hAnsi="Arial Narrow"/>
          <w:b w:val="0"/>
          <w:bCs w:val="0"/>
          <w:sz w:val="24"/>
          <w:lang w:eastAsia="en-US"/>
        </w:rPr>
        <w:t>Géronime</w:t>
      </w:r>
      <w:proofErr w:type="spellEnd"/>
      <w:r w:rsidRPr="009D4167">
        <w:rPr>
          <w:rFonts w:ascii="Arial Narrow" w:eastAsia="Calibri" w:hAnsi="Arial Narrow"/>
          <w:b w:val="0"/>
          <w:bCs w:val="0"/>
          <w:sz w:val="24"/>
          <w:lang w:eastAsia="en-US"/>
        </w:rPr>
        <w:t>, directrice adjointe du tourisme et M. OUOROU BARE Abdel Rahman au poste de conseiller juridique à l’Autorité de Régulation de l’Electricité présidence de la république, Feue Albertine VIGNON directrice jusqu’à sa retraite de la Direction de la Réadaptation et de l’Intégration des Personnes Handicapées.</w:t>
      </w:r>
    </w:p>
    <w:p w14:paraId="419D02AE" w14:textId="2CBFFE6C" w:rsidR="009D4167" w:rsidRPr="009D4167" w:rsidRDefault="009D4167" w:rsidP="009D4167">
      <w:pPr>
        <w:numPr>
          <w:ilvl w:val="0"/>
          <w:numId w:val="2"/>
        </w:numPr>
        <w:spacing w:after="200" w:line="276" w:lineRule="auto"/>
        <w:contextualSpacing/>
        <w:jc w:val="both"/>
        <w:rPr>
          <w:rFonts w:ascii="Arial Narrow" w:eastAsia="Calibri" w:hAnsi="Arial Narrow"/>
          <w:b w:val="0"/>
          <w:bCs w:val="0"/>
          <w:sz w:val="24"/>
          <w:lang w:eastAsia="en-US"/>
        </w:rPr>
      </w:pPr>
      <w:r w:rsidRPr="009D4167">
        <w:rPr>
          <w:rFonts w:ascii="Arial Narrow" w:eastAsia="Calibri" w:hAnsi="Arial Narrow"/>
          <w:b w:val="0"/>
          <w:bCs w:val="0"/>
          <w:sz w:val="24"/>
          <w:lang w:eastAsia="en-US"/>
        </w:rPr>
        <w:t xml:space="preserve">L’ONG </w:t>
      </w:r>
      <w:r w:rsidR="009E3139" w:rsidRPr="009D4167">
        <w:rPr>
          <w:rFonts w:ascii="Arial Narrow" w:eastAsia="Calibri" w:hAnsi="Arial Narrow"/>
          <w:b w:val="0"/>
          <w:bCs w:val="0"/>
          <w:sz w:val="24"/>
          <w:lang w:eastAsia="en-US"/>
        </w:rPr>
        <w:t>COIPH a</w:t>
      </w:r>
      <w:r w:rsidRPr="009D4167">
        <w:rPr>
          <w:rFonts w:ascii="Arial Narrow" w:eastAsia="Calibri" w:hAnsi="Arial Narrow"/>
          <w:b w:val="0"/>
          <w:bCs w:val="0"/>
          <w:sz w:val="24"/>
          <w:lang w:eastAsia="en-US"/>
        </w:rPr>
        <w:t xml:space="preserve"> mis en œuvre, avec le financement du NDI </w:t>
      </w:r>
      <w:r w:rsidR="00AA4AA7" w:rsidRPr="009D4167">
        <w:rPr>
          <w:rFonts w:ascii="Arial Narrow" w:eastAsia="Calibri" w:hAnsi="Arial Narrow"/>
          <w:b w:val="0"/>
          <w:bCs w:val="0"/>
          <w:sz w:val="24"/>
          <w:lang w:eastAsia="en-US"/>
        </w:rPr>
        <w:t>(USA</w:t>
      </w:r>
      <w:r w:rsidRPr="009D4167">
        <w:rPr>
          <w:rFonts w:ascii="Arial Narrow" w:eastAsia="Calibri" w:hAnsi="Arial Narrow"/>
          <w:b w:val="0"/>
          <w:bCs w:val="0"/>
          <w:sz w:val="24"/>
          <w:lang w:eastAsia="en-US"/>
        </w:rPr>
        <w:t xml:space="preserve">), le projet dénommé </w:t>
      </w:r>
      <w:r w:rsidR="00AA4AA7" w:rsidRPr="00AA4AA7">
        <w:rPr>
          <w:rFonts w:ascii="Arial Narrow" w:eastAsia="Calibri" w:hAnsi="Arial Narrow"/>
          <w:sz w:val="24"/>
          <w:lang w:eastAsia="en-US"/>
        </w:rPr>
        <w:t>« droits</w:t>
      </w:r>
      <w:r w:rsidRPr="009D4167">
        <w:rPr>
          <w:rFonts w:ascii="Arial Narrow" w:eastAsia="Calibri" w:hAnsi="Arial Narrow"/>
          <w:sz w:val="24"/>
          <w:lang w:eastAsia="en-US"/>
        </w:rPr>
        <w:t xml:space="preserve"> politiques des personnes handicapées en action ».</w:t>
      </w:r>
      <w:r w:rsidRPr="009D4167">
        <w:rPr>
          <w:rFonts w:ascii="Arial Narrow" w:eastAsia="Calibri" w:hAnsi="Arial Narrow"/>
          <w:b w:val="0"/>
          <w:bCs w:val="0"/>
          <w:sz w:val="24"/>
          <w:lang w:eastAsia="en-US"/>
        </w:rPr>
        <w:t xml:space="preserve"> Le projet a consisté à aller dans les douze départements que compte le Bénin afin de former dix (10) leaders handicapés présélectionnés sur les droits politiques des personnes handicapées, la prise de parole en public, sur le leadership et sur l’impérieux nécessité pour elles d’aller en politique soit cent-vingt (120) personnes. Le projet a également formé les plus grandes formations politiques sur les droits politiques des personnes handicapées. Aussi des journalistes ont été formés. Enfin le projet a eu comme activité finale l’organisation d’un concours d’art oratoire primé qui a confronté les meilleurs des départements.</w:t>
      </w:r>
    </w:p>
    <w:p w14:paraId="3F7C9FDB" w14:textId="77777777" w:rsidR="009D4167" w:rsidRPr="009D4167" w:rsidRDefault="009D4167" w:rsidP="009D4167">
      <w:pPr>
        <w:spacing w:after="200" w:line="276" w:lineRule="auto"/>
        <w:ind w:left="720"/>
        <w:contextualSpacing/>
        <w:jc w:val="both"/>
        <w:rPr>
          <w:rFonts w:ascii="Arial Narrow" w:eastAsia="Calibri" w:hAnsi="Arial Narrow"/>
          <w:b w:val="0"/>
          <w:bCs w:val="0"/>
          <w:sz w:val="24"/>
          <w:lang w:eastAsia="en-US"/>
        </w:rPr>
      </w:pPr>
    </w:p>
    <w:p w14:paraId="2B0D7BD0" w14:textId="77777777" w:rsidR="009D4167" w:rsidRPr="0064428B" w:rsidRDefault="009D4167" w:rsidP="009D4167">
      <w:pPr>
        <w:widowControl w:val="0"/>
        <w:numPr>
          <w:ilvl w:val="0"/>
          <w:numId w:val="6"/>
        </w:numPr>
        <w:spacing w:before="112" w:after="160" w:line="278" w:lineRule="auto"/>
        <w:contextualSpacing/>
        <w:jc w:val="both"/>
        <w:rPr>
          <w:rFonts w:ascii="Arial Narrow" w:eastAsia="Calibri" w:hAnsi="Arial Narrow"/>
          <w:sz w:val="24"/>
          <w:lang w:eastAsia="en-US"/>
        </w:rPr>
      </w:pPr>
      <w:r w:rsidRPr="0064428B">
        <w:rPr>
          <w:rFonts w:ascii="Arial Narrow" w:eastAsia="Calibri" w:hAnsi="Arial Narrow"/>
          <w:sz w:val="24"/>
          <w:lang w:eastAsia="en-US"/>
        </w:rPr>
        <w:t>MESURES POUR GARANTIR DES PROCESSUS POLITIQUES INCLUSIFS AVEC UNE RÉELLE PARTICIPATION DES PERSONNES HANDICAPÉES</w:t>
      </w:r>
    </w:p>
    <w:p w14:paraId="3F539994" w14:textId="77777777" w:rsidR="009D4167" w:rsidRPr="0064428B" w:rsidRDefault="009D4167" w:rsidP="009D4167">
      <w:pPr>
        <w:widowControl w:val="0"/>
        <w:spacing w:before="112"/>
        <w:ind w:left="1080"/>
        <w:jc w:val="both"/>
        <w:rPr>
          <w:rFonts w:ascii="Arial Narrow" w:eastAsia="Calibri" w:hAnsi="Arial Narrow"/>
          <w:sz w:val="24"/>
          <w:lang w:eastAsia="en-US"/>
        </w:rPr>
      </w:pPr>
    </w:p>
    <w:p w14:paraId="05379364" w14:textId="5B251669" w:rsidR="009D4167" w:rsidRPr="009D4167" w:rsidRDefault="00AA4AA7" w:rsidP="009D4167">
      <w:pPr>
        <w:jc w:val="both"/>
        <w:rPr>
          <w:rFonts w:ascii="Arial Narrow" w:eastAsia="Calibri" w:hAnsi="Arial Narrow"/>
          <w:b w:val="0"/>
          <w:bCs w:val="0"/>
          <w:sz w:val="24"/>
        </w:rPr>
      </w:pPr>
      <w:r>
        <w:rPr>
          <w:rFonts w:ascii="Arial Narrow" w:eastAsia="Calibri" w:hAnsi="Arial Narrow"/>
          <w:b w:val="0"/>
          <w:bCs w:val="0"/>
          <w:sz w:val="24"/>
        </w:rPr>
        <w:t>On peut recommander :</w:t>
      </w:r>
    </w:p>
    <w:p w14:paraId="401E27E3" w14:textId="77777777" w:rsidR="009D4167" w:rsidRPr="009D4167" w:rsidRDefault="009D4167" w:rsidP="009D4167">
      <w:pPr>
        <w:jc w:val="both"/>
        <w:rPr>
          <w:rFonts w:ascii="Arial Narrow" w:eastAsia="Calibri" w:hAnsi="Arial Narrow"/>
          <w:b w:val="0"/>
          <w:bCs w:val="0"/>
          <w:sz w:val="24"/>
        </w:rPr>
      </w:pPr>
    </w:p>
    <w:p w14:paraId="5FED1105" w14:textId="77777777" w:rsidR="009D4167" w:rsidRPr="009D4167" w:rsidRDefault="009D4167" w:rsidP="009D4167">
      <w:pPr>
        <w:numPr>
          <w:ilvl w:val="0"/>
          <w:numId w:val="5"/>
        </w:numPr>
        <w:spacing w:after="160" w:line="278" w:lineRule="auto"/>
        <w:jc w:val="both"/>
        <w:rPr>
          <w:rFonts w:ascii="Arial Narrow" w:eastAsia="Calibri" w:hAnsi="Arial Narrow"/>
          <w:b w:val="0"/>
          <w:bCs w:val="0"/>
          <w:sz w:val="24"/>
        </w:rPr>
      </w:pPr>
      <w:r w:rsidRPr="009D4167">
        <w:rPr>
          <w:rFonts w:ascii="Arial Narrow" w:eastAsia="Calibri" w:hAnsi="Arial Narrow"/>
          <w:b w:val="0"/>
          <w:bCs w:val="0"/>
          <w:sz w:val="24"/>
        </w:rPr>
        <w:t xml:space="preserve">Cesser de lier le droit de vote à la capacité juridique est une étape essentielle afin d’assurer la participation de tous. </w:t>
      </w:r>
    </w:p>
    <w:p w14:paraId="0FE7D556" w14:textId="77777777" w:rsidR="009E3139" w:rsidRPr="0064428B" w:rsidRDefault="009E3139" w:rsidP="00D4076B">
      <w:pPr>
        <w:widowControl w:val="0"/>
        <w:numPr>
          <w:ilvl w:val="0"/>
          <w:numId w:val="3"/>
        </w:numPr>
        <w:spacing w:before="84" w:after="160" w:line="278" w:lineRule="auto"/>
        <w:ind w:right="241"/>
        <w:jc w:val="both"/>
        <w:rPr>
          <w:rFonts w:ascii="Arial Narrow" w:eastAsia="Myriad Pro Light" w:hAnsi="Arial Narrow" w:cs="Myriad Pro Light"/>
          <w:b w:val="0"/>
          <w:bCs w:val="0"/>
          <w:sz w:val="24"/>
          <w:lang w:eastAsia="en-US"/>
        </w:rPr>
      </w:pPr>
      <w:r w:rsidRPr="009E3139">
        <w:rPr>
          <w:rFonts w:ascii="Arial Narrow" w:eastAsia="Calibri" w:hAnsi="Arial Narrow"/>
          <w:b w:val="0"/>
          <w:bCs w:val="0"/>
          <w:sz w:val="24"/>
        </w:rPr>
        <w:t xml:space="preserve">Garantir </w:t>
      </w:r>
      <w:r w:rsidR="009D4167" w:rsidRPr="009D4167">
        <w:rPr>
          <w:rFonts w:ascii="Arial Narrow" w:eastAsia="Calibri" w:hAnsi="Arial Narrow"/>
          <w:b w:val="0"/>
          <w:bCs w:val="0"/>
          <w:sz w:val="24"/>
        </w:rPr>
        <w:t>l’accessibilité des bâtiments publics et de l’information sur les processus électoraux, les procédures de vote et les programmes politiques</w:t>
      </w:r>
      <w:r>
        <w:rPr>
          <w:rFonts w:ascii="Arial Narrow" w:eastAsia="Calibri" w:hAnsi="Arial Narrow"/>
          <w:b w:val="0"/>
          <w:bCs w:val="0"/>
          <w:sz w:val="24"/>
        </w:rPr>
        <w:t>.</w:t>
      </w:r>
    </w:p>
    <w:p w14:paraId="00CEA574" w14:textId="171D65D0" w:rsidR="009D4167" w:rsidRPr="0064428B" w:rsidRDefault="009D4167" w:rsidP="009D4167">
      <w:pPr>
        <w:widowControl w:val="0"/>
        <w:numPr>
          <w:ilvl w:val="0"/>
          <w:numId w:val="3"/>
        </w:numPr>
        <w:tabs>
          <w:tab w:val="left" w:pos="3632"/>
        </w:tabs>
        <w:spacing w:before="112" w:after="160" w:line="278" w:lineRule="auto"/>
        <w:ind w:right="141"/>
        <w:jc w:val="both"/>
        <w:rPr>
          <w:rFonts w:ascii="Arial Narrow" w:eastAsia="Myriad Pro Light" w:hAnsi="Arial Narrow" w:cs="Myriad Pro Light"/>
          <w:b w:val="0"/>
          <w:bCs w:val="0"/>
          <w:sz w:val="24"/>
          <w:lang w:eastAsia="en-US"/>
        </w:rPr>
      </w:pPr>
      <w:r w:rsidRPr="0064428B">
        <w:rPr>
          <w:rFonts w:ascii="Arial Narrow" w:eastAsia="Myriad Pro Light" w:hAnsi="Arial Narrow" w:cs="Myriad Pro Light"/>
          <w:b w:val="0"/>
          <w:bCs w:val="0"/>
          <w:sz w:val="24"/>
          <w:lang w:eastAsia="en-US"/>
        </w:rPr>
        <w:t xml:space="preserve">Développer une éducation et une information des électeurs accessibles et inclusives (Garantir l'accès des personnes handicapées à l’information et à l’éducation des électeurs nécessite des aménagements et diverses modifications. </w:t>
      </w:r>
    </w:p>
    <w:p w14:paraId="12AE0AAA" w14:textId="35DC91D8" w:rsidR="009D4167" w:rsidRPr="0064428B" w:rsidRDefault="009D4167" w:rsidP="009D4167">
      <w:pPr>
        <w:widowControl w:val="0"/>
        <w:numPr>
          <w:ilvl w:val="0"/>
          <w:numId w:val="3"/>
        </w:numPr>
        <w:tabs>
          <w:tab w:val="left" w:pos="3632"/>
        </w:tabs>
        <w:spacing w:before="112" w:after="160" w:line="278" w:lineRule="auto"/>
        <w:ind w:right="282"/>
        <w:jc w:val="both"/>
        <w:rPr>
          <w:rFonts w:ascii="Arial Narrow" w:eastAsia="Myriad Pro Light" w:hAnsi="Arial Narrow" w:cs="Myriad Pro Light"/>
          <w:b w:val="0"/>
          <w:bCs w:val="0"/>
          <w:sz w:val="24"/>
          <w:lang w:eastAsia="en-US"/>
        </w:rPr>
      </w:pPr>
      <w:r w:rsidRPr="0064428B">
        <w:rPr>
          <w:rFonts w:ascii="Arial Narrow" w:eastAsia="Myriad Pro Light" w:hAnsi="Arial Narrow" w:cs="Myriad Pro Light"/>
          <w:b w:val="0"/>
          <w:bCs w:val="0"/>
          <w:sz w:val="24"/>
          <w:lang w:eastAsia="en-US"/>
        </w:rPr>
        <w:t>Former les responsables de la commission électorale à l’accessibilité</w:t>
      </w:r>
      <w:r w:rsidRPr="0064428B">
        <w:rPr>
          <w:rFonts w:ascii="Arial Narrow" w:eastAsia="Myriad Pro Light" w:hAnsi="Arial Narrow" w:cs="Myriad Pro Light"/>
          <w:b w:val="0"/>
          <w:bCs w:val="0"/>
          <w:spacing w:val="-13"/>
          <w:sz w:val="24"/>
          <w:lang w:eastAsia="en-US"/>
        </w:rPr>
        <w:t xml:space="preserve"> </w:t>
      </w:r>
      <w:r w:rsidRPr="0064428B">
        <w:rPr>
          <w:rFonts w:ascii="Arial Narrow" w:eastAsia="Myriad Pro Light" w:hAnsi="Arial Narrow" w:cs="Myriad Pro Light"/>
          <w:b w:val="0"/>
          <w:bCs w:val="0"/>
          <w:sz w:val="24"/>
          <w:lang w:eastAsia="en-US"/>
        </w:rPr>
        <w:t xml:space="preserve">des </w:t>
      </w:r>
      <w:proofErr w:type="gramStart"/>
      <w:r w:rsidRPr="0064428B">
        <w:rPr>
          <w:rFonts w:ascii="Arial Narrow" w:eastAsia="Myriad Pro Light" w:hAnsi="Arial Narrow" w:cs="Myriad Pro Light"/>
          <w:b w:val="0"/>
          <w:bCs w:val="0"/>
          <w:sz w:val="24"/>
          <w:lang w:eastAsia="en-US"/>
        </w:rPr>
        <w:t xml:space="preserve">élections </w:t>
      </w:r>
      <w:r w:rsidR="002E528C" w:rsidRPr="0064428B">
        <w:rPr>
          <w:rFonts w:ascii="Arial Narrow" w:eastAsia="Myriad Pro Light" w:hAnsi="Arial Narrow" w:cs="Myriad Pro Light"/>
          <w:b w:val="0"/>
          <w:bCs w:val="0"/>
          <w:sz w:val="24"/>
          <w:lang w:eastAsia="en-US"/>
        </w:rPr>
        <w:t>.</w:t>
      </w:r>
      <w:proofErr w:type="gramEnd"/>
    </w:p>
    <w:p w14:paraId="4416C687" w14:textId="77777777" w:rsidR="009D4167" w:rsidRPr="0064428B" w:rsidRDefault="009D4167" w:rsidP="009D4167">
      <w:pPr>
        <w:widowControl w:val="0"/>
        <w:numPr>
          <w:ilvl w:val="0"/>
          <w:numId w:val="3"/>
        </w:numPr>
        <w:tabs>
          <w:tab w:val="left" w:pos="3632"/>
        </w:tabs>
        <w:spacing w:before="112" w:after="160" w:line="278" w:lineRule="auto"/>
        <w:jc w:val="both"/>
        <w:rPr>
          <w:rFonts w:ascii="Arial Narrow" w:eastAsia="Myriad Pro Light" w:hAnsi="Arial Narrow" w:cs="Myriad Pro Light"/>
          <w:b w:val="0"/>
          <w:bCs w:val="0"/>
          <w:sz w:val="24"/>
          <w:lang w:eastAsia="en-US"/>
        </w:rPr>
      </w:pPr>
      <w:r w:rsidRPr="0064428B">
        <w:rPr>
          <w:rFonts w:ascii="Arial Narrow" w:eastAsia="Myriad Pro Light" w:hAnsi="Arial Narrow" w:cs="Myriad Pro Light"/>
          <w:b w:val="0"/>
          <w:bCs w:val="0"/>
          <w:sz w:val="24"/>
          <w:lang w:eastAsia="en-US"/>
        </w:rPr>
        <w:t>Développer les bulletins de vote</w:t>
      </w:r>
      <w:r w:rsidRPr="0064428B">
        <w:rPr>
          <w:rFonts w:ascii="Arial Narrow" w:eastAsia="Myriad Pro Light" w:hAnsi="Arial Narrow" w:cs="Myriad Pro Light"/>
          <w:b w:val="0"/>
          <w:bCs w:val="0"/>
          <w:spacing w:val="-8"/>
          <w:sz w:val="24"/>
          <w:lang w:eastAsia="en-US"/>
        </w:rPr>
        <w:t xml:space="preserve"> </w:t>
      </w:r>
      <w:r w:rsidRPr="0064428B">
        <w:rPr>
          <w:rFonts w:ascii="Arial Narrow" w:eastAsia="Myriad Pro Light" w:hAnsi="Arial Narrow" w:cs="Myriad Pro Light"/>
          <w:b w:val="0"/>
          <w:bCs w:val="0"/>
          <w:sz w:val="24"/>
          <w:lang w:eastAsia="en-US"/>
        </w:rPr>
        <w:t>accessibles.</w:t>
      </w:r>
    </w:p>
    <w:p w14:paraId="4D60B010" w14:textId="33E75F1A" w:rsidR="002E528C" w:rsidRPr="0064428B" w:rsidRDefault="009D4167" w:rsidP="003C5465">
      <w:pPr>
        <w:widowControl w:val="0"/>
        <w:numPr>
          <w:ilvl w:val="0"/>
          <w:numId w:val="3"/>
        </w:numPr>
        <w:tabs>
          <w:tab w:val="left" w:pos="3632"/>
        </w:tabs>
        <w:spacing w:before="133" w:after="160" w:line="266" w:lineRule="auto"/>
        <w:ind w:right="454"/>
        <w:jc w:val="both"/>
        <w:rPr>
          <w:rFonts w:ascii="Arial Narrow" w:eastAsia="Myriad Pro Light" w:hAnsi="Arial Narrow" w:cs="Myriad Pro Light"/>
          <w:b w:val="0"/>
          <w:bCs w:val="0"/>
          <w:sz w:val="24"/>
          <w:lang w:eastAsia="en-US"/>
        </w:rPr>
      </w:pPr>
      <w:r w:rsidRPr="0064428B">
        <w:rPr>
          <w:rFonts w:ascii="Arial Narrow" w:eastAsia="Myriad Pro Light" w:hAnsi="Arial Narrow" w:cs="Myriad Pro Light"/>
          <w:b w:val="0"/>
          <w:bCs w:val="0"/>
          <w:sz w:val="24"/>
          <w:lang w:eastAsia="en-US"/>
        </w:rPr>
        <w:t>Garantir la participation de la société</w:t>
      </w:r>
      <w:r w:rsidRPr="0064428B">
        <w:rPr>
          <w:rFonts w:ascii="Arial Narrow" w:eastAsia="Myriad Pro Light" w:hAnsi="Arial Narrow" w:cs="Myriad Pro Light"/>
          <w:b w:val="0"/>
          <w:bCs w:val="0"/>
          <w:spacing w:val="1"/>
          <w:sz w:val="24"/>
          <w:lang w:eastAsia="en-US"/>
        </w:rPr>
        <w:t xml:space="preserve"> </w:t>
      </w:r>
      <w:r w:rsidRPr="0064428B">
        <w:rPr>
          <w:rFonts w:ascii="Arial Narrow" w:eastAsia="Myriad Pro Light" w:hAnsi="Arial Narrow" w:cs="Myriad Pro Light"/>
          <w:b w:val="0"/>
          <w:bCs w:val="0"/>
          <w:sz w:val="24"/>
          <w:lang w:eastAsia="en-US"/>
        </w:rPr>
        <w:t>civile</w:t>
      </w:r>
      <w:r w:rsidR="002E528C" w:rsidRPr="0064428B">
        <w:rPr>
          <w:rFonts w:ascii="Arial Narrow" w:eastAsia="Myriad Pro Light" w:hAnsi="Arial Narrow" w:cs="Myriad Pro Light"/>
          <w:b w:val="0"/>
          <w:bCs w:val="0"/>
          <w:sz w:val="24"/>
          <w:lang w:eastAsia="en-US"/>
        </w:rPr>
        <w:t xml:space="preserve"> </w:t>
      </w:r>
      <w:r w:rsidRPr="0064428B">
        <w:rPr>
          <w:rFonts w:ascii="Arial Narrow" w:eastAsia="Myriad Pro Light" w:hAnsi="Arial Narrow" w:cs="Myriad Pro Light"/>
          <w:b w:val="0"/>
          <w:bCs w:val="0"/>
          <w:sz w:val="24"/>
          <w:lang w:eastAsia="en-US"/>
        </w:rPr>
        <w:t xml:space="preserve">pour promouvoir un processus politique totalement inclusif, </w:t>
      </w:r>
    </w:p>
    <w:p w14:paraId="5CF8A3C4" w14:textId="5879A2A0" w:rsidR="009D4167" w:rsidRPr="0064428B" w:rsidRDefault="009D4167" w:rsidP="003C5465">
      <w:pPr>
        <w:widowControl w:val="0"/>
        <w:numPr>
          <w:ilvl w:val="0"/>
          <w:numId w:val="3"/>
        </w:numPr>
        <w:tabs>
          <w:tab w:val="left" w:pos="3632"/>
        </w:tabs>
        <w:spacing w:before="133" w:after="160" w:line="266" w:lineRule="auto"/>
        <w:ind w:right="454"/>
        <w:jc w:val="both"/>
        <w:rPr>
          <w:rFonts w:ascii="Arial Narrow" w:eastAsia="Myriad Pro Light" w:hAnsi="Arial Narrow" w:cs="Myriad Pro Light"/>
          <w:b w:val="0"/>
          <w:bCs w:val="0"/>
          <w:sz w:val="24"/>
          <w:lang w:eastAsia="en-US"/>
        </w:rPr>
      </w:pPr>
      <w:r w:rsidRPr="0064428B">
        <w:rPr>
          <w:rFonts w:ascii="Arial Narrow" w:eastAsia="Myriad Pro Light" w:hAnsi="Arial Narrow" w:cs="Myriad Pro Light"/>
          <w:b w:val="0"/>
          <w:bCs w:val="0"/>
          <w:sz w:val="24"/>
          <w:lang w:eastAsia="en-US"/>
        </w:rPr>
        <w:t xml:space="preserve">Garantir </w:t>
      </w:r>
      <w:r w:rsidRPr="0064428B">
        <w:rPr>
          <w:rFonts w:ascii="Arial Narrow" w:eastAsia="Myriad Pro Light" w:hAnsi="Arial Narrow" w:cs="Myriad Pro Light"/>
          <w:b w:val="0"/>
          <w:bCs w:val="0"/>
          <w:spacing w:val="-3"/>
          <w:sz w:val="24"/>
          <w:lang w:eastAsia="en-US"/>
        </w:rPr>
        <w:t xml:space="preserve">qu’il </w:t>
      </w:r>
      <w:r w:rsidRPr="0064428B">
        <w:rPr>
          <w:rFonts w:ascii="Arial Narrow" w:eastAsia="Myriad Pro Light" w:hAnsi="Arial Narrow" w:cs="Myriad Pro Light"/>
          <w:b w:val="0"/>
          <w:bCs w:val="0"/>
          <w:sz w:val="24"/>
          <w:lang w:eastAsia="en-US"/>
        </w:rPr>
        <w:t>existe des systèmes de plaintes électorales</w:t>
      </w:r>
      <w:r w:rsidRPr="0064428B">
        <w:rPr>
          <w:rFonts w:ascii="Arial Narrow" w:eastAsia="Myriad Pro Light" w:hAnsi="Arial Narrow" w:cs="Myriad Pro Light"/>
          <w:b w:val="0"/>
          <w:bCs w:val="0"/>
          <w:spacing w:val="-2"/>
          <w:sz w:val="24"/>
          <w:lang w:eastAsia="en-US"/>
        </w:rPr>
        <w:t xml:space="preserve"> </w:t>
      </w:r>
      <w:r w:rsidRPr="0064428B">
        <w:rPr>
          <w:rFonts w:ascii="Arial Narrow" w:eastAsia="Myriad Pro Light" w:hAnsi="Arial Narrow" w:cs="Myriad Pro Light"/>
          <w:b w:val="0"/>
          <w:bCs w:val="0"/>
          <w:sz w:val="24"/>
          <w:lang w:eastAsia="en-US"/>
        </w:rPr>
        <w:t xml:space="preserve">accessibles. </w:t>
      </w:r>
    </w:p>
    <w:p w14:paraId="75317E09" w14:textId="77777777" w:rsidR="009D4167" w:rsidRPr="0064428B" w:rsidRDefault="009D4167" w:rsidP="009D4167">
      <w:pPr>
        <w:widowControl w:val="0"/>
        <w:numPr>
          <w:ilvl w:val="0"/>
          <w:numId w:val="4"/>
        </w:numPr>
        <w:spacing w:before="56" w:after="160" w:line="278" w:lineRule="auto"/>
        <w:ind w:right="208"/>
        <w:jc w:val="both"/>
        <w:rPr>
          <w:rFonts w:ascii="Arial Narrow" w:eastAsia="Myriad Pro Light" w:hAnsi="Arial Narrow" w:cs="Myriad Pro Light"/>
          <w:b w:val="0"/>
          <w:bCs w:val="0"/>
          <w:sz w:val="24"/>
          <w:lang w:eastAsia="en-US"/>
        </w:rPr>
      </w:pPr>
      <w:r w:rsidRPr="0064428B">
        <w:rPr>
          <w:rFonts w:ascii="Arial Narrow" w:eastAsia="Myriad Pro Light" w:hAnsi="Arial Narrow" w:cs="Myriad Pro Light"/>
          <w:b w:val="0"/>
          <w:bCs w:val="0"/>
          <w:sz w:val="24"/>
          <w:lang w:eastAsia="en-US"/>
        </w:rPr>
        <w:t xml:space="preserve">Concevoir </w:t>
      </w:r>
      <w:r w:rsidRPr="0064428B">
        <w:rPr>
          <w:rFonts w:ascii="Arial Narrow" w:eastAsia="Myriad Pro Light" w:hAnsi="Arial Narrow" w:cs="Myriad Pro Light"/>
          <w:b w:val="0"/>
          <w:bCs w:val="0"/>
          <w:w w:val="120"/>
          <w:sz w:val="24"/>
          <w:lang w:eastAsia="en-US"/>
        </w:rPr>
        <w:t>l</w:t>
      </w:r>
      <w:r w:rsidRPr="0064428B">
        <w:rPr>
          <w:rFonts w:ascii="Arial Narrow" w:eastAsia="Myriad Pro Light" w:hAnsi="Arial Narrow" w:cs="Myriad Pro Light"/>
          <w:b w:val="0"/>
          <w:bCs w:val="0"/>
          <w:sz w:val="24"/>
          <w:lang w:eastAsia="en-US"/>
        </w:rPr>
        <w:t xml:space="preserve">es programmes d’éducation civique de telle sorte à y inclure le handicap, garantissant ainsi la diffusion de la voix et de l’image des personnes handicapées en tant que participants au processus démocratique. </w:t>
      </w:r>
    </w:p>
    <w:p w14:paraId="06BD1031" w14:textId="77777777" w:rsidR="009D4167" w:rsidRPr="0064428B" w:rsidRDefault="009D4167" w:rsidP="009D4167">
      <w:pPr>
        <w:widowControl w:val="0"/>
        <w:numPr>
          <w:ilvl w:val="0"/>
          <w:numId w:val="4"/>
        </w:numPr>
        <w:spacing w:before="19" w:after="160" w:line="264" w:lineRule="auto"/>
        <w:ind w:left="793" w:right="142" w:hanging="341"/>
        <w:jc w:val="both"/>
        <w:rPr>
          <w:rFonts w:ascii="Arial Narrow" w:eastAsia="Myriad Pro Light" w:hAnsi="Arial Narrow" w:cs="Myriad Pro Light"/>
          <w:b w:val="0"/>
          <w:bCs w:val="0"/>
          <w:sz w:val="24"/>
          <w:lang w:eastAsia="en-US"/>
        </w:rPr>
      </w:pPr>
      <w:r w:rsidRPr="0064428B">
        <w:rPr>
          <w:rFonts w:ascii="Arial Narrow" w:eastAsia="Myriad Pro Light" w:hAnsi="Arial Narrow" w:cs="Myriad Pro Light"/>
          <w:b w:val="0"/>
          <w:bCs w:val="0"/>
          <w:sz w:val="24"/>
          <w:lang w:eastAsia="en-US"/>
        </w:rPr>
        <w:t>Privilégier que les supports utilisés pour diffuser des informations aux enfants en matière de responsabilité civique et de système politique montrent aussi des images de personnes handicapées et les présenter comme électeurs, politiciens et participants actifs à la communauté et à la prise de décisions.</w:t>
      </w:r>
    </w:p>
    <w:p w14:paraId="1E22D117" w14:textId="77777777" w:rsidR="009D4167" w:rsidRPr="0064428B" w:rsidRDefault="009D4167" w:rsidP="009D4167">
      <w:pPr>
        <w:widowControl w:val="0"/>
        <w:numPr>
          <w:ilvl w:val="0"/>
          <w:numId w:val="4"/>
        </w:numPr>
        <w:spacing w:before="21" w:after="160" w:line="264" w:lineRule="auto"/>
        <w:ind w:left="793" w:right="142" w:hanging="341"/>
        <w:jc w:val="both"/>
        <w:rPr>
          <w:rFonts w:ascii="Arial Narrow" w:eastAsia="Myriad Pro Light" w:hAnsi="Arial Narrow" w:cs="Myriad Pro Light"/>
          <w:b w:val="0"/>
          <w:bCs w:val="0"/>
          <w:sz w:val="24"/>
          <w:lang w:eastAsia="en-US"/>
        </w:rPr>
      </w:pPr>
      <w:r w:rsidRPr="0064428B">
        <w:rPr>
          <w:rFonts w:ascii="Arial Narrow" w:eastAsia="Myriad Pro Light" w:hAnsi="Arial Narrow" w:cs="Myriad Pro Light"/>
          <w:b w:val="0"/>
          <w:bCs w:val="0"/>
          <w:sz w:val="24"/>
          <w:lang w:eastAsia="en-US"/>
        </w:rPr>
        <w:t>Développer des normes et directives sur l’accessibilité physique des centres d’inscription et de vote.</w:t>
      </w:r>
    </w:p>
    <w:p w14:paraId="38BC160E" w14:textId="77777777" w:rsidR="009D4167" w:rsidRPr="0064428B" w:rsidRDefault="009D4167" w:rsidP="009D4167">
      <w:pPr>
        <w:widowControl w:val="0"/>
        <w:numPr>
          <w:ilvl w:val="0"/>
          <w:numId w:val="4"/>
        </w:numPr>
        <w:spacing w:before="21" w:after="160" w:line="264" w:lineRule="auto"/>
        <w:ind w:left="793" w:right="142" w:hanging="341"/>
        <w:jc w:val="both"/>
        <w:rPr>
          <w:rFonts w:ascii="Arial Narrow" w:eastAsia="Myriad Pro Light" w:hAnsi="Arial Narrow" w:cs="Myriad Pro Light"/>
          <w:b w:val="0"/>
          <w:bCs w:val="0"/>
          <w:sz w:val="24"/>
          <w:lang w:eastAsia="en-US"/>
        </w:rPr>
      </w:pPr>
      <w:r w:rsidRPr="0064428B">
        <w:rPr>
          <w:rFonts w:ascii="Arial Narrow" w:eastAsia="Myriad Pro Light" w:hAnsi="Arial Narrow" w:cs="Myriad Pro Light"/>
          <w:b w:val="0"/>
          <w:bCs w:val="0"/>
          <w:sz w:val="24"/>
          <w:lang w:eastAsia="en-US"/>
        </w:rPr>
        <w:lastRenderedPageBreak/>
        <w:t>Veiller à ce que le choix des sites d’inscription et de vote tienne compte de tous les aspects d’accessibilité pour les personnes handicapées;</w:t>
      </w:r>
    </w:p>
    <w:p w14:paraId="22A6E17E" w14:textId="77777777" w:rsidR="009D4167" w:rsidRPr="0064428B" w:rsidRDefault="009D4167" w:rsidP="009D4167">
      <w:pPr>
        <w:widowControl w:val="0"/>
        <w:numPr>
          <w:ilvl w:val="0"/>
          <w:numId w:val="4"/>
        </w:numPr>
        <w:tabs>
          <w:tab w:val="left" w:pos="6521"/>
        </w:tabs>
        <w:spacing w:before="21" w:after="160" w:line="264" w:lineRule="auto"/>
        <w:ind w:right="142"/>
        <w:jc w:val="both"/>
        <w:rPr>
          <w:rFonts w:ascii="Arial Narrow" w:eastAsia="Myriad Pro Light" w:hAnsi="Arial Narrow" w:cs="Myriad Pro Light"/>
          <w:b w:val="0"/>
          <w:bCs w:val="0"/>
          <w:sz w:val="24"/>
          <w:lang w:eastAsia="en-US"/>
        </w:rPr>
      </w:pPr>
      <w:r w:rsidRPr="0064428B">
        <w:rPr>
          <w:rFonts w:ascii="Arial Narrow" w:eastAsia="Myriad Pro Light" w:hAnsi="Arial Narrow" w:cs="Myriad Pro Light"/>
          <w:b w:val="0"/>
          <w:bCs w:val="0"/>
          <w:sz w:val="24"/>
          <w:lang w:eastAsia="en-US"/>
        </w:rPr>
        <w:t>Fournir le matériel d’information et de vote dans des formats accessibles, par exemple sous forme de braille et de textes faciles à lire et à comprendre;</w:t>
      </w:r>
    </w:p>
    <w:p w14:paraId="77256068" w14:textId="77777777" w:rsidR="009D4167" w:rsidRPr="0064428B" w:rsidRDefault="009D4167" w:rsidP="009D4167">
      <w:pPr>
        <w:widowControl w:val="0"/>
        <w:numPr>
          <w:ilvl w:val="0"/>
          <w:numId w:val="4"/>
        </w:numPr>
        <w:spacing w:before="21" w:after="160" w:line="264" w:lineRule="auto"/>
        <w:ind w:right="142"/>
        <w:jc w:val="both"/>
        <w:rPr>
          <w:rFonts w:ascii="Arial Narrow" w:eastAsia="Myriad Pro Light" w:hAnsi="Arial Narrow" w:cs="Myriad Pro Light"/>
          <w:b w:val="0"/>
          <w:bCs w:val="0"/>
          <w:sz w:val="24"/>
          <w:lang w:eastAsia="en-US"/>
        </w:rPr>
      </w:pPr>
      <w:r w:rsidRPr="0064428B">
        <w:rPr>
          <w:rFonts w:ascii="Arial Narrow" w:eastAsia="Myriad Pro Light" w:hAnsi="Arial Narrow" w:cs="Myriad Pro Light"/>
          <w:b w:val="0"/>
          <w:bCs w:val="0"/>
          <w:sz w:val="24"/>
          <w:lang w:eastAsia="en-US"/>
        </w:rPr>
        <w:t>Permettre aux électeurs de se faire aider par une personne de leur choix et, en plus, mettre à la disposition des électeurs des guides et des interprètes en langue des signes professionnels afin de faciliter l’accès des bureaux de vote.</w:t>
      </w:r>
    </w:p>
    <w:p w14:paraId="6FF07A7A" w14:textId="77777777" w:rsidR="009D4167" w:rsidRPr="0064428B" w:rsidRDefault="009D4167" w:rsidP="009D4167">
      <w:pPr>
        <w:widowControl w:val="0"/>
        <w:numPr>
          <w:ilvl w:val="0"/>
          <w:numId w:val="4"/>
        </w:numPr>
        <w:spacing w:before="22" w:after="160" w:line="264" w:lineRule="auto"/>
        <w:ind w:right="142"/>
        <w:jc w:val="both"/>
        <w:rPr>
          <w:rFonts w:ascii="Arial Narrow" w:eastAsia="Myriad Pro Light" w:hAnsi="Arial Narrow" w:cs="Myriad Pro Light"/>
          <w:b w:val="0"/>
          <w:bCs w:val="0"/>
          <w:sz w:val="24"/>
          <w:lang w:eastAsia="en-US"/>
        </w:rPr>
      </w:pPr>
      <w:r w:rsidRPr="0064428B">
        <w:rPr>
          <w:rFonts w:ascii="Arial Narrow" w:eastAsia="Myriad Pro Light" w:hAnsi="Arial Narrow" w:cs="Myriad Pro Light"/>
          <w:b w:val="0"/>
          <w:bCs w:val="0"/>
          <w:sz w:val="24"/>
          <w:lang w:eastAsia="en-US"/>
        </w:rPr>
        <w:t>utiliser des technologies accessibles, comme des sites Internet accessibles et des machines de vote électronique qui soient pleinement accessibles aux personnes handicapées.</w:t>
      </w:r>
    </w:p>
    <w:p w14:paraId="77978E88" w14:textId="77777777" w:rsidR="009D4167" w:rsidRPr="0064428B" w:rsidRDefault="009D4167" w:rsidP="009D4167">
      <w:pPr>
        <w:widowControl w:val="0"/>
        <w:numPr>
          <w:ilvl w:val="0"/>
          <w:numId w:val="4"/>
        </w:numPr>
        <w:spacing w:before="22" w:after="160" w:line="264" w:lineRule="auto"/>
        <w:ind w:right="142"/>
        <w:jc w:val="both"/>
        <w:rPr>
          <w:rFonts w:ascii="Arial Narrow" w:eastAsia="Myriad Pro Light" w:hAnsi="Arial Narrow" w:cs="Myriad Pro Light"/>
          <w:b w:val="0"/>
          <w:sz w:val="24"/>
          <w:lang w:eastAsia="en-US"/>
        </w:rPr>
      </w:pPr>
      <w:r w:rsidRPr="0064428B">
        <w:rPr>
          <w:rFonts w:ascii="Arial Narrow" w:eastAsia="Myriad Pro Light" w:hAnsi="Arial Narrow" w:cs="Myriad Pro Light"/>
          <w:b w:val="0"/>
          <w:sz w:val="24"/>
          <w:lang w:eastAsia="en-US"/>
        </w:rPr>
        <w:t>Développer les bulletins de vote</w:t>
      </w:r>
      <w:r w:rsidRPr="0064428B">
        <w:rPr>
          <w:rFonts w:ascii="Arial Narrow" w:eastAsia="Myriad Pro Light" w:hAnsi="Arial Narrow" w:cs="Myriad Pro Light"/>
          <w:b w:val="0"/>
          <w:spacing w:val="-17"/>
          <w:sz w:val="24"/>
          <w:lang w:eastAsia="en-US"/>
        </w:rPr>
        <w:t xml:space="preserve"> </w:t>
      </w:r>
      <w:r w:rsidRPr="0064428B">
        <w:rPr>
          <w:rFonts w:ascii="Arial Narrow" w:eastAsia="Myriad Pro Light" w:hAnsi="Arial Narrow" w:cs="Myriad Pro Light"/>
          <w:b w:val="0"/>
          <w:sz w:val="24"/>
          <w:lang w:eastAsia="en-US"/>
        </w:rPr>
        <w:t>accessibles (</w:t>
      </w:r>
      <w:r w:rsidRPr="0064428B">
        <w:rPr>
          <w:rFonts w:ascii="Arial Narrow" w:eastAsia="Myriad Pro Light" w:hAnsi="Arial Narrow" w:cs="Myriad Pro Light"/>
          <w:b w:val="0"/>
          <w:bCs w:val="0"/>
          <w:sz w:val="24"/>
          <w:lang w:eastAsia="en-US"/>
        </w:rPr>
        <w:t>des efforts ont été faits pour rendre les bulletins papier accessibles par le développement de guides tactiles en Sierra Leone, au Ghana, au Liberia et ailleurs.</w:t>
      </w:r>
    </w:p>
    <w:p w14:paraId="0C43ED1F" w14:textId="77777777" w:rsidR="009D4167" w:rsidRPr="0064428B" w:rsidRDefault="009D4167" w:rsidP="009D4167">
      <w:pPr>
        <w:widowControl w:val="0"/>
        <w:numPr>
          <w:ilvl w:val="0"/>
          <w:numId w:val="4"/>
        </w:numPr>
        <w:spacing w:before="22" w:after="160" w:line="264" w:lineRule="auto"/>
        <w:ind w:right="142"/>
        <w:jc w:val="both"/>
        <w:rPr>
          <w:rFonts w:ascii="Arial Narrow" w:eastAsia="Myriad Pro Light" w:hAnsi="Arial Narrow" w:cs="Myriad Pro Light"/>
          <w:b w:val="0"/>
          <w:sz w:val="24"/>
          <w:lang w:eastAsia="en-US"/>
        </w:rPr>
      </w:pPr>
      <w:r w:rsidRPr="0064428B">
        <w:rPr>
          <w:rFonts w:ascii="Arial Narrow" w:eastAsia="Myriad Pro Light" w:hAnsi="Arial Narrow" w:cs="Myriad Pro Light"/>
          <w:b w:val="0"/>
          <w:bCs w:val="0"/>
          <w:sz w:val="24"/>
          <w:lang w:eastAsia="en-US"/>
        </w:rPr>
        <w:t>Développement de guides de vote tactiles pour les électeurs non voyants ou malvoyants afin de faciliter un vote secret et sans assistance.</w:t>
      </w:r>
    </w:p>
    <w:p w14:paraId="3E236F91" w14:textId="00EF7025" w:rsidR="009D4167" w:rsidRPr="0064428B" w:rsidRDefault="009D4167" w:rsidP="009D4167">
      <w:pPr>
        <w:widowControl w:val="0"/>
        <w:spacing w:before="22" w:after="160" w:line="264" w:lineRule="auto"/>
        <w:ind w:right="142"/>
        <w:jc w:val="both"/>
        <w:rPr>
          <w:rFonts w:ascii="Arial Narrow" w:eastAsia="Myriad Pro Light" w:hAnsi="Arial Narrow" w:cs="Myriad Pro Light"/>
          <w:sz w:val="24"/>
          <w:lang w:eastAsia="en-US"/>
        </w:rPr>
      </w:pPr>
      <w:r w:rsidRPr="0064428B">
        <w:rPr>
          <w:rFonts w:ascii="Arial Narrow" w:eastAsia="Myriad Pro Light" w:hAnsi="Arial Narrow" w:cs="Myriad Pro Light"/>
          <w:sz w:val="24"/>
          <w:lang w:eastAsia="en-US"/>
        </w:rPr>
        <w:t>CONCLUSION</w:t>
      </w:r>
    </w:p>
    <w:p w14:paraId="48E56235" w14:textId="77777777" w:rsidR="009E3139" w:rsidRPr="009E3139" w:rsidRDefault="009E3139" w:rsidP="009E3139">
      <w:pPr>
        <w:jc w:val="both"/>
        <w:rPr>
          <w:rFonts w:ascii="Arial Narrow" w:hAnsi="Arial Narrow"/>
          <w:b w:val="0"/>
          <w:bCs w:val="0"/>
          <w:sz w:val="24"/>
          <w:lang w:val="fr-BE" w:eastAsia="fr-BE"/>
        </w:rPr>
      </w:pPr>
      <w:r w:rsidRPr="009E3139">
        <w:rPr>
          <w:rFonts w:ascii="Arial Narrow" w:hAnsi="Arial Narrow"/>
          <w:b w:val="0"/>
          <w:bCs w:val="0"/>
          <w:sz w:val="24"/>
          <w:lang w:val="fr-BE" w:eastAsia="fr-BE"/>
        </w:rPr>
        <w:t>Le droit des personnes handicapées de participer à l’animation de la vie politique est une question importante pour la démocratie et l’égalité, qui montre à quel point nos démocraties peuvent être inclusives ou exclusives.</w:t>
      </w:r>
    </w:p>
    <w:p w14:paraId="22F5701C" w14:textId="624A4776" w:rsidR="009E3139" w:rsidRPr="009E3139" w:rsidRDefault="009E3139" w:rsidP="009E3139">
      <w:pPr>
        <w:jc w:val="both"/>
        <w:rPr>
          <w:rFonts w:ascii="Arial Narrow" w:hAnsi="Arial Narrow"/>
          <w:b w:val="0"/>
          <w:bCs w:val="0"/>
          <w:sz w:val="24"/>
          <w:lang w:val="fr-BE" w:eastAsia="fr-BE"/>
        </w:rPr>
      </w:pPr>
      <w:r w:rsidRPr="009E3139">
        <w:rPr>
          <w:rFonts w:ascii="Arial Narrow" w:hAnsi="Arial Narrow"/>
          <w:b w:val="0"/>
          <w:bCs w:val="0"/>
          <w:sz w:val="24"/>
          <w:lang w:val="fr-BE" w:eastAsia="fr-BE"/>
        </w:rPr>
        <w:t>Rendre la vie politique plus inclusive, afin que personne ne soit laissée de côté est une question de volonté politique. Il suffit pour le gouvernement de mettre à disposition les moyens qu’il faut pour aider à satisfaire ce droit.</w:t>
      </w:r>
    </w:p>
    <w:p w14:paraId="3CDAA861" w14:textId="77777777" w:rsidR="009E3139" w:rsidRPr="009E3139" w:rsidRDefault="009E3139" w:rsidP="009E3139">
      <w:pPr>
        <w:jc w:val="both"/>
        <w:rPr>
          <w:rFonts w:ascii="Arial Narrow" w:hAnsi="Arial Narrow"/>
          <w:b w:val="0"/>
          <w:bCs w:val="0"/>
          <w:sz w:val="24"/>
          <w:lang w:val="fr-BE" w:eastAsia="fr-BE"/>
        </w:rPr>
      </w:pPr>
    </w:p>
    <w:p w14:paraId="2B7A72A6" w14:textId="77777777" w:rsidR="009E3139" w:rsidRPr="009E3139" w:rsidRDefault="009E3139" w:rsidP="009E3139">
      <w:pPr>
        <w:jc w:val="both"/>
        <w:rPr>
          <w:rFonts w:ascii="Arial Narrow" w:hAnsi="Arial Narrow"/>
          <w:b w:val="0"/>
          <w:bCs w:val="0"/>
          <w:sz w:val="24"/>
          <w:lang w:val="fr-BE" w:eastAsia="fr-BE"/>
        </w:rPr>
      </w:pPr>
      <w:r w:rsidRPr="009E3139">
        <w:rPr>
          <w:rFonts w:ascii="Arial Narrow" w:hAnsi="Arial Narrow"/>
          <w:b w:val="0"/>
          <w:bCs w:val="0"/>
          <w:sz w:val="24"/>
          <w:lang w:val="fr-BE" w:eastAsia="fr-BE"/>
        </w:rPr>
        <w:t>La collaboration entre partis politiques, institutions de l’Etat et associations de personnes handicapées doit être encouragée afin de donner les meilleures d’inclusion à tout ce qui se décide.</w:t>
      </w:r>
    </w:p>
    <w:p w14:paraId="138D02E1" w14:textId="77777777" w:rsidR="009E3139" w:rsidRPr="009E3139" w:rsidRDefault="009E3139" w:rsidP="009E3139">
      <w:pPr>
        <w:jc w:val="both"/>
        <w:rPr>
          <w:rFonts w:ascii="Arial Narrow" w:hAnsi="Arial Narrow"/>
          <w:b w:val="0"/>
          <w:bCs w:val="0"/>
          <w:sz w:val="24"/>
          <w:lang w:val="fr-BE" w:eastAsia="fr-BE"/>
        </w:rPr>
      </w:pPr>
    </w:p>
    <w:p w14:paraId="23B42A89" w14:textId="77777777" w:rsidR="009E3139" w:rsidRPr="009E3139" w:rsidRDefault="009E3139" w:rsidP="009E3139">
      <w:pPr>
        <w:jc w:val="both"/>
        <w:rPr>
          <w:rFonts w:ascii="Arial Narrow" w:hAnsi="Arial Narrow"/>
          <w:b w:val="0"/>
          <w:bCs w:val="0"/>
          <w:sz w:val="24"/>
          <w:lang w:val="fr-BE" w:eastAsia="fr-BE"/>
        </w:rPr>
      </w:pPr>
      <w:r w:rsidRPr="009E3139">
        <w:rPr>
          <w:rFonts w:ascii="Arial Narrow" w:hAnsi="Arial Narrow"/>
          <w:b w:val="0"/>
          <w:bCs w:val="0"/>
          <w:sz w:val="24"/>
          <w:lang w:val="fr-BE" w:eastAsia="fr-BE"/>
        </w:rPr>
        <w:t xml:space="preserve"> Les partis politiques doivent être avant gardistes dans la dynamique de ne laisser personne de côté par exemple, mettre en place des commissions représentant les personnes handicapées dans les partis politiques peut être d’une grande importance. Les partis peuvent promouvoir la participation, encourager les personnes handicapées à se présenter aux élections et leur offrir, sans discrimination, des positions éligibles sur les listes électorales. Les partis politiques devraient être conscients que les personnes handicapées constituent une partie importante de l’électorat et s’attacher à créer une culture de participation politique égalitaire.</w:t>
      </w:r>
    </w:p>
    <w:p w14:paraId="51D09778" w14:textId="77777777" w:rsidR="009E3139" w:rsidRPr="009E3139" w:rsidRDefault="009E3139" w:rsidP="009E3139">
      <w:pPr>
        <w:jc w:val="both"/>
        <w:rPr>
          <w:rFonts w:ascii="Arial Narrow" w:hAnsi="Arial Narrow"/>
          <w:b w:val="0"/>
          <w:bCs w:val="0"/>
          <w:sz w:val="24"/>
          <w:lang w:val="fr-BE" w:eastAsia="fr-BE"/>
        </w:rPr>
      </w:pPr>
    </w:p>
    <w:p w14:paraId="4A4FBE4B" w14:textId="77777777" w:rsidR="009E3139" w:rsidRPr="009E3139" w:rsidRDefault="009E3139" w:rsidP="009E3139">
      <w:pPr>
        <w:jc w:val="both"/>
        <w:rPr>
          <w:rFonts w:ascii="Arial Narrow" w:hAnsi="Arial Narrow"/>
          <w:b w:val="0"/>
          <w:bCs w:val="0"/>
          <w:sz w:val="24"/>
          <w:lang w:val="fr-BE" w:eastAsia="fr-BE"/>
        </w:rPr>
      </w:pPr>
      <w:r w:rsidRPr="009E3139">
        <w:rPr>
          <w:rFonts w:ascii="Arial Narrow" w:hAnsi="Arial Narrow"/>
          <w:b w:val="0"/>
          <w:bCs w:val="0"/>
          <w:sz w:val="24"/>
          <w:lang w:val="fr-BE" w:eastAsia="fr-BE"/>
        </w:rPr>
        <w:t>Les droits politiques des personnes handicapées doivent devenir une réalité concrète et non demeurer un souhait politicien.</w:t>
      </w:r>
    </w:p>
    <w:p w14:paraId="70442C11" w14:textId="77777777" w:rsidR="009E3139" w:rsidRPr="009E3139" w:rsidRDefault="009E3139" w:rsidP="009E3139">
      <w:pPr>
        <w:jc w:val="both"/>
        <w:rPr>
          <w:rFonts w:ascii="Arial Narrow" w:hAnsi="Arial Narrow"/>
          <w:b w:val="0"/>
          <w:bCs w:val="0"/>
          <w:sz w:val="24"/>
          <w:lang w:val="fr-BE" w:eastAsia="fr-BE"/>
        </w:rPr>
      </w:pPr>
    </w:p>
    <w:p w14:paraId="025B8CCE" w14:textId="77777777" w:rsidR="009E3139" w:rsidRPr="009E3139" w:rsidRDefault="009E3139" w:rsidP="009E3139">
      <w:pPr>
        <w:jc w:val="both"/>
        <w:rPr>
          <w:rFonts w:ascii="Arial Narrow" w:hAnsi="Arial Narrow"/>
          <w:b w:val="0"/>
          <w:bCs w:val="0"/>
          <w:sz w:val="24"/>
          <w:lang w:val="fr-BE" w:eastAsia="fr-BE"/>
        </w:rPr>
      </w:pPr>
      <w:r w:rsidRPr="009E3139">
        <w:rPr>
          <w:rFonts w:ascii="Arial Narrow" w:hAnsi="Arial Narrow"/>
          <w:b w:val="0"/>
          <w:bCs w:val="0"/>
          <w:sz w:val="24"/>
          <w:lang w:val="fr-BE" w:eastAsia="fr-BE"/>
        </w:rPr>
        <w:t>Enfin, une éducation inclusive et civique sous formats accessibles peut contribuer à faire tomber les stéréotypes et les idées préconçues afin de changer la perception collective sur les capacités des personnes handicapées.</w:t>
      </w:r>
    </w:p>
    <w:p w14:paraId="4C8296F0" w14:textId="77777777" w:rsidR="009E3139" w:rsidRPr="0064428B" w:rsidRDefault="009E3139" w:rsidP="009D4167">
      <w:pPr>
        <w:widowControl w:val="0"/>
        <w:spacing w:before="22" w:after="160" w:line="264" w:lineRule="auto"/>
        <w:ind w:right="142"/>
        <w:jc w:val="both"/>
        <w:rPr>
          <w:rFonts w:ascii="Arial Narrow" w:eastAsia="Myriad Pro Light" w:hAnsi="Arial Narrow" w:cs="Myriad Pro Light"/>
          <w:b w:val="0"/>
          <w:sz w:val="24"/>
          <w:lang w:eastAsia="en-US"/>
        </w:rPr>
      </w:pPr>
    </w:p>
    <w:p w14:paraId="24EC7F87" w14:textId="77777777" w:rsidR="009D4167" w:rsidRPr="009D4167" w:rsidRDefault="009D4167" w:rsidP="009D4167">
      <w:pPr>
        <w:spacing w:after="160" w:line="278" w:lineRule="auto"/>
        <w:jc w:val="both"/>
        <w:rPr>
          <w:rFonts w:ascii="Arial Narrow" w:eastAsia="Calibri" w:hAnsi="Arial Narrow"/>
          <w:b w:val="0"/>
          <w:bCs w:val="0"/>
          <w:kern w:val="2"/>
          <w:sz w:val="24"/>
          <w:lang w:eastAsia="en-US"/>
        </w:rPr>
      </w:pPr>
    </w:p>
    <w:p w14:paraId="55231991" w14:textId="77777777" w:rsidR="009D4167" w:rsidRDefault="009D4167" w:rsidP="00663811">
      <w:pPr>
        <w:jc w:val="center"/>
      </w:pPr>
    </w:p>
    <w:sectPr w:rsidR="009D4167" w:rsidSect="00FD126A">
      <w:pgSz w:w="11906" w:h="16838"/>
      <w:pgMar w:top="1417" w:right="849" w:bottom="568"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25D1B" w14:textId="77777777" w:rsidR="005073FF" w:rsidRDefault="005073FF" w:rsidP="009D4167">
      <w:r>
        <w:separator/>
      </w:r>
    </w:p>
  </w:endnote>
  <w:endnote w:type="continuationSeparator" w:id="0">
    <w:p w14:paraId="349DC7D9" w14:textId="77777777" w:rsidR="005073FF" w:rsidRDefault="005073FF" w:rsidP="009D4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yriad Pro Light">
    <w:altName w:val="Arial"/>
    <w:charset w:val="00"/>
    <w:family w:val="swiss"/>
    <w:pitch w:val="variable"/>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Rockwell">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A6137" w14:textId="77777777" w:rsidR="005073FF" w:rsidRDefault="005073FF" w:rsidP="009D4167">
      <w:r>
        <w:separator/>
      </w:r>
    </w:p>
  </w:footnote>
  <w:footnote w:type="continuationSeparator" w:id="0">
    <w:p w14:paraId="01B35F26" w14:textId="77777777" w:rsidR="005073FF" w:rsidRDefault="005073FF" w:rsidP="009D41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763AF"/>
    <w:multiLevelType w:val="hybridMultilevel"/>
    <w:tmpl w:val="650A9D5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DBF0DDD"/>
    <w:multiLevelType w:val="hybridMultilevel"/>
    <w:tmpl w:val="4A54D2CE"/>
    <w:lvl w:ilvl="0" w:tplc="3EC8D9F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7AC764D"/>
    <w:multiLevelType w:val="hybridMultilevel"/>
    <w:tmpl w:val="329E676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1A76B5B"/>
    <w:multiLevelType w:val="hybridMultilevel"/>
    <w:tmpl w:val="5BD0BEB6"/>
    <w:lvl w:ilvl="0" w:tplc="D396C288">
      <w:start w:val="4"/>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379497E"/>
    <w:multiLevelType w:val="hybridMultilevel"/>
    <w:tmpl w:val="A09E69F4"/>
    <w:lvl w:ilvl="0" w:tplc="B8DA0060">
      <w:start w:val="1"/>
      <w:numFmt w:val="decimal"/>
      <w:lvlText w:val="%1-"/>
      <w:lvlJc w:val="left"/>
      <w:pPr>
        <w:ind w:left="720" w:hanging="360"/>
      </w:pPr>
      <w:rPr>
        <w:rFonts w:ascii="Arial Narrow" w:eastAsia="Myriad Pro Light" w:hAnsi="Arial Narrow" w:cs="Myriad Pro Light" w:hint="default"/>
        <w:color w:val="231F2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786F074F"/>
    <w:multiLevelType w:val="hybridMultilevel"/>
    <w:tmpl w:val="D1F2C48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85694633">
    <w:abstractNumId w:val="1"/>
  </w:num>
  <w:num w:numId="2" w16cid:durableId="1719627548">
    <w:abstractNumId w:val="4"/>
  </w:num>
  <w:num w:numId="3" w16cid:durableId="1030954977">
    <w:abstractNumId w:val="2"/>
  </w:num>
  <w:num w:numId="4" w16cid:durableId="1158693982">
    <w:abstractNumId w:val="0"/>
  </w:num>
  <w:num w:numId="5" w16cid:durableId="1980301908">
    <w:abstractNumId w:val="5"/>
  </w:num>
  <w:num w:numId="6" w16cid:durableId="3346558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138A2"/>
    <w:rsid w:val="000734A1"/>
    <w:rsid w:val="000F41BC"/>
    <w:rsid w:val="0011081E"/>
    <w:rsid w:val="00153901"/>
    <w:rsid w:val="001D3E25"/>
    <w:rsid w:val="002135D2"/>
    <w:rsid w:val="00256D2B"/>
    <w:rsid w:val="002C15CA"/>
    <w:rsid w:val="002E528C"/>
    <w:rsid w:val="003449A7"/>
    <w:rsid w:val="003A6E69"/>
    <w:rsid w:val="003B7474"/>
    <w:rsid w:val="00492A1A"/>
    <w:rsid w:val="004B27D8"/>
    <w:rsid w:val="004B408D"/>
    <w:rsid w:val="004E39AE"/>
    <w:rsid w:val="005073FF"/>
    <w:rsid w:val="005635BD"/>
    <w:rsid w:val="00612633"/>
    <w:rsid w:val="006138A2"/>
    <w:rsid w:val="0064428B"/>
    <w:rsid w:val="006557E5"/>
    <w:rsid w:val="00663811"/>
    <w:rsid w:val="0078796D"/>
    <w:rsid w:val="008443FF"/>
    <w:rsid w:val="008620B2"/>
    <w:rsid w:val="00886DD3"/>
    <w:rsid w:val="008A5630"/>
    <w:rsid w:val="008F61B7"/>
    <w:rsid w:val="00992E7F"/>
    <w:rsid w:val="009A324A"/>
    <w:rsid w:val="009B1592"/>
    <w:rsid w:val="009D4167"/>
    <w:rsid w:val="009E3139"/>
    <w:rsid w:val="00AA4AA7"/>
    <w:rsid w:val="00BA7235"/>
    <w:rsid w:val="00C26717"/>
    <w:rsid w:val="00C821EB"/>
    <w:rsid w:val="00CF5560"/>
    <w:rsid w:val="00EB461A"/>
    <w:rsid w:val="00F95681"/>
    <w:rsid w:val="00FD126A"/>
    <w:rsid w:val="00FF785B"/>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CFBFD6"/>
  <w15:docId w15:val="{E92F265C-DBC9-4684-A838-84091841C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8A2"/>
    <w:pPr>
      <w:spacing w:after="0" w:line="240" w:lineRule="auto"/>
    </w:pPr>
    <w:rPr>
      <w:rFonts w:ascii="Times New Roman" w:eastAsia="Times New Roman" w:hAnsi="Times New Roman" w:cs="Times New Roman"/>
      <w:b/>
      <w:bCs/>
      <w:sz w:val="28"/>
      <w:szCs w:val="24"/>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138A2"/>
    <w:pPr>
      <w:spacing w:after="0" w:line="240" w:lineRule="auto"/>
    </w:pPr>
    <w:rPr>
      <w:rFonts w:ascii="Times New Roman" w:eastAsia="Times New Roman" w:hAnsi="Times New Roman" w:cs="Times New Roman"/>
      <w:b/>
      <w:bCs/>
      <w:sz w:val="28"/>
      <w:szCs w:val="24"/>
      <w:lang w:eastAsia="fr-FR"/>
    </w:rPr>
  </w:style>
  <w:style w:type="character" w:styleId="Hyperlink">
    <w:name w:val="Hyperlink"/>
    <w:basedOn w:val="DefaultParagraphFont"/>
    <w:uiPriority w:val="99"/>
    <w:unhideWhenUsed/>
    <w:rsid w:val="006138A2"/>
    <w:rPr>
      <w:rFonts w:cs="Times New Roman"/>
      <w:color w:val="0000FF" w:themeColor="hyperlink"/>
      <w:u w:val="single"/>
    </w:rPr>
  </w:style>
  <w:style w:type="paragraph" w:styleId="ListParagraph">
    <w:name w:val="List Paragraph"/>
    <w:basedOn w:val="Normal"/>
    <w:uiPriority w:val="34"/>
    <w:qFormat/>
    <w:rsid w:val="0011081E"/>
    <w:pPr>
      <w:ind w:left="720"/>
      <w:contextualSpacing/>
    </w:pPr>
  </w:style>
  <w:style w:type="paragraph" w:styleId="Header">
    <w:name w:val="header"/>
    <w:basedOn w:val="Normal"/>
    <w:link w:val="HeaderChar"/>
    <w:uiPriority w:val="99"/>
    <w:unhideWhenUsed/>
    <w:rsid w:val="009D4167"/>
    <w:pPr>
      <w:tabs>
        <w:tab w:val="center" w:pos="4536"/>
        <w:tab w:val="right" w:pos="9072"/>
      </w:tabs>
    </w:pPr>
  </w:style>
  <w:style w:type="character" w:customStyle="1" w:styleId="HeaderChar">
    <w:name w:val="Header Char"/>
    <w:basedOn w:val="DefaultParagraphFont"/>
    <w:link w:val="Header"/>
    <w:uiPriority w:val="99"/>
    <w:rsid w:val="009D4167"/>
    <w:rPr>
      <w:rFonts w:ascii="Times New Roman" w:eastAsia="Times New Roman" w:hAnsi="Times New Roman" w:cs="Times New Roman"/>
      <w:b/>
      <w:bCs/>
      <w:sz w:val="28"/>
      <w:szCs w:val="24"/>
      <w:lang w:eastAsia="fr-FR"/>
    </w:rPr>
  </w:style>
  <w:style w:type="paragraph" w:styleId="Footer">
    <w:name w:val="footer"/>
    <w:basedOn w:val="Normal"/>
    <w:link w:val="FooterChar"/>
    <w:uiPriority w:val="99"/>
    <w:unhideWhenUsed/>
    <w:rsid w:val="009D4167"/>
    <w:pPr>
      <w:tabs>
        <w:tab w:val="center" w:pos="4536"/>
        <w:tab w:val="right" w:pos="9072"/>
      </w:tabs>
    </w:pPr>
  </w:style>
  <w:style w:type="character" w:customStyle="1" w:styleId="FooterChar">
    <w:name w:val="Footer Char"/>
    <w:basedOn w:val="DefaultParagraphFont"/>
    <w:link w:val="Footer"/>
    <w:uiPriority w:val="99"/>
    <w:rsid w:val="009D4167"/>
    <w:rPr>
      <w:rFonts w:ascii="Times New Roman" w:eastAsia="Times New Roman" w:hAnsi="Times New Roman" w:cs="Times New Roman"/>
      <w:b/>
      <w:bCs/>
      <w:sz w:val="28"/>
      <w:szCs w:val="24"/>
      <w:lang w:eastAsia="fr-FR"/>
    </w:rPr>
  </w:style>
  <w:style w:type="character" w:styleId="UnresolvedMention">
    <w:name w:val="Unresolved Mention"/>
    <w:basedOn w:val="DefaultParagraphFont"/>
    <w:uiPriority w:val="99"/>
    <w:semiHidden/>
    <w:unhideWhenUsed/>
    <w:rsid w:val="009A32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5803189">
      <w:bodyDiv w:val="1"/>
      <w:marLeft w:val="0"/>
      <w:marRight w:val="0"/>
      <w:marTop w:val="0"/>
      <w:marBottom w:val="0"/>
      <w:divBdr>
        <w:top w:val="none" w:sz="0" w:space="0" w:color="auto"/>
        <w:left w:val="none" w:sz="0" w:space="0" w:color="auto"/>
        <w:bottom w:val="none" w:sz="0" w:space="0" w:color="auto"/>
        <w:right w:val="none" w:sz="0" w:space="0" w:color="auto"/>
      </w:divBdr>
      <w:divsChild>
        <w:div w:id="502478158">
          <w:marLeft w:val="0"/>
          <w:marRight w:val="0"/>
          <w:marTop w:val="0"/>
          <w:marBottom w:val="0"/>
          <w:divBdr>
            <w:top w:val="none" w:sz="0" w:space="0" w:color="auto"/>
            <w:left w:val="none" w:sz="0" w:space="0" w:color="auto"/>
            <w:bottom w:val="none" w:sz="0" w:space="0" w:color="auto"/>
            <w:right w:val="none" w:sz="0" w:space="0" w:color="auto"/>
          </w:divBdr>
        </w:div>
        <w:div w:id="26294085">
          <w:marLeft w:val="0"/>
          <w:marRight w:val="0"/>
          <w:marTop w:val="0"/>
          <w:marBottom w:val="0"/>
          <w:divBdr>
            <w:top w:val="none" w:sz="0" w:space="0" w:color="auto"/>
            <w:left w:val="none" w:sz="0" w:space="0" w:color="auto"/>
            <w:bottom w:val="none" w:sz="0" w:space="0" w:color="auto"/>
            <w:right w:val="none" w:sz="0" w:space="0" w:color="auto"/>
          </w:divBdr>
        </w:div>
        <w:div w:id="1856722436">
          <w:marLeft w:val="0"/>
          <w:marRight w:val="0"/>
          <w:marTop w:val="0"/>
          <w:marBottom w:val="0"/>
          <w:divBdr>
            <w:top w:val="none" w:sz="0" w:space="0" w:color="auto"/>
            <w:left w:val="none" w:sz="0" w:space="0" w:color="auto"/>
            <w:bottom w:val="none" w:sz="0" w:space="0" w:color="auto"/>
            <w:right w:val="none" w:sz="0" w:space="0" w:color="auto"/>
          </w:divBdr>
        </w:div>
        <w:div w:id="2020691343">
          <w:marLeft w:val="0"/>
          <w:marRight w:val="0"/>
          <w:marTop w:val="0"/>
          <w:marBottom w:val="0"/>
          <w:divBdr>
            <w:top w:val="none" w:sz="0" w:space="0" w:color="auto"/>
            <w:left w:val="none" w:sz="0" w:space="0" w:color="auto"/>
            <w:bottom w:val="none" w:sz="0" w:space="0" w:color="auto"/>
            <w:right w:val="none" w:sz="0" w:space="0" w:color="auto"/>
          </w:divBdr>
        </w:div>
        <w:div w:id="19523980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sbare@yahoo.fr" TargetMode="Externa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mailto:coiphb2009@gmail.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1ca8d4ac47142d165de5b84173c7f574">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c05afde50684eb31341d4cf470f2a654"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2D1CB943-C518-411C-9563-6B107A2621D4}">
  <ds:schemaRefs>
    <ds:schemaRef ds:uri="http://schemas.openxmlformats.org/officeDocument/2006/bibliography"/>
  </ds:schemaRefs>
</ds:datastoreItem>
</file>

<file path=customXml/itemProps2.xml><?xml version="1.0" encoding="utf-8"?>
<ds:datastoreItem xmlns:ds="http://schemas.openxmlformats.org/officeDocument/2006/customXml" ds:itemID="{311AB723-5EEE-4028-801D-7AF3001B26ED}"/>
</file>

<file path=customXml/itemProps3.xml><?xml version="1.0" encoding="utf-8"?>
<ds:datastoreItem xmlns:ds="http://schemas.openxmlformats.org/officeDocument/2006/customXml" ds:itemID="{4A6B67C1-4C3E-4339-91E9-9DB8C7415C14}"/>
</file>

<file path=customXml/itemProps4.xml><?xml version="1.0" encoding="utf-8"?>
<ds:datastoreItem xmlns:ds="http://schemas.openxmlformats.org/officeDocument/2006/customXml" ds:itemID="{FC069945-2218-43C1-9DC3-39FA57AA1597}"/>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1995</Words>
  <Characters>11377</Characters>
  <Application>Microsoft Office Word</Application>
  <DocSecurity>4</DocSecurity>
  <Lines>94</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Barbora Zamrska</cp:lastModifiedBy>
  <cp:revision>2</cp:revision>
  <cp:lastPrinted>2024-02-07T21:23:00Z</cp:lastPrinted>
  <dcterms:created xsi:type="dcterms:W3CDTF">2025-10-29T09:24:00Z</dcterms:created>
  <dcterms:modified xsi:type="dcterms:W3CDTF">2025-10-29T09:24:00Z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