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9C87D" w14:textId="77777777" w:rsidR="00A562BE" w:rsidRDefault="00992A33">
      <w:pPr>
        <w:pStyle w:val="Title"/>
      </w:pPr>
      <w:r>
        <w:t>Unofficial translation</w:t>
      </w:r>
    </w:p>
    <w:p w14:paraId="560D3049" w14:textId="77777777" w:rsidR="00A562BE" w:rsidRDefault="00992A33">
      <w:r>
        <w:br/>
      </w:r>
      <w:r>
        <w:t>Responses to the Questionnaire of the Special Rapporteur Ms. Heba Hagrass on the Rights of Persons with Disabilities</w:t>
      </w:r>
      <w:r>
        <w:br/>
      </w:r>
      <w:r>
        <w:br/>
        <w:t xml:space="preserve">The Council for Persons with Disabilities of Bosnia and Herzegovina acts as an expert and coordinating body of the Council of Ministers of BiH. The Council consists of representatives of organizations of persons with disabilities and relevant institutions, enabling the direct inclusion of the voices of persons with disabilities in decision-making processes. The recommendations and positions </w:t>
      </w:r>
      <w:r>
        <w:t>of the Council are taken into account in the drafting of laws, strategies, and action plans in the field of human rights.</w:t>
      </w:r>
      <w:r>
        <w:br/>
      </w:r>
      <w:r>
        <w:br/>
        <w:t>According to the Decision, the Council for Persons with Disabilities of BiH has 30 members, consisting of 15 representatives of competent state, entity, and Brčko District institutions, and 15 representatives of associations/unions of persons with disabilities: 8 from the Federation of Bosnia and Herzegovina, 6 from the Republika Srpska, and 1 from the Brčko District.</w:t>
      </w:r>
      <w:r>
        <w:br/>
      </w:r>
      <w:r>
        <w:br/>
        <w:t>The Council is re</w:t>
      </w:r>
      <w:r>
        <w:t>sponsible, among other things, for promoting the human rights of persons with disabilities, initiating and actively participating in the drafting, adoption, and monitoring of strategic, action, planning, legal, and sub-legal documents in this area, and for coordinating activities between competent bodies and institutions in BiH, as well as cooperating with international, governmental, and non-governmental organizations in this field.</w:t>
      </w:r>
      <w:r>
        <w:br/>
      </w:r>
      <w:r>
        <w:br/>
        <w:t xml:space="preserve">Rights and Challenges of Persons with Disabilities in the Political Life </w:t>
      </w:r>
      <w:r>
        <w:t>of BiH</w:t>
      </w:r>
      <w:r>
        <w:br/>
      </w:r>
      <w:r>
        <w:br/>
        <w:t>Legal Framework and Access to Political Life</w:t>
      </w:r>
      <w:r>
        <w:br/>
      </w:r>
      <w:r>
        <w:br/>
        <w:t>According to the Law on the Election of Members of the Presidency of BiH and Representatives in the Parliamentary Assembly of BiH, there are no explicit legal restrictions preventing persons with disabilities from running for or holding public office. However, the electoral process is still not fully accessible to all citizens, including persons with disabilities.</w:t>
      </w:r>
      <w:r>
        <w:br/>
      </w:r>
      <w:r>
        <w:br/>
        <w:t xml:space="preserve">The Strategy for the Improvement of the Rights and Status of Persons with Disabilities in </w:t>
      </w:r>
      <w:r>
        <w:t>the Federation of BiH for the period 2025–2030, adopted by the Government of FBiH and forwarded to the Parliament of FBiH, emphasizes the importance of involving persons with disabilities in political processes. The Strategy envisages measures to improve the accessibility of the electoral process, but specific legal amendments have not yet been implemented.</w:t>
      </w:r>
      <w:r>
        <w:br/>
      </w:r>
      <w:r>
        <w:lastRenderedPageBreak/>
        <w:br/>
        <w:t>Although BiH has legal frameworks enabling the political participation of persons with disabilities, there are significant challenges in their implemen</w:t>
      </w:r>
      <w:r>
        <w:t>tation. The lack of accessibility of the electoral process, social barriers, and the lack of training for election boards continue to present obstacles to equal participation of persons with disabilities in political life. To achieve genuine inclusion, concrete steps are needed, including legislative amendments, infrastructure improvements, and the implementation of training to ensure equal access for all citizens in political processes.</w:t>
      </w:r>
      <w:r>
        <w:br/>
      </w:r>
      <w:r>
        <w:br/>
        <w:t>Stigma and Social Barriers</w:t>
      </w:r>
      <w:r>
        <w:br/>
      </w:r>
      <w:r>
        <w:br/>
        <w:t>Despite legal provisions enabling the pol</w:t>
      </w:r>
      <w:r>
        <w:t>itical participation of persons with disabilities, social stigma and the inaccessibility of the electoral process remain significant barriers. It is necessary to undertake concrete measures to reduce these barriers, including public education, infrastructure adaptation, and the active involvement of persons with disabilities in political processes.</w:t>
      </w:r>
      <w:r>
        <w:br/>
      </w:r>
      <w:r>
        <w:br/>
        <w:t>In practice, irregularities and violations of the rights of persons with disabilities often occur. The Central Election Commission (CEC) of BiH reminds all pers</w:t>
      </w:r>
      <w:r>
        <w:t>ons with disabilities registered in the Central Voters Register that any irregularities and violations of their rights may be reported through the complaint and appeal form available at izbori.ba.</w:t>
      </w:r>
      <w:r>
        <w:br/>
      </w:r>
      <w:r>
        <w:br/>
        <w:t>In the Republika Srpska, persons with disabilities face numerous challenges in political life, including access to polling stations, candidacy in elections, and the performance of public duties. Although legal provisions exist that enable political participation, the implementation of measures to improve accessib</w:t>
      </w:r>
      <w:r>
        <w:t>ility and inclusion of persons with disabilities is slow and insufficient.</w:t>
      </w:r>
      <w:r>
        <w:br/>
      </w:r>
      <w:r>
        <w:br/>
        <w:t>According to the Analysis of Needs, Rights and the Status of Persons with Disabilities in BiH, persons with disabilities in RS often lack access to accessible facilities, including polling stations, which hinders their participation in political life.</w:t>
      </w:r>
      <w:r>
        <w:br/>
      </w:r>
      <w:r>
        <w:br/>
        <w:t>Financial Challenges and Institutional Support</w:t>
      </w:r>
      <w:r>
        <w:br/>
      </w:r>
      <w:r>
        <w:br/>
        <w:t>Persons with disabilities in RS face financial challenges that make political engagement difficult. The lack of financial resources lim</w:t>
      </w:r>
      <w:r>
        <w:t>its their ability to campaign, attend political events, and achieve political goals. According to the Strategy for Social Inclusion of RS, the quality of life of persons with disabilities has not significantly improved, and most persons with disabilities are socially excluded and dependent on family support.</w:t>
      </w:r>
      <w:r>
        <w:br/>
      </w:r>
      <w:r>
        <w:br/>
        <w:t>According to data provided by the Central Election Commission, the following changes and amendments to the Election Law of BiH (“Official Gazette of BiH” No. 24/24) have been made:</w:t>
      </w:r>
      <w:r>
        <w:br/>
      </w:r>
      <w:r>
        <w:lastRenderedPageBreak/>
        <w:br/>
        <w:t>Article 5.1, paragr</w:t>
      </w:r>
      <w:r>
        <w:t>aph (2): Polling stations are determined by the municipal election commission no later than 65 days before election day, taking into account the accessibility of polling stations for voters with disabilities and the technical prerequisites necessary for the functioning of election technologies used during the elections.</w:t>
      </w:r>
      <w:r>
        <w:br/>
      </w:r>
      <w:r>
        <w:br/>
        <w:t>Article 5.12, paragraph (4): The identity of a person who, due to disability or any other justified reason provided for by a sub-legal act adopted by the Central Election Commission, cannot</w:t>
      </w:r>
      <w:r>
        <w:t xml:space="preserve"> be determined by electronic voter identification, shall be verified solely based on a valid personal identification document.</w:t>
      </w:r>
      <w:r>
        <w:br/>
      </w:r>
      <w:r>
        <w:br/>
        <w:t>Article 5.19, paragraph (1): At the request of a voter who is blind, illiterate, or a person with a disability, the chairperson of the polling board approves the procedure by which another person, chosen by the voter who is unable to vote independently, assists the voter in signing the extract from the Central Voters Register and voting.</w:t>
      </w:r>
      <w:r>
        <w:br/>
      </w:r>
      <w:r>
        <w:br/>
        <w:t>Article 5.19, paragraph (5): If the polling</w:t>
      </w:r>
      <w:r>
        <w:t xml:space="preserve"> station is equipped with election technologies enabling a person with a disability to vote independently, the assistance of another person shall be excluded to protect the secrecy of the vote.</w:t>
      </w:r>
      <w:r>
        <w:br/>
      </w:r>
      <w:r>
        <w:br/>
        <w:t>Article 5.19, paragraph (6): The Central Election Commission shall regulate the manner of implementation of this article through a sub-legal act.</w:t>
      </w:r>
      <w:r>
        <w:br/>
      </w:r>
      <w:r>
        <w:br/>
        <w:t>Article 16.13, paragraph (1): An electronic media outlet may refuse to broadcast political advertising if:</w:t>
      </w:r>
      <w:r>
        <w:br/>
      </w:r>
      <w:r>
        <w:br/>
        <w:t>(c) The advertisement includes any form of discrimination or p</w:t>
      </w:r>
      <w:r>
        <w:t>rejudice based on sex, race, ethnicity, nationality, religion or belief, disability, special needs, age, sexual orientation, social origin, or any other content that aims to or results in preventing or endangering the recognition, enjoyment, or exercise of any person’s rights and freedoms on an equal basis.</w:t>
      </w:r>
      <w:r>
        <w:br/>
      </w:r>
      <w:r>
        <w:br/>
        <w:t>(d) The advertisement humiliates, intimidates, or incites hatred, violence, or discrimination against a person or group based on sex, race, ethnicity, nationality, religion or belief, disability, specia</w:t>
      </w:r>
      <w:r>
        <w:t>l needs, age, sexual orientation, or social origin, or any other circumstance that aims to or results in preventing or endangering the recognition, enjoyment, or exercise of any person’s rights and freedoms on an equal basis.</w:t>
      </w:r>
      <w:r>
        <w:br/>
      </w:r>
      <w:r>
        <w:br/>
        <w:t>(b) CEC BiH Based on annual reports on the work of election commissions for 2024, data on the number and percentage of accessible polling stations are as follows:</w:t>
      </w:r>
      <w:r>
        <w:br/>
      </w:r>
      <w:r>
        <w:br/>
        <w:t>- Number of polling stations accessible to persons with disabilities: 4,307 (81.8%)</w:t>
      </w:r>
      <w:r>
        <w:br/>
        <w:t>- Number of polling stations inaccess</w:t>
      </w:r>
      <w:r>
        <w:t>ible to persons with disabilities: 957 (18.2%)</w:t>
      </w:r>
      <w:r>
        <w:br/>
      </w:r>
      <w:r>
        <w:br/>
      </w:r>
      <w:r>
        <w:lastRenderedPageBreak/>
        <w:t>Although accessibility has been ensured at the stated number of polling stations, it is questionable whether these stations fully meet the conditions that would allow persons with disabilities to exercise their voting rights.</w:t>
      </w:r>
      <w:r>
        <w:br/>
      </w:r>
      <w:r>
        <w:br/>
        <w:t xml:space="preserve">Despite these legal solutions, it can be stated that there is insufficient support from local authorities to the election administration in ensuring that polling stations are fully adapted to persons with disabilities and in identifying </w:t>
      </w:r>
      <w:r>
        <w:t>suitable premises for these locations.</w:t>
      </w:r>
      <w:r>
        <w:br/>
      </w:r>
      <w:r>
        <w:br/>
        <w:t>This issue was also addressed in the Final Report of the OSCE/ODIHR Election Observation Mission for the 2024 Local Elections in BiH. Continuous cooperation with civil society organizations working with persons with disabilities is necessary to ensure that persons with disabilities can vote independently. This includes adapting polling stations to enable unobstructed access and providing election-related information in formats accessible to all persons with disabiliti</w:t>
      </w:r>
      <w:r>
        <w:t>es, including those with visual impairments.</w:t>
      </w:r>
      <w:r>
        <w:br/>
      </w:r>
      <w:r>
        <w:br/>
        <w:t>The Central Election Commission of BiH will continue working on identifying ways to implement this recommendation.</w:t>
      </w:r>
      <w:r>
        <w:br/>
      </w:r>
      <w:r>
        <w:br/>
        <w:t>Measures to Ensure the Secrecy of the Vote</w:t>
      </w:r>
      <w:r>
        <w:br/>
      </w:r>
      <w:r>
        <w:br/>
        <w:t>These measures include assistance by other persons when voting for blind, illiterate, and physically incapacitated voters, through two prescribed procedures:</w:t>
      </w:r>
      <w:r>
        <w:br/>
      </w:r>
      <w:r>
        <w:br/>
        <w:t>- Assistance by another person at the polling station, with all measures ensuring the secrecy of the assisted voter’s ballot, as prescribed by Arti</w:t>
      </w:r>
      <w:r>
        <w:t>cle 19, paragraph (1) of the Rulebook on the Conduct of Elections in BiH.</w:t>
      </w:r>
      <w:r>
        <w:br/>
        <w:t>- Assistance by another person to a voter who cannot access the polling station, with voting conducted outside the polling station while ensuring secrecy, as prescribed by Article 19, paragraph (5) of the Rulebook on the Conduct of Elections in BiH.</w:t>
      </w:r>
      <w:r>
        <w:br/>
      </w:r>
      <w:r>
        <w:br/>
        <w:t>(c) In addition to regular motivational campaigns during the conduct of elections in BiH, the CEC BiH attaches special importance to the inclusion of vulnerable groups, including youth, w</w:t>
      </w:r>
      <w:r>
        <w:t>omen, the elderly, and persons with disabilities. Between 2020 and 2024, the CEC BiH produced and distributed short motivational videos targeting, among other groups, voters with disabilities, with funding provided through donor support.</w:t>
      </w:r>
      <w:r>
        <w:br/>
      </w:r>
      <w:r>
        <w:br/>
        <w:t>During the 2020 local elections, a video guide on assistance to voters with disabilities at polling stations was prepared, distributed to all public and private TV broadcasters, and published on the CEC BiH website and YouTube channel.</w:t>
      </w:r>
      <w:r>
        <w:br/>
      </w:r>
      <w:r>
        <w:br/>
        <w:t>During the 2022 general elections, n</w:t>
      </w:r>
      <w:r>
        <w:t>o special campaign for persons with disabilities was implemented, but this group was included in the general motivational TV and radio campaign.</w:t>
      </w:r>
      <w:r>
        <w:br/>
      </w:r>
      <w:r>
        <w:lastRenderedPageBreak/>
        <w:br/>
        <w:t>During the 2024 local elections, a motivational video specifically for persons with disabilities was prepared.</w:t>
      </w:r>
      <w:r>
        <w:br/>
      </w:r>
      <w:r>
        <w:br/>
        <w:t>All TV spots included sign language interpretation.</w:t>
      </w:r>
      <w:r>
        <w:br/>
      </w:r>
      <w:r>
        <w:br/>
        <w:t>The CEC BiH published an audio version of the Election Law of BiH in the three official languages of BiH on its website. The audio Election Law is intended for blind and visually impaired persons and o</w:t>
      </w:r>
      <w:r>
        <w:t>ther participants in the election process who may find it useful. In this way, the CEC BiH seeks to facilitate the participation of blind and visually impaired persons in the electoral process.</w:t>
      </w:r>
      <w:r>
        <w:br/>
      </w:r>
    </w:p>
    <w:sectPr w:rsidR="00A562B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3044311">
    <w:abstractNumId w:val="8"/>
  </w:num>
  <w:num w:numId="2" w16cid:durableId="140509230">
    <w:abstractNumId w:val="6"/>
  </w:num>
  <w:num w:numId="3" w16cid:durableId="815417375">
    <w:abstractNumId w:val="5"/>
  </w:num>
  <w:num w:numId="4" w16cid:durableId="1058161562">
    <w:abstractNumId w:val="4"/>
  </w:num>
  <w:num w:numId="5" w16cid:durableId="1230001384">
    <w:abstractNumId w:val="7"/>
  </w:num>
  <w:num w:numId="6" w16cid:durableId="1307201568">
    <w:abstractNumId w:val="3"/>
  </w:num>
  <w:num w:numId="7" w16cid:durableId="708338413">
    <w:abstractNumId w:val="2"/>
  </w:num>
  <w:num w:numId="8" w16cid:durableId="1307928014">
    <w:abstractNumId w:val="1"/>
  </w:num>
  <w:num w:numId="9" w16cid:durableId="839344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7584"/>
    <w:rsid w:val="0015074B"/>
    <w:rsid w:val="0029639D"/>
    <w:rsid w:val="00326F90"/>
    <w:rsid w:val="00992A33"/>
    <w:rsid w:val="00A562B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16851E"/>
  <w14:defaultImageDpi w14:val="300"/>
  <w15:docId w15:val="{AB08F234-530B-4020-83F2-2E1DFCC1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C079999-5407-4D80-BDB3-847E78655E5E}"/>
</file>

<file path=customXml/itemProps3.xml><?xml version="1.0" encoding="utf-8"?>
<ds:datastoreItem xmlns:ds="http://schemas.openxmlformats.org/officeDocument/2006/customXml" ds:itemID="{A1B2757F-986C-4254-9181-1BBD7356B218}"/>
</file>

<file path=customXml/itemProps4.xml><?xml version="1.0" encoding="utf-8"?>
<ds:datastoreItem xmlns:ds="http://schemas.openxmlformats.org/officeDocument/2006/customXml" ds:itemID="{1DD7BE41-D9F3-4517-BDE6-2E128D610100}"/>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1637</Words>
  <Characters>9334</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Barbora Zamrska</cp:lastModifiedBy>
  <cp:revision>2</cp:revision>
  <dcterms:created xsi:type="dcterms:W3CDTF">2025-11-04T14:28:00Z</dcterms:created>
  <dcterms:modified xsi:type="dcterms:W3CDTF">2025-11-04T14:28:00Z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