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93A5D" w14:textId="03B14D1A" w:rsidR="00280723" w:rsidRDefault="00280723" w:rsidP="00280723">
      <w:pPr>
        <w:spacing w:line="240" w:lineRule="auto"/>
        <w:ind w:left="0" w:firstLine="0"/>
        <w:jc w:val="center"/>
        <w:rPr>
          <w:rFonts w:ascii="Times New Roman" w:eastAsia="Times New Roman" w:hAnsi="Times New Roman" w:cs="Times New Roman"/>
          <w:b/>
          <w:bCs/>
        </w:rPr>
      </w:pPr>
    </w:p>
    <w:p w14:paraId="7C50C49E" w14:textId="0DC79480" w:rsidR="00280723" w:rsidRPr="004E01CA" w:rsidRDefault="00F3440F" w:rsidP="00280723">
      <w:pPr>
        <w:spacing w:line="240" w:lineRule="auto"/>
        <w:ind w:left="0" w:firstLine="0"/>
        <w:jc w:val="center"/>
        <w:rPr>
          <w:rFonts w:ascii="Times New Roman" w:eastAsia="Times New Roman" w:hAnsi="Times New Roman" w:cs="Times New Roman"/>
          <w:b/>
          <w:bCs/>
          <w:lang w:val="fr-CH"/>
        </w:rPr>
      </w:pPr>
      <w:r w:rsidRPr="004E01CA">
        <w:rPr>
          <w:rFonts w:ascii="Times New Roman" w:eastAsia="Times New Roman" w:hAnsi="Times New Roman" w:cs="Times New Roman"/>
          <w:b/>
          <w:bCs/>
          <w:lang w:val="fr-CH"/>
        </w:rPr>
        <w:t xml:space="preserve">PROJET </w:t>
      </w:r>
      <w:r w:rsidR="00702745" w:rsidRPr="004E01CA">
        <w:rPr>
          <w:rFonts w:ascii="Times New Roman" w:eastAsia="Times New Roman" w:hAnsi="Times New Roman" w:cs="Times New Roman"/>
          <w:b/>
          <w:bCs/>
          <w:lang w:val="fr-CH"/>
        </w:rPr>
        <w:t xml:space="preserve">D'OBSERVATION </w:t>
      </w:r>
      <w:r w:rsidR="00280723" w:rsidRPr="004E01CA">
        <w:rPr>
          <w:rFonts w:ascii="Times New Roman" w:eastAsia="Times New Roman" w:hAnsi="Times New Roman" w:cs="Times New Roman"/>
          <w:b/>
          <w:bCs/>
          <w:lang w:val="fr-CH"/>
        </w:rPr>
        <w:t xml:space="preserve">GÉNÉRALE </w:t>
      </w:r>
      <w:r w:rsidR="00E07E52" w:rsidRPr="004E01CA">
        <w:rPr>
          <w:rFonts w:ascii="Times New Roman" w:eastAsia="Times New Roman" w:hAnsi="Times New Roman" w:cs="Times New Roman"/>
          <w:b/>
          <w:bCs/>
          <w:lang w:val="fr-CH"/>
        </w:rPr>
        <w:t>N° 2</w:t>
      </w:r>
    </w:p>
    <w:p w14:paraId="78A37E0B" w14:textId="77777777" w:rsidR="001928AA" w:rsidRPr="004E01CA" w:rsidRDefault="001928AA" w:rsidP="00280723">
      <w:pPr>
        <w:spacing w:line="240" w:lineRule="auto"/>
        <w:ind w:left="0" w:firstLine="0"/>
        <w:jc w:val="center"/>
        <w:rPr>
          <w:rFonts w:ascii="Times New Roman" w:eastAsia="Times New Roman" w:hAnsi="Times New Roman" w:cs="Times New Roman"/>
          <w:b/>
          <w:bCs/>
          <w:lang w:val="fr-CH"/>
        </w:rPr>
      </w:pPr>
    </w:p>
    <w:p w14:paraId="4193E280" w14:textId="5358AD71" w:rsidR="00280723" w:rsidRPr="004E01CA" w:rsidRDefault="00580AF3" w:rsidP="00280723">
      <w:pPr>
        <w:spacing w:line="240" w:lineRule="auto"/>
        <w:ind w:left="0" w:firstLine="0"/>
        <w:jc w:val="center"/>
        <w:rPr>
          <w:rFonts w:ascii="Times New Roman" w:eastAsia="Times New Roman" w:hAnsi="Times New Roman" w:cs="Times New Roman"/>
          <w:b/>
          <w:bCs/>
          <w:lang w:val="fr-CH"/>
        </w:rPr>
      </w:pPr>
      <w:r w:rsidRPr="004E01CA">
        <w:rPr>
          <w:rFonts w:ascii="Times New Roman" w:eastAsia="Times New Roman" w:hAnsi="Times New Roman" w:cs="Times New Roman"/>
          <w:b/>
          <w:bCs/>
          <w:lang w:val="fr-CH"/>
        </w:rPr>
        <w:t xml:space="preserve">L'impact des </w:t>
      </w:r>
      <w:r w:rsidR="00F3440F" w:rsidRPr="004E01CA">
        <w:rPr>
          <w:rFonts w:ascii="Times New Roman" w:eastAsia="Times New Roman" w:hAnsi="Times New Roman" w:cs="Times New Roman"/>
          <w:b/>
          <w:bCs/>
          <w:lang w:val="fr-CH"/>
        </w:rPr>
        <w:t xml:space="preserve">disparitions forcées </w:t>
      </w:r>
      <w:r w:rsidRPr="004E01CA">
        <w:rPr>
          <w:rFonts w:ascii="Times New Roman" w:eastAsia="Times New Roman" w:hAnsi="Times New Roman" w:cs="Times New Roman"/>
          <w:b/>
          <w:bCs/>
          <w:lang w:val="fr-CH"/>
        </w:rPr>
        <w:t xml:space="preserve">sur </w:t>
      </w:r>
      <w:r w:rsidR="009D4099" w:rsidRPr="004E01CA">
        <w:rPr>
          <w:rFonts w:ascii="Times New Roman" w:eastAsia="Times New Roman" w:hAnsi="Times New Roman" w:cs="Times New Roman"/>
          <w:b/>
          <w:bCs/>
          <w:lang w:val="fr-CH"/>
        </w:rPr>
        <w:t xml:space="preserve">les </w:t>
      </w:r>
      <w:r w:rsidR="00F3440F" w:rsidRPr="004E01CA">
        <w:rPr>
          <w:rFonts w:ascii="Times New Roman" w:eastAsia="Times New Roman" w:hAnsi="Times New Roman" w:cs="Times New Roman"/>
          <w:b/>
          <w:bCs/>
          <w:lang w:val="fr-CH"/>
        </w:rPr>
        <w:t>femmes et les filles</w:t>
      </w:r>
    </w:p>
    <w:p w14:paraId="421AFF4D" w14:textId="77777777" w:rsidR="004455C4" w:rsidRPr="004E01CA" w:rsidRDefault="004455C4" w:rsidP="00280723">
      <w:pPr>
        <w:spacing w:line="240" w:lineRule="auto"/>
        <w:ind w:left="0" w:firstLine="0"/>
        <w:jc w:val="center"/>
        <w:rPr>
          <w:rFonts w:ascii="Times New Roman" w:eastAsia="Times New Roman" w:hAnsi="Times New Roman" w:cs="Times New Roman"/>
          <w:b/>
          <w:bCs/>
          <w:lang w:val="fr-CH"/>
        </w:rPr>
      </w:pPr>
    </w:p>
    <w:p w14:paraId="00000021" w14:textId="45ADD4B2" w:rsidR="0055223F" w:rsidRPr="004E01CA" w:rsidRDefault="00D56C53">
      <w:pPr>
        <w:pStyle w:val="Heading1"/>
        <w:spacing w:line="240" w:lineRule="auto"/>
        <w:ind w:left="0" w:firstLine="0"/>
        <w:rPr>
          <w:rFonts w:ascii="Times New Roman" w:eastAsia="Times New Roman" w:hAnsi="Times New Roman" w:cs="Times New Roman"/>
          <w:sz w:val="22"/>
          <w:szCs w:val="22"/>
          <w:u w:val="single"/>
          <w:lang w:val="fr-CH"/>
        </w:rPr>
      </w:pPr>
      <w:r w:rsidRPr="004E01CA">
        <w:rPr>
          <w:rFonts w:ascii="Times New Roman" w:hAnsi="Times New Roman" w:cs="Times New Roman"/>
          <w:sz w:val="22"/>
          <w:szCs w:val="22"/>
          <w:u w:val="single"/>
          <w:lang w:val="fr-CH"/>
        </w:rPr>
        <w:t>I</w:t>
      </w:r>
      <w:r w:rsidRPr="004E01CA">
        <w:rPr>
          <w:rFonts w:ascii="Times New Roman" w:eastAsia="Times New Roman" w:hAnsi="Times New Roman" w:cs="Times New Roman"/>
          <w:sz w:val="22"/>
          <w:szCs w:val="22"/>
          <w:u w:val="single"/>
          <w:lang w:val="fr-CH"/>
        </w:rPr>
        <w:t>.</w:t>
      </w:r>
      <w:bookmarkStart w:id="0" w:name="bookmark=id.kj87t3qltttt" w:colFirst="0" w:colLast="0"/>
      <w:bookmarkEnd w:id="0"/>
      <w:r w:rsidR="005E2034" w:rsidRPr="004E01CA">
        <w:rPr>
          <w:rFonts w:ascii="Times New Roman" w:eastAsia="Times New Roman" w:hAnsi="Times New Roman" w:cs="Times New Roman"/>
          <w:sz w:val="22"/>
          <w:szCs w:val="22"/>
          <w:u w:val="single"/>
          <w:lang w:val="fr-CH"/>
        </w:rPr>
        <w:t xml:space="preserve"> Introduction</w:t>
      </w:r>
    </w:p>
    <w:p w14:paraId="00000022" w14:textId="754D5579" w:rsidR="0055223F" w:rsidRPr="004E01CA" w:rsidRDefault="00D56C53">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1. Le Comité contre les disparitions forcées (le Comité) reconnaît que la disparition forcée des femmes et des filles constitue l’une des formes les plus extrêmes de violence sexiste</w:t>
      </w:r>
      <w:r>
        <w:rPr>
          <w:rFonts w:ascii="Times New Roman" w:eastAsia="Times New Roman" w:hAnsi="Times New Roman" w:cs="Times New Roman"/>
          <w:vertAlign w:val="superscript"/>
        </w:rPr>
        <w:footnoteReference w:id="1"/>
      </w:r>
      <w:r w:rsidRPr="004E01CA">
        <w:rPr>
          <w:rFonts w:ascii="Times New Roman" w:eastAsia="Times New Roman" w:hAnsi="Times New Roman" w:cs="Times New Roman"/>
          <w:lang w:val="fr-CH"/>
        </w:rPr>
        <w:t xml:space="preserve"> . La présente observation générale analyse la dimension de genre de ce crime et </w:t>
      </w:r>
      <w:r w:rsidR="002970A6" w:rsidRPr="004E01CA">
        <w:rPr>
          <w:rFonts w:ascii="Times New Roman" w:eastAsia="Times New Roman" w:hAnsi="Times New Roman" w:cs="Times New Roman"/>
          <w:lang w:val="fr-CH"/>
        </w:rPr>
        <w:t xml:space="preserve">guide </w:t>
      </w:r>
      <w:r w:rsidRPr="004E01CA">
        <w:rPr>
          <w:rFonts w:ascii="Times New Roman" w:eastAsia="Times New Roman" w:hAnsi="Times New Roman" w:cs="Times New Roman"/>
          <w:lang w:val="fr-CH"/>
        </w:rPr>
        <w:t>les États dans l’accomplissement de leurs obligations au titre de la Convention internationale pour la protection de toutes les personnes contre les disparitions forcées (</w:t>
      </w:r>
      <w:r w:rsidR="00104FE0" w:rsidRPr="004E01CA">
        <w:rPr>
          <w:rFonts w:ascii="Times New Roman" w:eastAsia="Times New Roman" w:hAnsi="Times New Roman" w:cs="Times New Roman"/>
          <w:lang w:val="fr-CH"/>
        </w:rPr>
        <w:t xml:space="preserve">CIPDF </w:t>
      </w:r>
      <w:r w:rsidR="00BE195A" w:rsidRPr="004E01CA">
        <w:rPr>
          <w:rFonts w:ascii="Times New Roman" w:eastAsia="Times New Roman" w:hAnsi="Times New Roman" w:cs="Times New Roman"/>
          <w:lang w:val="fr-CH"/>
        </w:rPr>
        <w:t>ou la Convention</w:t>
      </w:r>
      <w:r w:rsidRPr="004E01CA">
        <w:rPr>
          <w:rFonts w:ascii="Times New Roman" w:eastAsia="Times New Roman" w:hAnsi="Times New Roman" w:cs="Times New Roman"/>
          <w:lang w:val="fr-CH"/>
        </w:rPr>
        <w:t xml:space="preserve">), </w:t>
      </w:r>
      <w:r w:rsidR="00684004" w:rsidRPr="004E01CA">
        <w:rPr>
          <w:rFonts w:ascii="Times New Roman" w:eastAsia="Times New Roman" w:hAnsi="Times New Roman" w:cs="Times New Roman"/>
          <w:lang w:val="fr-CH"/>
        </w:rPr>
        <w:t xml:space="preserve">dans </w:t>
      </w:r>
      <w:r w:rsidRPr="004E01CA">
        <w:rPr>
          <w:rFonts w:ascii="Times New Roman" w:eastAsia="Times New Roman" w:hAnsi="Times New Roman" w:cs="Times New Roman"/>
          <w:lang w:val="fr-CH"/>
        </w:rPr>
        <w:t xml:space="preserve">une perspective de genre et </w:t>
      </w:r>
      <w:r w:rsidR="00684004" w:rsidRPr="004E01CA">
        <w:rPr>
          <w:rFonts w:ascii="Times New Roman" w:eastAsia="Times New Roman" w:hAnsi="Times New Roman" w:cs="Times New Roman"/>
          <w:lang w:val="fr-CH"/>
        </w:rPr>
        <w:t xml:space="preserve">selon </w:t>
      </w:r>
      <w:r w:rsidRPr="004E01CA">
        <w:rPr>
          <w:rFonts w:ascii="Times New Roman" w:eastAsia="Times New Roman" w:hAnsi="Times New Roman" w:cs="Times New Roman"/>
          <w:lang w:val="fr-CH"/>
        </w:rPr>
        <w:t xml:space="preserve">une approche différenciée. </w:t>
      </w:r>
    </w:p>
    <w:p w14:paraId="00000023" w14:textId="77777777" w:rsidR="0055223F" w:rsidRPr="004E01CA" w:rsidRDefault="0055223F">
      <w:pPr>
        <w:spacing w:line="240" w:lineRule="auto"/>
        <w:ind w:left="0" w:firstLine="0"/>
        <w:rPr>
          <w:rFonts w:ascii="Times New Roman" w:eastAsia="Times New Roman" w:hAnsi="Times New Roman" w:cs="Times New Roman"/>
          <w:lang w:val="fr-CH"/>
        </w:rPr>
      </w:pPr>
    </w:p>
    <w:p w14:paraId="4CCDF881" w14:textId="1EA235E4" w:rsidR="00BB0C84" w:rsidRPr="004E01CA" w:rsidRDefault="00D56C53" w:rsidP="006A056C">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 xml:space="preserve">2. L’Observation générale contextualise la situation des femmes et </w:t>
      </w:r>
      <w:r w:rsidR="00CE555C" w:rsidRPr="004E01CA">
        <w:rPr>
          <w:rFonts w:ascii="Times New Roman" w:eastAsia="Times New Roman" w:hAnsi="Times New Roman" w:cs="Times New Roman"/>
          <w:lang w:val="fr-CH"/>
        </w:rPr>
        <w:t>des</w:t>
      </w:r>
      <w:r w:rsidRPr="004E01CA">
        <w:rPr>
          <w:rFonts w:ascii="Times New Roman" w:eastAsia="Times New Roman" w:hAnsi="Times New Roman" w:cs="Times New Roman"/>
          <w:lang w:val="fr-CH"/>
        </w:rPr>
        <w:t xml:space="preserve"> filles disparues, </w:t>
      </w:r>
      <w:r w:rsidR="00CE555C" w:rsidRPr="004E01CA">
        <w:rPr>
          <w:rFonts w:ascii="Times New Roman" w:eastAsia="Times New Roman" w:hAnsi="Times New Roman" w:cs="Times New Roman"/>
          <w:lang w:val="fr-CH"/>
        </w:rPr>
        <w:t xml:space="preserve">ainsi que celle des personnes à leur recherche, et </w:t>
      </w:r>
      <w:r w:rsidRPr="004E01CA">
        <w:rPr>
          <w:rFonts w:ascii="Times New Roman" w:eastAsia="Times New Roman" w:hAnsi="Times New Roman" w:cs="Times New Roman"/>
          <w:lang w:val="fr-CH"/>
        </w:rPr>
        <w:t xml:space="preserve">les impacts différenciés auxquels elles sont confrontées ; </w:t>
      </w:r>
      <w:r w:rsidR="00BB0C84" w:rsidRPr="004E01CA">
        <w:rPr>
          <w:rFonts w:ascii="Times New Roman" w:eastAsia="Times New Roman" w:hAnsi="Times New Roman" w:cs="Times New Roman"/>
          <w:lang w:val="fr-CH"/>
        </w:rPr>
        <w:t xml:space="preserve">elle définit </w:t>
      </w:r>
      <w:r w:rsidRPr="004E01CA">
        <w:rPr>
          <w:rFonts w:ascii="Times New Roman" w:eastAsia="Times New Roman" w:hAnsi="Times New Roman" w:cs="Times New Roman"/>
          <w:lang w:val="fr-CH"/>
        </w:rPr>
        <w:t xml:space="preserve">les axes transversaux destinés à guider l’action effective des États et développe les obligations des États </w:t>
      </w:r>
      <w:r w:rsidR="0080428C" w:rsidRPr="004E01CA">
        <w:rPr>
          <w:rFonts w:ascii="Times New Roman" w:eastAsia="Times New Roman" w:hAnsi="Times New Roman" w:cs="Times New Roman"/>
          <w:lang w:val="fr-CH"/>
        </w:rPr>
        <w:t xml:space="preserve">parties </w:t>
      </w:r>
      <w:r w:rsidRPr="004E01CA">
        <w:rPr>
          <w:rFonts w:ascii="Times New Roman" w:eastAsia="Times New Roman" w:hAnsi="Times New Roman" w:cs="Times New Roman"/>
          <w:lang w:val="fr-CH"/>
        </w:rPr>
        <w:t xml:space="preserve">en matière de prévention, de recherche, d’enquête, de sanction, de réparation intégrale, de suivi </w:t>
      </w:r>
      <w:r w:rsidR="00CE555C" w:rsidRPr="004E01CA">
        <w:rPr>
          <w:rFonts w:ascii="Times New Roman" w:eastAsia="Times New Roman" w:hAnsi="Times New Roman" w:cs="Times New Roman"/>
          <w:lang w:val="fr-CH"/>
        </w:rPr>
        <w:t>et de coopération internationale</w:t>
      </w:r>
      <w:r w:rsidR="00494127" w:rsidRPr="004E01CA">
        <w:rPr>
          <w:rFonts w:ascii="Times New Roman" w:eastAsia="Times New Roman" w:hAnsi="Times New Roman" w:cs="Times New Roman"/>
          <w:lang w:val="fr-CH"/>
        </w:rPr>
        <w:t xml:space="preserve">. </w:t>
      </w:r>
      <w:r w:rsidR="000E529F" w:rsidRPr="004E01CA">
        <w:rPr>
          <w:rFonts w:ascii="Times New Roman" w:eastAsia="Times New Roman" w:hAnsi="Times New Roman" w:cs="Times New Roman"/>
          <w:lang w:val="fr-CH"/>
        </w:rPr>
        <w:t xml:space="preserve">Pour son élaboration, le Comité </w:t>
      </w:r>
      <w:r w:rsidR="00CE555C" w:rsidRPr="004E01CA">
        <w:rPr>
          <w:rFonts w:ascii="Times New Roman" w:eastAsia="Times New Roman" w:hAnsi="Times New Roman" w:cs="Times New Roman"/>
          <w:lang w:val="fr-CH"/>
        </w:rPr>
        <w:t xml:space="preserve">a mené cinq consultations régionales, </w:t>
      </w:r>
      <w:r w:rsidR="000E529F" w:rsidRPr="004E01CA">
        <w:rPr>
          <w:rFonts w:ascii="Times New Roman" w:eastAsia="Times New Roman" w:hAnsi="Times New Roman" w:cs="Times New Roman"/>
          <w:lang w:val="fr-CH"/>
        </w:rPr>
        <w:t>lancé une vaste consultation et analysé plus de 50 contributions écrites reçues.</w:t>
      </w:r>
      <w:r w:rsidR="00A417C5">
        <w:rPr>
          <w:rFonts w:ascii="Times New Roman" w:eastAsia="Times New Roman" w:hAnsi="Times New Roman" w:cs="Times New Roman"/>
          <w:vertAlign w:val="superscript"/>
        </w:rPr>
        <w:footnoteReference w:id="2"/>
      </w:r>
      <w:r w:rsidR="00A417C5" w:rsidRPr="004E01CA">
        <w:rPr>
          <w:rFonts w:ascii="Times New Roman" w:eastAsia="Times New Roman" w:hAnsi="Times New Roman" w:cs="Times New Roman"/>
          <w:lang w:val="fr-CH"/>
        </w:rPr>
        <w:t xml:space="preserve"> </w:t>
      </w:r>
    </w:p>
    <w:p w14:paraId="00000025"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26" w14:textId="77777777" w:rsidR="0055223F" w:rsidRPr="004E01CA" w:rsidRDefault="00D56C53">
      <w:pPr>
        <w:spacing w:line="240" w:lineRule="auto"/>
        <w:ind w:left="0" w:firstLine="0"/>
        <w:rPr>
          <w:rFonts w:ascii="Times New Roman" w:eastAsia="Times New Roman" w:hAnsi="Times New Roman" w:cs="Times New Roman"/>
          <w:b/>
          <w:bCs/>
          <w:u w:val="single"/>
          <w:lang w:val="fr-CH"/>
        </w:rPr>
      </w:pPr>
      <w:bookmarkStart w:id="1" w:name="bookmark=id.khx6rdhcak47" w:colFirst="0" w:colLast="0"/>
      <w:bookmarkEnd w:id="1"/>
      <w:r w:rsidRPr="004E01CA">
        <w:rPr>
          <w:rFonts w:ascii="Times New Roman" w:eastAsia="Times New Roman" w:hAnsi="Times New Roman" w:cs="Times New Roman"/>
          <w:b/>
          <w:bCs/>
          <w:u w:val="single"/>
          <w:lang w:val="fr-CH"/>
        </w:rPr>
        <w:t>II. Situation des femmes et des filles face à la disparition forcée</w:t>
      </w:r>
    </w:p>
    <w:p w14:paraId="00000027" w14:textId="77777777" w:rsidR="0055223F" w:rsidRPr="004E01CA" w:rsidRDefault="0055223F">
      <w:pPr>
        <w:spacing w:line="240" w:lineRule="auto"/>
        <w:ind w:left="0" w:firstLine="0"/>
        <w:rPr>
          <w:rFonts w:ascii="Times New Roman" w:eastAsia="Times New Roman" w:hAnsi="Times New Roman" w:cs="Times New Roman"/>
          <w:b/>
          <w:bCs/>
          <w:lang w:val="fr-CH"/>
        </w:rPr>
      </w:pPr>
    </w:p>
    <w:p w14:paraId="00000028" w14:textId="0F33999D" w:rsidR="0055223F" w:rsidRPr="004E01CA" w:rsidRDefault="00D56C53">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3. La disparition forcée est passée d’une pratique étatique dissimulée à un crime internationalement reconnu et condamné. Elle constitue une violation continue et multiple des droits humains</w:t>
      </w:r>
      <w:r>
        <w:rPr>
          <w:rFonts w:ascii="Times New Roman" w:eastAsia="Times New Roman" w:hAnsi="Times New Roman" w:cs="Times New Roman"/>
          <w:vertAlign w:val="superscript"/>
        </w:rPr>
        <w:footnoteReference w:id="3"/>
      </w:r>
      <w:r w:rsidRPr="004E01CA">
        <w:rPr>
          <w:rFonts w:ascii="Times New Roman" w:eastAsia="Times New Roman" w:hAnsi="Times New Roman" w:cs="Times New Roman"/>
          <w:lang w:val="fr-CH"/>
        </w:rPr>
        <w:t xml:space="preserve"> , dont l’impact sur les femmes et les filles est lié à la discrimination et à la violence de genre.</w:t>
      </w:r>
    </w:p>
    <w:p w14:paraId="00000029"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2A" w14:textId="59251ED0" w:rsidR="0055223F" w:rsidRPr="004E01CA" w:rsidRDefault="00EA7B1B">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 xml:space="preserve">4. L’impact de la disparition forcée sur les femmes et les filles présente deux dimensions interdépendantes : i) les femmes et les filles disparues, dont la victimisation peut répondre à des schémas spécifiques liés à leur genre, et ii) les femmes qui recherchent leurs proches </w:t>
      </w:r>
      <w:r w:rsidR="00CE555C" w:rsidRPr="004E01CA">
        <w:rPr>
          <w:rFonts w:ascii="Times New Roman" w:eastAsia="Times New Roman" w:hAnsi="Times New Roman" w:cs="Times New Roman"/>
          <w:lang w:val="fr-CH"/>
        </w:rPr>
        <w:t xml:space="preserve">et </w:t>
      </w:r>
      <w:r w:rsidRPr="004E01CA">
        <w:rPr>
          <w:rFonts w:ascii="Times New Roman" w:eastAsia="Times New Roman" w:hAnsi="Times New Roman" w:cs="Times New Roman"/>
          <w:lang w:val="fr-CH"/>
        </w:rPr>
        <w:t>exigent vérité et justice. Le Comité considère que le terme « femmes à la recherche de leurs proches » inclut les filles et les adolescentes qui assument ces tâches. Ces deux dimensions montrent comment la disparition forcée les affecte de manière différente et renforce les structures de violence de genre</w:t>
      </w:r>
      <w:r w:rsidR="00EF51D7" w:rsidRPr="004E01CA">
        <w:rPr>
          <w:rFonts w:ascii="Times New Roman" w:eastAsia="Times New Roman" w:hAnsi="Times New Roman" w:cs="Times New Roman"/>
          <w:lang w:val="fr-CH"/>
        </w:rPr>
        <w:t xml:space="preserve">, ainsi que </w:t>
      </w:r>
      <w:r w:rsidRPr="004E01CA">
        <w:rPr>
          <w:rFonts w:ascii="Times New Roman" w:eastAsia="Times New Roman" w:hAnsi="Times New Roman" w:cs="Times New Roman"/>
          <w:lang w:val="fr-CH"/>
        </w:rPr>
        <w:t>les schémas de subordination et de contrôle social.</w:t>
      </w:r>
    </w:p>
    <w:p w14:paraId="0000002B"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2C" w14:textId="582104C4" w:rsidR="0055223F" w:rsidRPr="004E01CA" w:rsidRDefault="00D56C53">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 xml:space="preserve">5. Le Comité rappelle que la définition de « victime » figurant à l’article 24.1 de la Convention </w:t>
      </w:r>
      <w:r w:rsidR="00DE1202" w:rsidRPr="004E01CA">
        <w:rPr>
          <w:rFonts w:ascii="Times New Roman" w:eastAsia="Times New Roman" w:hAnsi="Times New Roman" w:cs="Times New Roman"/>
          <w:lang w:val="fr-CH"/>
        </w:rPr>
        <w:t>inclut</w:t>
      </w:r>
      <w:r w:rsidRPr="004E01CA">
        <w:rPr>
          <w:rFonts w:ascii="Times New Roman" w:eastAsia="Times New Roman" w:hAnsi="Times New Roman" w:cs="Times New Roman"/>
          <w:lang w:val="fr-CH"/>
        </w:rPr>
        <w:t xml:space="preserve"> la personne disparue </w:t>
      </w:r>
      <w:r w:rsidR="00DE1202" w:rsidRPr="004E01CA">
        <w:rPr>
          <w:rFonts w:ascii="Times New Roman" w:eastAsia="Times New Roman" w:hAnsi="Times New Roman" w:cs="Times New Roman"/>
          <w:lang w:val="fr-CH"/>
        </w:rPr>
        <w:t xml:space="preserve">et </w:t>
      </w:r>
      <w:r w:rsidRPr="004E01CA">
        <w:rPr>
          <w:rFonts w:ascii="Times New Roman" w:eastAsia="Times New Roman" w:hAnsi="Times New Roman" w:cs="Times New Roman"/>
          <w:lang w:val="fr-CH"/>
        </w:rPr>
        <w:t xml:space="preserve">toute personne physique ayant subi un préjudice direct à la suite d’une disparition forcée, sans se limiter aux liens biologiques ou juridiques. Elle inclut divers réseaux d’affection et de prise en charge, </w:t>
      </w:r>
      <w:r w:rsidR="00DE1202" w:rsidRPr="004E01CA">
        <w:rPr>
          <w:rFonts w:ascii="Times New Roman" w:eastAsia="Times New Roman" w:hAnsi="Times New Roman" w:cs="Times New Roman"/>
          <w:lang w:val="fr-CH"/>
        </w:rPr>
        <w:t xml:space="preserve">ainsi que </w:t>
      </w:r>
      <w:r w:rsidRPr="004E01CA">
        <w:rPr>
          <w:rFonts w:ascii="Times New Roman" w:eastAsia="Times New Roman" w:hAnsi="Times New Roman" w:cs="Times New Roman"/>
          <w:lang w:val="fr-CH"/>
        </w:rPr>
        <w:t>les « familles choisies » des personnes LGBTIQ+</w:t>
      </w:r>
      <w:r>
        <w:rPr>
          <w:rFonts w:ascii="Times New Roman" w:eastAsia="Times New Roman" w:hAnsi="Times New Roman" w:cs="Times New Roman"/>
          <w:vertAlign w:val="superscript"/>
        </w:rPr>
        <w:footnoteReference w:id="4"/>
      </w:r>
      <w:r w:rsidRPr="004E01CA">
        <w:rPr>
          <w:rFonts w:ascii="Times New Roman" w:eastAsia="Times New Roman" w:hAnsi="Times New Roman" w:cs="Times New Roman"/>
          <w:lang w:val="fr-CH"/>
        </w:rPr>
        <w:t xml:space="preserve"> . Les États doivent veiller à ce que leur législation et leurs pratiques reflètent cette définition et garantissent à toutes les victimes de disparition leurs droits, sans discrimination.</w:t>
      </w:r>
    </w:p>
    <w:p w14:paraId="0000002D"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2E" w14:textId="77777777" w:rsidR="0055223F" w:rsidRPr="004E01CA" w:rsidRDefault="00D56C53">
      <w:pPr>
        <w:numPr>
          <w:ilvl w:val="0"/>
          <w:numId w:val="8"/>
        </w:numPr>
        <w:spacing w:line="240" w:lineRule="auto"/>
        <w:rPr>
          <w:rFonts w:ascii="Times New Roman" w:eastAsia="Times New Roman" w:hAnsi="Times New Roman" w:cs="Times New Roman"/>
          <w:b/>
          <w:bCs/>
          <w:lang w:val="fr-CH"/>
        </w:rPr>
      </w:pPr>
      <w:bookmarkStart w:id="2" w:name="bookmark=id.86p2hr8nrz77" w:colFirst="0" w:colLast="0"/>
      <w:bookmarkEnd w:id="2"/>
      <w:r w:rsidRPr="004E01CA">
        <w:rPr>
          <w:rFonts w:ascii="Times New Roman" w:eastAsia="Times New Roman" w:hAnsi="Times New Roman" w:cs="Times New Roman"/>
          <w:b/>
          <w:bCs/>
          <w:lang w:val="fr-CH"/>
        </w:rPr>
        <w:t>Femmes et filles victimes de disparitions forcées</w:t>
      </w:r>
    </w:p>
    <w:p w14:paraId="0000002F" w14:textId="77777777" w:rsidR="0055223F" w:rsidRPr="004E01CA" w:rsidRDefault="0055223F">
      <w:pPr>
        <w:spacing w:line="240" w:lineRule="auto"/>
        <w:ind w:left="720" w:firstLine="0"/>
        <w:rPr>
          <w:rFonts w:ascii="Times New Roman" w:eastAsia="Times New Roman" w:hAnsi="Times New Roman" w:cs="Times New Roman"/>
          <w:b/>
          <w:bCs/>
          <w:lang w:val="fr-CH"/>
        </w:rPr>
      </w:pPr>
    </w:p>
    <w:p w14:paraId="00000030" w14:textId="6BA13ED9" w:rsidR="0055223F" w:rsidRPr="004E01CA" w:rsidRDefault="00D56C53">
      <w:pPr>
        <w:shd w:val="clear" w:color="auto" w:fill="FFFFFF"/>
        <w:spacing w:after="120" w:line="240" w:lineRule="auto"/>
        <w:ind w:left="0" w:right="4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lastRenderedPageBreak/>
        <w:t xml:space="preserve">6. La disparition forcée des femmes et des filles est une </w:t>
      </w:r>
      <w:r w:rsidR="00975B50" w:rsidRPr="004E01CA">
        <w:rPr>
          <w:rFonts w:ascii="Times New Roman" w:eastAsia="Times New Roman" w:hAnsi="Times New Roman" w:cs="Times New Roman"/>
          <w:lang w:val="fr-CH"/>
        </w:rPr>
        <w:t xml:space="preserve">manifestation </w:t>
      </w:r>
      <w:r w:rsidRPr="004E01CA">
        <w:rPr>
          <w:rFonts w:ascii="Times New Roman" w:eastAsia="Times New Roman" w:hAnsi="Times New Roman" w:cs="Times New Roman"/>
          <w:lang w:val="fr-CH"/>
        </w:rPr>
        <w:t>brutale de la violence de genre</w:t>
      </w:r>
      <w:r>
        <w:rPr>
          <w:rFonts w:ascii="Times New Roman" w:eastAsia="Times New Roman" w:hAnsi="Times New Roman" w:cs="Times New Roman"/>
          <w:vertAlign w:val="superscript"/>
        </w:rPr>
        <w:footnoteReference w:id="5"/>
      </w:r>
      <w:r w:rsidRPr="004E01CA">
        <w:rPr>
          <w:rFonts w:ascii="Times New Roman" w:eastAsia="Times New Roman" w:hAnsi="Times New Roman" w:cs="Times New Roman"/>
          <w:lang w:val="fr-CH"/>
        </w:rPr>
        <w:t xml:space="preserve"> et s’inscrit dans un contexte de violations multiples et préexistantes qui les touchent de manière disproportionnée. </w:t>
      </w:r>
    </w:p>
    <w:p w14:paraId="00000031" w14:textId="22B43B76" w:rsidR="0055223F" w:rsidRPr="004E01CA" w:rsidRDefault="00D56C53">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 xml:space="preserve">7. Ce crime est commis dans </w:t>
      </w:r>
      <w:r w:rsidR="00DE1202" w:rsidRPr="004E01CA">
        <w:rPr>
          <w:rFonts w:ascii="Times New Roman" w:eastAsia="Times New Roman" w:hAnsi="Times New Roman" w:cs="Times New Roman"/>
          <w:lang w:val="fr-CH"/>
        </w:rPr>
        <w:t xml:space="preserve">divers </w:t>
      </w:r>
      <w:r w:rsidRPr="004E01CA">
        <w:rPr>
          <w:rFonts w:ascii="Times New Roman" w:eastAsia="Times New Roman" w:hAnsi="Times New Roman" w:cs="Times New Roman"/>
          <w:lang w:val="fr-CH"/>
        </w:rPr>
        <w:t xml:space="preserve">contextes, notamment les conflits armés, la répression étatique, </w:t>
      </w:r>
      <w:r w:rsidRPr="004E01CA">
        <w:rPr>
          <w:rFonts w:ascii="Times New Roman" w:eastAsia="Times New Roman" w:hAnsi="Times New Roman" w:cs="Times New Roman"/>
          <w:shd w:val="clear" w:color="auto" w:fill="FFFFFF" w:themeFill="background1"/>
          <w:lang w:val="fr-CH"/>
        </w:rPr>
        <w:t xml:space="preserve">les situations de </w:t>
      </w:r>
      <w:r w:rsidRPr="004E01CA">
        <w:rPr>
          <w:rFonts w:ascii="Times New Roman" w:eastAsia="Times New Roman" w:hAnsi="Times New Roman" w:cs="Times New Roman"/>
          <w:lang w:val="fr-CH"/>
        </w:rPr>
        <w:t xml:space="preserve">forte violence politique, l’insécurité et les mouvements de population. Les catastrophes naturelles, les urgences humanitaires et l'effondrement temporaire </w:t>
      </w:r>
      <w:r w:rsidR="000A665F" w:rsidRPr="004E01CA">
        <w:rPr>
          <w:rFonts w:ascii="Times New Roman" w:eastAsia="Times New Roman" w:hAnsi="Times New Roman" w:cs="Times New Roman"/>
          <w:lang w:val="fr-CH"/>
        </w:rPr>
        <w:t xml:space="preserve">des </w:t>
      </w:r>
      <w:r w:rsidRPr="004E01CA">
        <w:rPr>
          <w:rFonts w:ascii="Times New Roman" w:eastAsia="Times New Roman" w:hAnsi="Times New Roman" w:cs="Times New Roman"/>
          <w:lang w:val="fr-CH"/>
        </w:rPr>
        <w:t xml:space="preserve">structures étatiques augmentent </w:t>
      </w:r>
      <w:r w:rsidR="000A665F" w:rsidRPr="004E01CA">
        <w:rPr>
          <w:rFonts w:ascii="Times New Roman" w:eastAsia="Times New Roman" w:hAnsi="Times New Roman" w:cs="Times New Roman"/>
          <w:lang w:val="fr-CH"/>
        </w:rPr>
        <w:t xml:space="preserve">le </w:t>
      </w:r>
      <w:r w:rsidRPr="004E01CA">
        <w:rPr>
          <w:rFonts w:ascii="Times New Roman" w:eastAsia="Times New Roman" w:hAnsi="Times New Roman" w:cs="Times New Roman"/>
          <w:lang w:val="fr-CH"/>
        </w:rPr>
        <w:t>risque de disparitions, de traite et de violences sexuelles</w:t>
      </w:r>
      <w:r w:rsidRPr="004E01CA">
        <w:rPr>
          <w:lang w:val="fr-CH"/>
        </w:rPr>
        <w:t xml:space="preserve">, </w:t>
      </w:r>
      <w:r w:rsidRPr="004E01CA">
        <w:rPr>
          <w:rFonts w:ascii="Times New Roman" w:eastAsia="Times New Roman" w:hAnsi="Times New Roman" w:cs="Times New Roman"/>
          <w:lang w:val="fr-CH"/>
        </w:rPr>
        <w:t>touchant de manière disproportionnée les femmes et les filles</w:t>
      </w:r>
      <w:r w:rsidR="00A54B93" w:rsidRPr="004E01CA">
        <w:rPr>
          <w:rFonts w:ascii="Times New Roman" w:eastAsia="Times New Roman" w:hAnsi="Times New Roman" w:cs="Times New Roman"/>
          <w:lang w:val="fr-CH"/>
        </w:rPr>
        <w:t>,</w:t>
      </w:r>
      <w:r>
        <w:rPr>
          <w:rFonts w:ascii="Times New Roman" w:eastAsia="Times New Roman" w:hAnsi="Times New Roman" w:cs="Times New Roman"/>
          <w:vertAlign w:val="superscript"/>
        </w:rPr>
        <w:footnoteReference w:id="6"/>
      </w:r>
      <w:r w:rsidRPr="004E01CA">
        <w:rPr>
          <w:rFonts w:ascii="Times New Roman" w:eastAsia="Times New Roman" w:hAnsi="Times New Roman" w:cs="Times New Roman"/>
          <w:lang w:val="fr-CH"/>
        </w:rPr>
        <w:t xml:space="preserve"> en</w:t>
      </w:r>
      <w:r w:rsidR="00A54B93" w:rsidRPr="004E01CA">
        <w:rPr>
          <w:rFonts w:ascii="Times New Roman" w:eastAsia="Times New Roman" w:hAnsi="Times New Roman" w:cs="Times New Roman"/>
          <w:lang w:val="fr-CH"/>
        </w:rPr>
        <w:t xml:space="preserve"> particulier </w:t>
      </w:r>
      <w:r w:rsidRPr="004E01CA">
        <w:rPr>
          <w:rFonts w:ascii="Times New Roman" w:eastAsia="Times New Roman" w:hAnsi="Times New Roman" w:cs="Times New Roman"/>
          <w:lang w:val="fr-CH"/>
        </w:rPr>
        <w:t>dans des environnements tels que les camps de réfugiés, les hébergements temporaires ou les zones de transit migratoire</w:t>
      </w:r>
      <w:r>
        <w:rPr>
          <w:rFonts w:ascii="Times New Roman" w:eastAsia="Times New Roman" w:hAnsi="Times New Roman" w:cs="Times New Roman"/>
          <w:vertAlign w:val="superscript"/>
        </w:rPr>
        <w:footnoteReference w:id="7"/>
      </w:r>
      <w:r w:rsidRPr="004E01CA">
        <w:rPr>
          <w:rFonts w:ascii="Times New Roman" w:eastAsia="Times New Roman" w:hAnsi="Times New Roman" w:cs="Times New Roman"/>
          <w:lang w:val="fr-CH"/>
        </w:rPr>
        <w:t xml:space="preserve"> .</w:t>
      </w:r>
    </w:p>
    <w:p w14:paraId="1D999AE9" w14:textId="2F40A052" w:rsidR="000058CB" w:rsidRPr="004E01CA" w:rsidRDefault="00D56C53">
      <w:pPr>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 xml:space="preserve">8. Les auteurs de ces actes et leurs motivations sont variés. Tant </w:t>
      </w:r>
      <w:r w:rsidR="003128FE" w:rsidRPr="004E01CA">
        <w:rPr>
          <w:rFonts w:ascii="Times New Roman" w:eastAsia="Times New Roman" w:hAnsi="Times New Roman" w:cs="Times New Roman"/>
          <w:lang w:val="fr-CH"/>
        </w:rPr>
        <w:t xml:space="preserve">les acteurs </w:t>
      </w:r>
      <w:r w:rsidRPr="004E01CA">
        <w:rPr>
          <w:rFonts w:ascii="Times New Roman" w:eastAsia="Times New Roman" w:hAnsi="Times New Roman" w:cs="Times New Roman"/>
          <w:lang w:val="fr-CH"/>
        </w:rPr>
        <w:t xml:space="preserve">étatiques </w:t>
      </w:r>
      <w:r w:rsidR="00444449" w:rsidRPr="004E01CA">
        <w:rPr>
          <w:rFonts w:ascii="Times New Roman" w:eastAsia="Times New Roman" w:hAnsi="Times New Roman" w:cs="Times New Roman"/>
          <w:lang w:val="fr-CH"/>
        </w:rPr>
        <w:t xml:space="preserve">que </w:t>
      </w:r>
      <w:r w:rsidRPr="004E01CA">
        <w:rPr>
          <w:rFonts w:ascii="Times New Roman" w:eastAsia="Times New Roman" w:hAnsi="Times New Roman" w:cs="Times New Roman"/>
          <w:lang w:val="fr-CH"/>
        </w:rPr>
        <w:t xml:space="preserve">non étatiques </w:t>
      </w:r>
      <w:r w:rsidR="000058CB" w:rsidRPr="004E01CA">
        <w:rPr>
          <w:lang w:val="fr-CH"/>
        </w:rPr>
        <w:t xml:space="preserve">— </w:t>
      </w:r>
      <w:r w:rsidR="000058CB" w:rsidRPr="004E01CA">
        <w:rPr>
          <w:rFonts w:ascii="Times New Roman" w:hAnsi="Times New Roman" w:cs="Times New Roman"/>
          <w:lang w:val="fr-CH"/>
        </w:rPr>
        <w:t xml:space="preserve">y compris </w:t>
      </w:r>
      <w:r w:rsidRPr="004E01CA">
        <w:rPr>
          <w:rFonts w:ascii="Times New Roman" w:eastAsia="Times New Roman" w:hAnsi="Times New Roman" w:cs="Times New Roman"/>
          <w:lang w:val="fr-CH"/>
        </w:rPr>
        <w:t>les groupes criminels</w:t>
      </w:r>
      <w:r>
        <w:rPr>
          <w:rFonts w:ascii="Times New Roman" w:eastAsia="Times New Roman" w:hAnsi="Times New Roman" w:cs="Times New Roman"/>
          <w:vertAlign w:val="superscript"/>
        </w:rPr>
        <w:footnoteReference w:id="8"/>
      </w:r>
      <w:r w:rsidRPr="004E01CA">
        <w:rPr>
          <w:rFonts w:ascii="Times New Roman" w:eastAsia="Times New Roman" w:hAnsi="Times New Roman" w:cs="Times New Roman"/>
          <w:lang w:val="fr-CH"/>
        </w:rPr>
        <w:t xml:space="preserve"> , </w:t>
      </w:r>
      <w:r w:rsidR="000058CB" w:rsidRPr="004E01CA">
        <w:rPr>
          <w:rFonts w:ascii="Times New Roman" w:eastAsia="Times New Roman" w:hAnsi="Times New Roman" w:cs="Times New Roman"/>
          <w:lang w:val="fr-CH"/>
        </w:rPr>
        <w:t xml:space="preserve">les groupes </w:t>
      </w:r>
      <w:r w:rsidRPr="004E01CA">
        <w:rPr>
          <w:rFonts w:ascii="Times New Roman" w:eastAsia="Times New Roman" w:hAnsi="Times New Roman" w:cs="Times New Roman"/>
          <w:lang w:val="fr-CH"/>
        </w:rPr>
        <w:t>armés illégaux et les forces paramilitaires</w:t>
      </w:r>
      <w:r>
        <w:rPr>
          <w:rFonts w:ascii="Times New Roman" w:eastAsia="Times New Roman" w:hAnsi="Times New Roman" w:cs="Times New Roman"/>
          <w:vertAlign w:val="superscript"/>
        </w:rPr>
        <w:footnoteReference w:id="9"/>
      </w:r>
      <w:r w:rsidR="000058CB" w:rsidRPr="004E01CA">
        <w:rPr>
          <w:lang w:val="fr-CH"/>
        </w:rPr>
        <w:t xml:space="preserve"> — </w:t>
      </w:r>
      <w:r w:rsidRPr="004E01CA">
        <w:rPr>
          <w:rFonts w:ascii="Times New Roman" w:eastAsia="Times New Roman" w:hAnsi="Times New Roman" w:cs="Times New Roman"/>
          <w:lang w:val="fr-CH"/>
        </w:rPr>
        <w:t xml:space="preserve">utilisent les femmes et les filles comme butin de guerre, pour contrôler des territoires ou à des fins d’exploitation économique, y compris la traite </w:t>
      </w:r>
      <w:r w:rsidR="003128FE" w:rsidRPr="004E01CA">
        <w:rPr>
          <w:rFonts w:ascii="Times New Roman" w:eastAsia="Times New Roman" w:hAnsi="Times New Roman" w:cs="Times New Roman"/>
          <w:lang w:val="fr-CH"/>
        </w:rPr>
        <w:t>des êtres humains</w:t>
      </w:r>
      <w:r>
        <w:rPr>
          <w:rFonts w:ascii="Times New Roman" w:eastAsia="Times New Roman" w:hAnsi="Times New Roman" w:cs="Times New Roman"/>
          <w:vertAlign w:val="superscript"/>
        </w:rPr>
        <w:footnoteReference w:id="10"/>
      </w:r>
      <w:r w:rsidRPr="004E01CA">
        <w:rPr>
          <w:rFonts w:ascii="Times New Roman" w:eastAsia="Times New Roman" w:hAnsi="Times New Roman" w:cs="Times New Roman"/>
          <w:lang w:val="fr-CH"/>
        </w:rPr>
        <w:t xml:space="preserve"> . </w:t>
      </w:r>
      <w:r w:rsidR="000058CB" w:rsidRPr="004E01CA">
        <w:rPr>
          <w:rFonts w:ascii="Times New Roman" w:eastAsia="Times New Roman" w:hAnsi="Times New Roman" w:cs="Times New Roman"/>
          <w:lang w:val="fr-CH"/>
        </w:rPr>
        <w:t>Ils recourent</w:t>
      </w:r>
      <w:r w:rsidRPr="004E01CA">
        <w:rPr>
          <w:rFonts w:ascii="Times New Roman" w:eastAsia="Times New Roman" w:hAnsi="Times New Roman" w:cs="Times New Roman"/>
          <w:lang w:val="fr-CH"/>
        </w:rPr>
        <w:t xml:space="preserve"> également </w:t>
      </w:r>
      <w:r w:rsidR="00391EE0" w:rsidRPr="004E01CA">
        <w:rPr>
          <w:rFonts w:ascii="Times New Roman" w:eastAsia="Times New Roman" w:hAnsi="Times New Roman" w:cs="Times New Roman"/>
          <w:lang w:val="fr-CH"/>
        </w:rPr>
        <w:t xml:space="preserve">à leur </w:t>
      </w:r>
      <w:r w:rsidR="000058CB" w:rsidRPr="004E01CA">
        <w:rPr>
          <w:rFonts w:ascii="Times New Roman" w:eastAsia="Times New Roman" w:hAnsi="Times New Roman" w:cs="Times New Roman"/>
          <w:lang w:val="fr-CH"/>
        </w:rPr>
        <w:t xml:space="preserve">disparition comme </w:t>
      </w:r>
      <w:r w:rsidRPr="004E01CA">
        <w:rPr>
          <w:rFonts w:ascii="Times New Roman" w:eastAsia="Times New Roman" w:hAnsi="Times New Roman" w:cs="Times New Roman"/>
          <w:lang w:val="fr-CH"/>
        </w:rPr>
        <w:t xml:space="preserve">mécanisme de « nettoyage social », dans des contextes de répression des manifestations, d’opérations antiterroristes, et comme violence politique de genre </w:t>
      </w:r>
      <w:r w:rsidR="000058CB" w:rsidRPr="004E01CA">
        <w:rPr>
          <w:rFonts w:ascii="Times New Roman" w:eastAsia="Times New Roman" w:hAnsi="Times New Roman" w:cs="Times New Roman"/>
          <w:lang w:val="fr-CH"/>
        </w:rPr>
        <w:t xml:space="preserve">pour les punir </w:t>
      </w:r>
      <w:r w:rsidRPr="004E01CA">
        <w:rPr>
          <w:rFonts w:ascii="Times New Roman" w:eastAsia="Times New Roman" w:hAnsi="Times New Roman" w:cs="Times New Roman"/>
          <w:lang w:val="fr-CH"/>
        </w:rPr>
        <w:t xml:space="preserve">d’avoir défié les rôles de genre, d’avoir mené des actions militantes ou d’avoir participé à des opérations de recherche. Dans la sphère privée, des membres de la famille ou des communautés peuvent commettre </w:t>
      </w:r>
      <w:r w:rsidR="00125316" w:rsidRPr="004E01CA">
        <w:rPr>
          <w:rFonts w:ascii="Times New Roman" w:eastAsia="Times New Roman" w:hAnsi="Times New Roman" w:cs="Times New Roman"/>
          <w:lang w:val="fr-CH"/>
        </w:rPr>
        <w:t xml:space="preserve">ou </w:t>
      </w:r>
      <w:r w:rsidR="000058CB" w:rsidRPr="004E01CA">
        <w:rPr>
          <w:rFonts w:ascii="Times New Roman" w:eastAsia="Times New Roman" w:hAnsi="Times New Roman" w:cs="Times New Roman"/>
          <w:lang w:val="fr-CH"/>
        </w:rPr>
        <w:t xml:space="preserve">faciliter </w:t>
      </w:r>
      <w:r w:rsidRPr="004E01CA">
        <w:rPr>
          <w:rFonts w:ascii="Times New Roman" w:eastAsia="Times New Roman" w:hAnsi="Times New Roman" w:cs="Times New Roman"/>
          <w:lang w:val="fr-CH"/>
        </w:rPr>
        <w:t xml:space="preserve">la </w:t>
      </w:r>
      <w:r w:rsidR="00391EE0" w:rsidRPr="004E01CA">
        <w:rPr>
          <w:rFonts w:ascii="Times New Roman" w:eastAsia="Times New Roman" w:hAnsi="Times New Roman" w:cs="Times New Roman"/>
          <w:lang w:val="fr-CH"/>
        </w:rPr>
        <w:t xml:space="preserve">disparition afin </w:t>
      </w:r>
      <w:r w:rsidRPr="004E01CA">
        <w:rPr>
          <w:rFonts w:ascii="Times New Roman" w:eastAsia="Times New Roman" w:hAnsi="Times New Roman" w:cs="Times New Roman"/>
          <w:lang w:val="fr-CH"/>
        </w:rPr>
        <w:t xml:space="preserve">d’exercer un contrôle domestique, de punir la transgression </w:t>
      </w:r>
      <w:r w:rsidR="00125316" w:rsidRPr="004E01CA">
        <w:rPr>
          <w:rFonts w:ascii="Times New Roman" w:eastAsia="Times New Roman" w:hAnsi="Times New Roman" w:cs="Times New Roman"/>
          <w:lang w:val="fr-CH"/>
        </w:rPr>
        <w:t xml:space="preserve">des </w:t>
      </w:r>
      <w:r w:rsidRPr="004E01CA">
        <w:rPr>
          <w:rFonts w:ascii="Times New Roman" w:eastAsia="Times New Roman" w:hAnsi="Times New Roman" w:cs="Times New Roman"/>
          <w:lang w:val="fr-CH"/>
        </w:rPr>
        <w:t xml:space="preserve">rôles de genre ou d’empêcher les victimes </w:t>
      </w:r>
      <w:r w:rsidR="00391EE0" w:rsidRPr="004E01CA">
        <w:rPr>
          <w:rFonts w:ascii="Times New Roman" w:eastAsia="Times New Roman" w:hAnsi="Times New Roman" w:cs="Times New Roman"/>
          <w:lang w:val="fr-CH"/>
        </w:rPr>
        <w:t xml:space="preserve">de fuir </w:t>
      </w:r>
      <w:r w:rsidR="000058CB" w:rsidRPr="004E01CA">
        <w:rPr>
          <w:rFonts w:ascii="Times New Roman" w:eastAsia="Times New Roman" w:hAnsi="Times New Roman" w:cs="Times New Roman"/>
          <w:lang w:val="fr-CH"/>
        </w:rPr>
        <w:t xml:space="preserve">la </w:t>
      </w:r>
      <w:r w:rsidRPr="004E01CA">
        <w:rPr>
          <w:rFonts w:ascii="Times New Roman" w:eastAsia="Times New Roman" w:hAnsi="Times New Roman" w:cs="Times New Roman"/>
          <w:lang w:val="fr-CH"/>
        </w:rPr>
        <w:t>violence</w:t>
      </w:r>
      <w:r>
        <w:rPr>
          <w:rFonts w:ascii="Times New Roman" w:eastAsia="Times New Roman" w:hAnsi="Times New Roman" w:cs="Times New Roman"/>
          <w:vertAlign w:val="superscript"/>
        </w:rPr>
        <w:footnoteReference w:id="11"/>
      </w:r>
      <w:r w:rsidRPr="004E01CA">
        <w:rPr>
          <w:rFonts w:ascii="Times New Roman" w:eastAsia="Times New Roman" w:hAnsi="Times New Roman" w:cs="Times New Roman"/>
          <w:lang w:val="fr-CH"/>
        </w:rPr>
        <w:t xml:space="preserve"> . Ces crimes sont souvent occultés ou normalisés par des cadres </w:t>
      </w:r>
      <w:r w:rsidR="00125316" w:rsidRPr="004E01CA">
        <w:rPr>
          <w:rFonts w:ascii="Times New Roman" w:eastAsia="Times New Roman" w:hAnsi="Times New Roman" w:cs="Times New Roman"/>
          <w:lang w:val="fr-CH"/>
        </w:rPr>
        <w:t xml:space="preserve">juridiques </w:t>
      </w:r>
      <w:r w:rsidRPr="004E01CA">
        <w:rPr>
          <w:rFonts w:ascii="Times New Roman" w:eastAsia="Times New Roman" w:hAnsi="Times New Roman" w:cs="Times New Roman"/>
          <w:lang w:val="fr-CH"/>
        </w:rPr>
        <w:t xml:space="preserve">et des pratiques institutionnelles qui </w:t>
      </w:r>
      <w:r w:rsidR="00505D95" w:rsidRPr="004E01CA">
        <w:rPr>
          <w:rFonts w:ascii="Times New Roman" w:eastAsia="Times New Roman" w:hAnsi="Times New Roman" w:cs="Times New Roman"/>
          <w:lang w:val="fr-CH"/>
        </w:rPr>
        <w:t xml:space="preserve">tolèrent </w:t>
      </w:r>
      <w:r w:rsidR="00D6468B" w:rsidRPr="004E01CA">
        <w:rPr>
          <w:rFonts w:ascii="Times New Roman" w:eastAsia="Times New Roman" w:hAnsi="Times New Roman" w:cs="Times New Roman"/>
          <w:lang w:val="fr-CH"/>
        </w:rPr>
        <w:t xml:space="preserve">cette </w:t>
      </w:r>
      <w:r w:rsidRPr="004E01CA">
        <w:rPr>
          <w:rFonts w:ascii="Times New Roman" w:eastAsia="Times New Roman" w:hAnsi="Times New Roman" w:cs="Times New Roman"/>
          <w:lang w:val="fr-CH"/>
        </w:rPr>
        <w:t xml:space="preserve">violence ou </w:t>
      </w:r>
      <w:r w:rsidR="00505D95" w:rsidRPr="004E01CA">
        <w:rPr>
          <w:rFonts w:ascii="Times New Roman" w:eastAsia="Times New Roman" w:hAnsi="Times New Roman" w:cs="Times New Roman"/>
          <w:lang w:val="fr-CH"/>
        </w:rPr>
        <w:t xml:space="preserve">la </w:t>
      </w:r>
      <w:r w:rsidR="00391EE0" w:rsidRPr="004E01CA">
        <w:rPr>
          <w:rFonts w:ascii="Times New Roman" w:eastAsia="Times New Roman" w:hAnsi="Times New Roman" w:cs="Times New Roman"/>
          <w:lang w:val="fr-CH"/>
        </w:rPr>
        <w:t xml:space="preserve">relèguent à </w:t>
      </w:r>
      <w:r w:rsidRPr="004E01CA">
        <w:rPr>
          <w:rFonts w:ascii="Times New Roman" w:eastAsia="Times New Roman" w:hAnsi="Times New Roman" w:cs="Times New Roman"/>
          <w:lang w:val="fr-CH"/>
        </w:rPr>
        <w:t xml:space="preserve">la sphère privée, </w:t>
      </w:r>
      <w:r w:rsidR="00D6468B" w:rsidRPr="004E01CA">
        <w:rPr>
          <w:rFonts w:ascii="Times New Roman" w:eastAsia="Times New Roman" w:hAnsi="Times New Roman" w:cs="Times New Roman"/>
          <w:lang w:val="fr-CH"/>
        </w:rPr>
        <w:t xml:space="preserve">entravant ainsi </w:t>
      </w:r>
      <w:r w:rsidRPr="004E01CA">
        <w:rPr>
          <w:rFonts w:ascii="Times New Roman" w:eastAsia="Times New Roman" w:hAnsi="Times New Roman" w:cs="Times New Roman"/>
          <w:lang w:val="fr-CH"/>
        </w:rPr>
        <w:t>leur élucidation et leur sanction.</w:t>
      </w:r>
    </w:p>
    <w:p w14:paraId="00000033" w14:textId="36EF77EB" w:rsidR="0055223F" w:rsidRPr="004E01CA" w:rsidRDefault="00D56C53">
      <w:pPr>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 xml:space="preserve">9. La disparition forcée de femmes et de filles s’inscrit souvent dans un </w:t>
      </w:r>
      <w:r w:rsidRPr="004E01CA">
        <w:rPr>
          <w:rFonts w:ascii="Times New Roman" w:eastAsia="Times New Roman" w:hAnsi="Times New Roman" w:cs="Times New Roman"/>
          <w:i/>
          <w:iCs/>
          <w:lang w:val="fr-CH"/>
        </w:rPr>
        <w:t xml:space="preserve">continuum </w:t>
      </w:r>
      <w:r w:rsidRPr="004E01CA">
        <w:rPr>
          <w:rFonts w:ascii="Times New Roman" w:eastAsia="Times New Roman" w:hAnsi="Times New Roman" w:cs="Times New Roman"/>
          <w:lang w:val="fr-CH"/>
        </w:rPr>
        <w:t>de violence lié à d’autres crimes et violations graves des droits humains</w:t>
      </w:r>
      <w:r w:rsidR="00BD2DC7" w:rsidRPr="004E01CA">
        <w:rPr>
          <w:rFonts w:ascii="Times New Roman" w:eastAsia="Times New Roman" w:hAnsi="Times New Roman" w:cs="Times New Roman"/>
          <w:lang w:val="fr-CH"/>
        </w:rPr>
        <w:t xml:space="preserve">. </w:t>
      </w:r>
      <w:r w:rsidRPr="004E01CA">
        <w:rPr>
          <w:rFonts w:ascii="Times New Roman" w:eastAsia="Times New Roman" w:hAnsi="Times New Roman" w:cs="Times New Roman"/>
          <w:lang w:val="fr-CH"/>
        </w:rPr>
        <w:t xml:space="preserve">Ces liens révèlent le </w:t>
      </w:r>
      <w:r w:rsidRPr="004E01CA">
        <w:rPr>
          <w:rFonts w:ascii="Times New Roman" w:eastAsia="Times New Roman" w:hAnsi="Times New Roman" w:cs="Times New Roman"/>
          <w:i/>
          <w:iCs/>
          <w:lang w:val="fr-CH"/>
        </w:rPr>
        <w:t xml:space="preserve">mode opératoire </w:t>
      </w:r>
      <w:r w:rsidRPr="004E01CA">
        <w:rPr>
          <w:rFonts w:ascii="Times New Roman" w:eastAsia="Times New Roman" w:hAnsi="Times New Roman" w:cs="Times New Roman"/>
          <w:lang w:val="fr-CH"/>
        </w:rPr>
        <w:t xml:space="preserve">des auteurs </w:t>
      </w:r>
      <w:r w:rsidR="0094512D" w:rsidRPr="004E01CA">
        <w:rPr>
          <w:rFonts w:ascii="Times New Roman" w:eastAsia="Times New Roman" w:hAnsi="Times New Roman" w:cs="Times New Roman"/>
          <w:lang w:val="fr-CH"/>
        </w:rPr>
        <w:t xml:space="preserve">et </w:t>
      </w:r>
      <w:r w:rsidRPr="004E01CA">
        <w:rPr>
          <w:rFonts w:ascii="Times New Roman" w:eastAsia="Times New Roman" w:hAnsi="Times New Roman" w:cs="Times New Roman"/>
          <w:lang w:val="fr-CH"/>
        </w:rPr>
        <w:t xml:space="preserve">les motivations liées au genre qui sous-tendent la disparition </w:t>
      </w:r>
      <w:r w:rsidR="00675702" w:rsidRPr="004E01CA">
        <w:rPr>
          <w:rFonts w:ascii="Times New Roman" w:eastAsia="Times New Roman" w:hAnsi="Times New Roman" w:cs="Times New Roman"/>
          <w:lang w:val="fr-CH"/>
        </w:rPr>
        <w:t xml:space="preserve">; </w:t>
      </w:r>
      <w:r w:rsidR="00D6468B" w:rsidRPr="004E01CA">
        <w:rPr>
          <w:rFonts w:ascii="Times New Roman" w:eastAsia="Times New Roman" w:hAnsi="Times New Roman" w:cs="Times New Roman"/>
          <w:lang w:val="fr-CH"/>
        </w:rPr>
        <w:t xml:space="preserve">ils sont </w:t>
      </w:r>
      <w:r w:rsidR="00675702" w:rsidRPr="004E01CA">
        <w:rPr>
          <w:rFonts w:ascii="Times New Roman" w:eastAsia="Times New Roman" w:hAnsi="Times New Roman" w:cs="Times New Roman"/>
          <w:lang w:val="fr-CH"/>
        </w:rPr>
        <w:t xml:space="preserve">essentiels pour élaborer </w:t>
      </w:r>
      <w:r w:rsidRPr="004E01CA">
        <w:rPr>
          <w:rFonts w:ascii="Times New Roman" w:eastAsia="Times New Roman" w:hAnsi="Times New Roman" w:cs="Times New Roman"/>
          <w:lang w:val="fr-CH"/>
        </w:rPr>
        <w:t xml:space="preserve">des stratégies de recherche et d’enquête et </w:t>
      </w:r>
      <w:r w:rsidR="00675702" w:rsidRPr="004E01CA">
        <w:rPr>
          <w:rFonts w:ascii="Times New Roman" w:eastAsia="Times New Roman" w:hAnsi="Times New Roman" w:cs="Times New Roman"/>
          <w:lang w:val="fr-CH"/>
        </w:rPr>
        <w:t xml:space="preserve">déterminer </w:t>
      </w:r>
      <w:r w:rsidRPr="004E01CA">
        <w:rPr>
          <w:rFonts w:ascii="Times New Roman" w:eastAsia="Times New Roman" w:hAnsi="Times New Roman" w:cs="Times New Roman"/>
          <w:lang w:val="fr-CH"/>
        </w:rPr>
        <w:t>une réparation globale.</w:t>
      </w:r>
    </w:p>
    <w:p w14:paraId="00000034" w14:textId="6D5D8846" w:rsidR="0055223F" w:rsidRPr="004E01CA" w:rsidRDefault="00D56C53">
      <w:pPr>
        <w:shd w:val="clear" w:color="auto" w:fill="FFFFFF"/>
        <w:spacing w:after="120" w:line="240" w:lineRule="auto"/>
        <w:ind w:left="0" w:right="4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10. La violence reproductive est l’une des formes les plus graves d’abus associées à la disparition forcée des femmes et des filles.</w:t>
      </w:r>
      <w:r w:rsidR="00B32F7C" w:rsidRPr="004E01CA">
        <w:rPr>
          <w:rFonts w:ascii="Times New Roman" w:eastAsia="Times New Roman" w:hAnsi="Times New Roman" w:cs="Times New Roman"/>
          <w:lang w:val="fr-CH"/>
        </w:rPr>
        <w:t xml:space="preserve"> </w:t>
      </w:r>
      <w:r w:rsidRPr="004E01CA">
        <w:rPr>
          <w:rFonts w:ascii="Times New Roman" w:eastAsia="Times New Roman" w:hAnsi="Times New Roman" w:cs="Times New Roman"/>
          <w:lang w:val="fr-CH"/>
        </w:rPr>
        <w:t xml:space="preserve">Le confinement inhérent à la disparition empêche l’accès aux services de santé sexuelle et reproductive, tels que ceux nécessaires lors de l’accouchement ou </w:t>
      </w:r>
      <w:r w:rsidR="00444449" w:rsidRPr="004E01CA">
        <w:rPr>
          <w:rFonts w:ascii="Times New Roman" w:eastAsia="Times New Roman" w:hAnsi="Times New Roman" w:cs="Times New Roman"/>
          <w:lang w:val="fr-CH"/>
        </w:rPr>
        <w:t xml:space="preserve">d’un </w:t>
      </w:r>
      <w:r w:rsidRPr="004E01CA">
        <w:rPr>
          <w:rFonts w:ascii="Times New Roman" w:eastAsia="Times New Roman" w:hAnsi="Times New Roman" w:cs="Times New Roman"/>
          <w:lang w:val="fr-CH"/>
        </w:rPr>
        <w:t xml:space="preserve">avortement sécurisé. Les cas de femmes qui, alors qu’elles étaient disparues ou en captivité, ont accouché et </w:t>
      </w:r>
      <w:r w:rsidR="00E713EB" w:rsidRPr="004E01CA">
        <w:rPr>
          <w:rFonts w:ascii="Times New Roman" w:eastAsia="Times New Roman" w:hAnsi="Times New Roman" w:cs="Times New Roman"/>
          <w:lang w:val="fr-CH"/>
        </w:rPr>
        <w:t xml:space="preserve">dont </w:t>
      </w:r>
      <w:r w:rsidRPr="004E01CA">
        <w:rPr>
          <w:rFonts w:ascii="Times New Roman" w:eastAsia="Times New Roman" w:hAnsi="Times New Roman" w:cs="Times New Roman"/>
          <w:lang w:val="fr-CH"/>
        </w:rPr>
        <w:t>les bébés leur ont été enlevés et appropriés, tandis qu’elles restaient disparues ou ont été par la suite exécutées, sont particulièrement graves</w:t>
      </w:r>
      <w:r>
        <w:rPr>
          <w:rFonts w:ascii="Times New Roman" w:eastAsia="Times New Roman" w:hAnsi="Times New Roman" w:cs="Times New Roman"/>
          <w:vertAlign w:val="superscript"/>
        </w:rPr>
        <w:footnoteReference w:id="12"/>
      </w:r>
      <w:r w:rsidRPr="004E01CA">
        <w:rPr>
          <w:rFonts w:ascii="Times New Roman" w:eastAsia="Times New Roman" w:hAnsi="Times New Roman" w:cs="Times New Roman"/>
          <w:lang w:val="fr-CH"/>
        </w:rPr>
        <w:t xml:space="preserve"> .</w:t>
      </w:r>
    </w:p>
    <w:p w14:paraId="00000035" w14:textId="4FEE6DCF" w:rsidR="0055223F" w:rsidRPr="004E01CA" w:rsidRDefault="00D56C53">
      <w:pPr>
        <w:pBdr>
          <w:top w:val="nil"/>
          <w:left w:val="nil"/>
          <w:bottom w:val="nil"/>
          <w:right w:val="nil"/>
          <w:between w:val="nil"/>
        </w:pBdr>
        <w:shd w:val="clear" w:color="auto" w:fill="FFFFFF"/>
        <w:spacing w:after="120" w:line="240" w:lineRule="auto"/>
        <w:ind w:left="0" w:right="4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11. La disparition forcée des femmes et des filles constitue également une violation de leurs droits économiques, sociaux et culturels, car elle bouleverse leurs projets de vie</w:t>
      </w:r>
      <w:r w:rsidR="003748B1" w:rsidRPr="004E01CA">
        <w:rPr>
          <w:rFonts w:ascii="Times New Roman" w:eastAsia="Times New Roman" w:hAnsi="Times New Roman" w:cs="Times New Roman"/>
          <w:lang w:val="fr-CH"/>
        </w:rPr>
        <w:t xml:space="preserve">, </w:t>
      </w:r>
      <w:r w:rsidRPr="004E01CA">
        <w:rPr>
          <w:rFonts w:ascii="Times New Roman" w:eastAsia="Times New Roman" w:hAnsi="Times New Roman" w:cs="Times New Roman"/>
          <w:lang w:val="fr-CH"/>
        </w:rPr>
        <w:t xml:space="preserve">leur parcours scolaire et professionnel. Même dans les cas </w:t>
      </w:r>
      <w:r w:rsidR="00444449" w:rsidRPr="004E01CA">
        <w:rPr>
          <w:rFonts w:ascii="Times New Roman" w:eastAsia="Times New Roman" w:hAnsi="Times New Roman" w:cs="Times New Roman"/>
          <w:lang w:val="fr-CH"/>
        </w:rPr>
        <w:t xml:space="preserve">où la victime est retrouvée vivante, la réintégration peut être entravée par le traumatisme, les dommages physiques, la stigmatisation, les </w:t>
      </w:r>
      <w:r w:rsidR="0064145F" w:rsidRPr="004E01CA">
        <w:rPr>
          <w:rFonts w:ascii="Times New Roman" w:eastAsia="Times New Roman" w:hAnsi="Times New Roman" w:cs="Times New Roman"/>
          <w:lang w:val="fr-CH"/>
        </w:rPr>
        <w:t xml:space="preserve">obstacles administratifs ou le </w:t>
      </w:r>
      <w:r w:rsidRPr="004E01CA">
        <w:rPr>
          <w:rFonts w:ascii="Times New Roman" w:eastAsia="Times New Roman" w:hAnsi="Times New Roman" w:cs="Times New Roman"/>
          <w:lang w:val="fr-CH"/>
        </w:rPr>
        <w:t>fossé éducatif ou professionnel creusé pendant son absence</w:t>
      </w:r>
      <w:r w:rsidR="00300555">
        <w:rPr>
          <w:rFonts w:ascii="Times New Roman" w:eastAsia="Times New Roman" w:hAnsi="Times New Roman" w:cs="Times New Roman"/>
          <w:vertAlign w:val="superscript"/>
        </w:rPr>
        <w:footnoteReference w:id="13"/>
      </w:r>
      <w:r w:rsidR="00300555" w:rsidRPr="004E01CA">
        <w:rPr>
          <w:rFonts w:ascii="Times New Roman" w:eastAsia="Times New Roman" w:hAnsi="Times New Roman" w:cs="Times New Roman"/>
          <w:lang w:val="fr-CH"/>
        </w:rPr>
        <w:t xml:space="preserve"> . </w:t>
      </w:r>
      <w:r w:rsidR="00B543E1" w:rsidRPr="004E01CA">
        <w:rPr>
          <w:rFonts w:ascii="Times New Roman" w:eastAsia="Times New Roman" w:hAnsi="Times New Roman" w:cs="Times New Roman"/>
          <w:lang w:val="fr-CH"/>
        </w:rPr>
        <w:t xml:space="preserve">Dans </w:t>
      </w:r>
      <w:r w:rsidRPr="004E01CA">
        <w:rPr>
          <w:rFonts w:ascii="Times New Roman" w:eastAsia="Times New Roman" w:hAnsi="Times New Roman" w:cs="Times New Roman"/>
          <w:lang w:val="fr-CH"/>
        </w:rPr>
        <w:t xml:space="preserve">certains contextes, la stigmatisation est aggravée par la présomption </w:t>
      </w:r>
      <w:r w:rsidR="00076EBA" w:rsidRPr="004E01CA">
        <w:rPr>
          <w:rFonts w:ascii="Times New Roman" w:eastAsia="Times New Roman" w:hAnsi="Times New Roman" w:cs="Times New Roman"/>
          <w:lang w:val="fr-CH"/>
        </w:rPr>
        <w:t xml:space="preserve">d’avoir subi </w:t>
      </w:r>
      <w:r w:rsidRPr="004E01CA">
        <w:rPr>
          <w:rFonts w:ascii="Times New Roman" w:eastAsia="Times New Roman" w:hAnsi="Times New Roman" w:cs="Times New Roman"/>
          <w:lang w:val="fr-CH"/>
        </w:rPr>
        <w:t xml:space="preserve">des violences sexuelles, ce qui </w:t>
      </w:r>
      <w:r w:rsidR="00E653FA" w:rsidRPr="004E01CA">
        <w:rPr>
          <w:rFonts w:ascii="Times New Roman" w:eastAsia="Times New Roman" w:hAnsi="Times New Roman" w:cs="Times New Roman"/>
          <w:lang w:val="fr-CH"/>
        </w:rPr>
        <w:t xml:space="preserve">les </w:t>
      </w:r>
      <w:r w:rsidRPr="004E01CA">
        <w:rPr>
          <w:rFonts w:ascii="Times New Roman" w:eastAsia="Times New Roman" w:hAnsi="Times New Roman" w:cs="Times New Roman"/>
          <w:lang w:val="fr-CH"/>
        </w:rPr>
        <w:t>expose au rejet familial ou communautaire</w:t>
      </w:r>
      <w:r w:rsidR="00444449" w:rsidRPr="004E01CA">
        <w:rPr>
          <w:rFonts w:ascii="Times New Roman" w:eastAsia="Times New Roman" w:hAnsi="Times New Roman" w:cs="Times New Roman"/>
          <w:lang w:val="fr-CH"/>
        </w:rPr>
        <w:t xml:space="preserve">, </w:t>
      </w:r>
      <w:r w:rsidRPr="004E01CA">
        <w:rPr>
          <w:rFonts w:ascii="Times New Roman" w:eastAsia="Times New Roman" w:hAnsi="Times New Roman" w:cs="Times New Roman"/>
          <w:lang w:val="fr-CH"/>
        </w:rPr>
        <w:t>voire à être assassinées au nom de l’honneur</w:t>
      </w:r>
      <w:r>
        <w:rPr>
          <w:rFonts w:ascii="Times New Roman" w:eastAsia="Times New Roman" w:hAnsi="Times New Roman" w:cs="Times New Roman"/>
          <w:vertAlign w:val="superscript"/>
        </w:rPr>
        <w:footnoteReference w:id="14"/>
      </w:r>
      <w:r w:rsidRPr="004E01CA">
        <w:rPr>
          <w:rFonts w:ascii="Times New Roman" w:eastAsia="Times New Roman" w:hAnsi="Times New Roman" w:cs="Times New Roman"/>
          <w:lang w:val="fr-CH"/>
        </w:rPr>
        <w:t xml:space="preserve"> .</w:t>
      </w:r>
    </w:p>
    <w:p w14:paraId="00000036" w14:textId="70F7B8F2" w:rsidR="0055223F" w:rsidRPr="004E01CA" w:rsidRDefault="00D56C53">
      <w:pPr>
        <w:shd w:val="clear" w:color="auto" w:fill="FFFFFF"/>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lastRenderedPageBreak/>
        <w:t xml:space="preserve">12. </w:t>
      </w:r>
      <w:r w:rsidR="006E301E" w:rsidRPr="004E01CA">
        <w:rPr>
          <w:rFonts w:ascii="Times New Roman" w:eastAsia="Times New Roman" w:hAnsi="Times New Roman" w:cs="Times New Roman"/>
          <w:lang w:val="fr-CH"/>
        </w:rPr>
        <w:t xml:space="preserve">La disparition </w:t>
      </w:r>
      <w:r w:rsidRPr="004E01CA">
        <w:rPr>
          <w:rFonts w:ascii="Times New Roman" w:eastAsia="Times New Roman" w:hAnsi="Times New Roman" w:cs="Times New Roman"/>
          <w:lang w:val="fr-CH"/>
        </w:rPr>
        <w:t xml:space="preserve">forcée de filles et d’adolescentes </w:t>
      </w:r>
      <w:r w:rsidR="005F3BA9" w:rsidRPr="004E01CA">
        <w:rPr>
          <w:rFonts w:ascii="Times New Roman" w:eastAsia="Times New Roman" w:hAnsi="Times New Roman" w:cs="Times New Roman"/>
          <w:lang w:val="fr-CH"/>
        </w:rPr>
        <w:t xml:space="preserve">impose </w:t>
      </w:r>
      <w:r w:rsidRPr="004E01CA">
        <w:rPr>
          <w:rFonts w:ascii="Times New Roman" w:eastAsia="Times New Roman" w:hAnsi="Times New Roman" w:cs="Times New Roman"/>
          <w:lang w:val="fr-CH"/>
        </w:rPr>
        <w:t xml:space="preserve">aux États </w:t>
      </w:r>
      <w:r w:rsidR="005F3BA9" w:rsidRPr="004E01CA">
        <w:rPr>
          <w:rFonts w:ascii="Times New Roman" w:eastAsia="Times New Roman" w:hAnsi="Times New Roman" w:cs="Times New Roman"/>
          <w:lang w:val="fr-CH"/>
        </w:rPr>
        <w:t xml:space="preserve">l’obligation </w:t>
      </w:r>
      <w:r w:rsidRPr="004E01CA">
        <w:rPr>
          <w:rFonts w:ascii="Times New Roman" w:eastAsia="Times New Roman" w:hAnsi="Times New Roman" w:cs="Times New Roman"/>
          <w:lang w:val="fr-CH"/>
        </w:rPr>
        <w:t>d’agir dans l’intérêt supérieur de l’enfant</w:t>
      </w:r>
      <w:r>
        <w:rPr>
          <w:rFonts w:ascii="Times New Roman" w:eastAsia="Times New Roman" w:hAnsi="Times New Roman" w:cs="Times New Roman"/>
          <w:vertAlign w:val="superscript"/>
        </w:rPr>
        <w:footnoteReference w:id="15"/>
      </w:r>
      <w:r w:rsidRPr="004E01CA">
        <w:rPr>
          <w:rFonts w:ascii="Times New Roman" w:eastAsia="Times New Roman" w:hAnsi="Times New Roman" w:cs="Times New Roman"/>
          <w:lang w:val="fr-CH"/>
        </w:rPr>
        <w:t xml:space="preserve"> . En les privant de la protection de la loi, </w:t>
      </w:r>
      <w:r w:rsidR="00391EE0" w:rsidRPr="004E01CA">
        <w:rPr>
          <w:rFonts w:ascii="Times New Roman" w:eastAsia="Times New Roman" w:hAnsi="Times New Roman" w:cs="Times New Roman"/>
          <w:lang w:val="fr-CH"/>
        </w:rPr>
        <w:t xml:space="preserve">on viole </w:t>
      </w:r>
      <w:r w:rsidRPr="004E01CA">
        <w:rPr>
          <w:rFonts w:ascii="Times New Roman" w:eastAsia="Times New Roman" w:hAnsi="Times New Roman" w:cs="Times New Roman"/>
          <w:lang w:val="fr-CH"/>
        </w:rPr>
        <w:t>non seulement les garanties judiciaires fondamentales applicables à toute personne, mais aussi les garanties renforcées qui régissent la privation de liberté des mineurs</w:t>
      </w:r>
      <w:r>
        <w:rPr>
          <w:rFonts w:ascii="Times New Roman" w:eastAsia="Times New Roman" w:hAnsi="Times New Roman" w:cs="Times New Roman"/>
          <w:vertAlign w:val="superscript"/>
        </w:rPr>
        <w:footnoteReference w:id="16"/>
      </w:r>
      <w:r w:rsidRPr="004E01CA">
        <w:rPr>
          <w:rFonts w:ascii="Times New Roman" w:eastAsia="Times New Roman" w:hAnsi="Times New Roman" w:cs="Times New Roman"/>
          <w:lang w:val="fr-CH"/>
        </w:rPr>
        <w:t xml:space="preserve"> .</w:t>
      </w:r>
    </w:p>
    <w:p w14:paraId="172E1A2F" w14:textId="338EFA1B" w:rsidR="009E7366" w:rsidRPr="004E01CA" w:rsidRDefault="00D56C53">
      <w:pPr>
        <w:shd w:val="clear" w:color="auto" w:fill="FFFFFF"/>
        <w:spacing w:after="120" w:line="240" w:lineRule="auto"/>
        <w:ind w:left="0" w:right="4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 xml:space="preserve">13. L’accès aux mécanismes de recherche est entravé par l’invisibilité statistique de ce crime. Il n’existe pas de chiffre fiable concernant les femmes et les filles victimes de disparitions forcées </w:t>
      </w:r>
      <w:r w:rsidR="006E301E" w:rsidRPr="004E01CA">
        <w:rPr>
          <w:rFonts w:ascii="Times New Roman" w:eastAsia="Times New Roman" w:hAnsi="Times New Roman" w:cs="Times New Roman"/>
          <w:lang w:val="fr-CH"/>
        </w:rPr>
        <w:t>car</w:t>
      </w:r>
      <w:r w:rsidR="0012355A" w:rsidRPr="004E01CA">
        <w:rPr>
          <w:rFonts w:ascii="Times New Roman" w:eastAsia="Times New Roman" w:hAnsi="Times New Roman" w:cs="Times New Roman"/>
          <w:lang w:val="fr-CH"/>
        </w:rPr>
        <w:t xml:space="preserve">, </w:t>
      </w:r>
      <w:r w:rsidR="006E301E" w:rsidRPr="004E01CA">
        <w:rPr>
          <w:rFonts w:ascii="Times New Roman" w:eastAsia="Times New Roman" w:hAnsi="Times New Roman" w:cs="Times New Roman"/>
          <w:lang w:val="fr-CH"/>
        </w:rPr>
        <w:t xml:space="preserve">dans de nombreux pays </w:t>
      </w:r>
      <w:r w:rsidRPr="004E01CA">
        <w:rPr>
          <w:rFonts w:ascii="Times New Roman" w:eastAsia="Times New Roman" w:hAnsi="Times New Roman" w:cs="Times New Roman"/>
          <w:lang w:val="fr-CH"/>
        </w:rPr>
        <w:t xml:space="preserve">: (i) </w:t>
      </w:r>
      <w:r w:rsidR="006E301E" w:rsidRPr="004E01CA">
        <w:rPr>
          <w:rFonts w:ascii="Times New Roman" w:eastAsia="Times New Roman" w:hAnsi="Times New Roman" w:cs="Times New Roman"/>
          <w:lang w:val="fr-CH"/>
        </w:rPr>
        <w:t xml:space="preserve">il n’existe pas </w:t>
      </w:r>
      <w:r w:rsidRPr="004E01CA">
        <w:rPr>
          <w:rFonts w:ascii="Times New Roman" w:eastAsia="Times New Roman" w:hAnsi="Times New Roman" w:cs="Times New Roman"/>
          <w:lang w:val="fr-CH"/>
        </w:rPr>
        <w:t xml:space="preserve">de registres des femmes et des filles victimes de disparitions forcées ; (ii) </w:t>
      </w:r>
      <w:r w:rsidR="006627B2" w:rsidRPr="004E01CA">
        <w:rPr>
          <w:rFonts w:ascii="Times New Roman" w:eastAsia="Times New Roman" w:hAnsi="Times New Roman" w:cs="Times New Roman"/>
          <w:lang w:val="fr-CH"/>
        </w:rPr>
        <w:t xml:space="preserve">la disparition forcée </w:t>
      </w:r>
      <w:r w:rsidR="006E301E" w:rsidRPr="004E01CA">
        <w:rPr>
          <w:rFonts w:ascii="Times New Roman" w:eastAsia="Times New Roman" w:hAnsi="Times New Roman" w:cs="Times New Roman"/>
          <w:lang w:val="fr-CH"/>
        </w:rPr>
        <w:t xml:space="preserve">n’est pas </w:t>
      </w:r>
      <w:r w:rsidRPr="004E01CA">
        <w:rPr>
          <w:rFonts w:ascii="Times New Roman" w:eastAsia="Times New Roman" w:hAnsi="Times New Roman" w:cs="Times New Roman"/>
          <w:lang w:val="fr-CH"/>
        </w:rPr>
        <w:t xml:space="preserve">qualifiée </w:t>
      </w:r>
      <w:r w:rsidR="006E301E" w:rsidRPr="004E01CA">
        <w:rPr>
          <w:rFonts w:ascii="Times New Roman" w:eastAsia="Times New Roman" w:hAnsi="Times New Roman" w:cs="Times New Roman"/>
          <w:lang w:val="fr-CH"/>
        </w:rPr>
        <w:t xml:space="preserve">de </w:t>
      </w:r>
      <w:r w:rsidR="0012355A" w:rsidRPr="004E01CA">
        <w:rPr>
          <w:rFonts w:ascii="Times New Roman" w:eastAsia="Times New Roman" w:hAnsi="Times New Roman" w:cs="Times New Roman"/>
          <w:lang w:val="fr-CH"/>
        </w:rPr>
        <w:t xml:space="preserve">délit </w:t>
      </w:r>
      <w:r w:rsidR="006E301E" w:rsidRPr="004E01CA">
        <w:rPr>
          <w:rFonts w:ascii="Times New Roman" w:eastAsia="Times New Roman" w:hAnsi="Times New Roman" w:cs="Times New Roman"/>
          <w:lang w:val="fr-CH"/>
        </w:rPr>
        <w:t>autonome, ce qui empêche son enregistrement adéquat</w:t>
      </w:r>
      <w:r>
        <w:rPr>
          <w:rFonts w:ascii="Times New Roman" w:eastAsia="Times New Roman" w:hAnsi="Times New Roman" w:cs="Times New Roman"/>
          <w:vertAlign w:val="superscript"/>
        </w:rPr>
        <w:footnoteReference w:id="17"/>
      </w:r>
      <w:r w:rsidR="00076EBA" w:rsidRPr="004E01CA">
        <w:rPr>
          <w:rFonts w:ascii="Times New Roman" w:eastAsia="Times New Roman" w:hAnsi="Times New Roman" w:cs="Times New Roman"/>
          <w:lang w:val="fr-CH"/>
        </w:rPr>
        <w:t xml:space="preserve"> ,</w:t>
      </w:r>
      <w:r w:rsidRPr="004E01CA">
        <w:rPr>
          <w:rFonts w:ascii="Times New Roman" w:eastAsia="Times New Roman" w:hAnsi="Times New Roman" w:cs="Times New Roman"/>
          <w:lang w:val="fr-CH"/>
        </w:rPr>
        <w:t xml:space="preserve"> (iii) </w:t>
      </w:r>
      <w:r w:rsidR="007B1D77" w:rsidRPr="004E01CA">
        <w:rPr>
          <w:rFonts w:ascii="Times New Roman" w:eastAsia="Times New Roman" w:hAnsi="Times New Roman" w:cs="Times New Roman"/>
          <w:lang w:val="fr-CH"/>
        </w:rPr>
        <w:t xml:space="preserve">elles </w:t>
      </w:r>
      <w:r w:rsidR="00076EBA" w:rsidRPr="004E01CA">
        <w:rPr>
          <w:rFonts w:ascii="Times New Roman" w:eastAsia="Times New Roman" w:hAnsi="Times New Roman" w:cs="Times New Roman"/>
          <w:lang w:val="fr-CH"/>
        </w:rPr>
        <w:t xml:space="preserve">sont classées </w:t>
      </w:r>
      <w:r w:rsidRPr="004E01CA">
        <w:rPr>
          <w:rFonts w:ascii="Times New Roman" w:eastAsia="Times New Roman" w:hAnsi="Times New Roman" w:cs="Times New Roman"/>
          <w:lang w:val="fr-CH"/>
        </w:rPr>
        <w:t xml:space="preserve">sous d’autres infractions – </w:t>
      </w:r>
      <w:r w:rsidR="005832F2" w:rsidRPr="004E01CA">
        <w:rPr>
          <w:rFonts w:ascii="Times New Roman" w:eastAsia="Times New Roman" w:hAnsi="Times New Roman" w:cs="Times New Roman"/>
          <w:lang w:val="fr-CH"/>
        </w:rPr>
        <w:t xml:space="preserve">enlèvement, </w:t>
      </w:r>
      <w:r w:rsidRPr="004E01CA">
        <w:rPr>
          <w:rFonts w:ascii="Times New Roman" w:eastAsia="Times New Roman" w:hAnsi="Times New Roman" w:cs="Times New Roman"/>
          <w:lang w:val="fr-CH"/>
        </w:rPr>
        <w:t>violence sexuelle, traite</w:t>
      </w:r>
      <w:r>
        <w:rPr>
          <w:rFonts w:ascii="Times New Roman" w:eastAsia="Times New Roman" w:hAnsi="Times New Roman" w:cs="Times New Roman"/>
          <w:vertAlign w:val="superscript"/>
        </w:rPr>
        <w:footnoteReference w:id="18"/>
      </w:r>
      <w:r w:rsidRPr="004E01CA">
        <w:rPr>
          <w:rFonts w:ascii="Times New Roman" w:eastAsia="Times New Roman" w:hAnsi="Times New Roman" w:cs="Times New Roman"/>
          <w:lang w:val="fr-CH"/>
        </w:rPr>
        <w:t xml:space="preserve"> , trafic illégal de migrants</w:t>
      </w:r>
      <w:r>
        <w:rPr>
          <w:rFonts w:ascii="Times New Roman" w:eastAsia="Times New Roman" w:hAnsi="Times New Roman" w:cs="Times New Roman"/>
          <w:vertAlign w:val="superscript"/>
        </w:rPr>
        <w:footnoteReference w:id="19"/>
      </w:r>
      <w:r w:rsidRPr="004E01CA">
        <w:rPr>
          <w:rFonts w:ascii="Times New Roman" w:eastAsia="Times New Roman" w:hAnsi="Times New Roman" w:cs="Times New Roman"/>
          <w:lang w:val="fr-CH"/>
        </w:rPr>
        <w:t xml:space="preserve"> ou féminicides</w:t>
      </w:r>
      <w:r>
        <w:rPr>
          <w:rFonts w:ascii="Times New Roman" w:eastAsia="Times New Roman" w:hAnsi="Times New Roman" w:cs="Times New Roman"/>
          <w:vertAlign w:val="superscript"/>
        </w:rPr>
        <w:footnoteReference w:id="20"/>
      </w:r>
      <w:r w:rsidR="00076EBA" w:rsidRPr="004E01CA">
        <w:rPr>
          <w:rFonts w:ascii="Times New Roman" w:eastAsia="Times New Roman" w:hAnsi="Times New Roman" w:cs="Times New Roman"/>
          <w:lang w:val="fr-CH"/>
        </w:rPr>
        <w:t xml:space="preserve"> </w:t>
      </w:r>
      <w:r w:rsidRPr="004E01CA">
        <w:rPr>
          <w:rFonts w:ascii="Times New Roman" w:eastAsia="Times New Roman" w:hAnsi="Times New Roman" w:cs="Times New Roman"/>
          <w:lang w:val="fr-CH"/>
        </w:rPr>
        <w:t xml:space="preserve">– dans des registres </w:t>
      </w:r>
      <w:r w:rsidR="009E7366" w:rsidRPr="004E01CA">
        <w:rPr>
          <w:rFonts w:ascii="Times New Roman" w:eastAsia="Times New Roman" w:hAnsi="Times New Roman" w:cs="Times New Roman"/>
          <w:lang w:val="fr-CH"/>
        </w:rPr>
        <w:t xml:space="preserve">ne comportant pas </w:t>
      </w:r>
      <w:r w:rsidRPr="004E01CA">
        <w:rPr>
          <w:rFonts w:ascii="Times New Roman" w:eastAsia="Times New Roman" w:hAnsi="Times New Roman" w:cs="Times New Roman"/>
          <w:lang w:val="fr-CH"/>
        </w:rPr>
        <w:t>de données ventilées ;</w:t>
      </w:r>
      <w:r>
        <w:rPr>
          <w:rFonts w:ascii="Times New Roman" w:eastAsia="Times New Roman" w:hAnsi="Times New Roman" w:cs="Times New Roman"/>
          <w:vertAlign w:val="superscript"/>
        </w:rPr>
        <w:footnoteReference w:id="21"/>
      </w:r>
      <w:r w:rsidRPr="004E01CA">
        <w:rPr>
          <w:rFonts w:ascii="Times New Roman" w:eastAsia="Times New Roman" w:hAnsi="Times New Roman" w:cs="Times New Roman"/>
          <w:lang w:val="fr-CH"/>
        </w:rPr>
        <w:t xml:space="preserve"> </w:t>
      </w:r>
      <w:r w:rsidR="006259EA" w:rsidRPr="004E01CA">
        <w:rPr>
          <w:rFonts w:ascii="Times New Roman" w:eastAsia="Times New Roman" w:hAnsi="Times New Roman" w:cs="Times New Roman"/>
          <w:lang w:val="fr-CH"/>
        </w:rPr>
        <w:t xml:space="preserve">et </w:t>
      </w:r>
      <w:r w:rsidRPr="004E01CA">
        <w:rPr>
          <w:rFonts w:ascii="Times New Roman" w:eastAsia="Times New Roman" w:hAnsi="Times New Roman" w:cs="Times New Roman"/>
          <w:lang w:val="fr-CH"/>
        </w:rPr>
        <w:t xml:space="preserve">(iv) </w:t>
      </w:r>
      <w:r w:rsidR="009E7366" w:rsidRPr="004E01CA">
        <w:rPr>
          <w:rFonts w:ascii="Times New Roman" w:eastAsia="Times New Roman" w:hAnsi="Times New Roman" w:cs="Times New Roman"/>
          <w:lang w:val="fr-CH"/>
        </w:rPr>
        <w:t xml:space="preserve">en raison </w:t>
      </w:r>
      <w:r w:rsidR="00076EBA" w:rsidRPr="004E01CA">
        <w:rPr>
          <w:rFonts w:ascii="Times New Roman" w:eastAsia="Times New Roman" w:hAnsi="Times New Roman" w:cs="Times New Roman"/>
          <w:lang w:val="fr-CH"/>
        </w:rPr>
        <w:t xml:space="preserve">d’une forte sous-déclaration, résultant de </w:t>
      </w:r>
      <w:r w:rsidRPr="004E01CA">
        <w:rPr>
          <w:rFonts w:ascii="Times New Roman" w:eastAsia="Times New Roman" w:hAnsi="Times New Roman" w:cs="Times New Roman"/>
          <w:lang w:val="fr-CH"/>
        </w:rPr>
        <w:t xml:space="preserve">la méconnaissance du crime, </w:t>
      </w:r>
      <w:r w:rsidR="009E7366" w:rsidRPr="004E01CA">
        <w:rPr>
          <w:rFonts w:ascii="Times New Roman" w:eastAsia="Times New Roman" w:hAnsi="Times New Roman" w:cs="Times New Roman"/>
          <w:lang w:val="fr-CH"/>
        </w:rPr>
        <w:t xml:space="preserve">de la crainte </w:t>
      </w:r>
      <w:r w:rsidRPr="004E01CA">
        <w:rPr>
          <w:rFonts w:ascii="Times New Roman" w:eastAsia="Times New Roman" w:hAnsi="Times New Roman" w:cs="Times New Roman"/>
          <w:lang w:val="fr-CH"/>
        </w:rPr>
        <w:t xml:space="preserve"> de représailles et d’obstacles linguistiques</w:t>
      </w:r>
      <w:r w:rsidR="006259EA" w:rsidRPr="004E01CA">
        <w:rPr>
          <w:rFonts w:ascii="Times New Roman" w:eastAsia="Times New Roman" w:hAnsi="Times New Roman" w:cs="Times New Roman"/>
          <w:lang w:val="fr-CH"/>
        </w:rPr>
        <w:t xml:space="preserve">, </w:t>
      </w:r>
      <w:r w:rsidRPr="004E01CA">
        <w:rPr>
          <w:rFonts w:ascii="Times New Roman" w:eastAsia="Times New Roman" w:hAnsi="Times New Roman" w:cs="Times New Roman"/>
          <w:lang w:val="fr-CH"/>
        </w:rPr>
        <w:t>culturels, géographiques</w:t>
      </w:r>
      <w:r w:rsidR="000938FD" w:rsidRPr="004E01CA">
        <w:rPr>
          <w:rFonts w:ascii="Times New Roman" w:eastAsia="Times New Roman" w:hAnsi="Times New Roman" w:cs="Times New Roman"/>
          <w:lang w:val="fr-CH"/>
        </w:rPr>
        <w:t xml:space="preserve">, </w:t>
      </w:r>
      <w:r w:rsidRPr="004E01CA">
        <w:rPr>
          <w:rFonts w:ascii="Times New Roman" w:eastAsia="Times New Roman" w:hAnsi="Times New Roman" w:cs="Times New Roman"/>
          <w:lang w:val="fr-CH"/>
        </w:rPr>
        <w:t xml:space="preserve">économiques </w:t>
      </w:r>
      <w:r w:rsidR="001112D1" w:rsidRPr="004E01CA">
        <w:rPr>
          <w:rFonts w:ascii="Times New Roman" w:eastAsia="Times New Roman" w:hAnsi="Times New Roman" w:cs="Times New Roman"/>
          <w:lang w:val="fr-CH"/>
        </w:rPr>
        <w:t>et d’accessibilité</w:t>
      </w:r>
      <w:r w:rsidR="000938FD" w:rsidRPr="004E01CA">
        <w:rPr>
          <w:rFonts w:ascii="Times New Roman" w:eastAsia="Times New Roman" w:hAnsi="Times New Roman" w:cs="Times New Roman"/>
          <w:lang w:val="fr-CH"/>
        </w:rPr>
        <w:t>.</w:t>
      </w:r>
    </w:p>
    <w:p w14:paraId="69463D3C" w14:textId="6A119BED" w:rsidR="00B23918" w:rsidRPr="004E01CA" w:rsidRDefault="00D56C53">
      <w:pPr>
        <w:shd w:val="clear" w:color="auto" w:fill="FFFFFF"/>
        <w:spacing w:after="120" w:line="240" w:lineRule="auto"/>
        <w:ind w:left="0" w:right="4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 xml:space="preserve">14. </w:t>
      </w:r>
      <w:r w:rsidR="00B23918" w:rsidRPr="004E01CA">
        <w:rPr>
          <w:rFonts w:ascii="Times New Roman" w:eastAsia="Times New Roman" w:hAnsi="Times New Roman" w:cs="Times New Roman"/>
          <w:lang w:val="fr-CH"/>
        </w:rPr>
        <w:t xml:space="preserve">Ce manque de données est aggravé par une </w:t>
      </w:r>
      <w:r w:rsidRPr="004E01CA">
        <w:rPr>
          <w:rFonts w:ascii="Times New Roman" w:eastAsia="Times New Roman" w:hAnsi="Times New Roman" w:cs="Times New Roman"/>
          <w:lang w:val="fr-CH"/>
        </w:rPr>
        <w:t xml:space="preserve">réponse </w:t>
      </w:r>
      <w:r w:rsidR="00391EE0" w:rsidRPr="004E01CA">
        <w:rPr>
          <w:rFonts w:ascii="Times New Roman" w:eastAsia="Times New Roman" w:hAnsi="Times New Roman" w:cs="Times New Roman"/>
          <w:lang w:val="fr-CH"/>
        </w:rPr>
        <w:t xml:space="preserve">institutionnelle conditionnée </w:t>
      </w:r>
      <w:r w:rsidRPr="004E01CA">
        <w:rPr>
          <w:rFonts w:ascii="Times New Roman" w:eastAsia="Times New Roman" w:hAnsi="Times New Roman" w:cs="Times New Roman"/>
          <w:lang w:val="fr-CH"/>
        </w:rPr>
        <w:t>par des stéréotypes de genre</w:t>
      </w:r>
      <w:r w:rsidR="00076EBA" w:rsidRPr="004E01CA">
        <w:rPr>
          <w:rFonts w:ascii="Times New Roman" w:eastAsia="Times New Roman" w:hAnsi="Times New Roman" w:cs="Times New Roman"/>
          <w:lang w:val="fr-CH"/>
        </w:rPr>
        <w:t xml:space="preserve">, </w:t>
      </w:r>
      <w:r w:rsidRPr="004E01CA">
        <w:rPr>
          <w:rFonts w:ascii="Times New Roman" w:eastAsia="Times New Roman" w:hAnsi="Times New Roman" w:cs="Times New Roman"/>
          <w:lang w:val="fr-CH"/>
        </w:rPr>
        <w:t xml:space="preserve">qui enlève de la gravité et de la rapidité aux plaintes </w:t>
      </w:r>
      <w:r w:rsidR="00076EBA" w:rsidRPr="004E01CA">
        <w:rPr>
          <w:rFonts w:ascii="Times New Roman" w:eastAsia="Times New Roman" w:hAnsi="Times New Roman" w:cs="Times New Roman"/>
          <w:lang w:val="fr-CH"/>
        </w:rPr>
        <w:t xml:space="preserve">et </w:t>
      </w:r>
      <w:r w:rsidRPr="004E01CA">
        <w:rPr>
          <w:rFonts w:ascii="Times New Roman" w:eastAsia="Times New Roman" w:hAnsi="Times New Roman" w:cs="Times New Roman"/>
          <w:lang w:val="fr-CH"/>
        </w:rPr>
        <w:t xml:space="preserve">affecte </w:t>
      </w:r>
      <w:r w:rsidR="005717FA" w:rsidRPr="004E01CA">
        <w:rPr>
          <w:rFonts w:ascii="Times New Roman" w:eastAsia="Times New Roman" w:hAnsi="Times New Roman" w:cs="Times New Roman"/>
          <w:lang w:val="fr-CH"/>
        </w:rPr>
        <w:t xml:space="preserve">l’appréciation des preuves à </w:t>
      </w:r>
      <w:r w:rsidRPr="004E01CA">
        <w:rPr>
          <w:rFonts w:ascii="Times New Roman" w:eastAsia="Times New Roman" w:hAnsi="Times New Roman" w:cs="Times New Roman"/>
          <w:lang w:val="fr-CH"/>
        </w:rPr>
        <w:t xml:space="preserve">toutes les étapes du processus de recherche et de justice. Parmi les </w:t>
      </w:r>
      <w:r w:rsidR="00B23918" w:rsidRPr="004E01CA">
        <w:rPr>
          <w:rFonts w:ascii="Times New Roman" w:eastAsia="Times New Roman" w:hAnsi="Times New Roman" w:cs="Times New Roman"/>
          <w:lang w:val="fr-CH"/>
        </w:rPr>
        <w:t xml:space="preserve">stéréotypes </w:t>
      </w:r>
      <w:r w:rsidRPr="004E01CA">
        <w:rPr>
          <w:rFonts w:ascii="Times New Roman" w:eastAsia="Times New Roman" w:hAnsi="Times New Roman" w:cs="Times New Roman"/>
          <w:lang w:val="fr-CH"/>
        </w:rPr>
        <w:t xml:space="preserve">les plus fréquents </w:t>
      </w:r>
      <w:r w:rsidR="00B23918" w:rsidRPr="004E01CA">
        <w:rPr>
          <w:rFonts w:ascii="Times New Roman" w:eastAsia="Times New Roman" w:hAnsi="Times New Roman" w:cs="Times New Roman"/>
          <w:lang w:val="fr-CH"/>
        </w:rPr>
        <w:t xml:space="preserve">figurent </w:t>
      </w:r>
      <w:r w:rsidRPr="004E01CA">
        <w:rPr>
          <w:rFonts w:ascii="Times New Roman" w:eastAsia="Times New Roman" w:hAnsi="Times New Roman" w:cs="Times New Roman"/>
          <w:lang w:val="fr-CH"/>
        </w:rPr>
        <w:t xml:space="preserve">: i) présumer d’une « fuite volontaire » ou d’une « absence temporaire », en particulier </w:t>
      </w:r>
      <w:r w:rsidR="00B23918" w:rsidRPr="004E01CA">
        <w:rPr>
          <w:rFonts w:ascii="Times New Roman" w:eastAsia="Times New Roman" w:hAnsi="Times New Roman" w:cs="Times New Roman"/>
          <w:lang w:val="fr-CH"/>
        </w:rPr>
        <w:t xml:space="preserve">chez </w:t>
      </w:r>
      <w:r w:rsidR="006627B2" w:rsidRPr="004E01CA">
        <w:rPr>
          <w:rFonts w:ascii="Times New Roman" w:eastAsia="Times New Roman" w:hAnsi="Times New Roman" w:cs="Times New Roman"/>
          <w:lang w:val="fr-CH"/>
        </w:rPr>
        <w:t xml:space="preserve">les adolescentes </w:t>
      </w:r>
      <w:r w:rsidRPr="004E01CA">
        <w:rPr>
          <w:rFonts w:ascii="Times New Roman" w:eastAsia="Times New Roman" w:hAnsi="Times New Roman" w:cs="Times New Roman"/>
          <w:lang w:val="fr-CH"/>
        </w:rPr>
        <w:t xml:space="preserve">; ii) s’enquérir de la vie personnelle, sociale ou sexuelle de la victime pour justifier l’inaction ou culpabiliser la victime ; iii) minimiser le risque lorsque la victime </w:t>
      </w:r>
      <w:r w:rsidR="00CC1059" w:rsidRPr="004E01CA">
        <w:rPr>
          <w:rFonts w:ascii="Times New Roman" w:eastAsia="Times New Roman" w:hAnsi="Times New Roman" w:cs="Times New Roman"/>
          <w:lang w:val="fr-CH"/>
        </w:rPr>
        <w:t xml:space="preserve">se prostitue, </w:t>
      </w:r>
      <w:r w:rsidR="005717FA" w:rsidRPr="004E01CA">
        <w:rPr>
          <w:rFonts w:ascii="Times New Roman" w:eastAsia="Times New Roman" w:hAnsi="Times New Roman" w:cs="Times New Roman"/>
          <w:lang w:val="fr-CH"/>
        </w:rPr>
        <w:t xml:space="preserve">consomme </w:t>
      </w:r>
      <w:r w:rsidRPr="004E01CA">
        <w:rPr>
          <w:rFonts w:ascii="Times New Roman" w:eastAsia="Times New Roman" w:hAnsi="Times New Roman" w:cs="Times New Roman"/>
          <w:lang w:val="fr-CH"/>
        </w:rPr>
        <w:t xml:space="preserve">des substances, </w:t>
      </w:r>
      <w:r w:rsidR="005717FA" w:rsidRPr="004E01CA">
        <w:rPr>
          <w:rFonts w:ascii="Times New Roman" w:eastAsia="Times New Roman" w:hAnsi="Times New Roman" w:cs="Times New Roman"/>
          <w:lang w:val="fr-CH"/>
        </w:rPr>
        <w:t xml:space="preserve">est </w:t>
      </w:r>
      <w:r w:rsidRPr="004E01CA">
        <w:rPr>
          <w:rFonts w:ascii="Times New Roman" w:eastAsia="Times New Roman" w:hAnsi="Times New Roman" w:cs="Times New Roman"/>
          <w:lang w:val="fr-CH"/>
        </w:rPr>
        <w:t xml:space="preserve">migrante ou </w:t>
      </w:r>
      <w:r w:rsidR="00B23918" w:rsidRPr="004E01CA">
        <w:rPr>
          <w:rFonts w:ascii="Times New Roman" w:eastAsia="Times New Roman" w:hAnsi="Times New Roman" w:cs="Times New Roman"/>
          <w:lang w:val="fr-CH"/>
        </w:rPr>
        <w:t xml:space="preserve">vit </w:t>
      </w:r>
      <w:r w:rsidRPr="004E01CA">
        <w:rPr>
          <w:rFonts w:ascii="Times New Roman" w:eastAsia="Times New Roman" w:hAnsi="Times New Roman" w:cs="Times New Roman"/>
          <w:lang w:val="fr-CH"/>
        </w:rPr>
        <w:t>dans la rue ; iv) classer à tort les cas comme des affaires « domestiques » ou « privées » ne nécessitant pas d’intervention urgente ; v) remettre en cause la crédibilité des victimes en se basant sur leur vie personnelle</w:t>
      </w:r>
      <w:r>
        <w:rPr>
          <w:rFonts w:ascii="Times New Roman" w:eastAsia="Times New Roman" w:hAnsi="Times New Roman" w:cs="Times New Roman"/>
          <w:vertAlign w:val="superscript"/>
        </w:rPr>
        <w:footnoteReference w:id="22"/>
      </w:r>
      <w:r w:rsidRPr="004E01CA">
        <w:rPr>
          <w:rFonts w:ascii="Times New Roman" w:eastAsia="Times New Roman" w:hAnsi="Times New Roman" w:cs="Times New Roman"/>
          <w:lang w:val="fr-CH"/>
        </w:rPr>
        <w:t xml:space="preserve"> ; et vi) dans le cas des femmes transgenres, </w:t>
      </w:r>
      <w:r w:rsidR="005717FA" w:rsidRPr="004E01CA">
        <w:rPr>
          <w:rFonts w:ascii="Times New Roman" w:eastAsia="Times New Roman" w:hAnsi="Times New Roman" w:cs="Times New Roman"/>
          <w:lang w:val="fr-CH"/>
        </w:rPr>
        <w:t xml:space="preserve">entraver </w:t>
      </w:r>
      <w:r w:rsidRPr="004E01CA">
        <w:rPr>
          <w:rFonts w:ascii="Times New Roman" w:eastAsia="Times New Roman" w:hAnsi="Times New Roman" w:cs="Times New Roman"/>
          <w:lang w:val="fr-CH"/>
        </w:rPr>
        <w:t>la recherche par des registres qui ne reflètent pas leur identité de genre. Ces stéréotypes augmentent les risques, perpétuent des discours qui culpabilisent les victimes et normalisent des formes extrêmes de violence de genre</w:t>
      </w:r>
      <w:r>
        <w:rPr>
          <w:rFonts w:ascii="Times New Roman" w:eastAsia="Times New Roman" w:hAnsi="Times New Roman" w:cs="Times New Roman"/>
          <w:vertAlign w:val="superscript"/>
        </w:rPr>
        <w:footnoteReference w:id="23"/>
      </w:r>
      <w:r w:rsidRPr="004E01CA">
        <w:rPr>
          <w:rFonts w:ascii="Times New Roman" w:eastAsia="Times New Roman" w:hAnsi="Times New Roman" w:cs="Times New Roman"/>
          <w:lang w:val="fr-CH"/>
        </w:rPr>
        <w:t xml:space="preserve"> .</w:t>
      </w:r>
    </w:p>
    <w:p w14:paraId="5CADFABA" w14:textId="77777777" w:rsidR="00E70780" w:rsidRPr="004E01CA" w:rsidRDefault="00E70780">
      <w:pPr>
        <w:shd w:val="clear" w:color="auto" w:fill="FFFFFF"/>
        <w:spacing w:after="120" w:line="240" w:lineRule="auto"/>
        <w:ind w:left="0" w:right="40" w:firstLine="0"/>
        <w:rPr>
          <w:rFonts w:ascii="Times New Roman" w:eastAsia="Times New Roman" w:hAnsi="Times New Roman" w:cs="Times New Roman"/>
          <w:lang w:val="fr-CH"/>
        </w:rPr>
      </w:pPr>
    </w:p>
    <w:p w14:paraId="00000039" w14:textId="72B11E96" w:rsidR="0055223F" w:rsidRPr="004E01CA" w:rsidRDefault="00D56C53">
      <w:pPr>
        <w:numPr>
          <w:ilvl w:val="0"/>
          <w:numId w:val="8"/>
        </w:numPr>
        <w:rPr>
          <w:rFonts w:ascii="Times New Roman" w:eastAsia="Times New Roman" w:hAnsi="Times New Roman" w:cs="Times New Roman"/>
          <w:b/>
          <w:bCs/>
          <w:lang w:val="fr-CH"/>
        </w:rPr>
      </w:pPr>
      <w:bookmarkStart w:id="3" w:name="bookmark=id.c54icsvfi5eu" w:colFirst="0" w:colLast="0"/>
      <w:bookmarkEnd w:id="3"/>
      <w:r w:rsidRPr="004E01CA">
        <w:rPr>
          <w:rFonts w:ascii="Times New Roman" w:eastAsia="Times New Roman" w:hAnsi="Times New Roman" w:cs="Times New Roman"/>
          <w:b/>
          <w:bCs/>
          <w:lang w:val="fr-CH"/>
        </w:rPr>
        <w:t xml:space="preserve">Femmes à la recherche de leurs proches </w:t>
      </w:r>
    </w:p>
    <w:p w14:paraId="0000003A" w14:textId="3415D20E" w:rsidR="0055223F" w:rsidRPr="004E01CA" w:rsidRDefault="00D56C53">
      <w:pPr>
        <w:shd w:val="clear" w:color="auto" w:fill="FFFFFF"/>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 xml:space="preserve">15. On désignera par « </w:t>
      </w:r>
      <w:r w:rsidRPr="004E01CA">
        <w:rPr>
          <w:rFonts w:ascii="Times New Roman" w:eastAsia="Times New Roman" w:hAnsi="Times New Roman" w:cs="Times New Roman"/>
          <w:i/>
          <w:iCs/>
          <w:lang w:val="fr-CH"/>
        </w:rPr>
        <w:t xml:space="preserve">femmes </w:t>
      </w:r>
      <w:r w:rsidR="00BD5E1A" w:rsidRPr="004E01CA">
        <w:rPr>
          <w:rFonts w:ascii="Times New Roman" w:eastAsia="Times New Roman" w:hAnsi="Times New Roman" w:cs="Times New Roman"/>
          <w:lang w:val="fr-CH"/>
        </w:rPr>
        <w:t>à</w:t>
      </w:r>
      <w:r w:rsidRPr="004E01CA">
        <w:rPr>
          <w:rFonts w:ascii="Times New Roman" w:eastAsia="Times New Roman" w:hAnsi="Times New Roman" w:cs="Times New Roman"/>
          <w:i/>
          <w:iCs/>
          <w:lang w:val="fr-CH"/>
        </w:rPr>
        <w:t xml:space="preserve"> la recherche de </w:t>
      </w:r>
      <w:r w:rsidRPr="004E01CA">
        <w:rPr>
          <w:rFonts w:ascii="Times New Roman" w:eastAsia="Times New Roman" w:hAnsi="Times New Roman" w:cs="Times New Roman"/>
          <w:lang w:val="fr-CH"/>
        </w:rPr>
        <w:t>leurs proches » les femmes et les filles, dans toute leur diversité, qui, individuellement et/ou collectivement, se consacrent à la recherche de personnes disparues de force.</w:t>
      </w:r>
      <w:r>
        <w:rPr>
          <w:rFonts w:ascii="Times New Roman" w:eastAsia="Times New Roman" w:hAnsi="Times New Roman" w:cs="Times New Roman"/>
          <w:vertAlign w:val="superscript"/>
        </w:rPr>
        <w:footnoteReference w:id="24"/>
      </w:r>
      <w:r w:rsidRPr="004E01CA">
        <w:rPr>
          <w:rFonts w:ascii="Times New Roman" w:eastAsia="Times New Roman" w:hAnsi="Times New Roman" w:cs="Times New Roman"/>
          <w:lang w:val="fr-CH"/>
        </w:rPr>
        <w:t xml:space="preserve"> </w:t>
      </w:r>
      <w:r w:rsidR="00AA4E5D" w:rsidRPr="004E01CA">
        <w:rPr>
          <w:rFonts w:ascii="Times New Roman" w:eastAsia="Times New Roman" w:hAnsi="Times New Roman" w:cs="Times New Roman"/>
          <w:lang w:val="fr-CH"/>
        </w:rPr>
        <w:t xml:space="preserve">Bien que </w:t>
      </w:r>
      <w:r w:rsidRPr="004E01CA">
        <w:rPr>
          <w:rFonts w:ascii="Times New Roman" w:eastAsia="Times New Roman" w:hAnsi="Times New Roman" w:cs="Times New Roman"/>
          <w:lang w:val="fr-CH"/>
        </w:rPr>
        <w:t xml:space="preserve">cette observation se concentre sur les femmes, bon nombre de </w:t>
      </w:r>
      <w:r w:rsidR="00AA4E5D" w:rsidRPr="004E01CA">
        <w:rPr>
          <w:rFonts w:ascii="Times New Roman" w:eastAsia="Times New Roman" w:hAnsi="Times New Roman" w:cs="Times New Roman"/>
          <w:lang w:val="fr-CH"/>
        </w:rPr>
        <w:t xml:space="preserve">ses </w:t>
      </w:r>
      <w:r w:rsidRPr="004E01CA">
        <w:rPr>
          <w:rFonts w:ascii="Times New Roman" w:eastAsia="Times New Roman" w:hAnsi="Times New Roman" w:cs="Times New Roman"/>
          <w:lang w:val="fr-CH"/>
        </w:rPr>
        <w:t xml:space="preserve">réflexions peuvent s’étendre à toutes les personnes </w:t>
      </w:r>
      <w:r w:rsidR="00BD5E1A" w:rsidRPr="004E01CA">
        <w:rPr>
          <w:rFonts w:ascii="Times New Roman" w:eastAsia="Times New Roman" w:hAnsi="Times New Roman" w:cs="Times New Roman"/>
          <w:lang w:val="fr-CH"/>
        </w:rPr>
        <w:t>à la recherche de leurs proches</w:t>
      </w:r>
      <w:r w:rsidRPr="004E01CA">
        <w:rPr>
          <w:rFonts w:ascii="Times New Roman" w:eastAsia="Times New Roman" w:hAnsi="Times New Roman" w:cs="Times New Roman"/>
          <w:lang w:val="fr-CH"/>
        </w:rPr>
        <w:t>.</w:t>
      </w:r>
    </w:p>
    <w:p w14:paraId="0000003B" w14:textId="4CD1F92A" w:rsidR="0055223F" w:rsidRPr="004E01CA" w:rsidRDefault="00D56C53">
      <w:pPr>
        <w:shd w:val="clear" w:color="auto" w:fill="FFFFFF"/>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 xml:space="preserve">16. Face à l’absence de réponses efficaces de la part de l’État et à l’impunité, ce sont les </w:t>
      </w:r>
      <w:r w:rsidR="00391EE0" w:rsidRPr="004E01CA">
        <w:rPr>
          <w:rFonts w:ascii="Times New Roman" w:eastAsia="Times New Roman" w:hAnsi="Times New Roman" w:cs="Times New Roman"/>
          <w:lang w:val="fr-CH"/>
        </w:rPr>
        <w:t xml:space="preserve">femmes qui </w:t>
      </w:r>
      <w:r w:rsidRPr="004E01CA">
        <w:rPr>
          <w:rFonts w:ascii="Times New Roman" w:eastAsia="Times New Roman" w:hAnsi="Times New Roman" w:cs="Times New Roman"/>
          <w:lang w:val="fr-CH"/>
        </w:rPr>
        <w:t>se chargent de la recherche, dans le cadre des rôles de soins qui leur ont été historiquement attribués</w:t>
      </w:r>
      <w:r>
        <w:rPr>
          <w:rFonts w:ascii="Times New Roman" w:eastAsia="Times New Roman" w:hAnsi="Times New Roman" w:cs="Times New Roman"/>
          <w:vertAlign w:val="superscript"/>
        </w:rPr>
        <w:footnoteReference w:id="25"/>
      </w:r>
      <w:r w:rsidRPr="004E01CA">
        <w:rPr>
          <w:rFonts w:ascii="Times New Roman" w:eastAsia="Times New Roman" w:hAnsi="Times New Roman" w:cs="Times New Roman"/>
          <w:lang w:val="fr-CH"/>
        </w:rPr>
        <w:t xml:space="preserve"> . </w:t>
      </w:r>
      <w:r w:rsidR="00E27E6F" w:rsidRPr="004E01CA">
        <w:rPr>
          <w:rFonts w:ascii="Times New Roman" w:eastAsia="Times New Roman" w:hAnsi="Times New Roman" w:cs="Times New Roman"/>
          <w:lang w:val="fr-CH"/>
        </w:rPr>
        <w:t xml:space="preserve">Elles recherchent la </w:t>
      </w:r>
      <w:r w:rsidRPr="004E01CA">
        <w:rPr>
          <w:rFonts w:ascii="Times New Roman" w:eastAsia="Times New Roman" w:hAnsi="Times New Roman" w:cs="Times New Roman"/>
          <w:lang w:val="fr-CH"/>
        </w:rPr>
        <w:t xml:space="preserve">personne disparue </w:t>
      </w:r>
      <w:r w:rsidR="00E27E6F" w:rsidRPr="004E01CA">
        <w:rPr>
          <w:rFonts w:ascii="Times New Roman" w:eastAsia="Times New Roman" w:hAnsi="Times New Roman" w:cs="Times New Roman"/>
          <w:lang w:val="fr-CH"/>
        </w:rPr>
        <w:t xml:space="preserve">et défendent </w:t>
      </w:r>
      <w:r w:rsidRPr="004E01CA">
        <w:rPr>
          <w:rFonts w:ascii="Times New Roman" w:eastAsia="Times New Roman" w:hAnsi="Times New Roman" w:cs="Times New Roman"/>
          <w:lang w:val="fr-CH"/>
        </w:rPr>
        <w:t xml:space="preserve">sa dignité </w:t>
      </w:r>
      <w:r w:rsidR="009A20F8" w:rsidRPr="004E01CA">
        <w:rPr>
          <w:rFonts w:ascii="Times New Roman" w:eastAsia="Times New Roman" w:hAnsi="Times New Roman" w:cs="Times New Roman"/>
          <w:lang w:val="fr-CH"/>
        </w:rPr>
        <w:t xml:space="preserve">face aux </w:t>
      </w:r>
      <w:r w:rsidRPr="004E01CA">
        <w:rPr>
          <w:rFonts w:ascii="Times New Roman" w:eastAsia="Times New Roman" w:hAnsi="Times New Roman" w:cs="Times New Roman"/>
          <w:lang w:val="fr-CH"/>
        </w:rPr>
        <w:t xml:space="preserve">stigmatisations qui </w:t>
      </w:r>
      <w:r w:rsidR="007B1D77" w:rsidRPr="004E01CA">
        <w:rPr>
          <w:rFonts w:ascii="Times New Roman" w:eastAsia="Times New Roman" w:hAnsi="Times New Roman" w:cs="Times New Roman"/>
          <w:lang w:val="fr-CH"/>
        </w:rPr>
        <w:t xml:space="preserve">les </w:t>
      </w:r>
      <w:r w:rsidRPr="004E01CA">
        <w:rPr>
          <w:rFonts w:ascii="Times New Roman" w:eastAsia="Times New Roman" w:hAnsi="Times New Roman" w:cs="Times New Roman"/>
          <w:lang w:val="fr-CH"/>
        </w:rPr>
        <w:t>accusent</w:t>
      </w:r>
      <w:r>
        <w:rPr>
          <w:rFonts w:ascii="Times New Roman" w:eastAsia="Times New Roman" w:hAnsi="Times New Roman" w:cs="Times New Roman"/>
          <w:vertAlign w:val="superscript"/>
        </w:rPr>
        <w:footnoteReference w:id="26"/>
      </w:r>
      <w:r w:rsidRPr="004E01CA">
        <w:rPr>
          <w:rFonts w:ascii="Times New Roman" w:eastAsia="Times New Roman" w:hAnsi="Times New Roman" w:cs="Times New Roman"/>
          <w:lang w:val="fr-CH"/>
        </w:rPr>
        <w:t xml:space="preserve"> .</w:t>
      </w:r>
    </w:p>
    <w:p w14:paraId="0000003C" w14:textId="0753D37D" w:rsidR="0055223F" w:rsidRPr="004E01CA" w:rsidRDefault="00D56C53">
      <w:pPr>
        <w:shd w:val="clear" w:color="auto" w:fill="FFFFFF"/>
        <w:spacing w:after="120" w:line="240" w:lineRule="auto"/>
        <w:ind w:left="0" w:right="4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lastRenderedPageBreak/>
        <w:t>17. Le travail des femmes chercheuses, souvent organisé en collectifs, transcende le cadre familial et devient une action politique visant à prévenir et à éradiquer toutes les disparitions forcées</w:t>
      </w:r>
      <w:r>
        <w:rPr>
          <w:rFonts w:ascii="Times New Roman" w:eastAsia="Times New Roman" w:hAnsi="Times New Roman" w:cs="Times New Roman"/>
          <w:vertAlign w:val="superscript"/>
        </w:rPr>
        <w:footnoteReference w:id="27"/>
      </w:r>
      <w:r w:rsidRPr="004E01CA">
        <w:rPr>
          <w:rFonts w:ascii="Times New Roman" w:eastAsia="Times New Roman" w:hAnsi="Times New Roman" w:cs="Times New Roman"/>
          <w:lang w:val="fr-CH"/>
        </w:rPr>
        <w:t xml:space="preserve"> . Elles exercent une citoyenneté active qui renforce la démocratie et la paix. Leur travail </w:t>
      </w:r>
      <w:r w:rsidR="005717FA" w:rsidRPr="004E01CA">
        <w:rPr>
          <w:rFonts w:ascii="Times New Roman" w:eastAsia="Times New Roman" w:hAnsi="Times New Roman" w:cs="Times New Roman"/>
          <w:lang w:val="fr-CH"/>
        </w:rPr>
        <w:t xml:space="preserve">est </w:t>
      </w:r>
      <w:r w:rsidRPr="004E01CA">
        <w:rPr>
          <w:rFonts w:ascii="Times New Roman" w:eastAsia="Times New Roman" w:hAnsi="Times New Roman" w:cs="Times New Roman"/>
          <w:lang w:val="fr-CH"/>
        </w:rPr>
        <w:t xml:space="preserve">essentiel dans les processus de vérité, de justice, de réparation et de garanties de non-répétition, tant au niveau national qu’international, </w:t>
      </w:r>
      <w:r w:rsidR="00D97670" w:rsidRPr="004E01CA">
        <w:rPr>
          <w:rFonts w:ascii="Times New Roman" w:eastAsia="Times New Roman" w:hAnsi="Times New Roman" w:cs="Times New Roman"/>
          <w:lang w:val="fr-CH"/>
        </w:rPr>
        <w:t xml:space="preserve">y compris </w:t>
      </w:r>
      <w:r w:rsidRPr="004E01CA">
        <w:rPr>
          <w:rFonts w:ascii="Times New Roman" w:eastAsia="Times New Roman" w:hAnsi="Times New Roman" w:cs="Times New Roman"/>
          <w:lang w:val="fr-CH"/>
        </w:rPr>
        <w:t>dans l’élaboration de la Convention elle-même</w:t>
      </w:r>
      <w:r w:rsidR="009C5B68" w:rsidRPr="004E01CA">
        <w:rPr>
          <w:rFonts w:ascii="Times New Roman" w:eastAsia="Times New Roman" w:hAnsi="Times New Roman" w:cs="Times New Roman"/>
          <w:lang w:val="fr-CH"/>
        </w:rPr>
        <w:t xml:space="preserve">. Le </w:t>
      </w:r>
      <w:r w:rsidRPr="004E01CA">
        <w:rPr>
          <w:rFonts w:ascii="Times New Roman" w:eastAsia="Times New Roman" w:hAnsi="Times New Roman" w:cs="Times New Roman"/>
          <w:lang w:val="fr-CH"/>
        </w:rPr>
        <w:t xml:space="preserve">Comité reconnaît </w:t>
      </w:r>
      <w:proofErr w:type="gramStart"/>
      <w:r w:rsidRPr="004E01CA">
        <w:rPr>
          <w:rFonts w:ascii="Times New Roman" w:eastAsia="Times New Roman" w:hAnsi="Times New Roman" w:cs="Times New Roman"/>
          <w:lang w:val="fr-CH"/>
        </w:rPr>
        <w:t>les femmes chercheurs</w:t>
      </w:r>
      <w:proofErr w:type="gramEnd"/>
      <w:r w:rsidRPr="004E01CA">
        <w:rPr>
          <w:rFonts w:ascii="Times New Roman" w:eastAsia="Times New Roman" w:hAnsi="Times New Roman" w:cs="Times New Roman"/>
          <w:lang w:val="fr-CH"/>
        </w:rPr>
        <w:t xml:space="preserve"> de disparus comme des défenseuses des droits humains</w:t>
      </w:r>
      <w:r>
        <w:rPr>
          <w:rFonts w:ascii="Times New Roman" w:eastAsia="Times New Roman" w:hAnsi="Times New Roman" w:cs="Times New Roman"/>
          <w:vertAlign w:val="superscript"/>
        </w:rPr>
        <w:footnoteReference w:id="28"/>
      </w:r>
      <w:r w:rsidRPr="004E01CA">
        <w:rPr>
          <w:rFonts w:ascii="Times New Roman" w:eastAsia="Times New Roman" w:hAnsi="Times New Roman" w:cs="Times New Roman"/>
          <w:lang w:val="fr-CH"/>
        </w:rPr>
        <w:t xml:space="preserve"> et des artisanes de la paix</w:t>
      </w:r>
      <w:r>
        <w:rPr>
          <w:rFonts w:ascii="Times New Roman" w:eastAsia="Times New Roman" w:hAnsi="Times New Roman" w:cs="Times New Roman"/>
          <w:vertAlign w:val="superscript"/>
        </w:rPr>
        <w:footnoteReference w:id="29"/>
      </w:r>
      <w:r w:rsidRPr="004E01CA">
        <w:rPr>
          <w:rFonts w:ascii="Times New Roman" w:eastAsia="Times New Roman" w:hAnsi="Times New Roman" w:cs="Times New Roman"/>
          <w:lang w:val="fr-CH"/>
        </w:rPr>
        <w:t xml:space="preserve"> . </w:t>
      </w:r>
    </w:p>
    <w:p w14:paraId="40E3F57C" w14:textId="6AC15312" w:rsidR="00B91C6E" w:rsidRPr="004E01CA" w:rsidRDefault="00D56C53">
      <w:pPr>
        <w:shd w:val="clear" w:color="auto" w:fill="FFFFFF"/>
        <w:spacing w:after="120" w:line="240" w:lineRule="auto"/>
        <w:ind w:left="0" w:right="4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18. Dans le cadre de leur travail de recherche, les femmes subissent des impacts différenciés, exacerbés par l’intersection de multiples formes de discrimination</w:t>
      </w:r>
      <w:r w:rsidR="00EE0286" w:rsidRPr="004E01CA">
        <w:rPr>
          <w:rFonts w:ascii="Times New Roman" w:eastAsia="Times New Roman" w:hAnsi="Times New Roman" w:cs="Times New Roman"/>
          <w:lang w:val="fr-CH"/>
        </w:rPr>
        <w:t>.</w:t>
      </w:r>
      <w:r>
        <w:rPr>
          <w:rFonts w:ascii="Times New Roman" w:eastAsia="Times New Roman" w:hAnsi="Times New Roman" w:cs="Times New Roman"/>
          <w:vertAlign w:val="superscript"/>
        </w:rPr>
        <w:footnoteReference w:id="30"/>
      </w:r>
      <w:r w:rsidR="005717FA" w:rsidRPr="004E01CA">
        <w:rPr>
          <w:rFonts w:ascii="Times New Roman" w:eastAsia="Times New Roman" w:hAnsi="Times New Roman" w:cs="Times New Roman"/>
          <w:lang w:val="fr-CH"/>
        </w:rPr>
        <w:t xml:space="preserve"> </w:t>
      </w:r>
      <w:r w:rsidRPr="004E01CA">
        <w:rPr>
          <w:rFonts w:ascii="Times New Roman" w:eastAsia="Times New Roman" w:hAnsi="Times New Roman" w:cs="Times New Roman"/>
          <w:lang w:val="fr-CH"/>
        </w:rPr>
        <w:t xml:space="preserve">Elles sont confrontées à de sérieuses difficultés pour accéder à la justice, </w:t>
      </w:r>
      <w:r w:rsidR="00B91C6E" w:rsidRPr="004E01CA">
        <w:rPr>
          <w:rFonts w:ascii="Times New Roman" w:eastAsia="Times New Roman" w:hAnsi="Times New Roman" w:cs="Times New Roman"/>
          <w:lang w:val="fr-CH"/>
        </w:rPr>
        <w:t xml:space="preserve">résultant </w:t>
      </w:r>
      <w:r w:rsidR="009114A6" w:rsidRPr="004E01CA">
        <w:rPr>
          <w:rFonts w:ascii="Times New Roman" w:eastAsia="Times New Roman" w:hAnsi="Times New Roman" w:cs="Times New Roman"/>
          <w:lang w:val="fr-CH"/>
        </w:rPr>
        <w:t xml:space="preserve">de la </w:t>
      </w:r>
      <w:r w:rsidRPr="004E01CA">
        <w:rPr>
          <w:rFonts w:ascii="Times New Roman" w:eastAsia="Times New Roman" w:hAnsi="Times New Roman" w:cs="Times New Roman"/>
          <w:lang w:val="fr-CH"/>
        </w:rPr>
        <w:t xml:space="preserve">discrimination institutionnelle, </w:t>
      </w:r>
      <w:r w:rsidR="00391EE0" w:rsidRPr="004E01CA">
        <w:rPr>
          <w:rFonts w:ascii="Times New Roman" w:eastAsia="Times New Roman" w:hAnsi="Times New Roman" w:cs="Times New Roman"/>
          <w:lang w:val="fr-CH"/>
        </w:rPr>
        <w:t xml:space="preserve">du manque </w:t>
      </w:r>
      <w:r w:rsidRPr="004E01CA">
        <w:rPr>
          <w:rFonts w:ascii="Times New Roman" w:eastAsia="Times New Roman" w:hAnsi="Times New Roman" w:cs="Times New Roman"/>
          <w:lang w:val="fr-CH"/>
        </w:rPr>
        <w:t xml:space="preserve">d’information et </w:t>
      </w:r>
      <w:r w:rsidR="009114A6" w:rsidRPr="004E01CA">
        <w:rPr>
          <w:rFonts w:ascii="Times New Roman" w:eastAsia="Times New Roman" w:hAnsi="Times New Roman" w:cs="Times New Roman"/>
          <w:lang w:val="fr-CH"/>
        </w:rPr>
        <w:t xml:space="preserve">de la </w:t>
      </w:r>
      <w:r w:rsidRPr="004E01CA">
        <w:rPr>
          <w:rFonts w:ascii="Times New Roman" w:eastAsia="Times New Roman" w:hAnsi="Times New Roman" w:cs="Times New Roman"/>
          <w:lang w:val="fr-CH"/>
        </w:rPr>
        <w:t xml:space="preserve">stigmatisation </w:t>
      </w:r>
      <w:r w:rsidR="005717FA" w:rsidRPr="004E01CA">
        <w:rPr>
          <w:rFonts w:ascii="Times New Roman" w:eastAsia="Times New Roman" w:hAnsi="Times New Roman" w:cs="Times New Roman"/>
          <w:lang w:val="fr-CH"/>
        </w:rPr>
        <w:t xml:space="preserve">fondée sur </w:t>
      </w:r>
      <w:r w:rsidRPr="004E01CA">
        <w:rPr>
          <w:rFonts w:ascii="Times New Roman" w:eastAsia="Times New Roman" w:hAnsi="Times New Roman" w:cs="Times New Roman"/>
          <w:lang w:val="fr-CH"/>
        </w:rPr>
        <w:t>le genre</w:t>
      </w:r>
      <w:r>
        <w:rPr>
          <w:rFonts w:ascii="Times New Roman" w:eastAsia="Times New Roman" w:hAnsi="Times New Roman" w:cs="Times New Roman"/>
          <w:vertAlign w:val="superscript"/>
        </w:rPr>
        <w:footnoteReference w:id="31"/>
      </w:r>
      <w:r w:rsidRPr="004E01CA">
        <w:rPr>
          <w:rFonts w:ascii="Times New Roman" w:eastAsia="Times New Roman" w:hAnsi="Times New Roman" w:cs="Times New Roman"/>
          <w:lang w:val="fr-CH"/>
        </w:rPr>
        <w:t xml:space="preserve"> . Ces obstacles sont aggravés par les difficultés à participer efficacement aux procédures, en particulier lorsqu’elles ont été contraintes à l’exil et doivent poursuivre leur travail depuis </w:t>
      </w:r>
      <w:r w:rsidR="0094599E" w:rsidRPr="004E01CA">
        <w:rPr>
          <w:rFonts w:ascii="Times New Roman" w:eastAsia="Times New Roman" w:hAnsi="Times New Roman" w:cs="Times New Roman"/>
          <w:lang w:val="fr-CH"/>
        </w:rPr>
        <w:t>l’étranger.</w:t>
      </w:r>
    </w:p>
    <w:p w14:paraId="0000003F" w14:textId="00D43D3C" w:rsidR="0055223F" w:rsidRPr="004E01CA" w:rsidRDefault="005A52A1">
      <w:pPr>
        <w:shd w:val="clear" w:color="auto" w:fill="FFFFFF"/>
        <w:spacing w:after="120" w:line="240" w:lineRule="auto"/>
        <w:ind w:left="0" w:right="4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19</w:t>
      </w:r>
      <w:r w:rsidR="00D56C53" w:rsidRPr="004E01CA">
        <w:rPr>
          <w:rFonts w:ascii="Times New Roman" w:eastAsia="Times New Roman" w:hAnsi="Times New Roman" w:cs="Times New Roman"/>
          <w:lang w:val="fr-CH"/>
        </w:rPr>
        <w:t xml:space="preserve">. Les chercheuses sont </w:t>
      </w:r>
      <w:r w:rsidR="00CC2B9A" w:rsidRPr="004E01CA">
        <w:rPr>
          <w:rFonts w:ascii="Times New Roman" w:eastAsia="Times New Roman" w:hAnsi="Times New Roman" w:cs="Times New Roman"/>
          <w:lang w:val="fr-CH"/>
        </w:rPr>
        <w:t xml:space="preserve">souvent </w:t>
      </w:r>
      <w:r w:rsidR="00D56C53" w:rsidRPr="004E01CA">
        <w:rPr>
          <w:rFonts w:ascii="Times New Roman" w:eastAsia="Times New Roman" w:hAnsi="Times New Roman" w:cs="Times New Roman"/>
          <w:lang w:val="fr-CH"/>
        </w:rPr>
        <w:t>victimes de représailles</w:t>
      </w:r>
      <w:r w:rsidR="00D56C53">
        <w:rPr>
          <w:rFonts w:ascii="Times New Roman" w:eastAsia="Times New Roman" w:hAnsi="Times New Roman" w:cs="Times New Roman"/>
          <w:vertAlign w:val="superscript"/>
        </w:rPr>
        <w:footnoteReference w:id="32"/>
      </w:r>
      <w:r w:rsidR="00D56C53" w:rsidRPr="004E01CA">
        <w:rPr>
          <w:rFonts w:ascii="Times New Roman" w:eastAsia="Times New Roman" w:hAnsi="Times New Roman" w:cs="Times New Roman"/>
          <w:lang w:val="fr-CH"/>
        </w:rPr>
        <w:t xml:space="preserve"> , de menaces, de harcèlement et de surveillance, </w:t>
      </w:r>
      <w:r w:rsidR="0094599E" w:rsidRPr="004E01CA">
        <w:rPr>
          <w:rFonts w:ascii="Times New Roman" w:eastAsia="Times New Roman" w:hAnsi="Times New Roman" w:cs="Times New Roman"/>
          <w:lang w:val="fr-CH"/>
        </w:rPr>
        <w:t>ce qui</w:t>
      </w:r>
      <w:r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dans de nombreux cas</w:t>
      </w:r>
      <w:r w:rsidRPr="004E01CA">
        <w:rPr>
          <w:rFonts w:ascii="Times New Roman" w:eastAsia="Times New Roman" w:hAnsi="Times New Roman" w:cs="Times New Roman"/>
          <w:lang w:val="fr-CH"/>
        </w:rPr>
        <w:t xml:space="preserve">, </w:t>
      </w:r>
      <w:r w:rsidR="0094599E" w:rsidRPr="004E01CA">
        <w:rPr>
          <w:rFonts w:ascii="Times New Roman" w:eastAsia="Times New Roman" w:hAnsi="Times New Roman" w:cs="Times New Roman"/>
          <w:lang w:val="fr-CH"/>
        </w:rPr>
        <w:t xml:space="preserve">les oblige </w:t>
      </w:r>
      <w:r w:rsidR="00D56C53" w:rsidRPr="004E01CA">
        <w:rPr>
          <w:rFonts w:ascii="Times New Roman" w:eastAsia="Times New Roman" w:hAnsi="Times New Roman" w:cs="Times New Roman"/>
          <w:lang w:val="fr-CH"/>
        </w:rPr>
        <w:t xml:space="preserve">à abandonner leur famille, à </w:t>
      </w:r>
      <w:r w:rsidR="0094599E" w:rsidRPr="004E01CA">
        <w:rPr>
          <w:rFonts w:ascii="Times New Roman" w:eastAsia="Times New Roman" w:hAnsi="Times New Roman" w:cs="Times New Roman"/>
          <w:lang w:val="fr-CH"/>
        </w:rPr>
        <w:t xml:space="preserve">se déplacer de force </w:t>
      </w:r>
      <w:r w:rsidR="00D56C53" w:rsidRPr="004E01CA">
        <w:rPr>
          <w:rFonts w:ascii="Times New Roman" w:eastAsia="Times New Roman" w:hAnsi="Times New Roman" w:cs="Times New Roman"/>
          <w:lang w:val="fr-CH"/>
        </w:rPr>
        <w:t xml:space="preserve">ou à </w:t>
      </w:r>
      <w:r w:rsidR="00CC2B9A" w:rsidRPr="004E01CA">
        <w:rPr>
          <w:rFonts w:ascii="Times New Roman" w:eastAsia="Times New Roman" w:hAnsi="Times New Roman" w:cs="Times New Roman"/>
          <w:lang w:val="fr-CH"/>
        </w:rPr>
        <w:t>s’exiler</w:t>
      </w:r>
      <w:r w:rsidR="00D56C53">
        <w:rPr>
          <w:rFonts w:ascii="Times New Roman" w:eastAsia="Times New Roman" w:hAnsi="Times New Roman" w:cs="Times New Roman"/>
          <w:vertAlign w:val="superscript"/>
        </w:rPr>
        <w:footnoteReference w:id="33"/>
      </w:r>
      <w:r w:rsidR="00D56C53" w:rsidRPr="004E01CA">
        <w:rPr>
          <w:rFonts w:ascii="Times New Roman" w:eastAsia="Times New Roman" w:hAnsi="Times New Roman" w:cs="Times New Roman"/>
          <w:lang w:val="fr-CH"/>
        </w:rPr>
        <w:t xml:space="preserve"> pour protéger leur vie. Dans les cas les plus extrêmes, ces représailles vont jusqu’à l’enlèvement, la disparition forcée ou le meurtre.</w:t>
      </w:r>
      <w:r w:rsidR="00D56C53">
        <w:rPr>
          <w:rFonts w:ascii="Times New Roman" w:eastAsia="Times New Roman" w:hAnsi="Times New Roman" w:cs="Times New Roman"/>
          <w:vertAlign w:val="superscript"/>
        </w:rPr>
        <w:footnoteReference w:id="34"/>
      </w:r>
    </w:p>
    <w:p w14:paraId="00000040" w14:textId="7F3B5113" w:rsidR="0055223F" w:rsidRPr="004E01CA" w:rsidRDefault="005A52A1">
      <w:pPr>
        <w:shd w:val="clear" w:color="auto" w:fill="FFFFFF"/>
        <w:spacing w:after="120" w:line="240" w:lineRule="auto"/>
        <w:ind w:left="0" w:right="4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20</w:t>
      </w:r>
      <w:r w:rsidR="00D56C53" w:rsidRPr="004E01CA">
        <w:rPr>
          <w:rFonts w:ascii="Times New Roman" w:eastAsia="Times New Roman" w:hAnsi="Times New Roman" w:cs="Times New Roman"/>
          <w:lang w:val="fr-CH"/>
        </w:rPr>
        <w:t xml:space="preserve">. </w:t>
      </w:r>
      <w:r w:rsidR="000E031D" w:rsidRPr="004E01CA">
        <w:rPr>
          <w:rFonts w:ascii="Times New Roman" w:eastAsia="Times New Roman" w:hAnsi="Times New Roman" w:cs="Times New Roman"/>
          <w:lang w:val="fr-CH"/>
        </w:rPr>
        <w:t xml:space="preserve">Les femmes à la recherche de leurs proches qui </w:t>
      </w:r>
      <w:r w:rsidR="00D56C53" w:rsidRPr="004E01CA">
        <w:rPr>
          <w:rFonts w:ascii="Times New Roman" w:eastAsia="Times New Roman" w:hAnsi="Times New Roman" w:cs="Times New Roman"/>
          <w:lang w:val="fr-CH"/>
        </w:rPr>
        <w:t xml:space="preserve">mènent </w:t>
      </w:r>
      <w:r w:rsidR="000E031D" w:rsidRPr="004E01CA">
        <w:rPr>
          <w:rFonts w:ascii="Times New Roman" w:eastAsia="Times New Roman" w:hAnsi="Times New Roman" w:cs="Times New Roman"/>
          <w:lang w:val="fr-CH"/>
        </w:rPr>
        <w:t xml:space="preserve">des actions de </w:t>
      </w:r>
      <w:r w:rsidR="00D56C53" w:rsidRPr="004E01CA">
        <w:rPr>
          <w:rFonts w:ascii="Times New Roman" w:eastAsia="Times New Roman" w:hAnsi="Times New Roman" w:cs="Times New Roman"/>
          <w:lang w:val="fr-CH"/>
        </w:rPr>
        <w:t>sensibilisation publique subissent en outre un harcèlement verbal et des violences numériques, alimentés par des discours stigmatisants</w:t>
      </w:r>
      <w:r w:rsidR="00D56C53">
        <w:rPr>
          <w:rFonts w:ascii="Times New Roman" w:eastAsia="Times New Roman" w:hAnsi="Times New Roman" w:cs="Times New Roman"/>
          <w:vertAlign w:val="superscript"/>
        </w:rPr>
        <w:footnoteReference w:id="35"/>
      </w:r>
      <w:r w:rsidR="00D56C53" w:rsidRPr="004E01CA">
        <w:rPr>
          <w:rFonts w:ascii="Times New Roman" w:eastAsia="Times New Roman" w:hAnsi="Times New Roman" w:cs="Times New Roman"/>
          <w:lang w:val="fr-CH"/>
        </w:rPr>
        <w:t xml:space="preserve"> qui remettent en cause leurs capacités parentales ou leur attribuent la responsabilité exclusive de la prise en charge de leurs proches. Ces attaques s’aggravent lorsque les autorités minimisent le crime ou discréditent leur travail.</w:t>
      </w:r>
    </w:p>
    <w:p w14:paraId="00000041" w14:textId="1529701F" w:rsidR="0055223F" w:rsidRPr="004E01CA" w:rsidRDefault="005A52A1">
      <w:pPr>
        <w:shd w:val="clear" w:color="auto" w:fill="FFFFFF"/>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21</w:t>
      </w:r>
      <w:r w:rsidR="00D56C53" w:rsidRPr="004E01CA">
        <w:rPr>
          <w:rFonts w:ascii="Times New Roman" w:eastAsia="Times New Roman" w:hAnsi="Times New Roman" w:cs="Times New Roman"/>
          <w:lang w:val="fr-CH"/>
        </w:rPr>
        <w:t>. Les femmes assument cette tâche au milieu d’une profonde souffrance psychologique, aggravée par l’impact de la disparition</w:t>
      </w:r>
      <w:r w:rsidR="003E7E5D"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tant sur elles-mêmes que sur leur rôle de prise en charge de leurs proches</w:t>
      </w:r>
      <w:r w:rsidR="00D56C53">
        <w:rPr>
          <w:rFonts w:ascii="Times New Roman" w:eastAsia="Times New Roman" w:hAnsi="Times New Roman" w:cs="Times New Roman"/>
          <w:vertAlign w:val="superscript"/>
        </w:rPr>
        <w:footnoteReference w:id="36"/>
      </w:r>
      <w:r w:rsidR="00D56C53" w:rsidRPr="004E01CA">
        <w:rPr>
          <w:rFonts w:ascii="Times New Roman" w:eastAsia="Times New Roman" w:hAnsi="Times New Roman" w:cs="Times New Roman"/>
          <w:lang w:val="fr-CH"/>
        </w:rPr>
        <w:t xml:space="preserve"> . Celles qui grandissent dans ce contexte font souvent l’expérience d’un deuil non résolu et d’un sentiment persistant d’insécurité. De nombreuses femmes se consacrent à cette tâche depuis des décennies, interrompent leur projet de vie</w:t>
      </w:r>
      <w:r w:rsidR="00D56C53">
        <w:rPr>
          <w:rFonts w:ascii="Times New Roman" w:eastAsia="Times New Roman" w:hAnsi="Times New Roman" w:cs="Times New Roman"/>
          <w:vertAlign w:val="superscript"/>
        </w:rPr>
        <w:footnoteReference w:id="37"/>
      </w:r>
      <w:r w:rsidR="00D56C53" w:rsidRPr="004E01CA">
        <w:rPr>
          <w:rFonts w:ascii="Times New Roman" w:eastAsia="Times New Roman" w:hAnsi="Times New Roman" w:cs="Times New Roman"/>
          <w:lang w:val="fr-CH"/>
        </w:rPr>
        <w:t xml:space="preserve"> et font face à de graves conséquences émotionnelles et sociales. La féminisation de la recherche implique que ce travail, étant lié aux rôles traditionnels de soins attribués aux femmes, se perpétue au sein des familles.</w:t>
      </w:r>
      <w:r w:rsidR="00D56C53">
        <w:rPr>
          <w:rFonts w:ascii="Times New Roman" w:eastAsia="Times New Roman" w:hAnsi="Times New Roman" w:cs="Times New Roman"/>
          <w:vertAlign w:val="superscript"/>
        </w:rPr>
        <w:footnoteReference w:id="38"/>
      </w:r>
      <w:r w:rsidR="00D56C53" w:rsidRPr="004E01CA">
        <w:rPr>
          <w:rFonts w:ascii="Times New Roman" w:eastAsia="Times New Roman" w:hAnsi="Times New Roman" w:cs="Times New Roman"/>
          <w:lang w:val="fr-CH"/>
        </w:rPr>
        <w:t xml:space="preserve"> Les mères vieillissent ou décèdent sans avoir retrouvé leurs proches</w:t>
      </w:r>
      <w:r w:rsidR="00C73180"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et ce sont les filles qui héritent de cette responsabilité</w:t>
      </w:r>
      <w:r w:rsidR="00125FC3"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du deuil inachevé et du poids émotionnel accumulé</w:t>
      </w:r>
      <w:r w:rsidR="00125FC3" w:rsidRPr="004E01CA">
        <w:rPr>
          <w:rFonts w:ascii="Times New Roman" w:eastAsia="Times New Roman" w:hAnsi="Times New Roman" w:cs="Times New Roman"/>
          <w:lang w:val="fr-CH"/>
        </w:rPr>
        <w:t>,</w:t>
      </w:r>
      <w:r w:rsidR="00D56C53">
        <w:rPr>
          <w:rFonts w:ascii="Times New Roman" w:eastAsia="Times New Roman" w:hAnsi="Times New Roman" w:cs="Times New Roman"/>
          <w:vertAlign w:val="superscript"/>
        </w:rPr>
        <w:footnoteReference w:id="39"/>
      </w:r>
      <w:r w:rsidR="00C73180" w:rsidRPr="004E01CA">
        <w:rPr>
          <w:rFonts w:ascii="Times New Roman" w:eastAsia="Times New Roman" w:hAnsi="Times New Roman" w:cs="Times New Roman"/>
          <w:lang w:val="fr-CH"/>
        </w:rPr>
        <w:t xml:space="preserve"> </w:t>
      </w:r>
      <w:r w:rsidR="003E7E5D" w:rsidRPr="004E01CA">
        <w:rPr>
          <w:rFonts w:ascii="Times New Roman" w:eastAsia="Times New Roman" w:hAnsi="Times New Roman" w:cs="Times New Roman"/>
          <w:lang w:val="fr-CH"/>
        </w:rPr>
        <w:t xml:space="preserve">ce qui engendre un </w:t>
      </w:r>
      <w:r w:rsidR="00D56C53" w:rsidRPr="004E01CA">
        <w:rPr>
          <w:rFonts w:ascii="Times New Roman" w:eastAsia="Times New Roman" w:hAnsi="Times New Roman" w:cs="Times New Roman"/>
          <w:lang w:val="fr-CH"/>
        </w:rPr>
        <w:t>traumatisme transgénérationnel.</w:t>
      </w:r>
      <w:r w:rsidR="00D56C53">
        <w:rPr>
          <w:rFonts w:ascii="Times New Roman" w:eastAsia="Times New Roman" w:hAnsi="Times New Roman" w:cs="Times New Roman"/>
          <w:vertAlign w:val="superscript"/>
        </w:rPr>
        <w:footnoteReference w:id="40"/>
      </w:r>
    </w:p>
    <w:p w14:paraId="00000042" w14:textId="693DCDE8" w:rsidR="0055223F" w:rsidRPr="004E01CA" w:rsidRDefault="005A52A1">
      <w:pPr>
        <w:shd w:val="clear" w:color="auto" w:fill="FFFFFF"/>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lastRenderedPageBreak/>
        <w:t>22</w:t>
      </w:r>
      <w:r w:rsidR="00D56C53" w:rsidRPr="004E01CA">
        <w:rPr>
          <w:rFonts w:ascii="Times New Roman" w:eastAsia="Times New Roman" w:hAnsi="Times New Roman" w:cs="Times New Roman"/>
          <w:lang w:val="fr-CH"/>
        </w:rPr>
        <w:t xml:space="preserve">. La recherche d’emploi a un impact sur les </w:t>
      </w:r>
      <w:r w:rsidR="00D56C53" w:rsidRPr="004E01CA">
        <w:rPr>
          <w:rFonts w:ascii="Times New Roman" w:eastAsia="Times New Roman" w:hAnsi="Times New Roman" w:cs="Times New Roman"/>
          <w:b/>
          <w:bCs/>
          <w:lang w:val="fr-CH"/>
        </w:rPr>
        <w:t xml:space="preserve">droits économiques, sociaux et culturels </w:t>
      </w:r>
      <w:r w:rsidR="00D56C53" w:rsidRPr="004E01CA">
        <w:rPr>
          <w:rFonts w:ascii="Times New Roman" w:eastAsia="Times New Roman" w:hAnsi="Times New Roman" w:cs="Times New Roman"/>
          <w:lang w:val="fr-CH"/>
        </w:rPr>
        <w:t xml:space="preserve">des femmes </w:t>
      </w:r>
      <w:r w:rsidR="001105AA" w:rsidRPr="004E01CA">
        <w:rPr>
          <w:rFonts w:ascii="Times New Roman" w:eastAsia="Times New Roman" w:hAnsi="Times New Roman" w:cs="Times New Roman"/>
          <w:lang w:val="fr-CH"/>
        </w:rPr>
        <w:t>en</w:t>
      </w:r>
      <w:r w:rsidR="00D56C53" w:rsidRPr="004E01CA">
        <w:rPr>
          <w:rFonts w:ascii="Times New Roman" w:eastAsia="Times New Roman" w:hAnsi="Times New Roman" w:cs="Times New Roman"/>
          <w:lang w:val="fr-CH"/>
        </w:rPr>
        <w:t xml:space="preserve"> </w:t>
      </w:r>
      <w:r w:rsidR="001105AA" w:rsidRPr="004E01CA">
        <w:rPr>
          <w:rFonts w:ascii="Times New Roman" w:eastAsia="Times New Roman" w:hAnsi="Times New Roman" w:cs="Times New Roman"/>
          <w:lang w:val="fr-CH"/>
        </w:rPr>
        <w:t xml:space="preserve">leur imposant </w:t>
      </w:r>
      <w:r w:rsidR="00D56C53" w:rsidRPr="004E01CA">
        <w:rPr>
          <w:rFonts w:ascii="Times New Roman" w:eastAsia="Times New Roman" w:hAnsi="Times New Roman" w:cs="Times New Roman"/>
          <w:lang w:val="fr-CH"/>
        </w:rPr>
        <w:t>une triple charge : la recherche d’emploi elle-même, la réorganisation de la prise en charge familiale et la subsistance économique, avec de graves répercussions sur leur santé physique et mentale</w:t>
      </w:r>
      <w:r w:rsidR="00D56C53">
        <w:rPr>
          <w:rFonts w:ascii="Times New Roman" w:eastAsia="Times New Roman" w:hAnsi="Times New Roman" w:cs="Times New Roman"/>
          <w:vertAlign w:val="superscript"/>
        </w:rPr>
        <w:footnoteReference w:id="41"/>
      </w:r>
      <w:r w:rsidR="00D56C53" w:rsidRPr="004E01CA">
        <w:rPr>
          <w:rFonts w:ascii="Times New Roman" w:eastAsia="Times New Roman" w:hAnsi="Times New Roman" w:cs="Times New Roman"/>
          <w:vertAlign w:val="superscript"/>
          <w:lang w:val="fr-CH"/>
        </w:rPr>
        <w:t xml:space="preserve"> </w:t>
      </w:r>
      <w:r w:rsidR="00D56C53" w:rsidRPr="004E01CA">
        <w:rPr>
          <w:rFonts w:ascii="Times New Roman" w:eastAsia="Times New Roman" w:hAnsi="Times New Roman" w:cs="Times New Roman"/>
          <w:lang w:val="fr-CH"/>
        </w:rPr>
        <w:t>et sur la pleine jouissance de leur droit à la prise en charge dans ses trois dimensions : être prise en charge, prendre soin et prendre soin de soi.</w:t>
      </w:r>
      <w:r w:rsidR="00D56C53">
        <w:rPr>
          <w:rFonts w:ascii="Times New Roman" w:eastAsia="Times New Roman" w:hAnsi="Times New Roman" w:cs="Times New Roman"/>
          <w:vertAlign w:val="superscript"/>
        </w:rPr>
        <w:footnoteReference w:id="42"/>
      </w:r>
    </w:p>
    <w:p w14:paraId="00000043" w14:textId="482EF58C" w:rsidR="0055223F" w:rsidRPr="004E01CA" w:rsidRDefault="00857964">
      <w:pPr>
        <w:shd w:val="clear" w:color="auto" w:fill="FFFFFF"/>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23</w:t>
      </w:r>
      <w:r w:rsidR="00D56C53" w:rsidRPr="004E01CA">
        <w:rPr>
          <w:rFonts w:ascii="Times New Roman" w:eastAsia="Times New Roman" w:hAnsi="Times New Roman" w:cs="Times New Roman"/>
          <w:lang w:val="fr-CH"/>
        </w:rPr>
        <w:t xml:space="preserve">. </w:t>
      </w:r>
      <w:r w:rsidRPr="004E01CA">
        <w:rPr>
          <w:rFonts w:ascii="Times New Roman" w:eastAsia="Times New Roman" w:hAnsi="Times New Roman" w:cs="Times New Roman"/>
          <w:lang w:val="fr-CH"/>
        </w:rPr>
        <w:t xml:space="preserve">Les femmes à la recherche de leurs proches </w:t>
      </w:r>
      <w:r w:rsidR="00D56C53" w:rsidRPr="004E01CA">
        <w:rPr>
          <w:rFonts w:ascii="Times New Roman" w:eastAsia="Times New Roman" w:hAnsi="Times New Roman" w:cs="Times New Roman"/>
          <w:lang w:val="fr-CH"/>
        </w:rPr>
        <w:t>deviennent souvent le principal soutien économique du foyer</w:t>
      </w:r>
      <w:r w:rsidR="00D56C53">
        <w:rPr>
          <w:rFonts w:ascii="Times New Roman" w:eastAsia="Times New Roman" w:hAnsi="Times New Roman" w:cs="Times New Roman"/>
          <w:vertAlign w:val="superscript"/>
        </w:rPr>
        <w:footnoteReference w:id="43"/>
      </w:r>
      <w:r w:rsidR="00D56C53" w:rsidRPr="004E01CA">
        <w:rPr>
          <w:rFonts w:ascii="Times New Roman" w:eastAsia="Times New Roman" w:hAnsi="Times New Roman" w:cs="Times New Roman"/>
          <w:lang w:val="fr-CH"/>
        </w:rPr>
        <w:t xml:space="preserve"> . Celles qui ne travaillent pas à l’extérieur doivent concilier les tâches domestiques et les soins avec des emplois précaires et mal rémunérés, tandis que celles qui ont un emploi voient leur parcours professionnel affecté par la nécessité de </w:t>
      </w:r>
      <w:r w:rsidR="00821CCB" w:rsidRPr="004E01CA">
        <w:rPr>
          <w:rFonts w:ascii="Times New Roman" w:eastAsia="Times New Roman" w:hAnsi="Times New Roman" w:cs="Times New Roman"/>
          <w:lang w:val="fr-CH"/>
        </w:rPr>
        <w:t xml:space="preserve">concilier la recherche avec leurs </w:t>
      </w:r>
      <w:r w:rsidR="00D56C53" w:rsidRPr="004E01CA">
        <w:rPr>
          <w:rFonts w:ascii="Times New Roman" w:eastAsia="Times New Roman" w:hAnsi="Times New Roman" w:cs="Times New Roman"/>
          <w:lang w:val="fr-CH"/>
        </w:rPr>
        <w:t xml:space="preserve">responsabilités </w:t>
      </w:r>
      <w:r w:rsidR="00821CCB" w:rsidRPr="004E01CA">
        <w:rPr>
          <w:rFonts w:ascii="Times New Roman" w:eastAsia="Times New Roman" w:hAnsi="Times New Roman" w:cs="Times New Roman"/>
          <w:lang w:val="fr-CH"/>
        </w:rPr>
        <w:t xml:space="preserve">professionnelles et </w:t>
      </w:r>
      <w:r w:rsidR="00D56C53" w:rsidRPr="004E01CA">
        <w:rPr>
          <w:rFonts w:ascii="Times New Roman" w:eastAsia="Times New Roman" w:hAnsi="Times New Roman" w:cs="Times New Roman"/>
          <w:lang w:val="fr-CH"/>
        </w:rPr>
        <w:t xml:space="preserve">familiales. Cette surcharge est aggravée par </w:t>
      </w:r>
      <w:r w:rsidR="004245E5" w:rsidRPr="004E01CA">
        <w:rPr>
          <w:rFonts w:ascii="Times New Roman" w:eastAsia="Times New Roman" w:hAnsi="Times New Roman" w:cs="Times New Roman"/>
          <w:lang w:val="fr-CH"/>
        </w:rPr>
        <w:t xml:space="preserve">leur </w:t>
      </w:r>
      <w:r w:rsidR="00D56C53" w:rsidRPr="004E01CA">
        <w:rPr>
          <w:rFonts w:ascii="Times New Roman" w:eastAsia="Times New Roman" w:hAnsi="Times New Roman" w:cs="Times New Roman"/>
          <w:lang w:val="fr-CH"/>
        </w:rPr>
        <w:t xml:space="preserve">surreprésentation dans le secteur informel, </w:t>
      </w:r>
      <w:r w:rsidR="003628C5" w:rsidRPr="004E01CA">
        <w:rPr>
          <w:rFonts w:ascii="Times New Roman" w:eastAsia="Times New Roman" w:hAnsi="Times New Roman" w:cs="Times New Roman"/>
          <w:lang w:val="fr-CH"/>
        </w:rPr>
        <w:t xml:space="preserve">qui </w:t>
      </w:r>
      <w:r w:rsidR="004245E5" w:rsidRPr="004E01CA">
        <w:rPr>
          <w:rFonts w:ascii="Times New Roman" w:eastAsia="Times New Roman" w:hAnsi="Times New Roman" w:cs="Times New Roman"/>
          <w:lang w:val="fr-CH"/>
        </w:rPr>
        <w:t xml:space="preserve">limite </w:t>
      </w:r>
      <w:r w:rsidR="00D56C53" w:rsidRPr="004E01CA">
        <w:rPr>
          <w:rFonts w:ascii="Times New Roman" w:eastAsia="Times New Roman" w:hAnsi="Times New Roman" w:cs="Times New Roman"/>
          <w:lang w:val="fr-CH"/>
        </w:rPr>
        <w:t>leur accès à la protection sociale</w:t>
      </w:r>
      <w:r w:rsidR="003628C5"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 xml:space="preserve">et </w:t>
      </w:r>
      <w:r w:rsidR="003628C5" w:rsidRPr="004E01CA">
        <w:rPr>
          <w:rFonts w:ascii="Times New Roman" w:eastAsia="Times New Roman" w:hAnsi="Times New Roman" w:cs="Times New Roman"/>
          <w:lang w:val="fr-CH"/>
        </w:rPr>
        <w:t xml:space="preserve">par </w:t>
      </w:r>
      <w:r w:rsidR="00876235" w:rsidRPr="004E01CA">
        <w:rPr>
          <w:rFonts w:ascii="Times New Roman" w:eastAsia="Times New Roman" w:hAnsi="Times New Roman" w:cs="Times New Roman"/>
          <w:lang w:val="fr-CH"/>
        </w:rPr>
        <w:t xml:space="preserve">l’absence de </w:t>
      </w:r>
      <w:r w:rsidR="00D56C53" w:rsidRPr="004E01CA">
        <w:rPr>
          <w:rFonts w:ascii="Times New Roman" w:eastAsia="Times New Roman" w:hAnsi="Times New Roman" w:cs="Times New Roman"/>
          <w:lang w:val="fr-CH"/>
        </w:rPr>
        <w:t>protections juridiques leur permettant de s’absenter sans mettre en péril leur subsistance.</w:t>
      </w:r>
    </w:p>
    <w:p w14:paraId="00000044" w14:textId="3064D858" w:rsidR="0055223F" w:rsidRPr="004E01CA" w:rsidRDefault="00857964">
      <w:pPr>
        <w:shd w:val="clear" w:color="auto" w:fill="FFFFFF"/>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24</w:t>
      </w:r>
      <w:r w:rsidR="00D56C53" w:rsidRPr="004E01CA">
        <w:rPr>
          <w:rFonts w:ascii="Times New Roman" w:eastAsia="Times New Roman" w:hAnsi="Times New Roman" w:cs="Times New Roman"/>
          <w:lang w:val="fr-CH"/>
        </w:rPr>
        <w:t xml:space="preserve">. À cette charge économique s’ajoute la difficulté d’accéder au patrimoine familial </w:t>
      </w:r>
      <w:r w:rsidR="00D26F08" w:rsidRPr="004E01CA">
        <w:rPr>
          <w:rFonts w:ascii="Times New Roman" w:eastAsia="Times New Roman" w:hAnsi="Times New Roman" w:cs="Times New Roman"/>
          <w:lang w:val="fr-CH"/>
        </w:rPr>
        <w:t>en raison de schémas socioculturels et de stéréotypes de genre préexistants</w:t>
      </w:r>
      <w:r w:rsidR="00876235" w:rsidRPr="004E01CA">
        <w:rPr>
          <w:rFonts w:ascii="Times New Roman" w:eastAsia="Times New Roman" w:hAnsi="Times New Roman" w:cs="Times New Roman"/>
          <w:lang w:val="fr-CH"/>
        </w:rPr>
        <w:t>.</w:t>
      </w:r>
      <w:r w:rsidR="00D26F08" w:rsidRPr="004E01CA">
        <w:rPr>
          <w:rFonts w:ascii="Times New Roman" w:eastAsia="Times New Roman" w:hAnsi="Times New Roman" w:cs="Times New Roman"/>
          <w:lang w:val="fr-CH"/>
        </w:rPr>
        <w:t xml:space="preserve"> Souvent</w:t>
      </w:r>
      <w:r w:rsidR="00876235"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 xml:space="preserve">les patrimoines familiaux sont enregistrés uniquement au nom des hommes </w:t>
      </w:r>
      <w:r w:rsidR="00FE3577" w:rsidRPr="004E01CA">
        <w:rPr>
          <w:rFonts w:ascii="Times New Roman" w:eastAsia="Times New Roman" w:hAnsi="Times New Roman" w:cs="Times New Roman"/>
          <w:lang w:val="fr-CH"/>
        </w:rPr>
        <w:t>et, lorsque le titulaire du registre disparaît</w:t>
      </w:r>
      <w:r w:rsidR="00876235" w:rsidRPr="004E01CA">
        <w:rPr>
          <w:rFonts w:ascii="Times New Roman" w:eastAsia="Times New Roman" w:hAnsi="Times New Roman" w:cs="Times New Roman"/>
          <w:lang w:val="fr-CH"/>
        </w:rPr>
        <w:t>,</w:t>
      </w:r>
      <w:r w:rsidR="00FE3577" w:rsidRPr="004E01CA">
        <w:rPr>
          <w:rFonts w:ascii="Times New Roman" w:eastAsia="Times New Roman" w:hAnsi="Times New Roman" w:cs="Times New Roman"/>
          <w:lang w:val="fr-CH"/>
        </w:rPr>
        <w:t xml:space="preserve"> l’accès des femmes aux actifs, aux dépôts bancaires, à la gestion des biens immobiliers ou à la </w:t>
      </w:r>
      <w:r w:rsidR="00876235" w:rsidRPr="004E01CA">
        <w:rPr>
          <w:rFonts w:ascii="Times New Roman" w:eastAsia="Times New Roman" w:hAnsi="Times New Roman" w:cs="Times New Roman"/>
          <w:lang w:val="fr-CH"/>
        </w:rPr>
        <w:t xml:space="preserve">perception de la pension </w:t>
      </w:r>
      <w:r w:rsidR="00FE3577" w:rsidRPr="004E01CA">
        <w:rPr>
          <w:rFonts w:ascii="Times New Roman" w:eastAsia="Times New Roman" w:hAnsi="Times New Roman" w:cs="Times New Roman"/>
          <w:lang w:val="fr-CH"/>
        </w:rPr>
        <w:t>est entravé</w:t>
      </w:r>
      <w:r w:rsidR="00876235" w:rsidRPr="004E01CA">
        <w:rPr>
          <w:rFonts w:ascii="Times New Roman" w:eastAsia="Times New Roman" w:hAnsi="Times New Roman" w:cs="Times New Roman"/>
          <w:lang w:val="fr-CH"/>
        </w:rPr>
        <w:t xml:space="preserve">, ce qui expose, en particulier les </w:t>
      </w:r>
      <w:r w:rsidR="00D56C53" w:rsidRPr="004E01CA">
        <w:rPr>
          <w:rFonts w:ascii="Times New Roman" w:eastAsia="Times New Roman" w:hAnsi="Times New Roman" w:cs="Times New Roman"/>
          <w:lang w:val="fr-CH"/>
        </w:rPr>
        <w:t>femmes âgées, au risque que des membres de la famille ou des personnes de leur entourage tentent de s’approprier les biens des personnes disparues</w:t>
      </w:r>
      <w:r w:rsidR="00D56C53">
        <w:rPr>
          <w:rFonts w:ascii="Times New Roman" w:eastAsia="Times New Roman" w:hAnsi="Times New Roman" w:cs="Times New Roman"/>
          <w:vertAlign w:val="superscript"/>
        </w:rPr>
        <w:footnoteReference w:id="44"/>
      </w:r>
      <w:r w:rsidR="00D56C53" w:rsidRPr="004E01CA">
        <w:rPr>
          <w:rFonts w:ascii="Times New Roman" w:eastAsia="Times New Roman" w:hAnsi="Times New Roman" w:cs="Times New Roman"/>
          <w:lang w:val="fr-CH"/>
        </w:rPr>
        <w:t xml:space="preserve"> . </w:t>
      </w:r>
    </w:p>
    <w:p w14:paraId="4090367D" w14:textId="70D9A46E" w:rsidR="00E54D35" w:rsidRPr="004E01CA" w:rsidRDefault="00876235">
      <w:pPr>
        <w:shd w:val="clear" w:color="auto" w:fill="FFFFFF"/>
        <w:spacing w:before="240" w:after="240" w:line="240" w:lineRule="auto"/>
        <w:ind w:left="0" w:firstLine="0"/>
        <w:rPr>
          <w:rFonts w:ascii="Times New Roman" w:eastAsia="Times New Roman" w:hAnsi="Times New Roman" w:cs="Times New Roman"/>
          <w:vertAlign w:val="superscript"/>
          <w:lang w:val="fr-CH"/>
        </w:rPr>
      </w:pPr>
      <w:r w:rsidRPr="004E01CA">
        <w:rPr>
          <w:rFonts w:ascii="Times New Roman" w:eastAsia="Times New Roman" w:hAnsi="Times New Roman" w:cs="Times New Roman"/>
          <w:lang w:val="fr-CH"/>
        </w:rPr>
        <w:t>25</w:t>
      </w:r>
      <w:r w:rsidR="00D56C53" w:rsidRPr="004E01CA">
        <w:rPr>
          <w:rFonts w:ascii="Times New Roman" w:eastAsia="Times New Roman" w:hAnsi="Times New Roman" w:cs="Times New Roman"/>
          <w:lang w:val="fr-CH"/>
        </w:rPr>
        <w:t>. La Convention impose de régulariser la situation juridique des personnes disparues</w:t>
      </w:r>
      <w:r w:rsidR="00DE32DC">
        <w:rPr>
          <w:rStyle w:val="FootnoteReference"/>
          <w:rFonts w:ascii="Times New Roman" w:eastAsia="Times New Roman" w:hAnsi="Times New Roman" w:cs="Times New Roman"/>
        </w:rPr>
        <w:footnoteReference w:id="45"/>
      </w:r>
      <w:r w:rsidR="00DE32DC" w:rsidRPr="004E01CA">
        <w:rPr>
          <w:rFonts w:ascii="Times New Roman" w:eastAsia="Times New Roman" w:hAnsi="Times New Roman" w:cs="Times New Roman"/>
          <w:lang w:val="fr-CH"/>
        </w:rPr>
        <w:t xml:space="preserve"> ; </w:t>
      </w:r>
      <w:r w:rsidRPr="004E01CA">
        <w:rPr>
          <w:rFonts w:ascii="Times New Roman" w:eastAsia="Times New Roman" w:hAnsi="Times New Roman" w:cs="Times New Roman"/>
          <w:lang w:val="fr-CH"/>
        </w:rPr>
        <w:t xml:space="preserve">cependant, </w:t>
      </w:r>
      <w:r w:rsidR="00D56C53" w:rsidRPr="004E01CA">
        <w:rPr>
          <w:rFonts w:ascii="Times New Roman" w:eastAsia="Times New Roman" w:hAnsi="Times New Roman" w:cs="Times New Roman"/>
          <w:lang w:val="fr-CH"/>
        </w:rPr>
        <w:t>de nombreuses législations continuent de subordonner l’accès aux droits et aux services à certaines conditions</w:t>
      </w:r>
      <w:r w:rsidR="007554E7" w:rsidRPr="004E01CA">
        <w:rPr>
          <w:rFonts w:ascii="Times New Roman" w:eastAsia="Times New Roman" w:hAnsi="Times New Roman" w:cs="Times New Roman"/>
          <w:lang w:val="fr-CH"/>
        </w:rPr>
        <w:t xml:space="preserve">. </w:t>
      </w:r>
      <w:r w:rsidR="00FE3577" w:rsidRPr="004E01CA">
        <w:rPr>
          <w:rFonts w:ascii="Times New Roman" w:eastAsia="Times New Roman" w:hAnsi="Times New Roman" w:cs="Times New Roman"/>
          <w:lang w:val="fr-CH"/>
        </w:rPr>
        <w:t>Dans certains contextes, le certificat de décès du père disparu est exigé pour l’inscription scolaire de ses enfants</w:t>
      </w:r>
      <w:r w:rsidR="00D56C53">
        <w:rPr>
          <w:rFonts w:ascii="Times New Roman" w:eastAsia="Times New Roman" w:hAnsi="Times New Roman" w:cs="Times New Roman"/>
          <w:vertAlign w:val="superscript"/>
        </w:rPr>
        <w:footnoteReference w:id="46"/>
      </w:r>
      <w:r w:rsidR="00D56C53" w:rsidRPr="004E01CA">
        <w:rPr>
          <w:rFonts w:ascii="Times New Roman" w:eastAsia="Times New Roman" w:hAnsi="Times New Roman" w:cs="Times New Roman"/>
          <w:lang w:val="fr-CH"/>
        </w:rPr>
        <w:t xml:space="preserve"> . </w:t>
      </w:r>
      <w:r w:rsidR="006C4551" w:rsidRPr="004E01CA">
        <w:rPr>
          <w:rFonts w:ascii="Times New Roman" w:eastAsia="Times New Roman" w:hAnsi="Times New Roman" w:cs="Times New Roman"/>
          <w:lang w:val="fr-CH"/>
        </w:rPr>
        <w:t xml:space="preserve">Cette </w:t>
      </w:r>
      <w:r w:rsidR="00D56C53" w:rsidRPr="004E01CA">
        <w:rPr>
          <w:rFonts w:ascii="Times New Roman" w:eastAsia="Times New Roman" w:hAnsi="Times New Roman" w:cs="Times New Roman"/>
          <w:lang w:val="fr-CH"/>
        </w:rPr>
        <w:t xml:space="preserve">exigence injustifiée a un impact différent sur les femmes et constitue une forme de discrimination et de violence symbolique, en les forçant à se déclarer « veuves ». Cette situation </w:t>
      </w:r>
      <w:r w:rsidR="008B65DF" w:rsidRPr="004E01CA">
        <w:rPr>
          <w:rFonts w:ascii="Times New Roman" w:eastAsia="Times New Roman" w:hAnsi="Times New Roman" w:cs="Times New Roman"/>
          <w:lang w:val="fr-CH"/>
        </w:rPr>
        <w:t xml:space="preserve">engendre </w:t>
      </w:r>
      <w:r w:rsidR="00D56C53" w:rsidRPr="004E01CA">
        <w:rPr>
          <w:rFonts w:ascii="Times New Roman" w:eastAsia="Times New Roman" w:hAnsi="Times New Roman" w:cs="Times New Roman"/>
          <w:lang w:val="fr-CH"/>
        </w:rPr>
        <w:t xml:space="preserve">de graves répercussions sociales et culturelles : elles sont confrontées à la stigmatisation tant pour s’être déclarées veuves que pour ne pas l’avoir fait ou pour avoir décidé de refaire leur vie, </w:t>
      </w:r>
      <w:r w:rsidR="00012530" w:rsidRPr="004E01CA">
        <w:rPr>
          <w:rFonts w:ascii="Times New Roman" w:eastAsia="Times New Roman" w:hAnsi="Times New Roman" w:cs="Times New Roman"/>
          <w:lang w:val="fr-CH"/>
        </w:rPr>
        <w:t xml:space="preserve">et subissent </w:t>
      </w:r>
      <w:r w:rsidR="00D56C53" w:rsidRPr="004E01CA">
        <w:rPr>
          <w:rFonts w:ascii="Times New Roman" w:eastAsia="Times New Roman" w:hAnsi="Times New Roman" w:cs="Times New Roman"/>
          <w:lang w:val="fr-CH"/>
        </w:rPr>
        <w:t>des pressions communautaires pour accomplir des rites funéraires. Dans des contextes patriarcaux, cela affecte leur relation avec la communauté et régit même certains aspects de leur vie quotidienne, tels que leur tenue vestimentaire ou les traditions qu’elles doivent respecter.</w:t>
      </w:r>
      <w:r w:rsidR="00D56C53" w:rsidRPr="004E01CA">
        <w:rPr>
          <w:rFonts w:ascii="Times New Roman" w:eastAsia="Times New Roman" w:hAnsi="Times New Roman" w:cs="Times New Roman"/>
          <w:vertAlign w:val="superscript"/>
          <w:lang w:val="fr-CH"/>
        </w:rPr>
        <w:t xml:space="preserve"> </w:t>
      </w:r>
      <w:r w:rsidR="00D56C53">
        <w:rPr>
          <w:rFonts w:ascii="Times New Roman" w:eastAsia="Times New Roman" w:hAnsi="Times New Roman" w:cs="Times New Roman"/>
          <w:vertAlign w:val="superscript"/>
        </w:rPr>
        <w:footnoteReference w:id="47"/>
      </w:r>
    </w:p>
    <w:p w14:paraId="00000046" w14:textId="6B3AF844" w:rsidR="0055223F" w:rsidRPr="004E01CA" w:rsidRDefault="00FE3577">
      <w:pPr>
        <w:shd w:val="clear" w:color="auto" w:fill="FFFFFF"/>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26</w:t>
      </w:r>
      <w:r w:rsidR="00D56C53" w:rsidRPr="004E01CA">
        <w:rPr>
          <w:rFonts w:ascii="Times New Roman" w:eastAsia="Times New Roman" w:hAnsi="Times New Roman" w:cs="Times New Roman"/>
          <w:lang w:val="fr-CH"/>
        </w:rPr>
        <w:t>. La perte du soutien financier du proche disparu, ajoutée aux coûts de la recherche et, dans certains cas, au déplacement forcé, rend souvent impossible le paiement des charges ou des crédits liés au logement familial et engendre ainsi une précarité du logement qui porte atteinte au droit des femmes et de leurs familles à un logement décent.</w:t>
      </w:r>
    </w:p>
    <w:p w14:paraId="00000047" w14:textId="240FD5D3" w:rsidR="0055223F" w:rsidRPr="004E01CA" w:rsidRDefault="00FE3577">
      <w:pPr>
        <w:shd w:val="clear" w:color="auto" w:fill="FFFFFF"/>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27</w:t>
      </w:r>
      <w:r w:rsidR="00D56C53" w:rsidRPr="004E01CA">
        <w:rPr>
          <w:rFonts w:ascii="Times New Roman" w:eastAsia="Times New Roman" w:hAnsi="Times New Roman" w:cs="Times New Roman"/>
          <w:lang w:val="fr-CH"/>
        </w:rPr>
        <w:t xml:space="preserve">. De nombreuses femmes à la recherche d’un proche sont contraintes d’abandonner leurs études ou </w:t>
      </w:r>
      <w:r w:rsidR="00537844" w:rsidRPr="004E01CA">
        <w:rPr>
          <w:rFonts w:ascii="Times New Roman" w:eastAsia="Times New Roman" w:hAnsi="Times New Roman" w:cs="Times New Roman"/>
          <w:lang w:val="fr-CH"/>
        </w:rPr>
        <w:t xml:space="preserve">de </w:t>
      </w:r>
      <w:r w:rsidR="00D56C53" w:rsidRPr="004E01CA">
        <w:rPr>
          <w:rFonts w:ascii="Times New Roman" w:eastAsia="Times New Roman" w:hAnsi="Times New Roman" w:cs="Times New Roman"/>
          <w:lang w:val="fr-CH"/>
        </w:rPr>
        <w:t>limiter leur accès à l’éducation formelle en raison des multiples responsabilités qu’elles assument. L’impact est intergénérationnel et touche de manière disproportionnée les filles de ces femmes, qui assument souvent des rôles de soins dès leur plus jeune âge, compromettant ainsi leur développement global, leur projet de vie et leur droit à l’éducation.</w:t>
      </w:r>
    </w:p>
    <w:p w14:paraId="558A8441" w14:textId="7F67ACB6" w:rsidR="00187333" w:rsidRPr="004E01CA" w:rsidRDefault="00FE3577">
      <w:pPr>
        <w:shd w:val="clear" w:color="auto" w:fill="FFFFFF"/>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lastRenderedPageBreak/>
        <w:t>28</w:t>
      </w:r>
      <w:r w:rsidR="00D56C53" w:rsidRPr="004E01CA">
        <w:rPr>
          <w:rFonts w:ascii="Times New Roman" w:eastAsia="Times New Roman" w:hAnsi="Times New Roman" w:cs="Times New Roman"/>
          <w:lang w:val="fr-CH"/>
        </w:rPr>
        <w:t xml:space="preserve">. Le Comité accorde une attention particulière </w:t>
      </w:r>
      <w:r w:rsidR="00012530" w:rsidRPr="004E01CA">
        <w:rPr>
          <w:rFonts w:ascii="Times New Roman" w:eastAsia="Times New Roman" w:hAnsi="Times New Roman" w:cs="Times New Roman"/>
          <w:lang w:val="fr-CH"/>
        </w:rPr>
        <w:t xml:space="preserve">aux femmes </w:t>
      </w:r>
      <w:r w:rsidR="00187333" w:rsidRPr="004E01CA">
        <w:rPr>
          <w:rFonts w:ascii="Times New Roman" w:eastAsia="Times New Roman" w:hAnsi="Times New Roman" w:cs="Times New Roman"/>
          <w:lang w:val="fr-CH"/>
        </w:rPr>
        <w:t xml:space="preserve">qui </w:t>
      </w:r>
      <w:r w:rsidR="00D56C53" w:rsidRPr="004E01CA">
        <w:rPr>
          <w:rFonts w:ascii="Times New Roman" w:eastAsia="Times New Roman" w:hAnsi="Times New Roman" w:cs="Times New Roman"/>
          <w:lang w:val="fr-CH"/>
        </w:rPr>
        <w:t xml:space="preserve">recherchent leurs enfants </w:t>
      </w:r>
      <w:r w:rsidR="00012530" w:rsidRPr="004E01CA">
        <w:rPr>
          <w:rFonts w:ascii="Times New Roman" w:eastAsia="Times New Roman" w:hAnsi="Times New Roman" w:cs="Times New Roman"/>
          <w:lang w:val="fr-CH"/>
        </w:rPr>
        <w:t xml:space="preserve">ou petits-enfants </w:t>
      </w:r>
      <w:r w:rsidR="00D56C53" w:rsidRPr="004E01CA">
        <w:rPr>
          <w:rFonts w:ascii="Times New Roman" w:eastAsia="Times New Roman" w:hAnsi="Times New Roman" w:cs="Times New Roman"/>
          <w:lang w:val="fr-CH"/>
        </w:rPr>
        <w:t xml:space="preserve">qui ont été enlevés </w:t>
      </w:r>
      <w:r w:rsidR="00EA1BB5" w:rsidRPr="004E01CA">
        <w:rPr>
          <w:rFonts w:ascii="Times New Roman" w:eastAsia="Times New Roman" w:hAnsi="Times New Roman" w:cs="Times New Roman"/>
          <w:lang w:val="fr-CH"/>
        </w:rPr>
        <w:t>à leurs mères victimes de disparitions forcées</w:t>
      </w:r>
      <w:r w:rsidR="00EA1BB5">
        <w:rPr>
          <w:rStyle w:val="FootnoteReference"/>
          <w:rFonts w:ascii="Times New Roman" w:eastAsia="Times New Roman" w:hAnsi="Times New Roman" w:cs="Times New Roman"/>
        </w:rPr>
        <w:footnoteReference w:id="48"/>
      </w:r>
      <w:r w:rsidR="00537844" w:rsidRPr="004E01CA">
        <w:rPr>
          <w:rFonts w:ascii="Times New Roman" w:eastAsia="Times New Roman" w:hAnsi="Times New Roman" w:cs="Times New Roman"/>
          <w:lang w:val="fr-CH"/>
        </w:rPr>
        <w:t xml:space="preserve"> . </w:t>
      </w:r>
      <w:r w:rsidR="00D56C53" w:rsidRPr="004E01CA">
        <w:rPr>
          <w:rFonts w:ascii="Times New Roman" w:eastAsia="Times New Roman" w:hAnsi="Times New Roman" w:cs="Times New Roman"/>
          <w:lang w:val="fr-CH"/>
        </w:rPr>
        <w:t>La disparition de l’enfant</w:t>
      </w:r>
      <w:r w:rsidR="00D56C53">
        <w:rPr>
          <w:rFonts w:ascii="Times New Roman" w:eastAsia="Times New Roman" w:hAnsi="Times New Roman" w:cs="Times New Roman"/>
          <w:vertAlign w:val="superscript"/>
        </w:rPr>
        <w:footnoteReference w:id="49"/>
      </w:r>
      <w:r w:rsidR="00D56C53" w:rsidRPr="004E01CA">
        <w:rPr>
          <w:rFonts w:ascii="Times New Roman" w:eastAsia="Times New Roman" w:hAnsi="Times New Roman" w:cs="Times New Roman"/>
          <w:lang w:val="fr-CH"/>
        </w:rPr>
        <w:t xml:space="preserve"> a été utilisée comme un moyen de punition à l’encontre de la mère qui</w:t>
      </w:r>
      <w:r w:rsidR="00012530"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 xml:space="preserve">pour des raisons idéologiques ou politiques, ou en raison de son statut de mère célibataire ou démunie, </w:t>
      </w:r>
      <w:r w:rsidR="0048292C" w:rsidRPr="004E01CA">
        <w:rPr>
          <w:rFonts w:ascii="Times New Roman" w:eastAsia="Times New Roman" w:hAnsi="Times New Roman" w:cs="Times New Roman"/>
          <w:lang w:val="fr-CH"/>
        </w:rPr>
        <w:t xml:space="preserve">était </w:t>
      </w:r>
      <w:r w:rsidR="00EA1BB5" w:rsidRPr="004E01CA">
        <w:rPr>
          <w:rFonts w:ascii="Times New Roman" w:eastAsia="Times New Roman" w:hAnsi="Times New Roman" w:cs="Times New Roman"/>
          <w:lang w:val="fr-CH"/>
        </w:rPr>
        <w:t xml:space="preserve">considérée </w:t>
      </w:r>
      <w:r w:rsidR="00D56C53" w:rsidRPr="004E01CA">
        <w:rPr>
          <w:rFonts w:ascii="Times New Roman" w:eastAsia="Times New Roman" w:hAnsi="Times New Roman" w:cs="Times New Roman"/>
          <w:lang w:val="fr-CH"/>
        </w:rPr>
        <w:t>comme « inapte » à élever ses enfants</w:t>
      </w:r>
      <w:r w:rsidR="00D56C53">
        <w:rPr>
          <w:rFonts w:ascii="Times New Roman" w:eastAsia="Times New Roman" w:hAnsi="Times New Roman" w:cs="Times New Roman"/>
          <w:vertAlign w:val="superscript"/>
        </w:rPr>
        <w:footnoteReference w:id="50"/>
      </w:r>
      <w:r w:rsidR="00D56C53" w:rsidRPr="004E01CA">
        <w:rPr>
          <w:rFonts w:ascii="Times New Roman" w:eastAsia="Times New Roman" w:hAnsi="Times New Roman" w:cs="Times New Roman"/>
          <w:lang w:val="fr-CH"/>
        </w:rPr>
        <w:t xml:space="preserve"> , une pratique stéréotypée qui constitue une forme de violence reproductive. </w:t>
      </w:r>
      <w:r w:rsidR="00EA1BB5" w:rsidRPr="004E01CA">
        <w:rPr>
          <w:rFonts w:ascii="Times New Roman" w:eastAsia="Times New Roman" w:hAnsi="Times New Roman" w:cs="Times New Roman"/>
          <w:lang w:val="fr-CH"/>
        </w:rPr>
        <w:t>Ces femmes se heurtent à des obstacles spécifiques dans leurs recherches, car les disparitions d’enfants ont souvent été dissimulées par des adoptions frauduleuses ou la falsification de documents dans les registres d’état civil</w:t>
      </w:r>
      <w:r w:rsidR="00EA1BB5">
        <w:rPr>
          <w:rFonts w:ascii="Times New Roman" w:eastAsia="Times New Roman" w:hAnsi="Times New Roman" w:cs="Times New Roman"/>
          <w:vertAlign w:val="superscript"/>
        </w:rPr>
        <w:footnoteReference w:id="51"/>
      </w:r>
      <w:r w:rsidR="00EA1BB5" w:rsidRPr="004E01CA">
        <w:rPr>
          <w:rFonts w:ascii="Times New Roman" w:eastAsia="Times New Roman" w:hAnsi="Times New Roman" w:cs="Times New Roman"/>
          <w:lang w:val="fr-CH"/>
        </w:rPr>
        <w:t xml:space="preserve"> .</w:t>
      </w:r>
    </w:p>
    <w:p w14:paraId="00000049" w14:textId="77777777" w:rsidR="0055223F" w:rsidRPr="004E01CA" w:rsidRDefault="00D56C53">
      <w:pPr>
        <w:pStyle w:val="Heading1"/>
        <w:spacing w:before="0" w:after="0" w:line="240" w:lineRule="auto"/>
        <w:ind w:left="0" w:firstLine="0"/>
        <w:rPr>
          <w:rFonts w:ascii="Times New Roman" w:eastAsia="Times New Roman" w:hAnsi="Times New Roman" w:cs="Times New Roman"/>
          <w:sz w:val="22"/>
          <w:szCs w:val="22"/>
          <w:u w:val="single"/>
          <w:lang w:val="fr-CH"/>
        </w:rPr>
      </w:pPr>
      <w:bookmarkStart w:id="4" w:name="_heading=h.nuv80mo0k4t6" w:colFirst="0" w:colLast="0"/>
      <w:bookmarkEnd w:id="4"/>
      <w:r w:rsidRPr="004E01CA">
        <w:rPr>
          <w:rFonts w:ascii="Times New Roman" w:eastAsia="Times New Roman" w:hAnsi="Times New Roman" w:cs="Times New Roman"/>
          <w:sz w:val="22"/>
          <w:szCs w:val="22"/>
          <w:u w:val="single"/>
          <w:lang w:val="fr-CH"/>
        </w:rPr>
        <w:t>III.</w:t>
      </w:r>
      <w:bookmarkStart w:id="5" w:name="bookmark=id.wok3u0o1qvqz" w:colFirst="0" w:colLast="0"/>
      <w:bookmarkEnd w:id="5"/>
      <w:r w:rsidRPr="004E01CA">
        <w:rPr>
          <w:rFonts w:ascii="Times New Roman" w:eastAsia="Times New Roman" w:hAnsi="Times New Roman" w:cs="Times New Roman"/>
          <w:sz w:val="22"/>
          <w:szCs w:val="22"/>
          <w:u w:val="single"/>
          <w:lang w:val="fr-CH"/>
        </w:rPr>
        <w:t xml:space="preserve"> Axes transversaux</w:t>
      </w:r>
    </w:p>
    <w:p w14:paraId="0000004A"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4B" w14:textId="4135CD63" w:rsidR="0055223F" w:rsidRPr="004E01CA" w:rsidRDefault="00FE3577">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29</w:t>
      </w:r>
      <w:r w:rsidR="00D56C53" w:rsidRPr="004E01CA">
        <w:rPr>
          <w:rFonts w:ascii="Times New Roman" w:eastAsia="Times New Roman" w:hAnsi="Times New Roman" w:cs="Times New Roman"/>
          <w:lang w:val="fr-CH"/>
        </w:rPr>
        <w:t xml:space="preserve">. </w:t>
      </w:r>
      <w:r w:rsidR="001B4EA2" w:rsidRPr="004E01CA">
        <w:rPr>
          <w:rFonts w:ascii="Times New Roman" w:eastAsia="Times New Roman" w:hAnsi="Times New Roman" w:cs="Times New Roman"/>
          <w:lang w:val="fr-CH"/>
        </w:rPr>
        <w:t xml:space="preserve">Le </w:t>
      </w:r>
      <w:r w:rsidR="00D56C53" w:rsidRPr="004E01CA">
        <w:rPr>
          <w:rFonts w:ascii="Times New Roman" w:eastAsia="Times New Roman" w:hAnsi="Times New Roman" w:cs="Times New Roman"/>
          <w:lang w:val="fr-CH"/>
        </w:rPr>
        <w:t xml:space="preserve">Comité estime indispensable l’application d’approches et de principes transversaux qui doivent </w:t>
      </w:r>
      <w:r w:rsidR="0001034D" w:rsidRPr="004E01CA">
        <w:rPr>
          <w:rFonts w:ascii="Times New Roman" w:eastAsia="Times New Roman" w:hAnsi="Times New Roman" w:cs="Times New Roman"/>
          <w:lang w:val="fr-CH"/>
        </w:rPr>
        <w:t xml:space="preserve">guider </w:t>
      </w:r>
      <w:r w:rsidR="00D56C53" w:rsidRPr="004E01CA">
        <w:rPr>
          <w:rFonts w:ascii="Times New Roman" w:eastAsia="Times New Roman" w:hAnsi="Times New Roman" w:cs="Times New Roman"/>
          <w:lang w:val="fr-CH"/>
        </w:rPr>
        <w:t xml:space="preserve">les États </w:t>
      </w:r>
      <w:r w:rsidR="00863F27" w:rsidRPr="004E01CA">
        <w:rPr>
          <w:rFonts w:ascii="Times New Roman" w:eastAsia="Times New Roman" w:hAnsi="Times New Roman" w:cs="Times New Roman"/>
          <w:lang w:val="fr-CH"/>
        </w:rPr>
        <w:t xml:space="preserve">parties </w:t>
      </w:r>
      <w:r w:rsidR="006D0E9D" w:rsidRPr="004E01CA">
        <w:rPr>
          <w:rFonts w:ascii="Times New Roman" w:eastAsia="Times New Roman" w:hAnsi="Times New Roman" w:cs="Times New Roman"/>
          <w:lang w:val="fr-CH"/>
        </w:rPr>
        <w:t xml:space="preserve">conformément à </w:t>
      </w:r>
      <w:r w:rsidR="001B4EA2" w:rsidRPr="004E01CA">
        <w:rPr>
          <w:rFonts w:ascii="Times New Roman" w:eastAsia="Times New Roman" w:hAnsi="Times New Roman" w:cs="Times New Roman"/>
          <w:lang w:val="fr-CH"/>
        </w:rPr>
        <w:t>la Convention</w:t>
      </w:r>
      <w:r w:rsidR="00D56C53" w:rsidRPr="004E01CA">
        <w:rPr>
          <w:rFonts w:ascii="Times New Roman" w:eastAsia="Times New Roman" w:hAnsi="Times New Roman" w:cs="Times New Roman"/>
          <w:lang w:val="fr-CH"/>
        </w:rPr>
        <w:t xml:space="preserve">. </w:t>
      </w:r>
    </w:p>
    <w:p w14:paraId="0000004C"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4D" w14:textId="77777777" w:rsidR="0055223F" w:rsidRDefault="00D56C53">
      <w:pPr>
        <w:numPr>
          <w:ilvl w:val="0"/>
          <w:numId w:val="2"/>
        </w:numPr>
        <w:spacing w:line="240" w:lineRule="auto"/>
        <w:rPr>
          <w:rFonts w:ascii="Times New Roman" w:eastAsia="Times New Roman" w:hAnsi="Times New Roman" w:cs="Times New Roman"/>
          <w:b/>
          <w:bCs/>
        </w:rPr>
      </w:pPr>
      <w:bookmarkStart w:id="6" w:name="bookmark=id.f6kqf2wzfc0y" w:colFirst="0" w:colLast="0"/>
      <w:bookmarkEnd w:id="6"/>
      <w:proofErr w:type="spellStart"/>
      <w:r>
        <w:rPr>
          <w:rFonts w:ascii="Times New Roman" w:eastAsia="Times New Roman" w:hAnsi="Times New Roman" w:cs="Times New Roman"/>
          <w:b/>
          <w:bCs/>
        </w:rPr>
        <w:t>Perspective</w:t>
      </w:r>
      <w:proofErr w:type="spellEnd"/>
      <w:r>
        <w:rPr>
          <w:rFonts w:ascii="Times New Roman" w:eastAsia="Times New Roman" w:hAnsi="Times New Roman" w:cs="Times New Roman"/>
          <w:b/>
          <w:bCs/>
        </w:rPr>
        <w:t xml:space="preserve"> de </w:t>
      </w:r>
      <w:proofErr w:type="spellStart"/>
      <w:r>
        <w:rPr>
          <w:rFonts w:ascii="Times New Roman" w:eastAsia="Times New Roman" w:hAnsi="Times New Roman" w:cs="Times New Roman"/>
          <w:b/>
          <w:bCs/>
        </w:rPr>
        <w:t>genre</w:t>
      </w:r>
      <w:proofErr w:type="spellEnd"/>
    </w:p>
    <w:p w14:paraId="0000004E" w14:textId="77777777" w:rsidR="0055223F" w:rsidRDefault="0055223F">
      <w:pPr>
        <w:spacing w:line="240" w:lineRule="auto"/>
        <w:ind w:left="720" w:firstLine="0"/>
        <w:rPr>
          <w:rFonts w:ascii="Times New Roman" w:eastAsia="Times New Roman" w:hAnsi="Times New Roman" w:cs="Times New Roman"/>
          <w:b/>
          <w:bCs/>
        </w:rPr>
      </w:pPr>
    </w:p>
    <w:p w14:paraId="0000004F" w14:textId="297ACFD4" w:rsidR="0055223F" w:rsidRPr="004E01CA" w:rsidRDefault="00FE3577">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30</w:t>
      </w:r>
      <w:r w:rsidR="00D56C53" w:rsidRPr="004E01CA">
        <w:rPr>
          <w:rFonts w:ascii="Times New Roman" w:eastAsia="Times New Roman" w:hAnsi="Times New Roman" w:cs="Times New Roman"/>
          <w:lang w:val="fr-CH"/>
        </w:rPr>
        <w:t>.</w:t>
      </w:r>
      <w:bookmarkStart w:id="7" w:name="bookmark=id.mqae9wpbfwi6" w:colFirst="0" w:colLast="0"/>
      <w:bookmarkEnd w:id="7"/>
      <w:r w:rsidR="00D56C53" w:rsidRPr="004E01CA">
        <w:rPr>
          <w:rFonts w:ascii="Times New Roman" w:eastAsia="Times New Roman" w:hAnsi="Times New Roman" w:cs="Times New Roman"/>
          <w:lang w:val="fr-CH"/>
        </w:rPr>
        <w:t xml:space="preserve"> La perspective de genre</w:t>
      </w:r>
      <w:r w:rsidR="00D56C53">
        <w:rPr>
          <w:rFonts w:ascii="Times New Roman" w:eastAsia="Times New Roman" w:hAnsi="Times New Roman" w:cs="Times New Roman"/>
          <w:vertAlign w:val="superscript"/>
        </w:rPr>
        <w:footnoteReference w:id="52"/>
      </w:r>
      <w:r w:rsidR="00D56C53" w:rsidRPr="004E01CA">
        <w:rPr>
          <w:rFonts w:ascii="Times New Roman" w:eastAsia="Times New Roman" w:hAnsi="Times New Roman" w:cs="Times New Roman"/>
          <w:lang w:val="fr-CH"/>
        </w:rPr>
        <w:t xml:space="preserve"> vise à mettre en lumière les rapports de pouvoir historiques qui privilégient la masculinité hétérosexuelle et génèrent des inégalités</w:t>
      </w:r>
      <w:r w:rsidR="00D56C53">
        <w:rPr>
          <w:rFonts w:ascii="Times New Roman" w:eastAsia="Times New Roman" w:hAnsi="Times New Roman" w:cs="Times New Roman"/>
          <w:vertAlign w:val="superscript"/>
        </w:rPr>
        <w:footnoteReference w:id="53"/>
      </w:r>
      <w:r w:rsidR="00D56C53" w:rsidRPr="004E01CA">
        <w:rPr>
          <w:rFonts w:ascii="Times New Roman" w:eastAsia="Times New Roman" w:hAnsi="Times New Roman" w:cs="Times New Roman"/>
          <w:lang w:val="fr-CH"/>
        </w:rPr>
        <w:t xml:space="preserve"> </w:t>
      </w:r>
      <w:r w:rsidRPr="004E01CA">
        <w:rPr>
          <w:rFonts w:ascii="Times New Roman" w:eastAsia="Times New Roman" w:hAnsi="Times New Roman" w:cs="Times New Roman"/>
          <w:lang w:val="fr-CH"/>
        </w:rPr>
        <w:t xml:space="preserve">socialement construites et liées à des facteurs tels que l’ethnie, l’âge, l’orientation sexuelle et la condition </w:t>
      </w:r>
      <w:r w:rsidR="00D56C53" w:rsidRPr="004E01CA">
        <w:rPr>
          <w:rFonts w:ascii="Times New Roman" w:eastAsia="Times New Roman" w:hAnsi="Times New Roman" w:cs="Times New Roman"/>
          <w:lang w:val="fr-CH"/>
        </w:rPr>
        <w:t>socio-économique</w:t>
      </w:r>
      <w:r w:rsidR="00D56C53">
        <w:rPr>
          <w:rFonts w:ascii="Times New Roman" w:eastAsia="Times New Roman" w:hAnsi="Times New Roman" w:cs="Times New Roman"/>
          <w:vertAlign w:val="superscript"/>
        </w:rPr>
        <w:footnoteReference w:id="54"/>
      </w:r>
      <w:r w:rsidR="00D56C53" w:rsidRPr="004E01CA">
        <w:rPr>
          <w:rFonts w:ascii="Times New Roman" w:eastAsia="Times New Roman" w:hAnsi="Times New Roman" w:cs="Times New Roman"/>
          <w:lang w:val="fr-CH"/>
        </w:rPr>
        <w:t xml:space="preserve"> . Elle permet d’identifier comment les politiques </w:t>
      </w:r>
      <w:r w:rsidR="00061BA4" w:rsidRPr="004E01CA">
        <w:rPr>
          <w:rFonts w:ascii="Times New Roman" w:eastAsia="Times New Roman" w:hAnsi="Times New Roman" w:cs="Times New Roman"/>
          <w:lang w:val="fr-CH"/>
        </w:rPr>
        <w:t xml:space="preserve">publiques </w:t>
      </w:r>
      <w:r w:rsidR="00D56C53" w:rsidRPr="004E01CA">
        <w:rPr>
          <w:rFonts w:ascii="Times New Roman" w:eastAsia="Times New Roman" w:hAnsi="Times New Roman" w:cs="Times New Roman"/>
          <w:lang w:val="fr-CH"/>
        </w:rPr>
        <w:t xml:space="preserve">affectent différemment les personnes, de mettre en évidence les abus </w:t>
      </w:r>
      <w:r w:rsidR="003272A2" w:rsidRPr="004E01CA">
        <w:rPr>
          <w:rFonts w:ascii="Times New Roman" w:eastAsia="Times New Roman" w:hAnsi="Times New Roman" w:cs="Times New Roman"/>
          <w:lang w:val="fr-CH"/>
        </w:rPr>
        <w:t xml:space="preserve">et les impacts disproportionnés </w:t>
      </w:r>
      <w:r w:rsidR="00275145" w:rsidRPr="004E01CA">
        <w:rPr>
          <w:rFonts w:ascii="Times New Roman" w:eastAsia="Times New Roman" w:hAnsi="Times New Roman" w:cs="Times New Roman"/>
          <w:lang w:val="fr-CH"/>
        </w:rPr>
        <w:t>à l’encontre des femmes</w:t>
      </w:r>
      <w:r w:rsidR="00D56C53" w:rsidRPr="004E01CA">
        <w:rPr>
          <w:rFonts w:ascii="Times New Roman" w:eastAsia="Times New Roman" w:hAnsi="Times New Roman" w:cs="Times New Roman"/>
          <w:lang w:val="fr-CH"/>
        </w:rPr>
        <w:t xml:space="preserve">, et d’orienter les actions visant à transformer les causes de la violence et de la discrimination. Le Comité souligne que, bien que la majorité des personnes disparues soient des hommes — </w:t>
      </w:r>
      <w:r w:rsidR="00537844" w:rsidRPr="004E01CA">
        <w:rPr>
          <w:rFonts w:ascii="Times New Roman" w:eastAsia="Times New Roman" w:hAnsi="Times New Roman" w:cs="Times New Roman"/>
          <w:lang w:val="fr-CH"/>
        </w:rPr>
        <w:t xml:space="preserve">ce qui montre </w:t>
      </w:r>
      <w:r w:rsidR="00D56C53" w:rsidRPr="004E01CA">
        <w:rPr>
          <w:rFonts w:ascii="Times New Roman" w:eastAsia="Times New Roman" w:hAnsi="Times New Roman" w:cs="Times New Roman"/>
          <w:lang w:val="fr-CH"/>
        </w:rPr>
        <w:t xml:space="preserve">que le </w:t>
      </w:r>
      <w:r w:rsidR="00AB0CDF" w:rsidRPr="004E01CA">
        <w:rPr>
          <w:rFonts w:ascii="Times New Roman" w:eastAsia="Times New Roman" w:hAnsi="Times New Roman" w:cs="Times New Roman"/>
          <w:lang w:val="fr-CH"/>
        </w:rPr>
        <w:t xml:space="preserve">genre </w:t>
      </w:r>
      <w:r w:rsidR="00D56C53" w:rsidRPr="004E01CA">
        <w:rPr>
          <w:rFonts w:ascii="Times New Roman" w:eastAsia="Times New Roman" w:hAnsi="Times New Roman" w:cs="Times New Roman"/>
          <w:lang w:val="fr-CH"/>
        </w:rPr>
        <w:t>influe sur ce crime —, l’Observation générale se concentre sur les femmes et les filles disparues</w:t>
      </w:r>
      <w:r w:rsidR="00537844" w:rsidRPr="004E01CA">
        <w:rPr>
          <w:rFonts w:ascii="Times New Roman" w:eastAsia="Times New Roman" w:hAnsi="Times New Roman" w:cs="Times New Roman"/>
          <w:lang w:val="fr-CH"/>
        </w:rPr>
        <w:t xml:space="preserve">, ainsi que </w:t>
      </w:r>
      <w:r w:rsidR="00D56C53" w:rsidRPr="004E01CA">
        <w:rPr>
          <w:rFonts w:ascii="Times New Roman" w:eastAsia="Times New Roman" w:hAnsi="Times New Roman" w:cs="Times New Roman"/>
          <w:lang w:val="fr-CH"/>
        </w:rPr>
        <w:t xml:space="preserve">sur les personnes à la recherche de leurs proches </w:t>
      </w:r>
      <w:r w:rsidR="004071F6" w:rsidRPr="004E01CA">
        <w:rPr>
          <w:rFonts w:ascii="Times New Roman" w:eastAsia="Times New Roman" w:hAnsi="Times New Roman" w:cs="Times New Roman"/>
          <w:lang w:val="fr-CH"/>
        </w:rPr>
        <w:t xml:space="preserve">touchées par la </w:t>
      </w:r>
      <w:r w:rsidR="00D56C53" w:rsidRPr="004E01CA">
        <w:rPr>
          <w:rFonts w:ascii="Times New Roman" w:eastAsia="Times New Roman" w:hAnsi="Times New Roman" w:cs="Times New Roman"/>
          <w:lang w:val="fr-CH"/>
        </w:rPr>
        <w:t xml:space="preserve">discrimination structurelle, la violence de genre et les stéréotypes sociaux. De même, il reconnaît que d’autres personnes peuvent être victimes de disparitions forcées ou en subir les conséquences en raison de leur orientation sexuelle, de leur identité ou de leur expression de genre. C’est pourquoi les États doivent appliquer </w:t>
      </w:r>
      <w:r w:rsidR="00DE32DC" w:rsidRPr="004E01CA">
        <w:rPr>
          <w:rFonts w:ascii="Times New Roman" w:eastAsia="Times New Roman" w:hAnsi="Times New Roman" w:cs="Times New Roman"/>
          <w:lang w:val="fr-CH"/>
        </w:rPr>
        <w:t xml:space="preserve">de manière transversale </w:t>
      </w:r>
      <w:r w:rsidR="00D56C53" w:rsidRPr="004E01CA">
        <w:rPr>
          <w:rFonts w:ascii="Times New Roman" w:eastAsia="Times New Roman" w:hAnsi="Times New Roman" w:cs="Times New Roman"/>
          <w:lang w:val="fr-CH"/>
        </w:rPr>
        <w:t>la perspective de genre dans leur réponse aux disparitions forcées.</w:t>
      </w:r>
    </w:p>
    <w:p w14:paraId="00000050"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51" w14:textId="77777777" w:rsidR="0055223F" w:rsidRDefault="00D56C53">
      <w:pPr>
        <w:numPr>
          <w:ilvl w:val="0"/>
          <w:numId w:val="2"/>
        </w:numPr>
        <w:spacing w:line="240" w:lineRule="auto"/>
        <w:rPr>
          <w:rFonts w:ascii="Times New Roman" w:eastAsia="Times New Roman" w:hAnsi="Times New Roman" w:cs="Times New Roman"/>
          <w:b/>
          <w:bCs/>
        </w:rPr>
      </w:pPr>
      <w:bookmarkStart w:id="8" w:name="bookmark=id.fbuvn7bjr6zr" w:colFirst="0" w:colLast="0"/>
      <w:bookmarkEnd w:id="8"/>
      <w:r w:rsidRPr="004E01CA">
        <w:rPr>
          <w:rFonts w:ascii="Times New Roman" w:eastAsia="Times New Roman" w:hAnsi="Times New Roman" w:cs="Times New Roman"/>
          <w:b/>
          <w:bCs/>
          <w:lang w:val="fr-CH"/>
        </w:rPr>
        <w:t xml:space="preserve"> </w:t>
      </w:r>
      <w:proofErr w:type="spellStart"/>
      <w:r>
        <w:rPr>
          <w:rFonts w:ascii="Times New Roman" w:eastAsia="Times New Roman" w:hAnsi="Times New Roman" w:cs="Times New Roman"/>
          <w:b/>
          <w:bCs/>
        </w:rPr>
        <w:t>Approche</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différenciée</w:t>
      </w:r>
      <w:proofErr w:type="spellEnd"/>
    </w:p>
    <w:p w14:paraId="00000052" w14:textId="77777777" w:rsidR="0055223F" w:rsidRDefault="0055223F">
      <w:pPr>
        <w:spacing w:line="240" w:lineRule="auto"/>
        <w:ind w:left="-90" w:firstLine="0"/>
        <w:rPr>
          <w:rFonts w:ascii="Times New Roman" w:eastAsia="Times New Roman" w:hAnsi="Times New Roman" w:cs="Times New Roman"/>
        </w:rPr>
      </w:pPr>
    </w:p>
    <w:p w14:paraId="00000053" w14:textId="440B9347" w:rsidR="0055223F" w:rsidRPr="004E01CA" w:rsidRDefault="00FE3577" w:rsidP="000651D3">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31</w:t>
      </w:r>
      <w:r w:rsidR="00D56C53" w:rsidRPr="004E01CA">
        <w:rPr>
          <w:rFonts w:ascii="Times New Roman" w:eastAsia="Times New Roman" w:hAnsi="Times New Roman" w:cs="Times New Roman"/>
          <w:lang w:val="fr-CH"/>
        </w:rPr>
        <w:t xml:space="preserve">. </w:t>
      </w:r>
      <w:r w:rsidR="006D480B" w:rsidRPr="004E01CA">
        <w:rPr>
          <w:rFonts w:ascii="Times New Roman" w:hAnsi="Times New Roman" w:cs="Times New Roman"/>
          <w:lang w:val="fr-CH"/>
        </w:rPr>
        <w:t xml:space="preserve">Cette approche </w:t>
      </w:r>
      <w:r w:rsidR="00197BC2" w:rsidRPr="004E01CA">
        <w:rPr>
          <w:rFonts w:ascii="Times New Roman" w:hAnsi="Times New Roman" w:cs="Times New Roman"/>
          <w:lang w:val="fr-CH"/>
        </w:rPr>
        <w:t xml:space="preserve">approfondit </w:t>
      </w:r>
      <w:r w:rsidR="006D480B" w:rsidRPr="004E01CA">
        <w:rPr>
          <w:rFonts w:ascii="Times New Roman" w:hAnsi="Times New Roman" w:cs="Times New Roman"/>
          <w:lang w:val="fr-CH"/>
        </w:rPr>
        <w:t xml:space="preserve">le principe d'égalité et de non-discrimination en reconnaissant que les normes et les politiques </w:t>
      </w:r>
      <w:r w:rsidR="002C7CCB" w:rsidRPr="004E01CA">
        <w:rPr>
          <w:rFonts w:ascii="Times New Roman" w:hAnsi="Times New Roman" w:cs="Times New Roman"/>
          <w:lang w:val="fr-CH"/>
        </w:rPr>
        <w:t xml:space="preserve">affectent les femmes et les filles </w:t>
      </w:r>
      <w:r w:rsidR="006D480B" w:rsidRPr="004E01CA">
        <w:rPr>
          <w:rFonts w:ascii="Times New Roman" w:hAnsi="Times New Roman" w:cs="Times New Roman"/>
          <w:lang w:val="fr-CH"/>
        </w:rPr>
        <w:t xml:space="preserve">de manière différente selon leur situation </w:t>
      </w:r>
      <w:r w:rsidR="002C7CCB" w:rsidRPr="004E01CA">
        <w:rPr>
          <w:rFonts w:ascii="Times New Roman" w:hAnsi="Times New Roman" w:cs="Times New Roman"/>
          <w:lang w:val="fr-CH"/>
        </w:rPr>
        <w:t>particulière</w:t>
      </w:r>
      <w:r w:rsidR="006D480B" w:rsidRPr="004E01CA">
        <w:rPr>
          <w:rFonts w:ascii="Times New Roman" w:hAnsi="Times New Roman" w:cs="Times New Roman"/>
          <w:lang w:val="fr-CH"/>
        </w:rPr>
        <w:t>.</w:t>
      </w:r>
      <w:r w:rsidR="00D56C53">
        <w:rPr>
          <w:rFonts w:ascii="Times New Roman" w:eastAsia="Times New Roman" w:hAnsi="Times New Roman" w:cs="Times New Roman"/>
          <w:vertAlign w:val="superscript"/>
        </w:rPr>
        <w:footnoteReference w:id="55"/>
      </w:r>
      <w:r w:rsidR="00D56C53" w:rsidRPr="004E01CA">
        <w:rPr>
          <w:rFonts w:ascii="Times New Roman" w:eastAsia="Times New Roman" w:hAnsi="Times New Roman" w:cs="Times New Roman"/>
          <w:lang w:val="fr-CH"/>
        </w:rPr>
        <w:t xml:space="preserve"> </w:t>
      </w:r>
      <w:r w:rsidR="00F46C47" w:rsidRPr="004E01CA">
        <w:rPr>
          <w:rFonts w:ascii="Times New Roman" w:eastAsia="Times New Roman" w:hAnsi="Times New Roman" w:cs="Times New Roman"/>
          <w:lang w:val="fr-CH"/>
        </w:rPr>
        <w:t xml:space="preserve">Cette </w:t>
      </w:r>
      <w:r w:rsidR="00D56C53" w:rsidRPr="004E01CA">
        <w:rPr>
          <w:rFonts w:ascii="Times New Roman" w:eastAsia="Times New Roman" w:hAnsi="Times New Roman" w:cs="Times New Roman"/>
          <w:lang w:val="fr-CH"/>
        </w:rPr>
        <w:t xml:space="preserve">approche reconnaît que la discrimination à </w:t>
      </w:r>
      <w:r w:rsidR="002C7CCB" w:rsidRPr="004E01CA">
        <w:rPr>
          <w:rFonts w:ascii="Times New Roman" w:eastAsia="Times New Roman" w:hAnsi="Times New Roman" w:cs="Times New Roman"/>
          <w:lang w:val="fr-CH"/>
        </w:rPr>
        <w:t xml:space="preserve">leur égard </w:t>
      </w:r>
      <w:r w:rsidR="00D56C53" w:rsidRPr="004E01CA">
        <w:rPr>
          <w:rFonts w:ascii="Times New Roman" w:eastAsia="Times New Roman" w:hAnsi="Times New Roman" w:cs="Times New Roman"/>
          <w:lang w:val="fr-CH"/>
        </w:rPr>
        <w:t>est aggravée par l’intersection de multiples facteurs qui augmentent le risque et génèrent des formes spécifiques de violence et de vulnérabilité</w:t>
      </w:r>
      <w:r w:rsidR="0079620F">
        <w:rPr>
          <w:rFonts w:ascii="Times New Roman" w:eastAsia="Times New Roman" w:hAnsi="Times New Roman" w:cs="Times New Roman"/>
          <w:vertAlign w:val="superscript"/>
        </w:rPr>
        <w:footnoteReference w:id="56"/>
      </w:r>
      <w:r w:rsidR="00D56C53" w:rsidRPr="004E01CA">
        <w:rPr>
          <w:rFonts w:ascii="Times New Roman" w:eastAsia="Times New Roman" w:hAnsi="Times New Roman" w:cs="Times New Roman"/>
          <w:lang w:val="fr-CH"/>
        </w:rPr>
        <w:t xml:space="preserve"> . </w:t>
      </w:r>
      <w:r w:rsidR="00911516" w:rsidRPr="004E01CA">
        <w:rPr>
          <w:rFonts w:ascii="Times New Roman" w:hAnsi="Times New Roman" w:cs="Times New Roman"/>
          <w:lang w:val="fr-CH"/>
        </w:rPr>
        <w:t xml:space="preserve">La réponse de l’État ne doit pas être neutre, </w:t>
      </w:r>
      <w:r w:rsidR="00C23EE7" w:rsidRPr="004E01CA">
        <w:rPr>
          <w:rFonts w:ascii="Times New Roman" w:hAnsi="Times New Roman" w:cs="Times New Roman"/>
          <w:lang w:val="fr-CH"/>
        </w:rPr>
        <w:t xml:space="preserve">mais doit </w:t>
      </w:r>
      <w:r w:rsidR="00911516" w:rsidRPr="004E01CA">
        <w:rPr>
          <w:rFonts w:ascii="Times New Roman" w:hAnsi="Times New Roman" w:cs="Times New Roman"/>
          <w:lang w:val="fr-CH"/>
        </w:rPr>
        <w:t xml:space="preserve">distinguer et répondre </w:t>
      </w:r>
      <w:r w:rsidR="006D0E9D" w:rsidRPr="004E01CA">
        <w:rPr>
          <w:rFonts w:ascii="Times New Roman" w:hAnsi="Times New Roman" w:cs="Times New Roman"/>
          <w:lang w:val="fr-CH"/>
        </w:rPr>
        <w:t xml:space="preserve">aux exigences </w:t>
      </w:r>
      <w:r w:rsidR="009150B2" w:rsidRPr="004E01CA">
        <w:rPr>
          <w:rFonts w:ascii="Times New Roman" w:hAnsi="Times New Roman" w:cs="Times New Roman"/>
          <w:lang w:val="fr-CH"/>
        </w:rPr>
        <w:t xml:space="preserve">et </w:t>
      </w:r>
      <w:r w:rsidR="006D0E9D" w:rsidRPr="004E01CA">
        <w:rPr>
          <w:rFonts w:ascii="Times New Roman" w:hAnsi="Times New Roman" w:cs="Times New Roman"/>
          <w:lang w:val="fr-CH"/>
        </w:rPr>
        <w:t>aux</w:t>
      </w:r>
      <w:r w:rsidR="009150B2" w:rsidRPr="004E01CA">
        <w:rPr>
          <w:rFonts w:ascii="Times New Roman" w:hAnsi="Times New Roman" w:cs="Times New Roman"/>
          <w:lang w:val="fr-CH"/>
        </w:rPr>
        <w:t xml:space="preserve"> besoins </w:t>
      </w:r>
      <w:r w:rsidR="006D0E9D" w:rsidRPr="004E01CA">
        <w:rPr>
          <w:rFonts w:ascii="Times New Roman" w:hAnsi="Times New Roman" w:cs="Times New Roman"/>
          <w:lang w:val="fr-CH"/>
        </w:rPr>
        <w:t xml:space="preserve">spécifiques </w:t>
      </w:r>
      <w:r w:rsidR="009150B2" w:rsidRPr="004E01CA">
        <w:rPr>
          <w:rFonts w:ascii="Times New Roman" w:hAnsi="Times New Roman" w:cs="Times New Roman"/>
          <w:lang w:val="fr-CH"/>
        </w:rPr>
        <w:t xml:space="preserve">des victimes de disparitions forcées. Les filles et les adolescentes sont exposées à des risques liés à la traite. Les femmes autochtones, d’ascendance africaine et issues de minorités ethniques ou religieuses subissent un racisme structurel. Les femmes LBTIQ+ peuvent être victimes de violences « correctives ». Les migrantes, les réfugiées et les personnes déplacées sont </w:t>
      </w:r>
      <w:r w:rsidR="009150B2" w:rsidRPr="004E01CA">
        <w:rPr>
          <w:rFonts w:ascii="Times New Roman" w:hAnsi="Times New Roman" w:cs="Times New Roman"/>
          <w:lang w:val="fr-CH"/>
        </w:rPr>
        <w:lastRenderedPageBreak/>
        <w:t xml:space="preserve">exposées à des risques sur </w:t>
      </w:r>
      <w:r w:rsidR="00EA373F" w:rsidRPr="004E01CA">
        <w:rPr>
          <w:rFonts w:ascii="Times New Roman" w:hAnsi="Times New Roman" w:cs="Times New Roman"/>
          <w:lang w:val="fr-CH"/>
        </w:rPr>
        <w:t xml:space="preserve">les </w:t>
      </w:r>
      <w:r w:rsidR="009150B2" w:rsidRPr="004E01CA">
        <w:rPr>
          <w:rFonts w:ascii="Times New Roman" w:hAnsi="Times New Roman" w:cs="Times New Roman"/>
          <w:lang w:val="fr-CH"/>
        </w:rPr>
        <w:t xml:space="preserve">routes et </w:t>
      </w:r>
      <w:r w:rsidR="00EA373F" w:rsidRPr="004E01CA">
        <w:rPr>
          <w:rFonts w:ascii="Times New Roman" w:hAnsi="Times New Roman" w:cs="Times New Roman"/>
          <w:lang w:val="fr-CH"/>
        </w:rPr>
        <w:t xml:space="preserve">aux </w:t>
      </w:r>
      <w:r w:rsidR="009150B2" w:rsidRPr="004E01CA">
        <w:rPr>
          <w:rFonts w:ascii="Times New Roman" w:hAnsi="Times New Roman" w:cs="Times New Roman"/>
          <w:lang w:val="fr-CH"/>
        </w:rPr>
        <w:t xml:space="preserve">frontières. Les femmes en situation de handicap, </w:t>
      </w:r>
      <w:r w:rsidR="00EA373F" w:rsidRPr="004E01CA">
        <w:rPr>
          <w:rFonts w:ascii="Times New Roman" w:hAnsi="Times New Roman" w:cs="Times New Roman"/>
          <w:lang w:val="fr-CH"/>
        </w:rPr>
        <w:t xml:space="preserve">les </w:t>
      </w:r>
      <w:r w:rsidR="009150B2" w:rsidRPr="004E01CA">
        <w:rPr>
          <w:rFonts w:ascii="Times New Roman" w:hAnsi="Times New Roman" w:cs="Times New Roman"/>
          <w:lang w:val="fr-CH"/>
        </w:rPr>
        <w:t xml:space="preserve">personnes âgées et </w:t>
      </w:r>
      <w:r w:rsidR="00EA373F" w:rsidRPr="004E01CA">
        <w:rPr>
          <w:rFonts w:ascii="Times New Roman" w:hAnsi="Times New Roman" w:cs="Times New Roman"/>
          <w:lang w:val="fr-CH"/>
        </w:rPr>
        <w:t xml:space="preserve">les </w:t>
      </w:r>
      <w:r w:rsidR="009150B2" w:rsidRPr="004E01CA">
        <w:rPr>
          <w:rFonts w:ascii="Times New Roman" w:hAnsi="Times New Roman" w:cs="Times New Roman"/>
          <w:lang w:val="fr-CH"/>
        </w:rPr>
        <w:t xml:space="preserve">défenseuses </w:t>
      </w:r>
      <w:r w:rsidR="00EA373F" w:rsidRPr="004E01CA">
        <w:rPr>
          <w:rFonts w:ascii="Times New Roman" w:hAnsi="Times New Roman" w:cs="Times New Roman"/>
          <w:lang w:val="fr-CH"/>
        </w:rPr>
        <w:t xml:space="preserve">des droits humains </w:t>
      </w:r>
      <w:r w:rsidR="009150B2" w:rsidRPr="004E01CA">
        <w:rPr>
          <w:rFonts w:ascii="Times New Roman" w:hAnsi="Times New Roman" w:cs="Times New Roman"/>
          <w:lang w:val="fr-CH"/>
        </w:rPr>
        <w:t>sont également confrontées à des obstacles et à des risques spécifiques.</w:t>
      </w:r>
    </w:p>
    <w:p w14:paraId="00000054"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55" w14:textId="77777777" w:rsidR="0055223F" w:rsidRDefault="00D56C53">
      <w:pPr>
        <w:numPr>
          <w:ilvl w:val="0"/>
          <w:numId w:val="2"/>
        </w:numPr>
        <w:spacing w:line="240" w:lineRule="auto"/>
        <w:rPr>
          <w:rFonts w:ascii="Times New Roman" w:eastAsia="Times New Roman" w:hAnsi="Times New Roman" w:cs="Times New Roman"/>
          <w:b/>
          <w:bCs/>
        </w:rPr>
      </w:pPr>
      <w:r>
        <w:rPr>
          <w:rFonts w:ascii="Times New Roman" w:eastAsia="Times New Roman" w:hAnsi="Times New Roman" w:cs="Times New Roman"/>
          <w:b/>
          <w:bCs/>
        </w:rPr>
        <w:t xml:space="preserve">Analyse </w:t>
      </w:r>
      <w:proofErr w:type="spellStart"/>
      <w:r>
        <w:rPr>
          <w:rFonts w:ascii="Times New Roman" w:eastAsia="Times New Roman" w:hAnsi="Times New Roman" w:cs="Times New Roman"/>
          <w:b/>
          <w:bCs/>
        </w:rPr>
        <w:t>contextuelle</w:t>
      </w:r>
      <w:proofErr w:type="spellEnd"/>
    </w:p>
    <w:p w14:paraId="00000056" w14:textId="77777777" w:rsidR="0055223F" w:rsidRDefault="0055223F">
      <w:pPr>
        <w:spacing w:line="240" w:lineRule="auto"/>
        <w:ind w:left="0" w:firstLine="0"/>
        <w:rPr>
          <w:rFonts w:ascii="Times New Roman" w:eastAsia="Times New Roman" w:hAnsi="Times New Roman" w:cs="Times New Roman"/>
          <w:b/>
          <w:bCs/>
        </w:rPr>
      </w:pPr>
    </w:p>
    <w:p w14:paraId="00000057" w14:textId="156B85EE" w:rsidR="0055223F" w:rsidRPr="004E01CA" w:rsidRDefault="00FE3577">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32</w:t>
      </w:r>
      <w:r w:rsidR="00D56C53" w:rsidRPr="004E01CA">
        <w:rPr>
          <w:rFonts w:ascii="Times New Roman" w:eastAsia="Times New Roman" w:hAnsi="Times New Roman" w:cs="Times New Roman"/>
          <w:lang w:val="fr-CH"/>
        </w:rPr>
        <w:t>. L’analyse contextuelle permet de comprendre les conditions dans lesquelles le crime se produit, en évaluant les dynamiques politiques, économiques, sociales, culturelles, historiques et territoriales qui entourent la disparition de personnes et en intégrant les expériences et les récits de celles et ceux qui ont vécu ou été témoins de situations de criminalité liées à ce phénomène</w:t>
      </w:r>
      <w:r w:rsidR="00D56C53">
        <w:rPr>
          <w:rFonts w:ascii="Times New Roman" w:eastAsia="Times New Roman" w:hAnsi="Times New Roman" w:cs="Times New Roman"/>
          <w:vertAlign w:val="superscript"/>
        </w:rPr>
        <w:footnoteReference w:id="57"/>
      </w:r>
      <w:r w:rsidR="00D56C53" w:rsidRPr="004E01CA">
        <w:rPr>
          <w:rFonts w:ascii="Times New Roman" w:eastAsia="Times New Roman" w:hAnsi="Times New Roman" w:cs="Times New Roman"/>
          <w:lang w:val="fr-CH"/>
        </w:rPr>
        <w:t xml:space="preserve"> . Son objectif est d’identifier les raisons, les intérêts et les mécanismes qui sous-tendent la disparition et facilitent sa dissimulation</w:t>
      </w:r>
      <w:r w:rsidR="00D56C53">
        <w:rPr>
          <w:rFonts w:ascii="Times New Roman" w:eastAsia="Times New Roman" w:hAnsi="Times New Roman" w:cs="Times New Roman"/>
          <w:vertAlign w:val="superscript"/>
        </w:rPr>
        <w:footnoteReference w:id="58"/>
      </w:r>
      <w:r w:rsidR="00D56C53" w:rsidRPr="004E01CA">
        <w:rPr>
          <w:rFonts w:ascii="Times New Roman" w:eastAsia="Times New Roman" w:hAnsi="Times New Roman" w:cs="Times New Roman"/>
          <w:lang w:val="fr-CH"/>
        </w:rPr>
        <w:t xml:space="preserve"> . Cet outil permet de concevoir des stratégies de prévention ciblées, d’orienter les recherches au-delà des hypothèses individuelles et de garantir des enquêtes qui abordent la nature systémique du crime</w:t>
      </w:r>
      <w:r w:rsidR="00D56C53">
        <w:rPr>
          <w:rFonts w:ascii="Times New Roman" w:eastAsia="Times New Roman" w:hAnsi="Times New Roman" w:cs="Times New Roman"/>
          <w:vertAlign w:val="superscript"/>
        </w:rPr>
        <w:footnoteReference w:id="59"/>
      </w:r>
      <w:r w:rsidR="00D56C53" w:rsidRPr="004E01CA">
        <w:rPr>
          <w:rFonts w:ascii="Times New Roman" w:eastAsia="Times New Roman" w:hAnsi="Times New Roman" w:cs="Times New Roman"/>
          <w:lang w:val="fr-CH"/>
        </w:rPr>
        <w:t xml:space="preserve"> . Dans le cas des femmes et des filles, cette analyse doit prendre en compte non seulement les schémas de criminalité du territoire — tels que la présence d’acteurs armés ou </w:t>
      </w:r>
      <w:r w:rsidR="00885B72" w:rsidRPr="004E01CA">
        <w:rPr>
          <w:rFonts w:ascii="Times New Roman" w:eastAsia="Times New Roman" w:hAnsi="Times New Roman" w:cs="Times New Roman"/>
          <w:lang w:val="fr-CH"/>
        </w:rPr>
        <w:t xml:space="preserve">de la </w:t>
      </w:r>
      <w:r w:rsidR="00D56C53" w:rsidRPr="004E01CA">
        <w:rPr>
          <w:rFonts w:ascii="Times New Roman" w:eastAsia="Times New Roman" w:hAnsi="Times New Roman" w:cs="Times New Roman"/>
          <w:lang w:val="fr-CH"/>
        </w:rPr>
        <w:t xml:space="preserve">criminalité organisée —, mais aussi le </w:t>
      </w:r>
      <w:r w:rsidR="00D56C53" w:rsidRPr="004E01CA">
        <w:rPr>
          <w:rFonts w:ascii="Times New Roman" w:eastAsia="Times New Roman" w:hAnsi="Times New Roman" w:cs="Times New Roman"/>
          <w:i/>
          <w:iCs/>
          <w:lang w:val="fr-CH"/>
        </w:rPr>
        <w:t xml:space="preserve">continuum </w:t>
      </w:r>
      <w:r w:rsidR="00D56C53" w:rsidRPr="004E01CA">
        <w:rPr>
          <w:rFonts w:ascii="Times New Roman" w:eastAsia="Times New Roman" w:hAnsi="Times New Roman" w:cs="Times New Roman"/>
          <w:lang w:val="fr-CH"/>
        </w:rPr>
        <w:t xml:space="preserve">de violence </w:t>
      </w:r>
      <w:r w:rsidR="00885B72" w:rsidRPr="004E01CA">
        <w:rPr>
          <w:rFonts w:ascii="Times New Roman" w:eastAsia="Times New Roman" w:hAnsi="Times New Roman" w:cs="Times New Roman"/>
          <w:lang w:val="fr-CH"/>
        </w:rPr>
        <w:t xml:space="preserve">subi </w:t>
      </w:r>
      <w:r w:rsidR="00D56C53" w:rsidRPr="004E01CA">
        <w:rPr>
          <w:rFonts w:ascii="Times New Roman" w:eastAsia="Times New Roman" w:hAnsi="Times New Roman" w:cs="Times New Roman"/>
          <w:lang w:val="fr-CH"/>
        </w:rPr>
        <w:t>par la victime, les rapports de force qui la rendaient particulièrement vulnérable et la nécessité de lutter contre les stéréotypes de genre qui, lorsqu’ils sont intériorisés par les acteurs de la justice, entravent l’enquête. Cette analyse contextuelle doit également prendre en compte des éléments individuels, en reconnaissant les antécédents spécifiques des victimes en matière de santé physique et mentale, en analysant leurs habitudes, leurs activités, leurs relations et les moyens de communication qu’</w:t>
      </w:r>
      <w:r w:rsidR="002C7CCB" w:rsidRPr="004E01CA">
        <w:rPr>
          <w:rFonts w:ascii="Times New Roman" w:eastAsia="Times New Roman" w:hAnsi="Times New Roman" w:cs="Times New Roman"/>
          <w:lang w:val="fr-CH"/>
        </w:rPr>
        <w:t xml:space="preserve">elles utilisaient </w:t>
      </w:r>
      <w:r w:rsidR="00D56C53" w:rsidRPr="004E01CA">
        <w:rPr>
          <w:rFonts w:ascii="Times New Roman" w:eastAsia="Times New Roman" w:hAnsi="Times New Roman" w:cs="Times New Roman"/>
          <w:lang w:val="fr-CH"/>
        </w:rPr>
        <w:t>habituellement, entre autres détails susceptibles de fournir aux autorités des indices sur les particularités de chaque disparition</w:t>
      </w:r>
      <w:r w:rsidR="00D56C53">
        <w:rPr>
          <w:rFonts w:ascii="Times New Roman" w:eastAsia="Times New Roman" w:hAnsi="Times New Roman" w:cs="Times New Roman"/>
          <w:vertAlign w:val="superscript"/>
        </w:rPr>
        <w:footnoteReference w:id="60"/>
      </w:r>
      <w:r w:rsidR="00D56C53" w:rsidRPr="004E01CA">
        <w:rPr>
          <w:rFonts w:ascii="Times New Roman" w:eastAsia="Times New Roman" w:hAnsi="Times New Roman" w:cs="Times New Roman"/>
          <w:lang w:val="fr-CH"/>
        </w:rPr>
        <w:t xml:space="preserve"> .</w:t>
      </w:r>
    </w:p>
    <w:p w14:paraId="00000058"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59" w14:textId="6B9E3ED5" w:rsidR="0055223F" w:rsidRDefault="00D56C53">
      <w:pPr>
        <w:numPr>
          <w:ilvl w:val="0"/>
          <w:numId w:val="2"/>
        </w:numPr>
        <w:rPr>
          <w:rFonts w:ascii="Times New Roman" w:eastAsia="Times New Roman" w:hAnsi="Times New Roman" w:cs="Times New Roman"/>
          <w:b/>
          <w:bCs/>
        </w:rPr>
      </w:pPr>
      <w:bookmarkStart w:id="9" w:name="bookmark=id.vwtyvymianem" w:colFirst="0" w:colLast="0"/>
      <w:bookmarkEnd w:id="9"/>
      <w:proofErr w:type="spellStart"/>
      <w:r>
        <w:rPr>
          <w:rFonts w:ascii="Times New Roman" w:eastAsia="Times New Roman" w:hAnsi="Times New Roman" w:cs="Times New Roman"/>
          <w:b/>
          <w:bCs/>
        </w:rPr>
        <w:t>Participation</w:t>
      </w:r>
      <w:proofErr w:type="spellEnd"/>
      <w:r>
        <w:rPr>
          <w:rFonts w:ascii="Times New Roman" w:eastAsia="Times New Roman" w:hAnsi="Times New Roman" w:cs="Times New Roman"/>
          <w:b/>
          <w:bCs/>
        </w:rPr>
        <w:t xml:space="preserve"> </w:t>
      </w:r>
      <w:r w:rsidR="00EA373F">
        <w:rPr>
          <w:rFonts w:ascii="Times New Roman" w:eastAsia="Times New Roman" w:hAnsi="Times New Roman" w:cs="Times New Roman"/>
          <w:b/>
          <w:bCs/>
        </w:rPr>
        <w:t xml:space="preserve">et </w:t>
      </w:r>
      <w:proofErr w:type="spellStart"/>
      <w:r w:rsidR="00EA373F">
        <w:rPr>
          <w:rFonts w:ascii="Times New Roman" w:eastAsia="Times New Roman" w:hAnsi="Times New Roman" w:cs="Times New Roman"/>
          <w:b/>
          <w:bCs/>
        </w:rPr>
        <w:t>accès</w:t>
      </w:r>
      <w:proofErr w:type="spellEnd"/>
      <w:r w:rsidR="00EA373F">
        <w:rPr>
          <w:rFonts w:ascii="Times New Roman" w:eastAsia="Times New Roman" w:hAnsi="Times New Roman" w:cs="Times New Roman"/>
          <w:b/>
          <w:bCs/>
        </w:rPr>
        <w:t xml:space="preserve"> à </w:t>
      </w:r>
      <w:proofErr w:type="spellStart"/>
      <w:r w:rsidR="00EA373F">
        <w:rPr>
          <w:rFonts w:ascii="Times New Roman" w:eastAsia="Times New Roman" w:hAnsi="Times New Roman" w:cs="Times New Roman"/>
          <w:b/>
          <w:bCs/>
        </w:rPr>
        <w:t>l'information</w:t>
      </w:r>
      <w:proofErr w:type="spellEnd"/>
    </w:p>
    <w:p w14:paraId="201FA673" w14:textId="77777777" w:rsidR="00C23EE7" w:rsidRDefault="00C23EE7">
      <w:pPr>
        <w:spacing w:line="240" w:lineRule="auto"/>
        <w:ind w:left="0" w:firstLine="0"/>
        <w:rPr>
          <w:rFonts w:ascii="Times New Roman" w:eastAsia="Times New Roman" w:hAnsi="Times New Roman" w:cs="Times New Roman"/>
        </w:rPr>
      </w:pPr>
    </w:p>
    <w:p w14:paraId="63C4726F" w14:textId="106AEB37" w:rsidR="00EA373F" w:rsidRPr="004E01CA" w:rsidRDefault="00FE3577">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33</w:t>
      </w:r>
      <w:r w:rsidR="00D56C53" w:rsidRPr="004E01CA">
        <w:rPr>
          <w:rFonts w:ascii="Times New Roman" w:eastAsia="Times New Roman" w:hAnsi="Times New Roman" w:cs="Times New Roman"/>
          <w:lang w:val="fr-CH"/>
        </w:rPr>
        <w:t xml:space="preserve">. </w:t>
      </w:r>
      <w:r w:rsidR="00EA373F" w:rsidRPr="004E01CA">
        <w:rPr>
          <w:rFonts w:ascii="Times New Roman" w:eastAsia="Times New Roman" w:hAnsi="Times New Roman" w:cs="Times New Roman"/>
          <w:lang w:val="fr-CH"/>
        </w:rPr>
        <w:t>Les États doivent garantir la participation</w:t>
      </w:r>
      <w:r w:rsidR="00996B64">
        <w:rPr>
          <w:rFonts w:ascii="Times New Roman" w:eastAsia="Times New Roman" w:hAnsi="Times New Roman" w:cs="Times New Roman"/>
          <w:vertAlign w:val="superscript"/>
        </w:rPr>
        <w:footnoteReference w:id="61"/>
      </w:r>
      <w:r w:rsidR="00996B64" w:rsidRPr="004E01CA">
        <w:rPr>
          <w:rFonts w:ascii="Times New Roman" w:eastAsia="Times New Roman" w:hAnsi="Times New Roman" w:cs="Times New Roman"/>
          <w:lang w:val="fr-CH"/>
        </w:rPr>
        <w:t xml:space="preserve"> </w:t>
      </w:r>
      <w:r w:rsidR="00EA373F" w:rsidRPr="004E01CA">
        <w:rPr>
          <w:rFonts w:ascii="Times New Roman" w:eastAsia="Times New Roman" w:hAnsi="Times New Roman" w:cs="Times New Roman"/>
          <w:lang w:val="fr-CH"/>
        </w:rPr>
        <w:t xml:space="preserve">pleine, significative, sûre et effective </w:t>
      </w:r>
      <w:r w:rsidR="00996B64" w:rsidRPr="004E01CA">
        <w:rPr>
          <w:rFonts w:ascii="Times New Roman" w:eastAsia="Times New Roman" w:hAnsi="Times New Roman" w:cs="Times New Roman"/>
          <w:lang w:val="fr-CH"/>
        </w:rPr>
        <w:t xml:space="preserve">de toute personne ayant un intérêt légitime </w:t>
      </w:r>
      <w:r w:rsidR="00EA373F" w:rsidRPr="004E01CA">
        <w:rPr>
          <w:rFonts w:ascii="Times New Roman" w:eastAsia="Times New Roman" w:hAnsi="Times New Roman" w:cs="Times New Roman"/>
          <w:lang w:val="fr-CH"/>
        </w:rPr>
        <w:t>aux processus de prévention, de recherche, d’enquête, de protection et de réparation</w:t>
      </w:r>
      <w:r w:rsidR="00996B64">
        <w:rPr>
          <w:rFonts w:ascii="Times New Roman" w:eastAsia="Times New Roman" w:hAnsi="Times New Roman" w:cs="Times New Roman"/>
          <w:vertAlign w:val="superscript"/>
        </w:rPr>
        <w:footnoteReference w:id="62"/>
      </w:r>
      <w:r w:rsidR="00996B64" w:rsidRPr="004E01CA">
        <w:rPr>
          <w:rFonts w:ascii="Times New Roman" w:eastAsia="Times New Roman" w:hAnsi="Times New Roman" w:cs="Times New Roman"/>
          <w:lang w:val="fr-CH"/>
        </w:rPr>
        <w:t xml:space="preserve"> , </w:t>
      </w:r>
      <w:r w:rsidR="00EA373F" w:rsidRPr="004E01CA">
        <w:rPr>
          <w:rFonts w:ascii="Times New Roman" w:eastAsia="Times New Roman" w:hAnsi="Times New Roman" w:cs="Times New Roman"/>
          <w:lang w:val="fr-CH"/>
        </w:rPr>
        <w:t>ainsi qu’à la conception, à la mise en œuvre, au suivi et à l’évaluation de toutes les lois, politiques publiques et mécanismes de réponse aux disparitions forcées</w:t>
      </w:r>
      <w:r w:rsidR="00EA373F">
        <w:rPr>
          <w:rFonts w:ascii="Times New Roman" w:eastAsia="Times New Roman" w:hAnsi="Times New Roman" w:cs="Times New Roman"/>
          <w:vertAlign w:val="superscript"/>
        </w:rPr>
        <w:footnoteReference w:id="63"/>
      </w:r>
      <w:r w:rsidR="00EA373F" w:rsidRPr="004E01CA">
        <w:rPr>
          <w:rFonts w:ascii="Times New Roman" w:eastAsia="Times New Roman" w:hAnsi="Times New Roman" w:cs="Times New Roman"/>
          <w:lang w:val="fr-CH"/>
        </w:rPr>
        <w:t xml:space="preserve"> . </w:t>
      </w:r>
    </w:p>
    <w:p w14:paraId="43420348" w14:textId="77777777" w:rsidR="00EA373F" w:rsidRPr="004E01CA" w:rsidRDefault="00EA373F">
      <w:pPr>
        <w:spacing w:line="240" w:lineRule="auto"/>
        <w:ind w:left="0" w:firstLine="0"/>
        <w:rPr>
          <w:rFonts w:ascii="Times New Roman" w:eastAsia="Times New Roman" w:hAnsi="Times New Roman" w:cs="Times New Roman"/>
          <w:lang w:val="fr-CH"/>
        </w:rPr>
      </w:pPr>
    </w:p>
    <w:p w14:paraId="3E35CF48" w14:textId="5DCA88FB" w:rsidR="00252E5C" w:rsidRPr="004E01CA" w:rsidRDefault="00FE3577" w:rsidP="00252E5C">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34</w:t>
      </w:r>
      <w:r w:rsidR="00195923" w:rsidRPr="004E01CA">
        <w:rPr>
          <w:rFonts w:ascii="Times New Roman" w:eastAsia="Times New Roman" w:hAnsi="Times New Roman" w:cs="Times New Roman"/>
          <w:lang w:val="fr-CH"/>
        </w:rPr>
        <w:t xml:space="preserve">. </w:t>
      </w:r>
      <w:r w:rsidR="00252E5C" w:rsidRPr="004E01CA">
        <w:rPr>
          <w:rFonts w:ascii="Times New Roman" w:eastAsia="Times New Roman" w:hAnsi="Times New Roman" w:cs="Times New Roman"/>
          <w:lang w:val="fr-CH"/>
        </w:rPr>
        <w:t xml:space="preserve">Une participation réelle exige de veiller à ce que les contributions, les expériences et les suggestions des </w:t>
      </w:r>
      <w:r w:rsidR="0084201B" w:rsidRPr="004E01CA">
        <w:rPr>
          <w:rFonts w:ascii="Times New Roman" w:eastAsia="Times New Roman" w:hAnsi="Times New Roman" w:cs="Times New Roman"/>
          <w:lang w:val="fr-CH"/>
        </w:rPr>
        <w:t xml:space="preserve">victimes et </w:t>
      </w:r>
      <w:r w:rsidR="00252E5C" w:rsidRPr="004E01CA">
        <w:rPr>
          <w:rFonts w:ascii="Times New Roman" w:eastAsia="Times New Roman" w:hAnsi="Times New Roman" w:cs="Times New Roman"/>
          <w:lang w:val="fr-CH"/>
        </w:rPr>
        <w:t xml:space="preserve">de leurs proches soient dûment prises en compte. </w:t>
      </w:r>
      <w:r w:rsidR="0084201B" w:rsidRPr="004E01CA">
        <w:rPr>
          <w:rFonts w:ascii="Times New Roman" w:eastAsia="Times New Roman" w:hAnsi="Times New Roman" w:cs="Times New Roman"/>
          <w:lang w:val="fr-CH"/>
        </w:rPr>
        <w:t xml:space="preserve">Elle exige de lever les obstacles supplémentaires auxquels sont confrontées les femmes et les filles autochtones, celles ayant un niveau d'éducation limité, celles confrontées à des barrières linguistiques ou celles en situation de handicap, grâce à un accompagnement et à </w:t>
      </w:r>
      <w:proofErr w:type="gramStart"/>
      <w:r w:rsidR="0084201B" w:rsidRPr="004E01CA">
        <w:rPr>
          <w:rFonts w:ascii="Times New Roman" w:eastAsia="Times New Roman" w:hAnsi="Times New Roman" w:cs="Times New Roman"/>
          <w:lang w:val="fr-CH"/>
        </w:rPr>
        <w:t>une interprétation adaptés</w:t>
      </w:r>
      <w:proofErr w:type="gramEnd"/>
      <w:r w:rsidR="0084201B" w:rsidRPr="004E01CA">
        <w:rPr>
          <w:rFonts w:ascii="Times New Roman" w:eastAsia="Times New Roman" w:hAnsi="Times New Roman" w:cs="Times New Roman"/>
          <w:lang w:val="fr-CH"/>
        </w:rPr>
        <w:t xml:space="preserve"> sur le plan culturel ainsi qu'à des formats de communication accessibles</w:t>
      </w:r>
      <w:r w:rsidR="0084201B">
        <w:rPr>
          <w:rFonts w:ascii="Times New Roman" w:eastAsia="Times New Roman" w:hAnsi="Times New Roman" w:cs="Times New Roman"/>
          <w:vertAlign w:val="superscript"/>
        </w:rPr>
        <w:footnoteReference w:id="64"/>
      </w:r>
      <w:r w:rsidR="0084201B" w:rsidRPr="004E01CA">
        <w:rPr>
          <w:rFonts w:ascii="Times New Roman" w:eastAsia="Times New Roman" w:hAnsi="Times New Roman" w:cs="Times New Roman"/>
          <w:lang w:val="fr-CH"/>
        </w:rPr>
        <w:t xml:space="preserve"> . </w:t>
      </w:r>
      <w:r w:rsidR="00252E5C" w:rsidRPr="004E01CA">
        <w:rPr>
          <w:rFonts w:ascii="Times New Roman" w:eastAsia="Times New Roman" w:hAnsi="Times New Roman" w:cs="Times New Roman"/>
          <w:lang w:val="fr-CH"/>
        </w:rPr>
        <w:t xml:space="preserve">Dans le cas des filles et des adolescentes, il convient de veiller à dépasser une vision </w:t>
      </w:r>
      <w:r w:rsidR="00252E5C" w:rsidRPr="004E01CA">
        <w:rPr>
          <w:rFonts w:ascii="Times New Roman" w:eastAsia="Times New Roman" w:hAnsi="Times New Roman" w:cs="Times New Roman"/>
          <w:i/>
          <w:iCs/>
          <w:lang w:val="fr-CH"/>
        </w:rPr>
        <w:t xml:space="preserve">centrée sur les adultes </w:t>
      </w:r>
      <w:r w:rsidR="00252E5C" w:rsidRPr="004E01CA">
        <w:rPr>
          <w:rFonts w:ascii="Times New Roman" w:eastAsia="Times New Roman" w:hAnsi="Times New Roman" w:cs="Times New Roman"/>
          <w:lang w:val="fr-CH"/>
        </w:rPr>
        <w:t>et de garantir que leur opinion soit pleinement prise en compte.</w:t>
      </w:r>
    </w:p>
    <w:p w14:paraId="0000005D" w14:textId="77777777" w:rsidR="0055223F" w:rsidRPr="004E01CA" w:rsidRDefault="0055223F">
      <w:pPr>
        <w:spacing w:line="240" w:lineRule="auto"/>
        <w:ind w:left="0" w:firstLine="0"/>
        <w:rPr>
          <w:rFonts w:ascii="Times New Roman" w:eastAsia="Times New Roman" w:hAnsi="Times New Roman" w:cs="Times New Roman"/>
          <w:color w:val="EE0000"/>
          <w:lang w:val="fr-CH"/>
        </w:rPr>
      </w:pPr>
    </w:p>
    <w:p w14:paraId="6743DB0E" w14:textId="04989074" w:rsidR="00252E5C" w:rsidRPr="004E01CA" w:rsidRDefault="00A0526C">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35</w:t>
      </w:r>
      <w:r w:rsidR="00D56C53" w:rsidRPr="004E01CA">
        <w:rPr>
          <w:rFonts w:ascii="Times New Roman" w:eastAsia="Times New Roman" w:hAnsi="Times New Roman" w:cs="Times New Roman"/>
          <w:lang w:val="fr-CH"/>
        </w:rPr>
        <w:t xml:space="preserve">. </w:t>
      </w:r>
      <w:r w:rsidR="00252E5C" w:rsidRPr="004E01CA">
        <w:rPr>
          <w:rFonts w:ascii="Times New Roman" w:eastAsia="Times New Roman" w:hAnsi="Times New Roman" w:cs="Times New Roman"/>
          <w:lang w:val="fr-CH"/>
        </w:rPr>
        <w:t>Le Comité a souligné que les États doivent garantir la mise en place de mécanismes officiels clairs permettant d’informer régulièrement les proches des victimes et leurs représentants de l’avancement des recherches, des enquêtes et des procédures judiciaires</w:t>
      </w:r>
      <w:r w:rsidR="00252E5C">
        <w:rPr>
          <w:rFonts w:ascii="Times New Roman" w:eastAsia="Times New Roman" w:hAnsi="Times New Roman" w:cs="Times New Roman"/>
          <w:vertAlign w:val="superscript"/>
        </w:rPr>
        <w:footnoteReference w:id="65"/>
      </w:r>
      <w:r w:rsidR="00252E5C" w:rsidRPr="004E01CA">
        <w:rPr>
          <w:rFonts w:ascii="Times New Roman" w:eastAsia="Times New Roman" w:hAnsi="Times New Roman" w:cs="Times New Roman"/>
          <w:lang w:val="fr-CH"/>
        </w:rPr>
        <w:t xml:space="preserve"> . La confiance et le dialogue entre les institutions, les victimes et les collectifs de chercheuses sont essentiels pour une réponse efficace.</w:t>
      </w:r>
    </w:p>
    <w:p w14:paraId="0000005F"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60" w14:textId="77777777" w:rsidR="0055223F" w:rsidRPr="004E01CA" w:rsidRDefault="00D56C53">
      <w:pPr>
        <w:spacing w:line="240" w:lineRule="auto"/>
        <w:ind w:left="284" w:firstLine="0"/>
        <w:rPr>
          <w:rFonts w:ascii="Times New Roman" w:eastAsia="Times New Roman" w:hAnsi="Times New Roman" w:cs="Times New Roman"/>
          <w:b/>
          <w:bCs/>
          <w:lang w:val="fr-CH"/>
        </w:rPr>
      </w:pPr>
      <w:bookmarkStart w:id="10" w:name="bookmark=id.tc6mi07l8wo1" w:colFirst="0" w:colLast="0"/>
      <w:bookmarkEnd w:id="10"/>
      <w:r w:rsidRPr="004E01CA">
        <w:rPr>
          <w:rFonts w:ascii="Times New Roman" w:eastAsia="Times New Roman" w:hAnsi="Times New Roman" w:cs="Times New Roman"/>
          <w:b/>
          <w:bCs/>
          <w:lang w:val="fr-CH"/>
        </w:rPr>
        <w:lastRenderedPageBreak/>
        <w:t>E. Renforcement de la diligence raisonnable</w:t>
      </w:r>
    </w:p>
    <w:p w14:paraId="00000061" w14:textId="77777777" w:rsidR="0055223F" w:rsidRPr="004E01CA" w:rsidRDefault="0055223F">
      <w:pPr>
        <w:pBdr>
          <w:top w:val="nil"/>
          <w:left w:val="nil"/>
          <w:bottom w:val="nil"/>
          <w:right w:val="nil"/>
          <w:between w:val="nil"/>
        </w:pBdr>
        <w:spacing w:line="240" w:lineRule="auto"/>
        <w:ind w:left="0" w:firstLine="0"/>
        <w:rPr>
          <w:rFonts w:ascii="Times New Roman" w:eastAsia="Times New Roman" w:hAnsi="Times New Roman" w:cs="Times New Roman"/>
          <w:lang w:val="fr-CH"/>
        </w:rPr>
      </w:pPr>
    </w:p>
    <w:p w14:paraId="00000062" w14:textId="3FE5A4BD" w:rsidR="0055223F" w:rsidRPr="004E01CA" w:rsidRDefault="00A0526C">
      <w:pPr>
        <w:pBdr>
          <w:top w:val="nil"/>
          <w:left w:val="nil"/>
          <w:bottom w:val="nil"/>
          <w:right w:val="nil"/>
          <w:between w:val="nil"/>
        </w:pBd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36</w:t>
      </w:r>
      <w:r w:rsidR="00D56C53" w:rsidRPr="004E01CA">
        <w:rPr>
          <w:rFonts w:ascii="Times New Roman" w:eastAsia="Times New Roman" w:hAnsi="Times New Roman" w:cs="Times New Roman"/>
          <w:lang w:val="fr-CH"/>
        </w:rPr>
        <w:t xml:space="preserve">. La norme de diligence raisonnable renforcée exige des États qu’ils agissent </w:t>
      </w:r>
      <w:r w:rsidR="00C456C5" w:rsidRPr="004E01CA">
        <w:rPr>
          <w:rFonts w:ascii="Times New Roman" w:eastAsia="Times New Roman" w:hAnsi="Times New Roman" w:cs="Times New Roman"/>
          <w:lang w:val="fr-CH"/>
        </w:rPr>
        <w:t xml:space="preserve">avec </w:t>
      </w:r>
      <w:r w:rsidR="00D56C53" w:rsidRPr="004E01CA">
        <w:rPr>
          <w:rFonts w:ascii="Times New Roman" w:eastAsia="Times New Roman" w:hAnsi="Times New Roman" w:cs="Times New Roman"/>
          <w:lang w:val="fr-CH"/>
        </w:rPr>
        <w:t xml:space="preserve">une prudence, une rapidité et une rigueur </w:t>
      </w:r>
      <w:r w:rsidR="00387CAB" w:rsidRPr="004E01CA">
        <w:rPr>
          <w:rFonts w:ascii="Times New Roman" w:eastAsia="Times New Roman" w:hAnsi="Times New Roman" w:cs="Times New Roman"/>
          <w:lang w:val="fr-CH"/>
        </w:rPr>
        <w:t xml:space="preserve">supérieures </w:t>
      </w:r>
      <w:r w:rsidR="00D56C53" w:rsidRPr="004E01CA">
        <w:rPr>
          <w:rFonts w:ascii="Times New Roman" w:eastAsia="Times New Roman" w:hAnsi="Times New Roman" w:cs="Times New Roman"/>
          <w:lang w:val="fr-CH"/>
        </w:rPr>
        <w:t xml:space="preserve">à </w:t>
      </w:r>
      <w:r w:rsidR="00387CAB" w:rsidRPr="004E01CA">
        <w:rPr>
          <w:rFonts w:ascii="Times New Roman" w:eastAsia="Times New Roman" w:hAnsi="Times New Roman" w:cs="Times New Roman"/>
          <w:lang w:val="fr-CH"/>
        </w:rPr>
        <w:t>la norme habituelle</w:t>
      </w:r>
      <w:r w:rsidR="00D56C53" w:rsidRPr="004E01CA">
        <w:rPr>
          <w:rFonts w:ascii="Times New Roman" w:eastAsia="Times New Roman" w:hAnsi="Times New Roman" w:cs="Times New Roman"/>
          <w:lang w:val="fr-CH"/>
        </w:rPr>
        <w:t xml:space="preserve">, en tenant compte de la </w:t>
      </w:r>
      <w:r w:rsidR="00E37844" w:rsidRPr="004E01CA">
        <w:rPr>
          <w:rFonts w:ascii="Times New Roman" w:eastAsia="Times New Roman" w:hAnsi="Times New Roman" w:cs="Times New Roman"/>
          <w:lang w:val="fr-CH"/>
        </w:rPr>
        <w:t xml:space="preserve">situation de </w:t>
      </w:r>
      <w:r w:rsidR="00D56C53" w:rsidRPr="004E01CA">
        <w:rPr>
          <w:rFonts w:ascii="Times New Roman" w:eastAsia="Times New Roman" w:hAnsi="Times New Roman" w:cs="Times New Roman"/>
          <w:lang w:val="fr-CH"/>
        </w:rPr>
        <w:t xml:space="preserve">vulnérabilité des femmes et des filles </w:t>
      </w:r>
      <w:r w:rsidR="00C456C5" w:rsidRPr="004E01CA">
        <w:rPr>
          <w:rFonts w:ascii="Times New Roman" w:eastAsia="Times New Roman" w:hAnsi="Times New Roman" w:cs="Times New Roman"/>
          <w:lang w:val="fr-CH"/>
        </w:rPr>
        <w:t xml:space="preserve">face </w:t>
      </w:r>
      <w:r w:rsidR="00D56C53" w:rsidRPr="004E01CA">
        <w:rPr>
          <w:rFonts w:ascii="Times New Roman" w:eastAsia="Times New Roman" w:hAnsi="Times New Roman" w:cs="Times New Roman"/>
          <w:lang w:val="fr-CH"/>
        </w:rPr>
        <w:t xml:space="preserve">à la violence sexiste et à la discrimination structurelle. Cela implique une lecture systémique du droit international : les obligations de recherche et d’enquête prévues par la Convention, qui sont renforcées </w:t>
      </w:r>
      <w:r w:rsidR="00591BFB" w:rsidRPr="004E01CA">
        <w:rPr>
          <w:rFonts w:ascii="Times New Roman" w:eastAsia="Times New Roman" w:hAnsi="Times New Roman" w:cs="Times New Roman"/>
          <w:lang w:val="fr-CH"/>
        </w:rPr>
        <w:t xml:space="preserve">par </w:t>
      </w:r>
      <w:r w:rsidR="00D56C53" w:rsidRPr="004E01CA">
        <w:rPr>
          <w:rFonts w:ascii="Times New Roman" w:eastAsia="Times New Roman" w:hAnsi="Times New Roman" w:cs="Times New Roman"/>
          <w:lang w:val="fr-CH"/>
        </w:rPr>
        <w:t>les normes de la CEDAW et les instruments régionaux relatifs à la violence à l’égard des femmes.</w:t>
      </w:r>
      <w:r w:rsidR="00D56C53">
        <w:rPr>
          <w:rFonts w:ascii="Times New Roman" w:eastAsia="Times New Roman" w:hAnsi="Times New Roman" w:cs="Times New Roman"/>
          <w:vertAlign w:val="superscript"/>
        </w:rPr>
        <w:footnoteReference w:id="66"/>
      </w:r>
      <w:r w:rsidR="00D56C53" w:rsidRPr="004E01CA">
        <w:rPr>
          <w:rFonts w:ascii="Times New Roman" w:eastAsia="Times New Roman" w:hAnsi="Times New Roman" w:cs="Times New Roman"/>
          <w:lang w:val="fr-CH"/>
        </w:rPr>
        <w:t xml:space="preserve"> Le non-respect de cette norme engage la responsabilité internationale de l’État, </w:t>
      </w:r>
      <w:r w:rsidRPr="004E01CA">
        <w:rPr>
          <w:rFonts w:ascii="Times New Roman" w:eastAsia="Times New Roman" w:hAnsi="Times New Roman" w:cs="Times New Roman"/>
          <w:lang w:val="fr-CH"/>
        </w:rPr>
        <w:t xml:space="preserve">y compris </w:t>
      </w:r>
      <w:r w:rsidR="00AB0CDF" w:rsidRPr="004E01CA">
        <w:rPr>
          <w:rFonts w:ascii="Times New Roman" w:eastAsia="Times New Roman" w:hAnsi="Times New Roman" w:cs="Times New Roman"/>
          <w:lang w:val="fr-CH"/>
        </w:rPr>
        <w:t xml:space="preserve">en cas de </w:t>
      </w:r>
      <w:r w:rsidR="00D56C53" w:rsidRPr="004E01CA">
        <w:rPr>
          <w:rFonts w:ascii="Times New Roman" w:eastAsia="Times New Roman" w:hAnsi="Times New Roman" w:cs="Times New Roman"/>
          <w:lang w:val="fr-CH"/>
        </w:rPr>
        <w:t>disparitions perpétrées par des acteurs non étatiques</w:t>
      </w:r>
      <w:r w:rsidR="00D12925" w:rsidRPr="004E01CA">
        <w:rPr>
          <w:rFonts w:ascii="Times New Roman" w:eastAsia="Times New Roman" w:hAnsi="Times New Roman" w:cs="Times New Roman"/>
          <w:lang w:val="fr-CH"/>
        </w:rPr>
        <w:t xml:space="preserve">, face auxquelles </w:t>
      </w:r>
      <w:r w:rsidR="00D56C53" w:rsidRPr="004E01CA">
        <w:rPr>
          <w:rFonts w:ascii="Times New Roman" w:eastAsia="Times New Roman" w:hAnsi="Times New Roman" w:cs="Times New Roman"/>
          <w:lang w:val="fr-CH"/>
        </w:rPr>
        <w:t xml:space="preserve">il doit </w:t>
      </w:r>
      <w:r w:rsidR="00D12925" w:rsidRPr="004E01CA">
        <w:rPr>
          <w:rFonts w:ascii="Times New Roman" w:eastAsia="Times New Roman" w:hAnsi="Times New Roman" w:cs="Times New Roman"/>
          <w:lang w:val="fr-CH"/>
        </w:rPr>
        <w:t xml:space="preserve">déployer </w:t>
      </w:r>
      <w:r w:rsidR="00D56C53" w:rsidRPr="004E01CA">
        <w:rPr>
          <w:rFonts w:ascii="Times New Roman" w:eastAsia="Times New Roman" w:hAnsi="Times New Roman" w:cs="Times New Roman"/>
          <w:lang w:val="fr-CH"/>
        </w:rPr>
        <w:t>tous les moyens à sa disposition pour prévenir les risques, rechercher la personne disparue, enquêter sur les faits dans une perspective de genre et selon une approche différenciée, et garantir l’accès à la justice et la réparation intégrale des victimes.</w:t>
      </w:r>
    </w:p>
    <w:p w14:paraId="00000063" w14:textId="77777777" w:rsidR="0055223F" w:rsidRPr="004E01CA" w:rsidRDefault="0055223F">
      <w:pPr>
        <w:pBdr>
          <w:top w:val="nil"/>
          <w:left w:val="nil"/>
          <w:bottom w:val="nil"/>
          <w:right w:val="nil"/>
          <w:between w:val="nil"/>
        </w:pBdr>
        <w:spacing w:line="240" w:lineRule="auto"/>
        <w:ind w:left="0" w:firstLine="0"/>
        <w:rPr>
          <w:rFonts w:ascii="Times New Roman" w:eastAsia="Times New Roman" w:hAnsi="Times New Roman" w:cs="Times New Roman"/>
          <w:b/>
          <w:bCs/>
          <w:u w:val="single"/>
          <w:lang w:val="fr-CH"/>
        </w:rPr>
      </w:pPr>
    </w:p>
    <w:p w14:paraId="00000064" w14:textId="5587D433" w:rsidR="0055223F" w:rsidRPr="004E01CA" w:rsidRDefault="00D56C53">
      <w:pPr>
        <w:pBdr>
          <w:top w:val="nil"/>
          <w:left w:val="nil"/>
          <w:bottom w:val="nil"/>
          <w:right w:val="nil"/>
          <w:between w:val="nil"/>
        </w:pBdr>
        <w:spacing w:line="240" w:lineRule="auto"/>
        <w:ind w:left="0" w:firstLine="0"/>
        <w:rPr>
          <w:rFonts w:ascii="Times New Roman" w:eastAsia="Times New Roman" w:hAnsi="Times New Roman" w:cs="Times New Roman"/>
          <w:b/>
          <w:bCs/>
          <w:u w:val="single"/>
          <w:lang w:val="fr-CH"/>
        </w:rPr>
      </w:pPr>
      <w:bookmarkStart w:id="11" w:name="bookmark=id.v17j1xedeve9" w:colFirst="0" w:colLast="0"/>
      <w:bookmarkEnd w:id="11"/>
      <w:r w:rsidRPr="004E01CA">
        <w:rPr>
          <w:rFonts w:ascii="Times New Roman" w:eastAsia="Times New Roman" w:hAnsi="Times New Roman" w:cs="Times New Roman"/>
          <w:b/>
          <w:bCs/>
          <w:u w:val="single"/>
          <w:lang w:val="fr-CH"/>
        </w:rPr>
        <w:t xml:space="preserve">IV. Obligations des États </w:t>
      </w:r>
    </w:p>
    <w:p w14:paraId="00000065" w14:textId="77777777" w:rsidR="0055223F" w:rsidRPr="004E01CA" w:rsidRDefault="0055223F">
      <w:pPr>
        <w:pBdr>
          <w:top w:val="nil"/>
          <w:left w:val="nil"/>
          <w:bottom w:val="nil"/>
          <w:right w:val="nil"/>
          <w:between w:val="nil"/>
        </w:pBdr>
        <w:spacing w:line="240" w:lineRule="auto"/>
        <w:ind w:left="0" w:firstLine="0"/>
        <w:rPr>
          <w:rFonts w:ascii="Times New Roman" w:eastAsia="Times New Roman" w:hAnsi="Times New Roman" w:cs="Times New Roman"/>
          <w:lang w:val="fr-CH"/>
        </w:rPr>
      </w:pPr>
    </w:p>
    <w:p w14:paraId="00000066" w14:textId="4EA68A08" w:rsidR="0055223F" w:rsidRPr="004E01CA" w:rsidRDefault="003E4E95">
      <w:pPr>
        <w:pBdr>
          <w:top w:val="nil"/>
          <w:left w:val="nil"/>
          <w:bottom w:val="nil"/>
          <w:right w:val="nil"/>
          <w:between w:val="nil"/>
        </w:pBd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37</w:t>
      </w:r>
      <w:r w:rsidR="00D56C53" w:rsidRPr="004E01CA">
        <w:rPr>
          <w:rFonts w:ascii="Times New Roman" w:eastAsia="Times New Roman" w:hAnsi="Times New Roman" w:cs="Times New Roman"/>
          <w:lang w:val="fr-CH"/>
        </w:rPr>
        <w:t xml:space="preserve">. La Convention oblige les États </w:t>
      </w:r>
      <w:r w:rsidR="0085155C" w:rsidRPr="004E01CA">
        <w:rPr>
          <w:rFonts w:ascii="Times New Roman" w:eastAsia="Times New Roman" w:hAnsi="Times New Roman" w:cs="Times New Roman"/>
          <w:lang w:val="fr-CH"/>
        </w:rPr>
        <w:t>parties</w:t>
      </w:r>
      <w:r w:rsidR="00D56C53" w:rsidRPr="004E01CA">
        <w:rPr>
          <w:rFonts w:ascii="Times New Roman" w:eastAsia="Times New Roman" w:hAnsi="Times New Roman" w:cs="Times New Roman"/>
          <w:lang w:val="fr-CH"/>
        </w:rPr>
        <w:t xml:space="preserve"> à adopter des mesures pour garantir le droit de toute personne à ne pas être victime d’une disparition</w:t>
      </w:r>
      <w:r w:rsidR="00D56C53">
        <w:rPr>
          <w:rFonts w:ascii="Times New Roman" w:eastAsia="Times New Roman" w:hAnsi="Times New Roman" w:cs="Times New Roman"/>
          <w:vertAlign w:val="superscript"/>
        </w:rPr>
        <w:footnoteReference w:id="67"/>
      </w:r>
      <w:r w:rsidR="00066282" w:rsidRPr="004E01CA">
        <w:rPr>
          <w:rFonts w:ascii="Times New Roman" w:eastAsia="Times New Roman" w:hAnsi="Times New Roman" w:cs="Times New Roman"/>
          <w:lang w:val="fr-CH"/>
        </w:rPr>
        <w:t xml:space="preserve"> , qu’elle soit commise </w:t>
      </w:r>
      <w:r w:rsidR="00D56C53" w:rsidRPr="004E01CA">
        <w:rPr>
          <w:rFonts w:ascii="Times New Roman" w:eastAsia="Times New Roman" w:hAnsi="Times New Roman" w:cs="Times New Roman"/>
          <w:lang w:val="fr-CH"/>
        </w:rPr>
        <w:t xml:space="preserve">par leurs agents </w:t>
      </w:r>
      <w:r w:rsidR="00066282" w:rsidRPr="004E01CA">
        <w:rPr>
          <w:rFonts w:ascii="Times New Roman" w:eastAsia="Times New Roman" w:hAnsi="Times New Roman" w:cs="Times New Roman"/>
          <w:lang w:val="fr-CH"/>
        </w:rPr>
        <w:t xml:space="preserve">ou </w:t>
      </w:r>
      <w:r w:rsidR="00D56C53" w:rsidRPr="004E01CA">
        <w:rPr>
          <w:rFonts w:ascii="Times New Roman" w:eastAsia="Times New Roman" w:hAnsi="Times New Roman" w:cs="Times New Roman"/>
          <w:lang w:val="fr-CH"/>
        </w:rPr>
        <w:t>par des acteurs non étatiques agissant avec leur autorisation, leur soutien ou leur acquiescement, en temps de paix, de conflit armé ou dans des situations de contrôle territorial par des groupes armés</w:t>
      </w:r>
      <w:r w:rsidR="00D56C53">
        <w:rPr>
          <w:rFonts w:ascii="Times New Roman" w:eastAsia="Times New Roman" w:hAnsi="Times New Roman" w:cs="Times New Roman"/>
          <w:vertAlign w:val="superscript"/>
        </w:rPr>
        <w:footnoteReference w:id="68"/>
      </w:r>
      <w:r w:rsidR="00D56C53" w:rsidRPr="004E01CA">
        <w:rPr>
          <w:rFonts w:ascii="Times New Roman" w:eastAsia="Times New Roman" w:hAnsi="Times New Roman" w:cs="Times New Roman"/>
          <w:lang w:val="fr-CH"/>
        </w:rPr>
        <w:t xml:space="preserve"> .  </w:t>
      </w:r>
      <w:r w:rsidR="00391EE0" w:rsidRPr="004E01CA">
        <w:rPr>
          <w:rFonts w:ascii="Times New Roman" w:eastAsia="Times New Roman" w:hAnsi="Times New Roman" w:cs="Times New Roman"/>
          <w:lang w:val="fr-CH"/>
        </w:rPr>
        <w:t xml:space="preserve">L'État est </w:t>
      </w:r>
      <w:r w:rsidR="00066282" w:rsidRPr="004E01CA">
        <w:rPr>
          <w:rFonts w:ascii="Times New Roman" w:eastAsia="Times New Roman" w:hAnsi="Times New Roman" w:cs="Times New Roman"/>
          <w:lang w:val="fr-CH"/>
        </w:rPr>
        <w:t xml:space="preserve">tenu de </w:t>
      </w:r>
      <w:r w:rsidR="00D56C53" w:rsidRPr="004E01CA">
        <w:rPr>
          <w:rFonts w:ascii="Times New Roman" w:eastAsia="Times New Roman" w:hAnsi="Times New Roman" w:cs="Times New Roman"/>
          <w:lang w:val="fr-CH"/>
        </w:rPr>
        <w:t>prévenir, d'enquêter, de sanctionner et de rechercher avec la diligence requise,</w:t>
      </w:r>
      <w:r w:rsidR="00D56C53">
        <w:rPr>
          <w:rFonts w:ascii="Times New Roman" w:eastAsia="Times New Roman" w:hAnsi="Times New Roman" w:cs="Times New Roman"/>
          <w:vertAlign w:val="superscript"/>
        </w:rPr>
        <w:footnoteReference w:id="69"/>
      </w:r>
      <w:r w:rsidR="00D56C53" w:rsidRPr="004E01CA">
        <w:rPr>
          <w:rFonts w:ascii="Times New Roman" w:eastAsia="Times New Roman" w:hAnsi="Times New Roman" w:cs="Times New Roman"/>
          <w:lang w:val="fr-CH"/>
        </w:rPr>
        <w:t xml:space="preserve"> en accordant une attention </w:t>
      </w:r>
      <w:r w:rsidRPr="004E01CA">
        <w:rPr>
          <w:rFonts w:ascii="Times New Roman" w:eastAsia="Times New Roman" w:hAnsi="Times New Roman" w:cs="Times New Roman"/>
          <w:lang w:val="fr-CH"/>
        </w:rPr>
        <w:t xml:space="preserve">particulière aux </w:t>
      </w:r>
      <w:r w:rsidR="00D56C53" w:rsidRPr="004E01CA">
        <w:rPr>
          <w:rFonts w:ascii="Times New Roman" w:eastAsia="Times New Roman" w:hAnsi="Times New Roman" w:cs="Times New Roman"/>
          <w:lang w:val="fr-CH"/>
        </w:rPr>
        <w:t xml:space="preserve">situations de vulnérabilité </w:t>
      </w:r>
      <w:r w:rsidR="00391EE0" w:rsidRPr="004E01CA">
        <w:rPr>
          <w:rFonts w:ascii="Times New Roman" w:eastAsia="Times New Roman" w:hAnsi="Times New Roman" w:cs="Times New Roman"/>
          <w:lang w:val="fr-CH"/>
        </w:rPr>
        <w:t xml:space="preserve">des femmes </w:t>
      </w:r>
      <w:r w:rsidR="00D56C53" w:rsidRPr="004E01CA">
        <w:rPr>
          <w:rFonts w:ascii="Times New Roman" w:eastAsia="Times New Roman" w:hAnsi="Times New Roman" w:cs="Times New Roman"/>
          <w:lang w:val="fr-CH"/>
        </w:rPr>
        <w:t xml:space="preserve">et des filles. La commission de disparitions forcées de manière généralisée ou systématique peut constituer un crime contre l'humanité et entraîne les conséquences prévues par </w:t>
      </w:r>
      <w:r w:rsidR="00476FB0" w:rsidRPr="004E01CA">
        <w:rPr>
          <w:rFonts w:ascii="Times New Roman" w:eastAsia="Times New Roman" w:hAnsi="Times New Roman" w:cs="Times New Roman"/>
          <w:lang w:val="fr-CH"/>
        </w:rPr>
        <w:t>le droit pénal international</w:t>
      </w:r>
      <w:r w:rsidR="00D56C53">
        <w:rPr>
          <w:rFonts w:ascii="Times New Roman" w:eastAsia="Times New Roman" w:hAnsi="Times New Roman" w:cs="Times New Roman"/>
          <w:vertAlign w:val="superscript"/>
        </w:rPr>
        <w:footnoteReference w:id="70"/>
      </w:r>
      <w:r w:rsidR="00D56C53" w:rsidRPr="004E01CA">
        <w:rPr>
          <w:rFonts w:ascii="Times New Roman" w:eastAsia="Times New Roman" w:hAnsi="Times New Roman" w:cs="Times New Roman"/>
          <w:lang w:val="fr-CH"/>
        </w:rPr>
        <w:t xml:space="preserve"> .</w:t>
      </w:r>
    </w:p>
    <w:p w14:paraId="00000067" w14:textId="77777777" w:rsidR="0055223F" w:rsidRPr="004E01CA" w:rsidRDefault="0055223F">
      <w:pPr>
        <w:pBdr>
          <w:top w:val="nil"/>
          <w:left w:val="nil"/>
          <w:bottom w:val="nil"/>
          <w:right w:val="nil"/>
          <w:between w:val="nil"/>
        </w:pBdr>
        <w:spacing w:line="240" w:lineRule="auto"/>
        <w:ind w:left="0" w:firstLine="0"/>
        <w:rPr>
          <w:rFonts w:ascii="Times New Roman" w:eastAsia="Times New Roman" w:hAnsi="Times New Roman" w:cs="Times New Roman"/>
          <w:lang w:val="fr-CH"/>
        </w:rPr>
      </w:pPr>
    </w:p>
    <w:p w14:paraId="00000068" w14:textId="32D222FA" w:rsidR="0055223F" w:rsidRPr="004E01CA" w:rsidRDefault="003E4E95">
      <w:pPr>
        <w:pBdr>
          <w:top w:val="nil"/>
          <w:left w:val="nil"/>
          <w:bottom w:val="nil"/>
          <w:right w:val="nil"/>
          <w:between w:val="nil"/>
        </w:pBd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38</w:t>
      </w:r>
      <w:r w:rsidR="00D56C53" w:rsidRPr="004E01CA">
        <w:rPr>
          <w:rFonts w:ascii="Times New Roman" w:eastAsia="Times New Roman" w:hAnsi="Times New Roman" w:cs="Times New Roman"/>
          <w:lang w:val="fr-CH"/>
        </w:rPr>
        <w:t>. Les sections suivantes détaillent les obligations spécifiques des États en matière de prévention</w:t>
      </w:r>
      <w:r w:rsidR="00D56C53">
        <w:rPr>
          <w:rFonts w:ascii="Times New Roman" w:eastAsia="Times New Roman" w:hAnsi="Times New Roman" w:cs="Times New Roman"/>
          <w:vertAlign w:val="superscript"/>
        </w:rPr>
        <w:footnoteReference w:id="71"/>
      </w:r>
      <w:r w:rsidR="00D56C53" w:rsidRPr="004E01CA">
        <w:rPr>
          <w:rFonts w:ascii="Times New Roman" w:eastAsia="Times New Roman" w:hAnsi="Times New Roman" w:cs="Times New Roman"/>
          <w:lang w:val="fr-CH"/>
        </w:rPr>
        <w:t xml:space="preserve"> , d’enquête, de poursuites et de sanctions</w:t>
      </w:r>
      <w:r w:rsidR="00D56C53">
        <w:rPr>
          <w:rFonts w:ascii="Times New Roman" w:eastAsia="Times New Roman" w:hAnsi="Times New Roman" w:cs="Times New Roman"/>
          <w:vertAlign w:val="superscript"/>
        </w:rPr>
        <w:footnoteReference w:id="72"/>
      </w:r>
      <w:r w:rsidR="00D56C53" w:rsidRPr="004E01CA">
        <w:rPr>
          <w:rFonts w:ascii="Times New Roman" w:eastAsia="Times New Roman" w:hAnsi="Times New Roman" w:cs="Times New Roman"/>
          <w:lang w:val="fr-CH"/>
        </w:rPr>
        <w:t xml:space="preserve"> , de protection</w:t>
      </w:r>
      <w:r w:rsidR="00D56C53">
        <w:rPr>
          <w:rFonts w:ascii="Times New Roman" w:eastAsia="Times New Roman" w:hAnsi="Times New Roman" w:cs="Times New Roman"/>
          <w:vertAlign w:val="superscript"/>
        </w:rPr>
        <w:footnoteReference w:id="73"/>
      </w:r>
      <w:r w:rsidR="00D56C53" w:rsidRPr="004E01CA">
        <w:rPr>
          <w:rFonts w:ascii="Times New Roman" w:eastAsia="Times New Roman" w:hAnsi="Times New Roman" w:cs="Times New Roman"/>
          <w:lang w:val="fr-CH"/>
        </w:rPr>
        <w:t xml:space="preserve"> et de réparation </w:t>
      </w:r>
      <w:r w:rsidR="00FF0F06" w:rsidRPr="004E01CA">
        <w:rPr>
          <w:rFonts w:ascii="Times New Roman" w:eastAsia="Times New Roman" w:hAnsi="Times New Roman" w:cs="Times New Roman"/>
          <w:lang w:val="fr-CH"/>
        </w:rPr>
        <w:t>intégrale</w:t>
      </w:r>
      <w:r w:rsidR="00D56C53">
        <w:rPr>
          <w:rFonts w:ascii="Times New Roman" w:eastAsia="Times New Roman" w:hAnsi="Times New Roman" w:cs="Times New Roman"/>
          <w:vertAlign w:val="superscript"/>
        </w:rPr>
        <w:footnoteReference w:id="74"/>
      </w:r>
      <w:r w:rsidR="00D56C53" w:rsidRPr="004E01CA">
        <w:rPr>
          <w:rFonts w:ascii="Times New Roman" w:eastAsia="Times New Roman" w:hAnsi="Times New Roman" w:cs="Times New Roman"/>
          <w:lang w:val="fr-CH"/>
        </w:rPr>
        <w:t xml:space="preserve"> .</w:t>
      </w:r>
    </w:p>
    <w:p w14:paraId="00000069" w14:textId="77777777" w:rsidR="0055223F" w:rsidRDefault="00D56C53">
      <w:pPr>
        <w:pStyle w:val="Heading1"/>
        <w:numPr>
          <w:ilvl w:val="0"/>
          <w:numId w:val="9"/>
        </w:numPr>
        <w:spacing w:line="240" w:lineRule="auto"/>
        <w:rPr>
          <w:rFonts w:ascii="Times New Roman" w:eastAsia="Times New Roman" w:hAnsi="Times New Roman" w:cs="Times New Roman"/>
          <w:sz w:val="22"/>
          <w:szCs w:val="22"/>
        </w:rPr>
      </w:pPr>
      <w:bookmarkStart w:id="12" w:name="bookmark=id.3j5q03yvnhtl" w:colFirst="0" w:colLast="0"/>
      <w:bookmarkStart w:id="13" w:name="_heading=h.fk7n5bgvo9o7" w:colFirst="0" w:colLast="0"/>
      <w:bookmarkEnd w:id="12"/>
      <w:bookmarkEnd w:id="13"/>
      <w:proofErr w:type="spellStart"/>
      <w:r>
        <w:rPr>
          <w:rFonts w:ascii="Times New Roman" w:eastAsia="Times New Roman" w:hAnsi="Times New Roman" w:cs="Times New Roman"/>
          <w:sz w:val="22"/>
          <w:szCs w:val="22"/>
        </w:rPr>
        <w:t>Prévention</w:t>
      </w:r>
      <w:proofErr w:type="spellEnd"/>
    </w:p>
    <w:p w14:paraId="0000006A" w14:textId="7B626AB9" w:rsidR="0055223F" w:rsidRPr="004E01CA" w:rsidRDefault="003E4E95">
      <w:pPr>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39</w:t>
      </w:r>
      <w:r w:rsidR="00D56C53" w:rsidRPr="004E01CA">
        <w:rPr>
          <w:rFonts w:ascii="Times New Roman" w:eastAsia="Times New Roman" w:hAnsi="Times New Roman" w:cs="Times New Roman"/>
          <w:lang w:val="fr-CH"/>
        </w:rPr>
        <w:t>. L’obligation de prévenir les disparitions forcées, consacrée par la Convention</w:t>
      </w:r>
      <w:r w:rsidR="00D56C53">
        <w:rPr>
          <w:rFonts w:ascii="Times New Roman" w:eastAsia="Times New Roman" w:hAnsi="Times New Roman" w:cs="Times New Roman"/>
          <w:vertAlign w:val="superscript"/>
        </w:rPr>
        <w:footnoteReference w:id="75"/>
      </w:r>
      <w:r w:rsidR="00D56C53" w:rsidRPr="004E01CA">
        <w:rPr>
          <w:rFonts w:ascii="Times New Roman" w:eastAsia="Times New Roman" w:hAnsi="Times New Roman" w:cs="Times New Roman"/>
          <w:lang w:val="fr-CH"/>
        </w:rPr>
        <w:t xml:space="preserve"> , revêt une dimension particulière et renforcée dans le cas des femmes et des filles ; elle ne se limite pas à empêcher la commission du crime, mais exige de s’attaquer aux défaillances structurelles et aux causes sous-jacentes </w:t>
      </w:r>
      <w:r w:rsidR="00F66FF3" w:rsidRPr="004E01CA">
        <w:rPr>
          <w:rFonts w:ascii="Times New Roman" w:eastAsia="Times New Roman" w:hAnsi="Times New Roman" w:cs="Times New Roman"/>
          <w:lang w:val="fr-CH"/>
        </w:rPr>
        <w:t xml:space="preserve">du </w:t>
      </w:r>
      <w:r w:rsidR="00D56C53" w:rsidRPr="004E01CA">
        <w:rPr>
          <w:rFonts w:ascii="Times New Roman" w:eastAsia="Times New Roman" w:hAnsi="Times New Roman" w:cs="Times New Roman"/>
          <w:lang w:val="fr-CH"/>
        </w:rPr>
        <w:t>risque, en particulier la discrimination et la violence systématique à l’égard des femmes, et de les éradiquer.</w:t>
      </w:r>
    </w:p>
    <w:p w14:paraId="0000006B" w14:textId="77777777" w:rsidR="0055223F" w:rsidRPr="004E01CA" w:rsidRDefault="00D56C53">
      <w:pPr>
        <w:numPr>
          <w:ilvl w:val="0"/>
          <w:numId w:val="1"/>
        </w:numPr>
        <w:spacing w:before="240" w:after="240" w:line="240" w:lineRule="auto"/>
        <w:rPr>
          <w:rFonts w:ascii="Times New Roman" w:eastAsia="Times New Roman" w:hAnsi="Times New Roman" w:cs="Times New Roman"/>
          <w:lang w:val="fr-CH"/>
        </w:rPr>
      </w:pPr>
      <w:r w:rsidRPr="004E01CA">
        <w:rPr>
          <w:rFonts w:ascii="Times New Roman" w:eastAsia="Times New Roman" w:hAnsi="Times New Roman" w:cs="Times New Roman"/>
          <w:u w:val="single"/>
          <w:lang w:val="fr-CH"/>
        </w:rPr>
        <w:t xml:space="preserve">Collecte, systématisation et analyse des données </w:t>
      </w:r>
    </w:p>
    <w:p w14:paraId="0000006C" w14:textId="648DC4E3" w:rsidR="0055223F" w:rsidRPr="004E01CA" w:rsidRDefault="003E4E95">
      <w:pPr>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40</w:t>
      </w:r>
      <w:r w:rsidR="00D56C53" w:rsidRPr="004E01CA">
        <w:rPr>
          <w:rFonts w:ascii="Times New Roman" w:eastAsia="Times New Roman" w:hAnsi="Times New Roman" w:cs="Times New Roman"/>
          <w:lang w:val="fr-CH"/>
        </w:rPr>
        <w:t>. Les États doivent créer et tenir à jour des registres et des bases de données unifiés, publics, accessibles</w:t>
      </w:r>
      <w:r w:rsidR="00FF0F06" w:rsidRPr="004E01CA">
        <w:rPr>
          <w:rFonts w:ascii="Times New Roman" w:eastAsia="Times New Roman" w:hAnsi="Times New Roman" w:cs="Times New Roman"/>
          <w:lang w:val="fr-CH"/>
        </w:rPr>
        <w:t xml:space="preserve">, actualisés </w:t>
      </w:r>
      <w:r w:rsidR="00D56C53" w:rsidRPr="004E01CA">
        <w:rPr>
          <w:rFonts w:ascii="Times New Roman" w:eastAsia="Times New Roman" w:hAnsi="Times New Roman" w:cs="Times New Roman"/>
          <w:lang w:val="fr-CH"/>
        </w:rPr>
        <w:t xml:space="preserve">et interopérables </w:t>
      </w:r>
      <w:sdt>
        <w:sdtPr>
          <w:tag w:val="goog_rdk_9"/>
          <w:id w:val="-1115419694"/>
        </w:sdtPr>
        <w:sdtEndPr/>
        <w:sdtContent>
          <w:r w:rsidR="00D56C53" w:rsidRPr="004E01CA">
            <w:rPr>
              <w:rFonts w:ascii="Times New Roman" w:eastAsia="Times New Roman" w:hAnsi="Times New Roman" w:cs="Times New Roman"/>
              <w:lang w:val="fr-CH"/>
            </w:rPr>
            <w:t xml:space="preserve">sur les personnes disparues, y compris les disparitions </w:t>
          </w:r>
        </w:sdtContent>
      </w:sdt>
      <w:r w:rsidR="00D56C53" w:rsidRPr="004E01CA">
        <w:rPr>
          <w:rFonts w:ascii="Times New Roman" w:eastAsia="Times New Roman" w:hAnsi="Times New Roman" w:cs="Times New Roman"/>
          <w:lang w:val="fr-CH"/>
        </w:rPr>
        <w:t xml:space="preserve">forcées. Ces informations doivent être ventilées par sexe et par âge et inclure la nationalité, l’orientation sexuelle, l’identité de genre, l’origine ethnique </w:t>
      </w:r>
      <w:r w:rsidR="007015BF" w:rsidRPr="004E01CA">
        <w:rPr>
          <w:rFonts w:ascii="Times New Roman" w:eastAsia="Times New Roman" w:hAnsi="Times New Roman" w:cs="Times New Roman"/>
          <w:lang w:val="fr-CH"/>
        </w:rPr>
        <w:t xml:space="preserve">et </w:t>
      </w:r>
      <w:r w:rsidR="00FF0F06" w:rsidRPr="004E01CA">
        <w:rPr>
          <w:rFonts w:ascii="Times New Roman" w:eastAsia="Times New Roman" w:hAnsi="Times New Roman" w:cs="Times New Roman"/>
          <w:lang w:val="fr-CH"/>
        </w:rPr>
        <w:t>religieuse</w:t>
      </w:r>
      <w:r w:rsidR="00D56C53" w:rsidRPr="004E01CA">
        <w:rPr>
          <w:rFonts w:ascii="Times New Roman" w:eastAsia="Times New Roman" w:hAnsi="Times New Roman" w:cs="Times New Roman"/>
          <w:lang w:val="fr-CH"/>
        </w:rPr>
        <w:t>, le statut de grossesse</w:t>
      </w:r>
      <w:r w:rsidR="002B2C51"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 xml:space="preserve">le statut d’orphelin </w:t>
      </w:r>
      <w:r w:rsidR="000B142E" w:rsidRPr="004E01CA">
        <w:rPr>
          <w:rFonts w:ascii="Times New Roman" w:eastAsia="Times New Roman" w:hAnsi="Times New Roman" w:cs="Times New Roman"/>
          <w:lang w:val="fr-CH"/>
        </w:rPr>
        <w:t xml:space="preserve">et </w:t>
      </w:r>
      <w:r w:rsidR="00D56C53" w:rsidRPr="004E01CA">
        <w:rPr>
          <w:rFonts w:ascii="Times New Roman" w:eastAsia="Times New Roman" w:hAnsi="Times New Roman" w:cs="Times New Roman"/>
          <w:lang w:val="fr-CH"/>
        </w:rPr>
        <w:t xml:space="preserve">le </w:t>
      </w:r>
      <w:r w:rsidR="00D56C53" w:rsidRPr="004E01CA">
        <w:rPr>
          <w:rFonts w:ascii="Times New Roman" w:eastAsia="Times New Roman" w:hAnsi="Times New Roman" w:cs="Times New Roman"/>
          <w:lang w:val="fr-CH"/>
        </w:rPr>
        <w:lastRenderedPageBreak/>
        <w:t>handicap</w:t>
      </w:r>
      <w:r w:rsidR="007015BF" w:rsidRPr="004E01CA">
        <w:rPr>
          <w:rFonts w:ascii="Times New Roman" w:eastAsia="Times New Roman" w:hAnsi="Times New Roman" w:cs="Times New Roman"/>
          <w:lang w:val="fr-CH"/>
        </w:rPr>
        <w:t xml:space="preserve">, </w:t>
      </w:r>
      <w:r w:rsidRPr="004E01CA">
        <w:rPr>
          <w:rFonts w:ascii="Times New Roman" w:eastAsia="Times New Roman" w:hAnsi="Times New Roman" w:cs="Times New Roman"/>
          <w:lang w:val="fr-CH"/>
        </w:rPr>
        <w:t>le cas échéant</w:t>
      </w:r>
      <w:r w:rsidR="00D56C53" w:rsidRPr="004E01CA">
        <w:rPr>
          <w:rFonts w:ascii="Times New Roman" w:eastAsia="Times New Roman" w:hAnsi="Times New Roman" w:cs="Times New Roman"/>
          <w:lang w:val="fr-CH"/>
        </w:rPr>
        <w:t xml:space="preserve">, le statut migratoire de la personne disparue, ainsi que le lieu, la date, le contexte et les circonstances de la disparition. </w:t>
      </w:r>
    </w:p>
    <w:p w14:paraId="0000006D" w14:textId="4DC1D635" w:rsidR="0055223F" w:rsidRPr="004E01CA" w:rsidRDefault="003E4E95">
      <w:pPr>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41</w:t>
      </w:r>
      <w:r w:rsidR="00D56C53" w:rsidRPr="004E01CA">
        <w:rPr>
          <w:rFonts w:ascii="Times New Roman" w:eastAsia="Times New Roman" w:hAnsi="Times New Roman" w:cs="Times New Roman"/>
          <w:lang w:val="fr-CH"/>
        </w:rPr>
        <w:t xml:space="preserve">. Les registres relatifs aux disparitions forcées </w:t>
      </w:r>
      <w:r w:rsidR="00EF0F75" w:rsidRPr="004E01CA">
        <w:rPr>
          <w:rFonts w:ascii="Times New Roman" w:eastAsia="Times New Roman" w:hAnsi="Times New Roman" w:cs="Times New Roman"/>
          <w:lang w:val="fr-CH"/>
        </w:rPr>
        <w:t xml:space="preserve">doivent être mis en relation </w:t>
      </w:r>
      <w:r w:rsidR="00D56C53" w:rsidRPr="004E01CA">
        <w:rPr>
          <w:rFonts w:ascii="Times New Roman" w:eastAsia="Times New Roman" w:hAnsi="Times New Roman" w:cs="Times New Roman"/>
          <w:lang w:val="fr-CH"/>
        </w:rPr>
        <w:t>avec d’autres sources d’information, telles que les signalements de violences domestiques ou sexuelles, de traite des êtres humains et de féminicides, afin d’identifier des tendances, des facteurs de risque et d’éventuels signaux d’alerte précoce</w:t>
      </w:r>
      <w:r w:rsidR="00B97B84" w:rsidRPr="004E01CA">
        <w:rPr>
          <w:rFonts w:ascii="Times New Roman" w:eastAsia="Times New Roman" w:hAnsi="Times New Roman" w:cs="Times New Roman"/>
          <w:lang w:val="fr-CH"/>
        </w:rPr>
        <w:t xml:space="preserve">. </w:t>
      </w:r>
      <w:r w:rsidR="00693160" w:rsidRPr="004E01CA">
        <w:rPr>
          <w:rFonts w:ascii="Times New Roman" w:eastAsia="Times New Roman" w:hAnsi="Times New Roman" w:cs="Times New Roman"/>
          <w:lang w:val="fr-CH"/>
        </w:rPr>
        <w:t xml:space="preserve">Leur analyse doit tenir compte des questions de genre, sans se limiter aux données quantitatives, </w:t>
      </w:r>
      <w:r w:rsidR="007015BF" w:rsidRPr="004E01CA">
        <w:rPr>
          <w:rFonts w:ascii="Times New Roman" w:eastAsia="Times New Roman" w:hAnsi="Times New Roman" w:cs="Times New Roman"/>
          <w:lang w:val="fr-CH"/>
        </w:rPr>
        <w:t xml:space="preserve">et garantir </w:t>
      </w:r>
      <w:r w:rsidR="00693160" w:rsidRPr="004E01CA">
        <w:rPr>
          <w:rFonts w:ascii="Times New Roman" w:eastAsia="Times New Roman" w:hAnsi="Times New Roman" w:cs="Times New Roman"/>
          <w:lang w:val="fr-CH"/>
        </w:rPr>
        <w:t xml:space="preserve">une analyse contextuelle permettant de comprendre le continuum de violence qui précède souvent la disparition </w:t>
      </w:r>
    </w:p>
    <w:p w14:paraId="0000006E" w14:textId="5549E84B" w:rsidR="0055223F" w:rsidRPr="004E01CA" w:rsidRDefault="003E4E95">
      <w:pPr>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42</w:t>
      </w:r>
      <w:r w:rsidR="00D56C53" w:rsidRPr="004E01CA">
        <w:rPr>
          <w:rFonts w:ascii="Times New Roman" w:eastAsia="Times New Roman" w:hAnsi="Times New Roman" w:cs="Times New Roman"/>
          <w:lang w:val="fr-CH"/>
        </w:rPr>
        <w:t>. La transparence et l’accès public à ces registres, assortis des garanties nécessaires en matière de protection des données, constituent en soi une mesure de prévention</w:t>
      </w:r>
      <w:r w:rsidR="00030D7A"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 xml:space="preserve">La publication de données sur les plaintes, les enquêtes et les condamnations relatives aux disparitions forcées et aux agressions contre les personnes à la recherche de disparus peut mettre en évidence les réalités et l’ampleur de l’impunité </w:t>
      </w:r>
      <w:r w:rsidR="000B142E" w:rsidRPr="004E01CA">
        <w:rPr>
          <w:rFonts w:ascii="Times New Roman" w:eastAsia="Times New Roman" w:hAnsi="Times New Roman" w:cs="Times New Roman"/>
          <w:lang w:val="fr-CH"/>
        </w:rPr>
        <w:t xml:space="preserve">auxquelles </w:t>
      </w:r>
      <w:r w:rsidR="00D56C53" w:rsidRPr="004E01CA">
        <w:rPr>
          <w:rFonts w:ascii="Times New Roman" w:eastAsia="Times New Roman" w:hAnsi="Times New Roman" w:cs="Times New Roman"/>
          <w:lang w:val="fr-CH"/>
        </w:rPr>
        <w:t>sont confrontées les victimes</w:t>
      </w:r>
      <w:r w:rsidR="003B7B43" w:rsidRPr="004E01CA">
        <w:rPr>
          <w:rFonts w:ascii="Times New Roman" w:eastAsia="Times New Roman" w:hAnsi="Times New Roman" w:cs="Times New Roman"/>
          <w:lang w:val="fr-CH"/>
        </w:rPr>
        <w:t>.</w:t>
      </w:r>
    </w:p>
    <w:p w14:paraId="0000006F" w14:textId="28BF869C" w:rsidR="0055223F" w:rsidRPr="004E01CA" w:rsidRDefault="003E4E95">
      <w:pPr>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43</w:t>
      </w:r>
      <w:r w:rsidR="00D56C53" w:rsidRPr="004E01CA">
        <w:rPr>
          <w:rFonts w:ascii="Times New Roman" w:eastAsia="Times New Roman" w:hAnsi="Times New Roman" w:cs="Times New Roman"/>
          <w:lang w:val="fr-CH"/>
        </w:rPr>
        <w:t xml:space="preserve">. Les États doivent garantir l’existence et l’accès à des registres </w:t>
      </w:r>
      <w:r w:rsidR="00F46F86" w:rsidRPr="004E01CA">
        <w:rPr>
          <w:rFonts w:ascii="Times New Roman" w:eastAsia="Times New Roman" w:hAnsi="Times New Roman" w:cs="Times New Roman"/>
          <w:lang w:val="fr-CH"/>
        </w:rPr>
        <w:t xml:space="preserve">rigoureux </w:t>
      </w:r>
      <w:r w:rsidR="00D56C53" w:rsidRPr="004E01CA">
        <w:rPr>
          <w:rFonts w:ascii="Times New Roman" w:eastAsia="Times New Roman" w:hAnsi="Times New Roman" w:cs="Times New Roman"/>
          <w:lang w:val="fr-CH"/>
        </w:rPr>
        <w:t xml:space="preserve">de toutes les personnes privées de liberté, </w:t>
      </w:r>
      <w:r w:rsidR="00F46F86" w:rsidRPr="004E01CA">
        <w:rPr>
          <w:rFonts w:ascii="Times New Roman" w:eastAsia="Times New Roman" w:hAnsi="Times New Roman" w:cs="Times New Roman"/>
          <w:lang w:val="fr-CH"/>
        </w:rPr>
        <w:t xml:space="preserve">informations </w:t>
      </w:r>
      <w:r w:rsidR="00D56C53" w:rsidRPr="004E01CA">
        <w:rPr>
          <w:rFonts w:ascii="Times New Roman" w:eastAsia="Times New Roman" w:hAnsi="Times New Roman" w:cs="Times New Roman"/>
          <w:lang w:val="fr-CH"/>
        </w:rPr>
        <w:t xml:space="preserve">cruciales pour prévenir la violence sexuelle et d’autres formes de torture sexiste pendant la détention, prélude à une </w:t>
      </w:r>
      <w:r w:rsidR="00F46F86" w:rsidRPr="004E01CA">
        <w:rPr>
          <w:rFonts w:ascii="Times New Roman" w:eastAsia="Times New Roman" w:hAnsi="Times New Roman" w:cs="Times New Roman"/>
          <w:lang w:val="fr-CH"/>
        </w:rPr>
        <w:t xml:space="preserve">éventuelle </w:t>
      </w:r>
      <w:r w:rsidR="00D56C53" w:rsidRPr="004E01CA">
        <w:rPr>
          <w:rFonts w:ascii="Times New Roman" w:eastAsia="Times New Roman" w:hAnsi="Times New Roman" w:cs="Times New Roman"/>
          <w:lang w:val="fr-CH"/>
        </w:rPr>
        <w:t>disparition forcée</w:t>
      </w:r>
      <w:r w:rsidR="00D56C53">
        <w:rPr>
          <w:rFonts w:ascii="Times New Roman" w:eastAsia="Times New Roman" w:hAnsi="Times New Roman" w:cs="Times New Roman"/>
          <w:vertAlign w:val="superscript"/>
        </w:rPr>
        <w:footnoteReference w:id="76"/>
      </w:r>
      <w:r w:rsidR="00D56C53" w:rsidRPr="004E01CA">
        <w:rPr>
          <w:rFonts w:ascii="Times New Roman" w:eastAsia="Times New Roman" w:hAnsi="Times New Roman" w:cs="Times New Roman"/>
          <w:vertAlign w:val="superscript"/>
          <w:lang w:val="fr-CH"/>
        </w:rPr>
        <w:t>.</w:t>
      </w:r>
    </w:p>
    <w:p w14:paraId="00000070" w14:textId="10D70C4C" w:rsidR="0055223F" w:rsidRPr="004E01CA" w:rsidRDefault="003E4E95">
      <w:pPr>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44</w:t>
      </w:r>
      <w:r w:rsidR="00D56C53" w:rsidRPr="004E01CA">
        <w:rPr>
          <w:rFonts w:ascii="Times New Roman" w:eastAsia="Times New Roman" w:hAnsi="Times New Roman" w:cs="Times New Roman"/>
          <w:lang w:val="fr-CH"/>
        </w:rPr>
        <w:t xml:space="preserve">. Dans les contextes transfrontaliers, la coopération interétatique et l’échange d’informations sont essentiels pour prévenir la disparition des femmes et des filles migrantes, qui sont confrontées à des risques spécifiques liés à la violence sexuelle et de genre, aux réseaux de criminalité organisée et à la traite des personnes, aggravés par l’absence de présence institutionnelle sur les routes migratoires. La situation d’irrégularité administrative, la crainte de l’expulsion ou les barrières linguistiques </w:t>
      </w:r>
      <w:r w:rsidR="00D2151B" w:rsidRPr="004E01CA">
        <w:rPr>
          <w:rFonts w:ascii="Times New Roman" w:eastAsia="Times New Roman" w:hAnsi="Times New Roman" w:cs="Times New Roman"/>
          <w:lang w:val="fr-CH"/>
        </w:rPr>
        <w:t xml:space="preserve">font </w:t>
      </w:r>
      <w:r w:rsidRPr="004E01CA">
        <w:rPr>
          <w:rFonts w:ascii="Times New Roman" w:eastAsia="Times New Roman" w:hAnsi="Times New Roman" w:cs="Times New Roman"/>
          <w:lang w:val="fr-CH"/>
        </w:rPr>
        <w:t>souvent</w:t>
      </w:r>
      <w:r w:rsidR="00D2151B" w:rsidRPr="004E01CA">
        <w:rPr>
          <w:rFonts w:ascii="Times New Roman" w:eastAsia="Times New Roman" w:hAnsi="Times New Roman" w:cs="Times New Roman"/>
          <w:lang w:val="fr-CH"/>
        </w:rPr>
        <w:t xml:space="preserve"> obstacle </w:t>
      </w:r>
      <w:r w:rsidR="00D56C53" w:rsidRPr="004E01CA">
        <w:rPr>
          <w:rFonts w:ascii="Times New Roman" w:eastAsia="Times New Roman" w:hAnsi="Times New Roman" w:cs="Times New Roman"/>
          <w:lang w:val="fr-CH"/>
        </w:rPr>
        <w:t>au signalement et à la mise en œuvre des mécanismes de recherche</w:t>
      </w:r>
      <w:r w:rsidR="00D56C53">
        <w:rPr>
          <w:rFonts w:ascii="Times New Roman" w:eastAsia="Times New Roman" w:hAnsi="Times New Roman" w:cs="Times New Roman"/>
          <w:vertAlign w:val="superscript"/>
        </w:rPr>
        <w:footnoteReference w:id="77"/>
      </w:r>
      <w:r w:rsidR="00D56C53" w:rsidRPr="004E01CA">
        <w:rPr>
          <w:rFonts w:ascii="Times New Roman" w:eastAsia="Times New Roman" w:hAnsi="Times New Roman" w:cs="Times New Roman"/>
          <w:lang w:val="fr-CH"/>
        </w:rPr>
        <w:t xml:space="preserve"> .  </w:t>
      </w:r>
    </w:p>
    <w:p w14:paraId="00000071" w14:textId="77777777" w:rsidR="0055223F" w:rsidRDefault="00D56C53">
      <w:pPr>
        <w:numPr>
          <w:ilvl w:val="0"/>
          <w:numId w:val="1"/>
        </w:numPr>
        <w:spacing w:before="240" w:after="240" w:line="240" w:lineRule="auto"/>
        <w:rPr>
          <w:rFonts w:ascii="Times New Roman" w:eastAsia="Times New Roman" w:hAnsi="Times New Roman" w:cs="Times New Roman"/>
        </w:rPr>
      </w:pPr>
      <w:r>
        <w:rPr>
          <w:rFonts w:ascii="Times New Roman" w:eastAsia="Times New Roman" w:hAnsi="Times New Roman" w:cs="Times New Roman"/>
          <w:u w:val="single"/>
        </w:rPr>
        <w:t xml:space="preserve">Alertes </w:t>
      </w:r>
      <w:proofErr w:type="spellStart"/>
      <w:r>
        <w:rPr>
          <w:rFonts w:ascii="Times New Roman" w:eastAsia="Times New Roman" w:hAnsi="Times New Roman" w:cs="Times New Roman"/>
          <w:u w:val="single"/>
        </w:rPr>
        <w:t>précoces</w:t>
      </w:r>
      <w:proofErr w:type="spellEnd"/>
      <w:r>
        <w:rPr>
          <w:rFonts w:ascii="Times New Roman" w:eastAsia="Times New Roman" w:hAnsi="Times New Roman" w:cs="Times New Roman"/>
          <w:u w:val="single"/>
        </w:rPr>
        <w:t xml:space="preserve"> </w:t>
      </w:r>
    </w:p>
    <w:p w14:paraId="00000072" w14:textId="77E339AB" w:rsidR="0055223F" w:rsidRPr="004E01CA" w:rsidRDefault="003E4E95">
      <w:pPr>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45</w:t>
      </w:r>
      <w:r w:rsidR="00D56C53" w:rsidRPr="004E01CA">
        <w:rPr>
          <w:rFonts w:ascii="Times New Roman" w:eastAsia="Times New Roman" w:hAnsi="Times New Roman" w:cs="Times New Roman"/>
          <w:lang w:val="fr-CH"/>
        </w:rPr>
        <w:t xml:space="preserve">. Les États doivent mettre en place et renforcer des mécanismes d’alerte précoce et de réaction immédiate garantissant une </w:t>
      </w:r>
      <w:r w:rsidR="000B6153" w:rsidRPr="004E01CA">
        <w:rPr>
          <w:rFonts w:ascii="Times New Roman" w:eastAsia="Times New Roman" w:hAnsi="Times New Roman" w:cs="Times New Roman"/>
          <w:lang w:val="fr-CH"/>
        </w:rPr>
        <w:t xml:space="preserve">réponse coordonnée et </w:t>
      </w:r>
      <w:r w:rsidR="00D56C53" w:rsidRPr="004E01CA">
        <w:rPr>
          <w:rFonts w:ascii="Times New Roman" w:eastAsia="Times New Roman" w:hAnsi="Times New Roman" w:cs="Times New Roman"/>
          <w:lang w:val="fr-CH"/>
        </w:rPr>
        <w:t>interinstitutionnelle</w:t>
      </w:r>
      <w:r w:rsidR="00116AF6"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rapide et obligatoire</w:t>
      </w:r>
      <w:r w:rsidR="00116AF6"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 xml:space="preserve">dès le </w:t>
      </w:r>
      <w:r w:rsidR="005772C6" w:rsidRPr="004E01CA">
        <w:rPr>
          <w:rFonts w:ascii="Times New Roman" w:eastAsia="Times New Roman" w:hAnsi="Times New Roman" w:cs="Times New Roman"/>
          <w:lang w:val="fr-CH"/>
        </w:rPr>
        <w:t xml:space="preserve">signalement de </w:t>
      </w:r>
      <w:r w:rsidR="00391EE0" w:rsidRPr="004E01CA">
        <w:rPr>
          <w:rFonts w:ascii="Times New Roman" w:eastAsia="Times New Roman" w:hAnsi="Times New Roman" w:cs="Times New Roman"/>
          <w:lang w:val="fr-CH"/>
        </w:rPr>
        <w:t xml:space="preserve">la disparition </w:t>
      </w:r>
      <w:r w:rsidR="00D56C53" w:rsidRPr="004E01CA">
        <w:rPr>
          <w:rFonts w:ascii="Times New Roman" w:eastAsia="Times New Roman" w:hAnsi="Times New Roman" w:cs="Times New Roman"/>
          <w:lang w:val="fr-CH"/>
        </w:rPr>
        <w:t xml:space="preserve">d’une femme ou d’une fille. </w:t>
      </w:r>
    </w:p>
    <w:p w14:paraId="00000073" w14:textId="0F45DF6C" w:rsidR="0055223F" w:rsidRPr="004E01CA" w:rsidRDefault="003E4E95">
      <w:pPr>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46</w:t>
      </w:r>
      <w:r w:rsidR="00D56C53" w:rsidRPr="004E01CA">
        <w:rPr>
          <w:rFonts w:ascii="Times New Roman" w:eastAsia="Times New Roman" w:hAnsi="Times New Roman" w:cs="Times New Roman"/>
          <w:lang w:val="fr-CH"/>
        </w:rPr>
        <w:t xml:space="preserve">. Ces mécanismes </w:t>
      </w:r>
      <w:r w:rsidR="00116AF6" w:rsidRPr="004E01CA">
        <w:rPr>
          <w:rFonts w:ascii="Times New Roman" w:eastAsia="Times New Roman" w:hAnsi="Times New Roman" w:cs="Times New Roman"/>
          <w:lang w:val="fr-CH"/>
        </w:rPr>
        <w:t xml:space="preserve">doivent </w:t>
      </w:r>
      <w:r w:rsidR="00D56C53" w:rsidRPr="004E01CA">
        <w:rPr>
          <w:rFonts w:ascii="Times New Roman" w:eastAsia="Times New Roman" w:hAnsi="Times New Roman" w:cs="Times New Roman"/>
          <w:lang w:val="fr-CH"/>
        </w:rPr>
        <w:t xml:space="preserve">garantir l’application de la </w:t>
      </w:r>
      <w:r w:rsidR="00116AF6" w:rsidRPr="004E01CA">
        <w:rPr>
          <w:rFonts w:ascii="Times New Roman" w:eastAsia="Times New Roman" w:hAnsi="Times New Roman" w:cs="Times New Roman"/>
          <w:lang w:val="fr-CH"/>
        </w:rPr>
        <w:t xml:space="preserve">perspective de </w:t>
      </w:r>
      <w:r w:rsidR="00391EE0" w:rsidRPr="004E01CA">
        <w:rPr>
          <w:rFonts w:ascii="Times New Roman" w:eastAsia="Times New Roman" w:hAnsi="Times New Roman" w:cs="Times New Roman"/>
          <w:lang w:val="fr-CH"/>
        </w:rPr>
        <w:t xml:space="preserve">genre et </w:t>
      </w:r>
      <w:r w:rsidR="00116AF6" w:rsidRPr="004E01CA">
        <w:rPr>
          <w:rFonts w:ascii="Times New Roman" w:eastAsia="Times New Roman" w:hAnsi="Times New Roman" w:cs="Times New Roman"/>
          <w:lang w:val="fr-CH"/>
        </w:rPr>
        <w:t xml:space="preserve">le </w:t>
      </w:r>
      <w:r w:rsidR="00D56C53" w:rsidRPr="004E01CA">
        <w:rPr>
          <w:rFonts w:ascii="Times New Roman" w:eastAsia="Times New Roman" w:hAnsi="Times New Roman" w:cs="Times New Roman"/>
          <w:lang w:val="fr-CH"/>
        </w:rPr>
        <w:t>respect du devoir de diligence renforcé. Cela exige des États qu’ils éliminent tout obstacle normatif ou factuel retardant leur activation, tel que l’imposition de délais d’attente (24 ou 48 heures), afin de lancer immédiatement les procédures de recherche et d’enquête dès qu’ils sont informés d’une disparition, même en l’absence de plainte officielle</w:t>
      </w:r>
      <w:r w:rsidR="00D56C53">
        <w:rPr>
          <w:rFonts w:ascii="Times New Roman" w:eastAsia="Times New Roman" w:hAnsi="Times New Roman" w:cs="Times New Roman"/>
          <w:vertAlign w:val="superscript"/>
        </w:rPr>
        <w:footnoteReference w:id="78"/>
      </w:r>
      <w:r w:rsidR="00D56C53" w:rsidRPr="004E01CA">
        <w:rPr>
          <w:rFonts w:ascii="Times New Roman" w:eastAsia="Times New Roman" w:hAnsi="Times New Roman" w:cs="Times New Roman"/>
          <w:lang w:val="fr-CH"/>
        </w:rPr>
        <w:t xml:space="preserve"> . Les systèmes doivent intégrer des indicateurs de genre et de risque afin de surmonter l'inaction initiale fondée sur des stéréotypes discriminatoires, dont l'application constitue une violation des obligations </w:t>
      </w:r>
      <w:r w:rsidRPr="004E01CA">
        <w:rPr>
          <w:rFonts w:ascii="Times New Roman" w:eastAsia="Times New Roman" w:hAnsi="Times New Roman" w:cs="Times New Roman"/>
          <w:lang w:val="fr-CH"/>
        </w:rPr>
        <w:t>de l'État</w:t>
      </w:r>
      <w:r w:rsidR="00D56C53" w:rsidRPr="004E01CA">
        <w:rPr>
          <w:rFonts w:ascii="Times New Roman" w:eastAsia="Times New Roman" w:hAnsi="Times New Roman" w:cs="Times New Roman"/>
          <w:lang w:val="fr-CH"/>
        </w:rPr>
        <w:t xml:space="preserve">. </w:t>
      </w:r>
    </w:p>
    <w:p w14:paraId="00000074" w14:textId="77777777" w:rsidR="0055223F" w:rsidRDefault="00D56C53">
      <w:pPr>
        <w:numPr>
          <w:ilvl w:val="0"/>
          <w:numId w:val="1"/>
        </w:numPr>
        <w:spacing w:before="240" w:after="240" w:line="240" w:lineRule="auto"/>
        <w:rPr>
          <w:rFonts w:ascii="Times New Roman" w:eastAsia="Times New Roman" w:hAnsi="Times New Roman" w:cs="Times New Roman"/>
        </w:rPr>
      </w:pPr>
      <w:r>
        <w:rPr>
          <w:rFonts w:ascii="Times New Roman" w:eastAsia="Times New Roman" w:hAnsi="Times New Roman" w:cs="Times New Roman"/>
          <w:u w:val="single"/>
        </w:rPr>
        <w:t xml:space="preserve">Analyse </w:t>
      </w:r>
      <w:proofErr w:type="gramStart"/>
      <w:r>
        <w:rPr>
          <w:rFonts w:ascii="Times New Roman" w:eastAsia="Times New Roman" w:hAnsi="Times New Roman" w:cs="Times New Roman"/>
          <w:u w:val="single"/>
        </w:rPr>
        <w:t>des risques</w:t>
      </w:r>
      <w:proofErr w:type="gramEnd"/>
    </w:p>
    <w:p w14:paraId="00000075" w14:textId="451DA7B1" w:rsidR="0055223F" w:rsidRPr="004E01CA" w:rsidRDefault="00A719E5">
      <w:pPr>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47</w:t>
      </w:r>
      <w:r w:rsidR="00D56C53" w:rsidRPr="004E01CA">
        <w:rPr>
          <w:rFonts w:ascii="Times New Roman" w:eastAsia="Times New Roman" w:hAnsi="Times New Roman" w:cs="Times New Roman"/>
          <w:lang w:val="fr-CH"/>
        </w:rPr>
        <w:t>. L’analyse des risques est prioritaire car elle permet d’identifier et d’évaluer les situations potentielles de vulnérabilité de certains groupes et contextes, de mesurer la probabilité de disparition de femmes et de filles, et d’adopter des mesures appropriées pour prévenir ces risques</w:t>
      </w:r>
      <w:r w:rsidR="00D56C53">
        <w:rPr>
          <w:rFonts w:ascii="Times New Roman" w:eastAsia="Times New Roman" w:hAnsi="Times New Roman" w:cs="Times New Roman"/>
          <w:vertAlign w:val="superscript"/>
        </w:rPr>
        <w:footnoteReference w:id="79"/>
      </w:r>
      <w:r w:rsidR="00D56C53" w:rsidRPr="004E01CA">
        <w:rPr>
          <w:rFonts w:ascii="Times New Roman" w:eastAsia="Times New Roman" w:hAnsi="Times New Roman" w:cs="Times New Roman"/>
          <w:lang w:val="fr-CH"/>
        </w:rPr>
        <w:t xml:space="preserve"> . Les plans de prévention, </w:t>
      </w:r>
      <w:r w:rsidR="009D2393" w:rsidRPr="004E01CA">
        <w:rPr>
          <w:rFonts w:ascii="Times New Roman" w:eastAsia="Times New Roman" w:hAnsi="Times New Roman" w:cs="Times New Roman"/>
          <w:lang w:val="fr-CH"/>
        </w:rPr>
        <w:lastRenderedPageBreak/>
        <w:t xml:space="preserve">élaborés </w:t>
      </w:r>
      <w:r w:rsidR="00D56C53" w:rsidRPr="004E01CA">
        <w:rPr>
          <w:rFonts w:ascii="Times New Roman" w:eastAsia="Times New Roman" w:hAnsi="Times New Roman" w:cs="Times New Roman"/>
          <w:lang w:val="fr-CH"/>
        </w:rPr>
        <w:t xml:space="preserve">en consultation avec les gouvernements infranationaux et la société civile, doivent contenir des informations </w:t>
      </w:r>
      <w:r w:rsidR="00D2151B" w:rsidRPr="004E01CA">
        <w:rPr>
          <w:rFonts w:ascii="Times New Roman" w:eastAsia="Times New Roman" w:hAnsi="Times New Roman" w:cs="Times New Roman"/>
          <w:lang w:val="fr-CH"/>
        </w:rPr>
        <w:t xml:space="preserve">accessibles </w:t>
      </w:r>
      <w:r w:rsidR="00D56C53" w:rsidRPr="004E01CA">
        <w:rPr>
          <w:rFonts w:ascii="Times New Roman" w:eastAsia="Times New Roman" w:hAnsi="Times New Roman" w:cs="Times New Roman"/>
          <w:lang w:val="fr-CH"/>
        </w:rPr>
        <w:t xml:space="preserve">sur la manière de signaler les cas et sur les lieux où trouver un soutien et des informations accessibles, établir des parcours </w:t>
      </w:r>
      <w:r w:rsidR="009B53B1" w:rsidRPr="004E01CA">
        <w:rPr>
          <w:rFonts w:ascii="Times New Roman" w:eastAsia="Times New Roman" w:hAnsi="Times New Roman" w:cs="Times New Roman"/>
          <w:lang w:val="fr-CH"/>
        </w:rPr>
        <w:t xml:space="preserve">clairs </w:t>
      </w:r>
      <w:r w:rsidR="00D56C53" w:rsidRPr="004E01CA">
        <w:rPr>
          <w:rFonts w:ascii="Times New Roman" w:eastAsia="Times New Roman" w:hAnsi="Times New Roman" w:cs="Times New Roman"/>
          <w:lang w:val="fr-CH"/>
        </w:rPr>
        <w:t>de prise en charge et d’assistance, et prévoir la création de refuges sûrs. Les analyses de risque doivent être mises à jour régulièrement et être liées à des actions concrètes de protection</w:t>
      </w:r>
      <w:r w:rsidR="00FD5F0F" w:rsidRPr="004E01CA">
        <w:rPr>
          <w:rFonts w:ascii="Times New Roman" w:eastAsia="Times New Roman" w:hAnsi="Times New Roman" w:cs="Times New Roman"/>
          <w:lang w:val="fr-CH"/>
        </w:rPr>
        <w:t xml:space="preserve">, en tenant compte </w:t>
      </w:r>
      <w:r w:rsidR="00D56C53" w:rsidRPr="004E01CA">
        <w:rPr>
          <w:rFonts w:ascii="Times New Roman" w:eastAsia="Times New Roman" w:hAnsi="Times New Roman" w:cs="Times New Roman"/>
          <w:lang w:val="fr-CH"/>
        </w:rPr>
        <w:t xml:space="preserve">des </w:t>
      </w:r>
      <w:r w:rsidR="00FD5F0F" w:rsidRPr="004E01CA">
        <w:rPr>
          <w:rFonts w:ascii="Times New Roman" w:eastAsia="Times New Roman" w:hAnsi="Times New Roman" w:cs="Times New Roman"/>
          <w:lang w:val="fr-CH"/>
        </w:rPr>
        <w:t xml:space="preserve">risques </w:t>
      </w:r>
      <w:r w:rsidR="00D2151B" w:rsidRPr="004E01CA">
        <w:rPr>
          <w:rFonts w:ascii="Times New Roman" w:eastAsia="Times New Roman" w:hAnsi="Times New Roman" w:cs="Times New Roman"/>
          <w:lang w:val="fr-CH"/>
        </w:rPr>
        <w:t xml:space="preserve">supplémentaires </w:t>
      </w:r>
      <w:r w:rsidR="00D56C53" w:rsidRPr="004E01CA">
        <w:rPr>
          <w:rFonts w:ascii="Times New Roman" w:eastAsia="Times New Roman" w:hAnsi="Times New Roman" w:cs="Times New Roman"/>
          <w:lang w:val="fr-CH"/>
        </w:rPr>
        <w:t xml:space="preserve">auxquels sont confrontées les défenseuses, les militantes ou les journalistes, </w:t>
      </w:r>
      <w:r w:rsidR="00FD5F0F" w:rsidRPr="004E01CA">
        <w:rPr>
          <w:rFonts w:ascii="Times New Roman" w:eastAsia="Times New Roman" w:hAnsi="Times New Roman" w:cs="Times New Roman"/>
          <w:lang w:val="fr-CH"/>
        </w:rPr>
        <w:t>ainsi que leurs familles.</w:t>
      </w:r>
    </w:p>
    <w:p w14:paraId="00000076" w14:textId="11671EEF" w:rsidR="0055223F" w:rsidRPr="004E01CA" w:rsidRDefault="00A719E5">
      <w:pPr>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48</w:t>
      </w:r>
      <w:r w:rsidR="00D56C53" w:rsidRPr="004E01CA">
        <w:rPr>
          <w:rFonts w:ascii="Times New Roman" w:eastAsia="Times New Roman" w:hAnsi="Times New Roman" w:cs="Times New Roman"/>
          <w:lang w:val="fr-CH"/>
        </w:rPr>
        <w:t xml:space="preserve">. Les analyses de risques doivent inclure le suivi des schémas numériques utilisés </w:t>
      </w:r>
      <w:r w:rsidR="00964205" w:rsidRPr="004E01CA">
        <w:rPr>
          <w:rFonts w:ascii="Times New Roman" w:eastAsia="Times New Roman" w:hAnsi="Times New Roman" w:cs="Times New Roman"/>
          <w:lang w:val="fr-CH"/>
        </w:rPr>
        <w:t>pour</w:t>
      </w:r>
      <w:r w:rsidR="00D56C53" w:rsidRPr="004E01CA">
        <w:rPr>
          <w:rFonts w:ascii="Times New Roman" w:eastAsia="Times New Roman" w:hAnsi="Times New Roman" w:cs="Times New Roman"/>
          <w:lang w:val="fr-CH"/>
        </w:rPr>
        <w:t xml:space="preserve"> le recrutement </w:t>
      </w:r>
      <w:r w:rsidR="00964205" w:rsidRPr="004E01CA">
        <w:rPr>
          <w:rFonts w:ascii="Times New Roman" w:eastAsia="Times New Roman" w:hAnsi="Times New Roman" w:cs="Times New Roman"/>
          <w:lang w:val="fr-CH"/>
        </w:rPr>
        <w:t>des femmes et des filles</w:t>
      </w:r>
      <w:r w:rsidR="00D56C53" w:rsidRPr="004E01CA">
        <w:rPr>
          <w:rFonts w:ascii="Times New Roman" w:eastAsia="Times New Roman" w:hAnsi="Times New Roman" w:cs="Times New Roman"/>
          <w:lang w:val="fr-CH"/>
        </w:rPr>
        <w:t>, en coordination avec les organismes spécialisés dans la cybercriminalité. Les mesures de prévention doivent inclure : i) des campagnes d'éducation numérique destinées aux filles, aux adolescentes et à leurs familles sur les risques liés au recrutement en ligne, en évitant de</w:t>
      </w:r>
      <w:r w:rsidR="00D072F1" w:rsidRPr="004E01CA">
        <w:rPr>
          <w:rFonts w:ascii="Times New Roman" w:eastAsia="Times New Roman" w:hAnsi="Times New Roman" w:cs="Times New Roman"/>
          <w:lang w:val="fr-CH"/>
        </w:rPr>
        <w:t xml:space="preserve"> culpabiliser </w:t>
      </w:r>
      <w:r w:rsidR="00D56C53" w:rsidRPr="004E01CA">
        <w:rPr>
          <w:rFonts w:ascii="Times New Roman" w:eastAsia="Times New Roman" w:hAnsi="Times New Roman" w:cs="Times New Roman"/>
          <w:lang w:val="fr-CH"/>
        </w:rPr>
        <w:t>les victimes ; ii) la formation des agents chargés des enquêtes sur les délits numériques et de l'analyse des métadonnées, des communications électroniques et de la géolocalisation ; iii) des cadres juridiques exigeant des entreprises technologiques des mécanismes de signalement et de prévention du recrutement de personnes, ainsi que de collaboration pour l’obtention et la conservation immédiate des preuves électroniques, compte tenu de leur nature éphémère et du risque de perte irréversible, dans le respect des garanties en matière de vie privée ; et iv) la création d’unités spécialisées dans la cybercriminalité intégrant une perspective de genre. De même, les États doivent lutter contre la violence numérique à l’encontre des femmes en quête d’asile, y compris le harcèlement en ligne, la diffusion de fausses informations, les campagnes de dénigrement et le « doxing » (la publication d’informations personnelles). Les mécanismes de protection décrits dans la section IV doivent prévoir des mesures spécifiques contre la violence numérique.</w:t>
      </w:r>
    </w:p>
    <w:p w14:paraId="00000077" w14:textId="6CBFAF46" w:rsidR="0055223F" w:rsidRPr="004E01CA" w:rsidRDefault="00A719E5">
      <w:pPr>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49</w:t>
      </w:r>
      <w:r w:rsidR="00D56C53" w:rsidRPr="004E01CA">
        <w:rPr>
          <w:rFonts w:ascii="Times New Roman" w:eastAsia="Times New Roman" w:hAnsi="Times New Roman" w:cs="Times New Roman"/>
          <w:lang w:val="fr-CH"/>
        </w:rPr>
        <w:t xml:space="preserve">. Dans les contextes de mobilité humaine, les États doivent garantir des évaluations des risques rigoureuses et tenant compte de la dimension de genre dans toutes les procédures d’asile, et s’abstenir d’expulser des femmes vers des pays où elles risqueraient d’être victimes de disparitions forcées. Par ailleurs, ils doivent considérer la confiscation des documents d’identité </w:t>
      </w:r>
      <w:r w:rsidR="004600DB" w:rsidRPr="004E01CA">
        <w:rPr>
          <w:rFonts w:ascii="Times New Roman" w:eastAsia="Times New Roman" w:hAnsi="Times New Roman" w:cs="Times New Roman"/>
          <w:lang w:val="fr-CH"/>
        </w:rPr>
        <w:t xml:space="preserve">des </w:t>
      </w:r>
      <w:r w:rsidR="00D56C53" w:rsidRPr="004E01CA">
        <w:rPr>
          <w:rFonts w:ascii="Times New Roman" w:eastAsia="Times New Roman" w:hAnsi="Times New Roman" w:cs="Times New Roman"/>
          <w:lang w:val="fr-CH"/>
        </w:rPr>
        <w:t>femmes migrantes comme un risque qui accroît leur vulnérabilité à la disparition</w:t>
      </w:r>
      <w:r w:rsidR="004600DB" w:rsidRPr="004E01CA">
        <w:rPr>
          <w:rFonts w:ascii="Times New Roman" w:eastAsia="Times New Roman" w:hAnsi="Times New Roman" w:cs="Times New Roman"/>
          <w:lang w:val="fr-CH"/>
        </w:rPr>
        <w:t xml:space="preserve">, et </w:t>
      </w:r>
      <w:r w:rsidR="00D56C53" w:rsidRPr="004E01CA">
        <w:rPr>
          <w:rFonts w:ascii="Times New Roman" w:eastAsia="Times New Roman" w:hAnsi="Times New Roman" w:cs="Times New Roman"/>
          <w:lang w:val="fr-CH"/>
        </w:rPr>
        <w:t xml:space="preserve">qui </w:t>
      </w:r>
      <w:r w:rsidR="004600DB" w:rsidRPr="004E01CA">
        <w:rPr>
          <w:rFonts w:ascii="Times New Roman" w:eastAsia="Times New Roman" w:hAnsi="Times New Roman" w:cs="Times New Roman"/>
          <w:lang w:val="fr-CH"/>
        </w:rPr>
        <w:t xml:space="preserve">doit être éliminé </w:t>
      </w:r>
      <w:r w:rsidR="00D56C53" w:rsidRPr="004E01CA">
        <w:rPr>
          <w:rFonts w:ascii="Times New Roman" w:eastAsia="Times New Roman" w:hAnsi="Times New Roman" w:cs="Times New Roman"/>
          <w:lang w:val="fr-CH"/>
        </w:rPr>
        <w:t>grâce à des mécanismes de plainte accessibles et efficaces</w:t>
      </w:r>
      <w:r w:rsidR="00D56C53">
        <w:rPr>
          <w:rFonts w:ascii="Times New Roman" w:eastAsia="Times New Roman" w:hAnsi="Times New Roman" w:cs="Times New Roman"/>
          <w:vertAlign w:val="superscript"/>
        </w:rPr>
        <w:footnoteReference w:id="80"/>
      </w:r>
      <w:r w:rsidR="00D56C53" w:rsidRPr="004E01CA">
        <w:rPr>
          <w:rFonts w:ascii="Times New Roman" w:eastAsia="Times New Roman" w:hAnsi="Times New Roman" w:cs="Times New Roman"/>
          <w:lang w:val="fr-CH"/>
        </w:rPr>
        <w:t xml:space="preserve"> . Cela doit s’accompagner d’autres mesures de prévention, telles que la création de voies de migration sûres et légales, </w:t>
      </w:r>
      <w:r w:rsidRPr="004E01CA">
        <w:rPr>
          <w:rFonts w:ascii="Times New Roman" w:eastAsia="Times New Roman" w:hAnsi="Times New Roman" w:cs="Times New Roman"/>
          <w:lang w:val="fr-CH"/>
        </w:rPr>
        <w:t xml:space="preserve">l’octroi de </w:t>
      </w:r>
      <w:r w:rsidR="00D56C53" w:rsidRPr="004E01CA">
        <w:rPr>
          <w:rFonts w:ascii="Times New Roman" w:eastAsia="Times New Roman" w:hAnsi="Times New Roman" w:cs="Times New Roman"/>
          <w:lang w:val="fr-CH"/>
        </w:rPr>
        <w:t>visas humanitaires et des programmes de regroupement familial</w:t>
      </w:r>
      <w:r w:rsidR="00D56C53">
        <w:rPr>
          <w:rFonts w:ascii="Times New Roman" w:eastAsia="Times New Roman" w:hAnsi="Times New Roman" w:cs="Times New Roman"/>
          <w:vertAlign w:val="superscript"/>
        </w:rPr>
        <w:footnoteReference w:id="81"/>
      </w:r>
      <w:r w:rsidR="00D56C53" w:rsidRPr="004E01CA">
        <w:rPr>
          <w:rFonts w:ascii="Times New Roman" w:eastAsia="Times New Roman" w:hAnsi="Times New Roman" w:cs="Times New Roman"/>
          <w:lang w:val="fr-CH"/>
        </w:rPr>
        <w:t xml:space="preserve"> . </w:t>
      </w:r>
    </w:p>
    <w:p w14:paraId="00000078" w14:textId="77777777" w:rsidR="0055223F" w:rsidRPr="004E01CA" w:rsidRDefault="00D56C53">
      <w:pPr>
        <w:numPr>
          <w:ilvl w:val="0"/>
          <w:numId w:val="1"/>
        </w:numPr>
        <w:spacing w:before="240" w:after="240" w:line="240" w:lineRule="auto"/>
        <w:rPr>
          <w:rFonts w:ascii="Times New Roman" w:eastAsia="Times New Roman" w:hAnsi="Times New Roman" w:cs="Times New Roman"/>
          <w:lang w:val="fr-CH"/>
        </w:rPr>
      </w:pPr>
      <w:r w:rsidRPr="004E01CA">
        <w:rPr>
          <w:rFonts w:ascii="Times New Roman" w:eastAsia="Times New Roman" w:hAnsi="Times New Roman" w:cs="Times New Roman"/>
          <w:u w:val="single"/>
          <w:lang w:val="fr-CH"/>
        </w:rPr>
        <w:t>La criminalisation de la disparition forcée</w:t>
      </w:r>
    </w:p>
    <w:p w14:paraId="00000079" w14:textId="64AA42B8" w:rsidR="0055223F" w:rsidRPr="004E01CA" w:rsidRDefault="00A719E5">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50</w:t>
      </w:r>
      <w:r w:rsidR="00D56C53" w:rsidRPr="004E01CA">
        <w:rPr>
          <w:rFonts w:ascii="Times New Roman" w:eastAsia="Times New Roman" w:hAnsi="Times New Roman" w:cs="Times New Roman"/>
          <w:lang w:val="fr-CH"/>
        </w:rPr>
        <w:t>. Une mesure de prévention essentielle consiste à ériger la disparition forcée en infraction pénale dans la législation de l’État partie</w:t>
      </w:r>
      <w:r w:rsidR="00D56C53">
        <w:rPr>
          <w:rFonts w:ascii="Times New Roman" w:eastAsia="Times New Roman" w:hAnsi="Times New Roman" w:cs="Times New Roman"/>
          <w:vertAlign w:val="superscript"/>
        </w:rPr>
        <w:footnoteReference w:id="82"/>
      </w:r>
      <w:r w:rsidR="00D56C53" w:rsidRPr="004E01CA">
        <w:rPr>
          <w:rFonts w:ascii="Times New Roman" w:eastAsia="Times New Roman" w:hAnsi="Times New Roman" w:cs="Times New Roman"/>
          <w:lang w:val="fr-CH"/>
        </w:rPr>
        <w:t xml:space="preserve"> . Le Comité souligne l’importance de la distinguer d’autres infractions pénales (telles que l’enlèvement) ou de classifications administratives (telles que « personne égarée » ou « absente »), qui minimisent </w:t>
      </w:r>
      <w:r w:rsidR="009870D7" w:rsidRPr="004E01CA">
        <w:rPr>
          <w:rFonts w:ascii="Times New Roman" w:eastAsia="Times New Roman" w:hAnsi="Times New Roman" w:cs="Times New Roman"/>
          <w:lang w:val="fr-CH"/>
        </w:rPr>
        <w:t xml:space="preserve">sa </w:t>
      </w:r>
      <w:r w:rsidR="00D56C53" w:rsidRPr="004E01CA">
        <w:rPr>
          <w:rFonts w:ascii="Times New Roman" w:eastAsia="Times New Roman" w:hAnsi="Times New Roman" w:cs="Times New Roman"/>
          <w:lang w:val="fr-CH"/>
        </w:rPr>
        <w:t xml:space="preserve">gravité et entravent les recherches </w:t>
      </w:r>
      <w:r w:rsidR="009870D7" w:rsidRPr="004E01CA">
        <w:rPr>
          <w:rFonts w:ascii="Times New Roman" w:eastAsia="Times New Roman" w:hAnsi="Times New Roman" w:cs="Times New Roman"/>
          <w:lang w:val="fr-CH"/>
        </w:rPr>
        <w:t xml:space="preserve">et </w:t>
      </w:r>
      <w:r w:rsidR="00201D56" w:rsidRPr="004E01CA">
        <w:rPr>
          <w:rFonts w:ascii="Times New Roman" w:eastAsia="Times New Roman" w:hAnsi="Times New Roman" w:cs="Times New Roman"/>
          <w:lang w:val="fr-CH"/>
        </w:rPr>
        <w:t xml:space="preserve">les </w:t>
      </w:r>
      <w:r w:rsidR="00391EE0" w:rsidRPr="004E01CA">
        <w:rPr>
          <w:rFonts w:ascii="Times New Roman" w:eastAsia="Times New Roman" w:hAnsi="Times New Roman" w:cs="Times New Roman"/>
          <w:lang w:val="fr-CH"/>
        </w:rPr>
        <w:t>enquêtes immédiates</w:t>
      </w:r>
      <w:r w:rsidR="00D56C53" w:rsidRPr="004E01CA">
        <w:rPr>
          <w:rFonts w:ascii="Times New Roman" w:eastAsia="Times New Roman" w:hAnsi="Times New Roman" w:cs="Times New Roman"/>
          <w:lang w:val="fr-CH"/>
        </w:rPr>
        <w:t>. Les États doivent veiller à ce que les disparitions forcées soient clairement incriminées et garantir la mise en œuvre sans délai de mécanismes de recherche. Lors de la fixation des peines, les États peuvent considérer comme circonstances aggravantes les motifs liés au genre, en reconnaissant la situation de vulnérabilité particulière des femmes.</w:t>
      </w:r>
      <w:r w:rsidR="00D56C53">
        <w:rPr>
          <w:rFonts w:ascii="Times New Roman" w:eastAsia="Times New Roman" w:hAnsi="Times New Roman" w:cs="Times New Roman"/>
          <w:vertAlign w:val="superscript"/>
        </w:rPr>
        <w:footnoteReference w:id="83"/>
      </w:r>
      <w:r w:rsidR="00D56C53" w:rsidRPr="004E01CA">
        <w:rPr>
          <w:rFonts w:ascii="Times New Roman" w:eastAsia="Times New Roman" w:hAnsi="Times New Roman" w:cs="Times New Roman"/>
          <w:lang w:val="fr-CH"/>
        </w:rPr>
        <w:t xml:space="preserve"> De même, les États doivent ériger les disparitions forcées en crimes contre l’humanité </w:t>
      </w:r>
      <w:r w:rsidR="00D2151B" w:rsidRPr="004E01CA">
        <w:rPr>
          <w:rFonts w:ascii="Times New Roman" w:eastAsia="Times New Roman" w:hAnsi="Times New Roman" w:cs="Times New Roman"/>
          <w:lang w:val="fr-CH"/>
        </w:rPr>
        <w:t>« tels qu’ils sont définis par le droit international applicable et entraînent les conséquences prévues par le droit international applicable »</w:t>
      </w:r>
      <w:r w:rsidR="00D56C53">
        <w:rPr>
          <w:rFonts w:ascii="Times New Roman" w:eastAsia="Times New Roman" w:hAnsi="Times New Roman" w:cs="Times New Roman"/>
          <w:vertAlign w:val="superscript"/>
        </w:rPr>
        <w:footnoteReference w:id="84"/>
      </w:r>
      <w:r w:rsidR="00D56C53" w:rsidRPr="004E01CA">
        <w:rPr>
          <w:rFonts w:ascii="Times New Roman" w:eastAsia="Times New Roman" w:hAnsi="Times New Roman" w:cs="Times New Roman"/>
          <w:lang w:val="fr-CH"/>
        </w:rPr>
        <w:t xml:space="preserve"> .</w:t>
      </w:r>
    </w:p>
    <w:p w14:paraId="0000007A"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7B" w14:textId="75D49254" w:rsidR="0055223F" w:rsidRPr="004E01CA" w:rsidRDefault="00684B6B">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lastRenderedPageBreak/>
        <w:t>51</w:t>
      </w:r>
      <w:r w:rsidR="00D56C53" w:rsidRPr="004E01CA">
        <w:rPr>
          <w:rFonts w:ascii="Times New Roman" w:eastAsia="Times New Roman" w:hAnsi="Times New Roman" w:cs="Times New Roman"/>
          <w:lang w:val="fr-CH"/>
        </w:rPr>
        <w:t>. L’invisibilité normative des disparitions forcées et l’impunité dont elles bénéficient favorisent leur répétition</w:t>
      </w:r>
      <w:r w:rsidR="00D56C53">
        <w:rPr>
          <w:rFonts w:ascii="Times New Roman" w:eastAsia="Times New Roman" w:hAnsi="Times New Roman" w:cs="Times New Roman"/>
          <w:vertAlign w:val="superscript"/>
        </w:rPr>
        <w:footnoteReference w:id="85"/>
      </w:r>
      <w:r w:rsidR="00D56C53" w:rsidRPr="004E01CA">
        <w:rPr>
          <w:rFonts w:ascii="Times New Roman" w:eastAsia="Times New Roman" w:hAnsi="Times New Roman" w:cs="Times New Roman"/>
          <w:lang w:val="fr-CH"/>
        </w:rPr>
        <w:t xml:space="preserve"> . Pour y remédier, il faut supprimer les lois qui font obstacle à la justice ou qui </w:t>
      </w:r>
      <w:r w:rsidR="00FD05EF" w:rsidRPr="004E01CA">
        <w:rPr>
          <w:rFonts w:ascii="Times New Roman" w:eastAsia="Times New Roman" w:hAnsi="Times New Roman" w:cs="Times New Roman"/>
          <w:lang w:val="fr-CH"/>
        </w:rPr>
        <w:t xml:space="preserve">criminalisent </w:t>
      </w:r>
      <w:r w:rsidR="00D56C53" w:rsidRPr="004E01CA">
        <w:rPr>
          <w:rFonts w:ascii="Times New Roman" w:eastAsia="Times New Roman" w:hAnsi="Times New Roman" w:cs="Times New Roman"/>
          <w:lang w:val="fr-CH"/>
        </w:rPr>
        <w:t xml:space="preserve">la protestation, ainsi que le travail individuel </w:t>
      </w:r>
      <w:r w:rsidR="00FD05EF" w:rsidRPr="004E01CA">
        <w:rPr>
          <w:rFonts w:ascii="Times New Roman" w:eastAsia="Times New Roman" w:hAnsi="Times New Roman" w:cs="Times New Roman"/>
          <w:lang w:val="fr-CH"/>
        </w:rPr>
        <w:t xml:space="preserve">ou </w:t>
      </w:r>
      <w:r w:rsidR="00D56C53" w:rsidRPr="004E01CA">
        <w:rPr>
          <w:rFonts w:ascii="Times New Roman" w:eastAsia="Times New Roman" w:hAnsi="Times New Roman" w:cs="Times New Roman"/>
          <w:lang w:val="fr-CH"/>
        </w:rPr>
        <w:t>collectif des « chercheuses ».</w:t>
      </w:r>
    </w:p>
    <w:p w14:paraId="0000007C" w14:textId="2E151303" w:rsidR="0055223F" w:rsidRDefault="00D56C53">
      <w:pPr>
        <w:numPr>
          <w:ilvl w:val="0"/>
          <w:numId w:val="1"/>
        </w:numPr>
        <w:spacing w:before="240" w:after="240" w:line="240" w:lineRule="auto"/>
        <w:rPr>
          <w:rFonts w:ascii="Times New Roman" w:eastAsia="Times New Roman" w:hAnsi="Times New Roman" w:cs="Times New Roman"/>
        </w:rPr>
      </w:pPr>
      <w:proofErr w:type="spellStart"/>
      <w:r>
        <w:rPr>
          <w:rFonts w:ascii="Times New Roman" w:eastAsia="Times New Roman" w:hAnsi="Times New Roman" w:cs="Times New Roman"/>
          <w:u w:val="single"/>
        </w:rPr>
        <w:t>Campagnes</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d’éducation</w:t>
      </w:r>
      <w:proofErr w:type="spellEnd"/>
      <w:r>
        <w:rPr>
          <w:rFonts w:ascii="Times New Roman" w:eastAsia="Times New Roman" w:hAnsi="Times New Roman" w:cs="Times New Roman"/>
          <w:u w:val="single"/>
        </w:rPr>
        <w:t xml:space="preserve"> et de </w:t>
      </w:r>
      <w:proofErr w:type="spellStart"/>
      <w:r>
        <w:rPr>
          <w:rFonts w:ascii="Times New Roman" w:eastAsia="Times New Roman" w:hAnsi="Times New Roman" w:cs="Times New Roman"/>
          <w:u w:val="single"/>
        </w:rPr>
        <w:t>sensibilisation</w:t>
      </w:r>
      <w:proofErr w:type="spellEnd"/>
    </w:p>
    <w:p w14:paraId="0000007D" w14:textId="7A164F46" w:rsidR="0055223F" w:rsidRPr="004E01CA" w:rsidRDefault="00684B6B">
      <w:pPr>
        <w:spacing w:before="240" w:after="240" w:line="240" w:lineRule="auto"/>
        <w:ind w:left="0" w:firstLine="0"/>
        <w:rPr>
          <w:rFonts w:ascii="Times New Roman" w:eastAsia="Times New Roman" w:hAnsi="Times New Roman" w:cs="Times New Roman"/>
          <w:lang w:val="fr-CH"/>
        </w:rPr>
      </w:pPr>
      <w:bookmarkStart w:id="14" w:name="_heading=h.h2mp4n1vs91z" w:colFirst="0" w:colLast="0"/>
      <w:bookmarkEnd w:id="14"/>
      <w:r w:rsidRPr="004E01CA">
        <w:rPr>
          <w:rFonts w:ascii="Times New Roman" w:eastAsia="Times New Roman" w:hAnsi="Times New Roman" w:cs="Times New Roman"/>
          <w:lang w:val="fr-CH"/>
        </w:rPr>
        <w:t>52</w:t>
      </w:r>
      <w:r w:rsidR="00D56C53" w:rsidRPr="004E01CA">
        <w:rPr>
          <w:rFonts w:ascii="Times New Roman" w:eastAsia="Times New Roman" w:hAnsi="Times New Roman" w:cs="Times New Roman"/>
          <w:lang w:val="fr-CH"/>
        </w:rPr>
        <w:t xml:space="preserve">. La prévention exige que les États mettent en œuvre des campagnes d’éducation et de sensibilisation qui </w:t>
      </w:r>
      <w:r w:rsidRPr="004E01CA">
        <w:rPr>
          <w:rFonts w:ascii="Times New Roman" w:eastAsia="Times New Roman" w:hAnsi="Times New Roman" w:cs="Times New Roman"/>
          <w:lang w:val="fr-CH"/>
        </w:rPr>
        <w:t xml:space="preserve">soient </w:t>
      </w:r>
      <w:r w:rsidR="00D56C53" w:rsidRPr="004E01CA">
        <w:rPr>
          <w:rFonts w:ascii="Times New Roman" w:eastAsia="Times New Roman" w:hAnsi="Times New Roman" w:cs="Times New Roman"/>
          <w:lang w:val="fr-CH"/>
        </w:rPr>
        <w:t>de grande envergure, accessibles</w:t>
      </w:r>
      <w:sdt>
        <w:sdtPr>
          <w:tag w:val="goog_rdk_10"/>
          <w:id w:val="-100989575"/>
        </w:sdtPr>
        <w:sdtEndPr/>
        <w:sdtContent>
          <w:r w:rsidR="00D56C53" w:rsidRPr="004E01CA">
            <w:rPr>
              <w:rFonts w:ascii="Times New Roman" w:eastAsia="Times New Roman" w:hAnsi="Times New Roman" w:cs="Times New Roman"/>
              <w:lang w:val="fr-CH"/>
            </w:rPr>
            <w:t xml:space="preserve">, </w:t>
          </w:r>
        </w:sdtContent>
      </w:sdt>
      <w:r w:rsidR="00D56C53" w:rsidRPr="004E01CA">
        <w:rPr>
          <w:rFonts w:ascii="Times New Roman" w:eastAsia="Times New Roman" w:hAnsi="Times New Roman" w:cs="Times New Roman"/>
          <w:lang w:val="fr-CH"/>
        </w:rPr>
        <w:t>multilingues et faciles à comprendre, visant à transformer les normes socioculturelles qui tolèrent la violence de genre, à promouvoir l’égalité et à éliminer la stigmatisation des victimes</w:t>
      </w:r>
      <w:r w:rsidR="00D56C53">
        <w:rPr>
          <w:rFonts w:ascii="Times New Roman" w:eastAsia="Times New Roman" w:hAnsi="Times New Roman" w:cs="Times New Roman"/>
          <w:vertAlign w:val="superscript"/>
        </w:rPr>
        <w:footnoteReference w:id="86"/>
      </w:r>
      <w:r w:rsidR="00D56C53" w:rsidRPr="004E01CA">
        <w:rPr>
          <w:rFonts w:ascii="Times New Roman" w:eastAsia="Times New Roman" w:hAnsi="Times New Roman" w:cs="Times New Roman"/>
          <w:lang w:val="fr-CH"/>
        </w:rPr>
        <w:t xml:space="preserve"> . Il est impératif que ces campagnes s’attaquent aux préjugés présents au sein des familles et des communautés, qui empêchent souvent les femmes et les filles de porter plainte ou de demander de l’aide. Elles doivent inclure des informations claires sur les mécanismes de </w:t>
      </w:r>
      <w:r w:rsidR="00391EE0" w:rsidRPr="004E01CA">
        <w:rPr>
          <w:rFonts w:ascii="Times New Roman" w:eastAsia="Times New Roman" w:hAnsi="Times New Roman" w:cs="Times New Roman"/>
          <w:lang w:val="fr-CH"/>
        </w:rPr>
        <w:t xml:space="preserve">signalement des disparitions et </w:t>
      </w:r>
      <w:r w:rsidR="00D56C53" w:rsidRPr="004E01CA">
        <w:rPr>
          <w:rFonts w:ascii="Times New Roman" w:eastAsia="Times New Roman" w:hAnsi="Times New Roman" w:cs="Times New Roman"/>
          <w:lang w:val="fr-CH"/>
        </w:rPr>
        <w:t>être diffusées sur l’ensemble du territoire, y compris dans les communautés d’origine des personnes migrantes</w:t>
      </w:r>
      <w:r w:rsidR="00D56C53">
        <w:rPr>
          <w:rFonts w:ascii="Times New Roman" w:eastAsia="Times New Roman" w:hAnsi="Times New Roman" w:cs="Times New Roman"/>
          <w:vertAlign w:val="superscript"/>
        </w:rPr>
        <w:footnoteReference w:id="87"/>
      </w:r>
      <w:r w:rsidR="00D56C53" w:rsidRPr="004E01CA">
        <w:rPr>
          <w:rFonts w:ascii="Times New Roman" w:eastAsia="Times New Roman" w:hAnsi="Times New Roman" w:cs="Times New Roman"/>
          <w:lang w:val="fr-CH"/>
        </w:rPr>
        <w:t xml:space="preserve"> . Les médias peuvent compléter ces efforts </w:t>
      </w:r>
      <w:r w:rsidRPr="004E01CA">
        <w:rPr>
          <w:rFonts w:ascii="Times New Roman" w:eastAsia="Times New Roman" w:hAnsi="Times New Roman" w:cs="Times New Roman"/>
          <w:lang w:val="fr-CH"/>
        </w:rPr>
        <w:t xml:space="preserve">en diffusant </w:t>
      </w:r>
      <w:r w:rsidR="00D56C53" w:rsidRPr="004E01CA">
        <w:rPr>
          <w:rFonts w:ascii="Times New Roman" w:eastAsia="Times New Roman" w:hAnsi="Times New Roman" w:cs="Times New Roman"/>
          <w:lang w:val="fr-CH"/>
        </w:rPr>
        <w:t>des informations vérifiées et des récits qui reconnaissent la dignité et la voix des victimes</w:t>
      </w:r>
      <w:r w:rsidR="00D56C53">
        <w:rPr>
          <w:rFonts w:ascii="Times New Roman" w:eastAsia="Times New Roman" w:hAnsi="Times New Roman" w:cs="Times New Roman"/>
          <w:vertAlign w:val="superscript"/>
        </w:rPr>
        <w:footnoteReference w:id="88"/>
      </w:r>
      <w:r w:rsidR="00D56C53" w:rsidRPr="004E01CA">
        <w:rPr>
          <w:rFonts w:ascii="Times New Roman" w:eastAsia="Times New Roman" w:hAnsi="Times New Roman" w:cs="Times New Roman"/>
          <w:lang w:val="fr-CH"/>
        </w:rPr>
        <w:t xml:space="preserve"> . </w:t>
      </w:r>
      <w:r w:rsidR="002D110D" w:rsidRPr="004E01CA">
        <w:rPr>
          <w:rFonts w:ascii="Times New Roman" w:eastAsia="Times New Roman" w:hAnsi="Times New Roman" w:cs="Times New Roman"/>
          <w:lang w:val="fr-CH"/>
        </w:rPr>
        <w:t>À cette fin</w:t>
      </w:r>
      <w:r w:rsidR="00D56C53" w:rsidRPr="004E01CA">
        <w:rPr>
          <w:rFonts w:ascii="Times New Roman" w:eastAsia="Times New Roman" w:hAnsi="Times New Roman" w:cs="Times New Roman"/>
          <w:lang w:val="fr-CH"/>
        </w:rPr>
        <w:t>, les États doivent promouvoir des codes de déontologie et des lignes directrices pour une couverture médiatique responsable qui préviennent la reproduction des stéréotypes de genre, le sensationnalisme et la revictimisation</w:t>
      </w:r>
      <w:r w:rsidR="002D110D" w:rsidRPr="004E01CA">
        <w:rPr>
          <w:rFonts w:ascii="Times New Roman" w:eastAsia="Times New Roman" w:hAnsi="Times New Roman" w:cs="Times New Roman"/>
          <w:lang w:val="fr-CH"/>
        </w:rPr>
        <w:t xml:space="preserve">, et inclure l'adoption de </w:t>
      </w:r>
      <w:r w:rsidR="00D56C53" w:rsidRPr="004E01CA">
        <w:rPr>
          <w:rFonts w:ascii="Times New Roman" w:eastAsia="Times New Roman" w:hAnsi="Times New Roman" w:cs="Times New Roman"/>
          <w:lang w:val="fr-CH"/>
        </w:rPr>
        <w:t>cadres juridiques relatifs à l'utilisation de la technologie et de l'intelligence artificielle qui préviennent la discrimination de genre dans les médias.</w:t>
      </w:r>
    </w:p>
    <w:p w14:paraId="0000007E" w14:textId="77777777" w:rsidR="0055223F" w:rsidRPr="004E01CA" w:rsidRDefault="00D56C53">
      <w:pPr>
        <w:spacing w:before="240" w:after="240" w:line="240" w:lineRule="auto"/>
        <w:ind w:left="0" w:firstLine="0"/>
        <w:rPr>
          <w:rFonts w:ascii="Times New Roman" w:eastAsia="Times New Roman" w:hAnsi="Times New Roman" w:cs="Times New Roman"/>
          <w:b/>
          <w:bCs/>
          <w:lang w:val="fr-CH"/>
        </w:rPr>
      </w:pPr>
      <w:r w:rsidRPr="004E01CA">
        <w:rPr>
          <w:rFonts w:ascii="Times New Roman" w:eastAsia="Times New Roman" w:hAnsi="Times New Roman" w:cs="Times New Roman"/>
          <w:b/>
          <w:bCs/>
          <w:lang w:val="fr-CH"/>
        </w:rPr>
        <w:t>B. Recherche d’</w:t>
      </w:r>
      <w:bookmarkStart w:id="15" w:name="bookmark=id.doapk46o9a1b" w:colFirst="0" w:colLast="0"/>
      <w:bookmarkEnd w:id="15"/>
      <w:r w:rsidRPr="004E01CA">
        <w:rPr>
          <w:rFonts w:ascii="Times New Roman" w:eastAsia="Times New Roman" w:hAnsi="Times New Roman" w:cs="Times New Roman"/>
          <w:b/>
          <w:bCs/>
          <w:lang w:val="fr-CH"/>
        </w:rPr>
        <w:t xml:space="preserve"> </w:t>
      </w:r>
    </w:p>
    <w:p w14:paraId="0000007F" w14:textId="3035B516" w:rsidR="0055223F" w:rsidRPr="004E01CA" w:rsidRDefault="00684B6B">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53</w:t>
      </w:r>
      <w:r w:rsidR="00D56C53" w:rsidRPr="004E01CA">
        <w:rPr>
          <w:rFonts w:ascii="Times New Roman" w:eastAsia="Times New Roman" w:hAnsi="Times New Roman" w:cs="Times New Roman"/>
          <w:lang w:val="fr-CH"/>
        </w:rPr>
        <w:t xml:space="preserve">. Conformément à la Convention, les États </w:t>
      </w:r>
      <w:r w:rsidR="0085155C" w:rsidRPr="004E01CA">
        <w:rPr>
          <w:rFonts w:ascii="Times New Roman" w:eastAsia="Times New Roman" w:hAnsi="Times New Roman" w:cs="Times New Roman"/>
          <w:lang w:val="fr-CH"/>
        </w:rPr>
        <w:t xml:space="preserve">parties </w:t>
      </w:r>
      <w:r w:rsidR="00D56C53" w:rsidRPr="004E01CA">
        <w:rPr>
          <w:rFonts w:ascii="Times New Roman" w:eastAsia="Times New Roman" w:hAnsi="Times New Roman" w:cs="Times New Roman"/>
          <w:lang w:val="fr-CH"/>
        </w:rPr>
        <w:t>ont l’obligation primordiale de rechercher les personnes disparues. Le Comité réaffirme la pleine applicabilité de toutes les normes énoncées dans ses Principes directeurs pour la recherche des personnes disparues</w:t>
      </w:r>
      <w:r w:rsidR="00D56C53">
        <w:rPr>
          <w:rFonts w:ascii="Times New Roman" w:eastAsia="Times New Roman" w:hAnsi="Times New Roman" w:cs="Times New Roman"/>
          <w:vertAlign w:val="superscript"/>
        </w:rPr>
        <w:footnoteReference w:id="89"/>
      </w:r>
      <w:r w:rsidR="00D56C53" w:rsidRPr="004E01CA">
        <w:rPr>
          <w:rFonts w:ascii="Times New Roman" w:eastAsia="Times New Roman" w:hAnsi="Times New Roman" w:cs="Times New Roman"/>
          <w:lang w:val="fr-CH"/>
        </w:rPr>
        <w:t xml:space="preserve"> . Cette section </w:t>
      </w:r>
      <w:r w:rsidR="00C5393D" w:rsidRPr="004E01CA">
        <w:rPr>
          <w:rFonts w:ascii="Times New Roman" w:eastAsia="Times New Roman" w:hAnsi="Times New Roman" w:cs="Times New Roman"/>
          <w:lang w:val="fr-CH"/>
        </w:rPr>
        <w:t xml:space="preserve">fournit des orientations </w:t>
      </w:r>
      <w:r w:rsidR="00D56C53" w:rsidRPr="004E01CA">
        <w:rPr>
          <w:rFonts w:ascii="Times New Roman" w:eastAsia="Times New Roman" w:hAnsi="Times New Roman" w:cs="Times New Roman"/>
          <w:lang w:val="fr-CH"/>
        </w:rPr>
        <w:t xml:space="preserve">sur les mesures concrètes à prendre pour </w:t>
      </w:r>
      <w:r w:rsidR="00C5393D" w:rsidRPr="004E01CA">
        <w:rPr>
          <w:rFonts w:ascii="Times New Roman" w:eastAsia="Times New Roman" w:hAnsi="Times New Roman" w:cs="Times New Roman"/>
          <w:lang w:val="fr-CH"/>
        </w:rPr>
        <w:t xml:space="preserve">appliquer </w:t>
      </w:r>
      <w:r w:rsidR="00D56C53" w:rsidRPr="004E01CA">
        <w:rPr>
          <w:rFonts w:ascii="Times New Roman" w:eastAsia="Times New Roman" w:hAnsi="Times New Roman" w:cs="Times New Roman"/>
          <w:lang w:val="fr-CH"/>
        </w:rPr>
        <w:t>une perspective de genre et une approche différenciée</w:t>
      </w:r>
      <w:r w:rsidR="00D56C53">
        <w:rPr>
          <w:rFonts w:ascii="Times New Roman" w:eastAsia="Times New Roman" w:hAnsi="Times New Roman" w:cs="Times New Roman"/>
          <w:vertAlign w:val="superscript"/>
        </w:rPr>
        <w:footnoteReference w:id="90"/>
      </w:r>
      <w:r w:rsidR="00D56C53" w:rsidRPr="004E01CA">
        <w:rPr>
          <w:rFonts w:ascii="Times New Roman" w:eastAsia="Times New Roman" w:hAnsi="Times New Roman" w:cs="Times New Roman"/>
          <w:lang w:val="fr-CH"/>
        </w:rPr>
        <w:t xml:space="preserve"> à toutes les étapes du processus.</w:t>
      </w:r>
    </w:p>
    <w:p w14:paraId="00000080" w14:textId="77777777" w:rsidR="0055223F" w:rsidRPr="004E01CA" w:rsidRDefault="0055223F">
      <w:pPr>
        <w:spacing w:line="240" w:lineRule="auto"/>
        <w:ind w:left="720" w:firstLine="0"/>
        <w:rPr>
          <w:rFonts w:ascii="Times New Roman" w:eastAsia="Times New Roman" w:hAnsi="Times New Roman" w:cs="Times New Roman"/>
          <w:lang w:val="fr-CH"/>
        </w:rPr>
      </w:pPr>
    </w:p>
    <w:p w14:paraId="00000081" w14:textId="0F1575D8" w:rsidR="0055223F" w:rsidRPr="004E01CA" w:rsidRDefault="00684B6B">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54</w:t>
      </w:r>
      <w:r w:rsidR="00D56C53" w:rsidRPr="004E01CA">
        <w:rPr>
          <w:rFonts w:ascii="Times New Roman" w:eastAsia="Times New Roman" w:hAnsi="Times New Roman" w:cs="Times New Roman"/>
          <w:lang w:val="fr-CH"/>
        </w:rPr>
        <w:t>. L'obligation de recherche incombe exclusivement à l'État ; elle doit être engagée sans délai</w:t>
      </w:r>
      <w:r w:rsidR="00D56C53">
        <w:rPr>
          <w:rFonts w:ascii="Times New Roman" w:eastAsia="Times New Roman" w:hAnsi="Times New Roman" w:cs="Times New Roman"/>
          <w:vertAlign w:val="superscript"/>
        </w:rPr>
        <w:footnoteReference w:id="91"/>
      </w:r>
      <w:r w:rsidR="00D56C53" w:rsidRPr="004E01CA">
        <w:rPr>
          <w:rFonts w:ascii="Times New Roman" w:eastAsia="Times New Roman" w:hAnsi="Times New Roman" w:cs="Times New Roman"/>
          <w:lang w:val="fr-CH"/>
        </w:rPr>
        <w:t xml:space="preserve"> et être organisée de manière efficace</w:t>
      </w:r>
      <w:r w:rsidR="00D56C53">
        <w:rPr>
          <w:rFonts w:ascii="Times New Roman" w:eastAsia="Times New Roman" w:hAnsi="Times New Roman" w:cs="Times New Roman"/>
          <w:vertAlign w:val="superscript"/>
        </w:rPr>
        <w:footnoteReference w:id="92"/>
      </w:r>
      <w:r w:rsidR="00D56C53" w:rsidRPr="004E01CA">
        <w:rPr>
          <w:rFonts w:ascii="Times New Roman" w:eastAsia="Times New Roman" w:hAnsi="Times New Roman" w:cs="Times New Roman"/>
          <w:lang w:val="fr-CH"/>
        </w:rPr>
        <w:t xml:space="preserve"> et coordonnée</w:t>
      </w:r>
      <w:r w:rsidR="00D56C53">
        <w:rPr>
          <w:rFonts w:ascii="Times New Roman" w:eastAsia="Times New Roman" w:hAnsi="Times New Roman" w:cs="Times New Roman"/>
          <w:vertAlign w:val="superscript"/>
        </w:rPr>
        <w:footnoteReference w:id="93"/>
      </w:r>
      <w:r w:rsidR="00D56C53" w:rsidRPr="004E01CA">
        <w:rPr>
          <w:rFonts w:ascii="Times New Roman" w:eastAsia="Times New Roman" w:hAnsi="Times New Roman" w:cs="Times New Roman"/>
          <w:lang w:val="fr-CH"/>
        </w:rPr>
        <w:t xml:space="preserve"> . L'imposition de tout délai d'attente avant le lancement des recherches est contraire à l'obligation d'immédiateté. Il est essentiel de remédier à l'inaction initiale</w:t>
      </w:r>
      <w:r w:rsidR="00D56C53">
        <w:rPr>
          <w:rFonts w:ascii="Times New Roman" w:eastAsia="Times New Roman" w:hAnsi="Times New Roman" w:cs="Times New Roman"/>
          <w:vertAlign w:val="superscript"/>
        </w:rPr>
        <w:footnoteReference w:id="94"/>
      </w:r>
      <w:r w:rsidR="00D56C53" w:rsidRPr="004E01CA">
        <w:rPr>
          <w:rFonts w:ascii="Times New Roman" w:eastAsia="Times New Roman" w:hAnsi="Times New Roman" w:cs="Times New Roman"/>
          <w:lang w:val="fr-CH"/>
        </w:rPr>
        <w:t xml:space="preserve"> non seulement pour garantir l'efficacité des recherches, mais aussi pour éviter que </w:t>
      </w:r>
      <w:r w:rsidRPr="004E01CA">
        <w:rPr>
          <w:rFonts w:ascii="Times New Roman" w:eastAsia="Times New Roman" w:hAnsi="Times New Roman" w:cs="Times New Roman"/>
          <w:lang w:val="fr-CH"/>
        </w:rPr>
        <w:t xml:space="preserve">la </w:t>
      </w:r>
      <w:r w:rsidR="00D56C53" w:rsidRPr="004E01CA">
        <w:rPr>
          <w:rFonts w:ascii="Times New Roman" w:eastAsia="Times New Roman" w:hAnsi="Times New Roman" w:cs="Times New Roman"/>
          <w:lang w:val="fr-CH"/>
        </w:rPr>
        <w:t xml:space="preserve">charge ne pèse sur </w:t>
      </w:r>
      <w:r w:rsidR="008D37F3" w:rsidRPr="004E01CA">
        <w:rPr>
          <w:rFonts w:ascii="Times New Roman" w:eastAsia="Times New Roman" w:hAnsi="Times New Roman" w:cs="Times New Roman"/>
          <w:lang w:val="fr-CH"/>
        </w:rPr>
        <w:t>les familles</w:t>
      </w:r>
      <w:r w:rsidR="00D56C53" w:rsidRPr="004E01CA">
        <w:rPr>
          <w:rFonts w:ascii="Times New Roman" w:eastAsia="Times New Roman" w:hAnsi="Times New Roman" w:cs="Times New Roman"/>
          <w:lang w:val="fr-CH"/>
        </w:rPr>
        <w:t>, composées majoritairement de femmes</w:t>
      </w:r>
      <w:r w:rsidR="008D37F3" w:rsidRPr="004E01CA">
        <w:rPr>
          <w:rFonts w:ascii="Times New Roman" w:eastAsia="Times New Roman" w:hAnsi="Times New Roman" w:cs="Times New Roman"/>
          <w:lang w:val="fr-CH"/>
        </w:rPr>
        <w:t>.</w:t>
      </w:r>
    </w:p>
    <w:p w14:paraId="00000082"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83" w14:textId="242AECC7" w:rsidR="0055223F" w:rsidRPr="004E01CA" w:rsidRDefault="00684B6B">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55</w:t>
      </w:r>
      <w:r w:rsidR="00D56C53" w:rsidRPr="004E01CA">
        <w:rPr>
          <w:rFonts w:ascii="Times New Roman" w:eastAsia="Times New Roman" w:hAnsi="Times New Roman" w:cs="Times New Roman"/>
          <w:lang w:val="fr-CH"/>
        </w:rPr>
        <w:t>. La recherche doit être menée en partant du principe que la personne est en vie</w:t>
      </w:r>
      <w:r w:rsidR="00D56C53">
        <w:rPr>
          <w:rFonts w:ascii="Times New Roman" w:eastAsia="Times New Roman" w:hAnsi="Times New Roman" w:cs="Times New Roman"/>
          <w:vertAlign w:val="superscript"/>
        </w:rPr>
        <w:footnoteReference w:id="95"/>
      </w:r>
      <w:r w:rsidR="00D56C53" w:rsidRPr="004E01CA">
        <w:rPr>
          <w:rFonts w:ascii="Times New Roman" w:eastAsia="Times New Roman" w:hAnsi="Times New Roman" w:cs="Times New Roman"/>
          <w:lang w:val="fr-CH"/>
        </w:rPr>
        <w:t xml:space="preserve"> et qu’elle est exposée à un risque accru, en particulier lorsqu’il s’agit de femmes et de filles. Dès le début, la stratégie de recherche doit intégrer une analyse du contexte et des liens éventuels avec d’autres crimes afin d’orienter les hypothèses et de définir les lieux à inspecter. Cela inclut l’analyse des appareils électroniques, des caméras de sécurité et des domiciles d’agresseurs potentiels, en élargissant le champ d’action au-delà des lieux traditionnellement associés à la détention de personnes ou au conflit armé, et en intégrant des contextes et des espaces liés à la délinquance ordinaire, à la criminalité organisée, aux routes migratoires ou au féminicide</w:t>
      </w:r>
      <w:r w:rsidR="00D56C53">
        <w:rPr>
          <w:rFonts w:ascii="Times New Roman" w:eastAsia="Times New Roman" w:hAnsi="Times New Roman" w:cs="Times New Roman"/>
          <w:vertAlign w:val="superscript"/>
        </w:rPr>
        <w:footnoteReference w:id="96"/>
      </w:r>
      <w:r w:rsidR="00D56C53" w:rsidRPr="004E01CA">
        <w:rPr>
          <w:rFonts w:ascii="Times New Roman" w:eastAsia="Times New Roman" w:hAnsi="Times New Roman" w:cs="Times New Roman"/>
          <w:lang w:val="fr-CH"/>
        </w:rPr>
        <w:t xml:space="preserve"> . </w:t>
      </w:r>
    </w:p>
    <w:p w14:paraId="00000084"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85" w14:textId="78B935A4" w:rsidR="0055223F" w:rsidRPr="004E01CA" w:rsidRDefault="00684B6B">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lastRenderedPageBreak/>
        <w:t>56</w:t>
      </w:r>
      <w:r w:rsidR="00D56C53" w:rsidRPr="004E01CA">
        <w:rPr>
          <w:rFonts w:ascii="Times New Roman" w:eastAsia="Times New Roman" w:hAnsi="Times New Roman" w:cs="Times New Roman"/>
          <w:lang w:val="fr-CH"/>
        </w:rPr>
        <w:t xml:space="preserve">. Dans les cas de filles et d’adolescentes, la recherche peut s’appuyer sur des outils tels que l’utilisation de portraits de vieillissement dans les cas de disparitions prolongées et la création de bases de données génétiques. </w:t>
      </w:r>
      <w:r w:rsidR="002660C9" w:rsidRPr="004E01CA">
        <w:rPr>
          <w:rFonts w:ascii="Times New Roman" w:eastAsia="Times New Roman" w:hAnsi="Times New Roman" w:cs="Times New Roman"/>
          <w:lang w:val="fr-CH"/>
        </w:rPr>
        <w:t xml:space="preserve">Elle doit également </w:t>
      </w:r>
      <w:r w:rsidR="008A7E0D" w:rsidRPr="004E01CA">
        <w:rPr>
          <w:rFonts w:ascii="Times New Roman" w:eastAsia="Times New Roman" w:hAnsi="Times New Roman" w:cs="Times New Roman"/>
          <w:lang w:val="fr-CH"/>
        </w:rPr>
        <w:t xml:space="preserve">analyser </w:t>
      </w:r>
      <w:r w:rsidR="00D56C53" w:rsidRPr="004E01CA">
        <w:rPr>
          <w:rFonts w:ascii="Times New Roman" w:eastAsia="Times New Roman" w:hAnsi="Times New Roman" w:cs="Times New Roman"/>
          <w:lang w:val="fr-CH"/>
        </w:rPr>
        <w:t>leurs dernières interactions sur les réseaux sociaux, les applications de messagerie et les jeux vidéo, en identifiant les profils suspects ou les schémas de recrutement et de manipulation de mineurs à des fins d’exploitation, y compris sexuelle. Les États doivent veiller à ce que les unités de recherche disposent de capacités en criminalistique numérique et de mécanismes adéquats pour la conservation des preuves électroniques.</w:t>
      </w:r>
    </w:p>
    <w:p w14:paraId="00000086"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87" w14:textId="1C290EAA" w:rsidR="0055223F" w:rsidRPr="004E01CA" w:rsidRDefault="00684B6B">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57</w:t>
      </w:r>
      <w:r w:rsidR="00D56C53" w:rsidRPr="004E01CA">
        <w:rPr>
          <w:rFonts w:ascii="Times New Roman" w:eastAsia="Times New Roman" w:hAnsi="Times New Roman" w:cs="Times New Roman"/>
          <w:lang w:val="fr-CH"/>
        </w:rPr>
        <w:t xml:space="preserve">. Dans les cas de disparition de femmes et de filles en situation de handicap, les protocoles de recherche doivent intégrer des mesures spécifiques tenant compte de leur </w:t>
      </w:r>
      <w:r w:rsidR="007219B8" w:rsidRPr="004E01CA">
        <w:rPr>
          <w:rFonts w:ascii="Times New Roman" w:eastAsia="Times New Roman" w:hAnsi="Times New Roman" w:cs="Times New Roman"/>
          <w:lang w:val="fr-CH"/>
        </w:rPr>
        <w:t>situation</w:t>
      </w:r>
      <w:r w:rsidR="00D56C53" w:rsidRPr="004E01CA">
        <w:rPr>
          <w:rFonts w:ascii="Times New Roman" w:eastAsia="Times New Roman" w:hAnsi="Times New Roman" w:cs="Times New Roman"/>
          <w:lang w:val="fr-CH"/>
        </w:rPr>
        <w:t xml:space="preserve"> particulière </w:t>
      </w:r>
      <w:r w:rsidR="007219B8" w:rsidRPr="004E01CA">
        <w:rPr>
          <w:rFonts w:ascii="Times New Roman" w:eastAsia="Times New Roman" w:hAnsi="Times New Roman" w:cs="Times New Roman"/>
          <w:lang w:val="fr-CH"/>
        </w:rPr>
        <w:t xml:space="preserve">de </w:t>
      </w:r>
      <w:r w:rsidR="00D56C53" w:rsidRPr="004E01CA">
        <w:rPr>
          <w:rFonts w:ascii="Times New Roman" w:eastAsia="Times New Roman" w:hAnsi="Times New Roman" w:cs="Times New Roman"/>
          <w:lang w:val="fr-CH"/>
        </w:rPr>
        <w:t>vulnérabilité</w:t>
      </w:r>
      <w:r w:rsidR="00C66F3A" w:rsidRPr="004E01CA">
        <w:rPr>
          <w:rFonts w:ascii="Times New Roman" w:eastAsia="Times New Roman" w:hAnsi="Times New Roman" w:cs="Times New Roman"/>
          <w:lang w:val="fr-CH"/>
        </w:rPr>
        <w:t xml:space="preserve">, telles que </w:t>
      </w:r>
      <w:r w:rsidR="00D56C53" w:rsidRPr="004E01CA">
        <w:rPr>
          <w:rFonts w:ascii="Times New Roman" w:eastAsia="Times New Roman" w:hAnsi="Times New Roman" w:cs="Times New Roman"/>
          <w:lang w:val="fr-CH"/>
        </w:rPr>
        <w:t xml:space="preserve">la diffusion d’informations sur la disparition dans des formats accessibles (braille, lecture facile, langue des signes) ;  la recherche dans </w:t>
      </w:r>
      <w:r w:rsidR="004B3583" w:rsidRPr="004E01CA">
        <w:rPr>
          <w:rFonts w:ascii="Times New Roman" w:eastAsia="Times New Roman" w:hAnsi="Times New Roman" w:cs="Times New Roman"/>
          <w:lang w:val="fr-CH"/>
        </w:rPr>
        <w:t xml:space="preserve">les centres </w:t>
      </w:r>
      <w:r w:rsidR="00D56C53" w:rsidRPr="004E01CA">
        <w:rPr>
          <w:rFonts w:ascii="Times New Roman" w:eastAsia="Times New Roman" w:hAnsi="Times New Roman" w:cs="Times New Roman"/>
          <w:lang w:val="fr-CH"/>
        </w:rPr>
        <w:t xml:space="preserve">de santé mentale, les centres de soins </w:t>
      </w:r>
      <w:r w:rsidR="00C66F3A" w:rsidRPr="004E01CA">
        <w:rPr>
          <w:rFonts w:ascii="Times New Roman" w:eastAsia="Times New Roman" w:hAnsi="Times New Roman" w:cs="Times New Roman"/>
          <w:lang w:val="fr-CH"/>
        </w:rPr>
        <w:t xml:space="preserve">ou </w:t>
      </w:r>
      <w:r w:rsidR="00D56C53" w:rsidRPr="004E01CA">
        <w:rPr>
          <w:rFonts w:ascii="Times New Roman" w:eastAsia="Times New Roman" w:hAnsi="Times New Roman" w:cs="Times New Roman"/>
          <w:lang w:val="fr-CH"/>
        </w:rPr>
        <w:t xml:space="preserve">d’autres lieux où elles pourraient être confinées sans leur consentement ; </w:t>
      </w:r>
      <w:r w:rsidR="00264165" w:rsidRPr="004E01CA">
        <w:rPr>
          <w:rFonts w:ascii="Times New Roman" w:eastAsia="Times New Roman" w:hAnsi="Times New Roman" w:cs="Times New Roman"/>
          <w:lang w:val="fr-CH"/>
        </w:rPr>
        <w:t xml:space="preserve">la vérification </w:t>
      </w:r>
      <w:r w:rsidR="00D56C53" w:rsidRPr="004E01CA">
        <w:rPr>
          <w:rFonts w:ascii="Times New Roman" w:eastAsia="Times New Roman" w:hAnsi="Times New Roman" w:cs="Times New Roman"/>
          <w:lang w:val="fr-CH"/>
        </w:rPr>
        <w:t xml:space="preserve">de la nécessité de médicaments ou de traitements vitaux pour la victime, afin d’évaluer </w:t>
      </w:r>
      <w:r w:rsidR="001A5E7B" w:rsidRPr="004E01CA">
        <w:rPr>
          <w:rFonts w:ascii="Times New Roman" w:eastAsia="Times New Roman" w:hAnsi="Times New Roman" w:cs="Times New Roman"/>
          <w:lang w:val="fr-CH"/>
        </w:rPr>
        <w:t xml:space="preserve">correctement </w:t>
      </w:r>
      <w:r w:rsidR="00D56C53" w:rsidRPr="004E01CA">
        <w:rPr>
          <w:rFonts w:ascii="Times New Roman" w:eastAsia="Times New Roman" w:hAnsi="Times New Roman" w:cs="Times New Roman"/>
          <w:lang w:val="fr-CH"/>
        </w:rPr>
        <w:t xml:space="preserve">le risque ; et la consultation des </w:t>
      </w:r>
      <w:r w:rsidR="00970CB8" w:rsidRPr="004E01CA">
        <w:rPr>
          <w:rFonts w:ascii="Times New Roman" w:eastAsia="Times New Roman" w:hAnsi="Times New Roman" w:cs="Times New Roman"/>
          <w:lang w:val="fr-CH"/>
        </w:rPr>
        <w:t xml:space="preserve">proches et </w:t>
      </w:r>
      <w:r w:rsidR="00D56C53" w:rsidRPr="004E01CA">
        <w:rPr>
          <w:rFonts w:ascii="Times New Roman" w:eastAsia="Times New Roman" w:hAnsi="Times New Roman" w:cs="Times New Roman"/>
          <w:lang w:val="fr-CH"/>
        </w:rPr>
        <w:t xml:space="preserve">des organisations de personnes handicapées </w:t>
      </w:r>
      <w:r w:rsidR="00134D2B" w:rsidRPr="004E01CA">
        <w:rPr>
          <w:rFonts w:ascii="Times New Roman" w:eastAsia="Times New Roman" w:hAnsi="Times New Roman" w:cs="Times New Roman"/>
          <w:lang w:val="fr-CH"/>
        </w:rPr>
        <w:t xml:space="preserve">pour élaborer </w:t>
      </w:r>
      <w:r w:rsidR="00D56C53" w:rsidRPr="004E01CA">
        <w:rPr>
          <w:rFonts w:ascii="Times New Roman" w:eastAsia="Times New Roman" w:hAnsi="Times New Roman" w:cs="Times New Roman"/>
          <w:lang w:val="fr-CH"/>
        </w:rPr>
        <w:t xml:space="preserve">des stratégies de recherche adaptées. Les États doivent accorder une attention particulière </w:t>
      </w:r>
      <w:r w:rsidR="00290D02" w:rsidRPr="004E01CA">
        <w:rPr>
          <w:rFonts w:ascii="Times New Roman" w:eastAsia="Times New Roman" w:hAnsi="Times New Roman" w:cs="Times New Roman"/>
          <w:lang w:val="fr-CH"/>
        </w:rPr>
        <w:t xml:space="preserve">aux </w:t>
      </w:r>
      <w:r w:rsidR="00D56C53" w:rsidRPr="004E01CA">
        <w:rPr>
          <w:rFonts w:ascii="Times New Roman" w:eastAsia="Times New Roman" w:hAnsi="Times New Roman" w:cs="Times New Roman"/>
          <w:lang w:val="fr-CH"/>
        </w:rPr>
        <w:t>femmes présentant un handicap intellectuel et/ou psychosocial, qui peuvent rencontrer des difficultés supplémentaires pour s’identifier ou demander de l’aide si elles sont retrouvées.</w:t>
      </w:r>
    </w:p>
    <w:p w14:paraId="00000088"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89" w14:textId="18E373ED" w:rsidR="0055223F" w:rsidRPr="004E01CA" w:rsidRDefault="00684B6B">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58</w:t>
      </w:r>
      <w:r w:rsidR="00D56C53" w:rsidRPr="004E01CA">
        <w:rPr>
          <w:rFonts w:ascii="Times New Roman" w:eastAsia="Times New Roman" w:hAnsi="Times New Roman" w:cs="Times New Roman"/>
          <w:lang w:val="fr-CH"/>
        </w:rPr>
        <w:t xml:space="preserve">. Les protocoles de recherche doivent inclure, en </w:t>
      </w:r>
      <w:r w:rsidRPr="004E01CA">
        <w:rPr>
          <w:rFonts w:ascii="Times New Roman" w:eastAsia="Times New Roman" w:hAnsi="Times New Roman" w:cs="Times New Roman"/>
          <w:lang w:val="fr-CH"/>
        </w:rPr>
        <w:t xml:space="preserve">fonction </w:t>
      </w:r>
      <w:r w:rsidR="00D56C53" w:rsidRPr="004E01CA">
        <w:rPr>
          <w:rFonts w:ascii="Times New Roman" w:eastAsia="Times New Roman" w:hAnsi="Times New Roman" w:cs="Times New Roman"/>
          <w:lang w:val="fr-CH"/>
        </w:rPr>
        <w:t>du contexte national, une liste d’indices permettant d’identifier quand une disparition peut s’être produite dans un contexte de violence de genre</w:t>
      </w:r>
      <w:r w:rsidR="00D56C53">
        <w:rPr>
          <w:rFonts w:ascii="Times New Roman" w:eastAsia="Times New Roman" w:hAnsi="Times New Roman" w:cs="Times New Roman"/>
          <w:vertAlign w:val="superscript"/>
        </w:rPr>
        <w:footnoteReference w:id="97"/>
      </w:r>
      <w:r w:rsidR="00D56C53" w:rsidRPr="004E01CA">
        <w:rPr>
          <w:rFonts w:ascii="Times New Roman" w:eastAsia="Times New Roman" w:hAnsi="Times New Roman" w:cs="Times New Roman"/>
          <w:lang w:val="fr-CH"/>
        </w:rPr>
        <w:t xml:space="preserve"> . Parmi ceux-ci : </w:t>
      </w:r>
      <w:r w:rsidR="009B4814" w:rsidRPr="004E01CA">
        <w:rPr>
          <w:rFonts w:ascii="Times New Roman" w:eastAsia="Times New Roman" w:hAnsi="Times New Roman" w:cs="Times New Roman"/>
          <w:lang w:val="fr-CH"/>
        </w:rPr>
        <w:t xml:space="preserve">des antécédents </w:t>
      </w:r>
      <w:r w:rsidR="00D56C53" w:rsidRPr="004E01CA">
        <w:rPr>
          <w:rFonts w:ascii="Times New Roman" w:eastAsia="Times New Roman" w:hAnsi="Times New Roman" w:cs="Times New Roman"/>
          <w:lang w:val="fr-CH"/>
        </w:rPr>
        <w:t>de violence de genre, des menaces, des relations violentes, ou le fait d’avoir entamé une relation avec une personne inconnue</w:t>
      </w:r>
      <w:r w:rsidR="00D56C53">
        <w:rPr>
          <w:rFonts w:ascii="Times New Roman" w:eastAsia="Times New Roman" w:hAnsi="Times New Roman" w:cs="Times New Roman"/>
          <w:vertAlign w:val="superscript"/>
        </w:rPr>
        <w:footnoteReference w:id="98"/>
      </w:r>
      <w:r w:rsidR="00D56C53" w:rsidRPr="004E01CA">
        <w:rPr>
          <w:rFonts w:ascii="Times New Roman" w:eastAsia="Times New Roman" w:hAnsi="Times New Roman" w:cs="Times New Roman"/>
          <w:lang w:val="fr-CH"/>
        </w:rPr>
        <w:t xml:space="preserve"> . </w:t>
      </w:r>
    </w:p>
    <w:p w14:paraId="0000008C" w14:textId="504D225A" w:rsidR="0055223F" w:rsidRPr="004E01CA" w:rsidRDefault="00684B6B">
      <w:pPr>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59</w:t>
      </w:r>
      <w:r w:rsidR="00D56C53" w:rsidRPr="004E01CA">
        <w:rPr>
          <w:rFonts w:ascii="Times New Roman" w:eastAsia="Times New Roman" w:hAnsi="Times New Roman" w:cs="Times New Roman"/>
          <w:lang w:val="fr-CH"/>
        </w:rPr>
        <w:t>. La recherche est une obligation permanente</w:t>
      </w:r>
      <w:r w:rsidR="00D56C53">
        <w:rPr>
          <w:rFonts w:ascii="Times New Roman" w:eastAsia="Times New Roman" w:hAnsi="Times New Roman" w:cs="Times New Roman"/>
          <w:vertAlign w:val="superscript"/>
        </w:rPr>
        <w:footnoteReference w:id="99"/>
      </w:r>
      <w:r w:rsidR="00D56C53" w:rsidRPr="004E01CA">
        <w:rPr>
          <w:rFonts w:ascii="Times New Roman" w:eastAsia="Times New Roman" w:hAnsi="Times New Roman" w:cs="Times New Roman"/>
          <w:lang w:val="fr-CH"/>
        </w:rPr>
        <w:t xml:space="preserve"> de l’État qui doit se poursuivre jusqu’à ce que le sort et le lieu où se trouve la personne disparue soient déterminés avec certitude, sans dépendre d’une procédure pénale. L’État doit élaborer une stratégie globale</w:t>
      </w:r>
      <w:r w:rsidR="00D56C53">
        <w:rPr>
          <w:rFonts w:ascii="Times New Roman" w:eastAsia="Times New Roman" w:hAnsi="Times New Roman" w:cs="Times New Roman"/>
          <w:vertAlign w:val="superscript"/>
        </w:rPr>
        <w:footnoteReference w:id="100"/>
      </w:r>
      <w:r w:rsidR="00290D02" w:rsidRPr="004E01CA">
        <w:rPr>
          <w:rFonts w:ascii="Times New Roman" w:eastAsia="Times New Roman" w:hAnsi="Times New Roman" w:cs="Times New Roman"/>
          <w:lang w:val="fr-CH"/>
        </w:rPr>
        <w:t xml:space="preserve"> , </w:t>
      </w:r>
      <w:r w:rsidR="00C15705" w:rsidRPr="004E01CA">
        <w:rPr>
          <w:rFonts w:ascii="Times New Roman" w:eastAsia="Times New Roman" w:hAnsi="Times New Roman" w:cs="Times New Roman"/>
          <w:lang w:val="fr-CH"/>
        </w:rPr>
        <w:t xml:space="preserve">assortie </w:t>
      </w:r>
      <w:r w:rsidR="00D56C53" w:rsidRPr="004E01CA">
        <w:rPr>
          <w:rFonts w:ascii="Times New Roman" w:eastAsia="Times New Roman" w:hAnsi="Times New Roman" w:cs="Times New Roman"/>
          <w:lang w:val="fr-CH"/>
        </w:rPr>
        <w:t xml:space="preserve">d’un plan d’action et </w:t>
      </w:r>
      <w:r w:rsidR="00290D02" w:rsidRPr="004E01CA">
        <w:rPr>
          <w:rFonts w:ascii="Times New Roman" w:eastAsia="Times New Roman" w:hAnsi="Times New Roman" w:cs="Times New Roman"/>
          <w:lang w:val="fr-CH"/>
        </w:rPr>
        <w:t xml:space="preserve">d’un </w:t>
      </w:r>
      <w:r w:rsidR="00D56C53" w:rsidRPr="004E01CA">
        <w:rPr>
          <w:rFonts w:ascii="Times New Roman" w:eastAsia="Times New Roman" w:hAnsi="Times New Roman" w:cs="Times New Roman"/>
          <w:lang w:val="fr-CH"/>
        </w:rPr>
        <w:t>calendrier</w:t>
      </w:r>
      <w:r w:rsidR="00290D02"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pour une recherche immédiate ; en cas de décès, identifier les restes mortels et les remettre dignement à la famille. Dans les cas de décès violents de femmes et de filles, l’enquête doit suivre des protocoles spécialisés en matière de féminicide, en intégrant cette hypothèse dans le processus d’enquête</w:t>
      </w:r>
      <w:r w:rsidR="00D56C53">
        <w:rPr>
          <w:rFonts w:ascii="Times New Roman" w:eastAsia="Times New Roman" w:hAnsi="Times New Roman" w:cs="Times New Roman"/>
          <w:vertAlign w:val="superscript"/>
        </w:rPr>
        <w:footnoteReference w:id="101"/>
      </w:r>
      <w:r w:rsidR="00D56C53" w:rsidRPr="004E01CA">
        <w:rPr>
          <w:rFonts w:ascii="Times New Roman" w:eastAsia="Times New Roman" w:hAnsi="Times New Roman" w:cs="Times New Roman"/>
          <w:lang w:val="fr-CH"/>
        </w:rPr>
        <w:t xml:space="preserve"> .</w:t>
      </w:r>
    </w:p>
    <w:p w14:paraId="0000008D" w14:textId="38F52B62" w:rsidR="0055223F" w:rsidRPr="004E01CA" w:rsidRDefault="00684B6B">
      <w:pPr>
        <w:spacing w:before="240" w:after="240"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60</w:t>
      </w:r>
      <w:r w:rsidR="00D56C53" w:rsidRPr="004E01CA">
        <w:rPr>
          <w:rFonts w:ascii="Times New Roman" w:eastAsia="Times New Roman" w:hAnsi="Times New Roman" w:cs="Times New Roman"/>
          <w:lang w:val="fr-CH"/>
        </w:rPr>
        <w:t>. Toute décision de clore une recherche sans résultat doit être transparente, motivée, exempte de stéréotypes et bénéficier du consentement préalable et éclairé des proches</w:t>
      </w:r>
      <w:r w:rsidR="00D56C53">
        <w:rPr>
          <w:rFonts w:ascii="Times New Roman" w:eastAsia="Times New Roman" w:hAnsi="Times New Roman" w:cs="Times New Roman"/>
          <w:vertAlign w:val="superscript"/>
        </w:rPr>
        <w:footnoteReference w:id="102"/>
      </w:r>
      <w:r w:rsidR="00D56C53" w:rsidRPr="004E01CA">
        <w:rPr>
          <w:rFonts w:ascii="Times New Roman" w:eastAsia="Times New Roman" w:hAnsi="Times New Roman" w:cs="Times New Roman"/>
          <w:lang w:val="fr-CH"/>
        </w:rPr>
        <w:t xml:space="preserve"> . Lorsqu’il n’est pas possible d’identifier la personne retrouvée, des analyses contextuelles, biométriques et médico-légales tenant compte de la perspective de genre </w:t>
      </w:r>
      <w:proofErr w:type="gramStart"/>
      <w:r w:rsidR="00D56C53" w:rsidRPr="004E01CA">
        <w:rPr>
          <w:rFonts w:ascii="Times New Roman" w:eastAsia="Times New Roman" w:hAnsi="Times New Roman" w:cs="Times New Roman"/>
          <w:lang w:val="fr-CH"/>
        </w:rPr>
        <w:t>doivent</w:t>
      </w:r>
      <w:proofErr w:type="gramEnd"/>
      <w:r w:rsidR="00D56C53" w:rsidRPr="004E01CA">
        <w:rPr>
          <w:rFonts w:ascii="Times New Roman" w:eastAsia="Times New Roman" w:hAnsi="Times New Roman" w:cs="Times New Roman"/>
          <w:lang w:val="fr-CH"/>
        </w:rPr>
        <w:t xml:space="preserve"> être effectuées afin de comparer les données entre les découvertes de personnes non identifiées et les signalements de disparitions</w:t>
      </w:r>
      <w:r w:rsidR="00D56C53">
        <w:rPr>
          <w:rFonts w:ascii="Times New Roman" w:eastAsia="Times New Roman" w:hAnsi="Times New Roman" w:cs="Times New Roman"/>
          <w:vertAlign w:val="superscript"/>
        </w:rPr>
        <w:footnoteReference w:id="103"/>
      </w:r>
      <w:r w:rsidR="00D56C53" w:rsidRPr="004E01CA">
        <w:rPr>
          <w:rFonts w:ascii="Times New Roman" w:eastAsia="Times New Roman" w:hAnsi="Times New Roman" w:cs="Times New Roman"/>
          <w:lang w:val="fr-CH"/>
        </w:rPr>
        <w:t xml:space="preserve"> . Cela inclut la recherche d’indices de violence sexuelle ou de mutilations symboliques, et exige que les identités de genre – par exemple, celles des femmes transgenres – ne soient pas exclues sur la seule base de marqueurs biologiques.</w:t>
      </w:r>
    </w:p>
    <w:p w14:paraId="0000008E" w14:textId="5665033C" w:rsidR="0055223F" w:rsidRPr="004E01CA" w:rsidRDefault="00684B6B">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61</w:t>
      </w:r>
      <w:r w:rsidR="00D56C53" w:rsidRPr="004E01CA">
        <w:rPr>
          <w:rFonts w:ascii="Times New Roman" w:eastAsia="Times New Roman" w:hAnsi="Times New Roman" w:cs="Times New Roman"/>
          <w:lang w:val="fr-CH"/>
        </w:rPr>
        <w:t xml:space="preserve">. La recherche nécessite une approche centrée sur les victimes, </w:t>
      </w:r>
      <w:r w:rsidR="00426155" w:rsidRPr="004E01CA">
        <w:rPr>
          <w:rFonts w:ascii="Times New Roman" w:eastAsia="Times New Roman" w:hAnsi="Times New Roman" w:cs="Times New Roman"/>
          <w:lang w:val="fr-CH"/>
        </w:rPr>
        <w:t xml:space="preserve">qui évite la </w:t>
      </w:r>
      <w:r w:rsidR="00D56C53" w:rsidRPr="004E01CA">
        <w:rPr>
          <w:rFonts w:ascii="Times New Roman" w:eastAsia="Times New Roman" w:hAnsi="Times New Roman" w:cs="Times New Roman"/>
          <w:lang w:val="fr-CH"/>
        </w:rPr>
        <w:t xml:space="preserve">revictimisation </w:t>
      </w:r>
      <w:r w:rsidR="00426155" w:rsidRPr="004E01CA">
        <w:rPr>
          <w:rFonts w:ascii="Times New Roman" w:eastAsia="Times New Roman" w:hAnsi="Times New Roman" w:cs="Times New Roman"/>
          <w:lang w:val="fr-CH"/>
        </w:rPr>
        <w:t xml:space="preserve">et favorise </w:t>
      </w:r>
      <w:r w:rsidR="00D56C53" w:rsidRPr="004E01CA">
        <w:rPr>
          <w:rFonts w:ascii="Times New Roman" w:eastAsia="Times New Roman" w:hAnsi="Times New Roman" w:cs="Times New Roman"/>
          <w:lang w:val="fr-CH"/>
        </w:rPr>
        <w:t>des interactions empreintes d'empathie, de respect et de confidentialité. L’État doit accompagner les familles tout au long du processus, leur apporter un soutien psychologique en cas de découverte, tenir à jour les informations médico-légales et respecter leurs décisions concernant les cérémonies et rites funéraires, conformément à leurs traditions</w:t>
      </w:r>
      <w:r w:rsidR="00D56C53">
        <w:rPr>
          <w:rFonts w:ascii="Times New Roman" w:eastAsia="Times New Roman" w:hAnsi="Times New Roman" w:cs="Times New Roman"/>
          <w:vertAlign w:val="superscript"/>
        </w:rPr>
        <w:footnoteReference w:id="104"/>
      </w:r>
      <w:r w:rsidR="00D56C53" w:rsidRPr="004E01CA">
        <w:rPr>
          <w:rFonts w:ascii="Times New Roman" w:eastAsia="Times New Roman" w:hAnsi="Times New Roman" w:cs="Times New Roman"/>
          <w:lang w:val="fr-CH"/>
        </w:rPr>
        <w:t xml:space="preserve"> . Dans </w:t>
      </w:r>
      <w:r w:rsidR="00E84833" w:rsidRPr="004E01CA">
        <w:rPr>
          <w:rFonts w:ascii="Times New Roman" w:eastAsia="Times New Roman" w:hAnsi="Times New Roman" w:cs="Times New Roman"/>
          <w:lang w:val="fr-CH"/>
        </w:rPr>
        <w:t xml:space="preserve">les cas transfrontaliers, </w:t>
      </w:r>
      <w:r w:rsidR="00D56C53" w:rsidRPr="004E01CA">
        <w:rPr>
          <w:rFonts w:ascii="Times New Roman" w:eastAsia="Times New Roman" w:hAnsi="Times New Roman" w:cs="Times New Roman"/>
          <w:lang w:val="fr-CH"/>
        </w:rPr>
        <w:t xml:space="preserve">il convient de faciliter la </w:t>
      </w:r>
      <w:r w:rsidR="00D56C53" w:rsidRPr="004E01CA">
        <w:rPr>
          <w:rFonts w:ascii="Times New Roman" w:eastAsia="Times New Roman" w:hAnsi="Times New Roman" w:cs="Times New Roman"/>
          <w:lang w:val="fr-CH"/>
        </w:rPr>
        <w:lastRenderedPageBreak/>
        <w:t xml:space="preserve">collecte à distance de données </w:t>
      </w:r>
      <w:r w:rsidR="00D56C53" w:rsidRPr="004E01CA">
        <w:rPr>
          <w:rFonts w:ascii="Times New Roman" w:eastAsia="Times New Roman" w:hAnsi="Times New Roman" w:cs="Times New Roman"/>
          <w:i/>
          <w:iCs/>
          <w:lang w:val="fr-CH"/>
        </w:rPr>
        <w:t xml:space="preserve">ante mortem </w:t>
      </w:r>
      <w:r w:rsidR="00D56C53" w:rsidRPr="004E01CA">
        <w:rPr>
          <w:rFonts w:ascii="Times New Roman" w:eastAsia="Times New Roman" w:hAnsi="Times New Roman" w:cs="Times New Roman"/>
          <w:lang w:val="fr-CH"/>
        </w:rPr>
        <w:t>et d’échantillons génétiques, et de garantir l’assistance consulaire nécessaire</w:t>
      </w:r>
      <w:r w:rsidR="00D56C53">
        <w:rPr>
          <w:rFonts w:ascii="Times New Roman" w:eastAsia="Times New Roman" w:hAnsi="Times New Roman" w:cs="Times New Roman"/>
          <w:vertAlign w:val="superscript"/>
        </w:rPr>
        <w:footnoteReference w:id="105"/>
      </w:r>
      <w:r w:rsidR="00D56C53" w:rsidRPr="004E01CA">
        <w:rPr>
          <w:rFonts w:ascii="Times New Roman" w:eastAsia="Times New Roman" w:hAnsi="Times New Roman" w:cs="Times New Roman"/>
          <w:lang w:val="fr-CH"/>
        </w:rPr>
        <w:t xml:space="preserve"> .</w:t>
      </w:r>
    </w:p>
    <w:p w14:paraId="0000008F"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90" w14:textId="5593143D" w:rsidR="0055223F" w:rsidRPr="004E01CA" w:rsidRDefault="00684B6B">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62</w:t>
      </w:r>
      <w:r w:rsidR="00D56C53" w:rsidRPr="004E01CA">
        <w:rPr>
          <w:rFonts w:ascii="Times New Roman" w:eastAsia="Times New Roman" w:hAnsi="Times New Roman" w:cs="Times New Roman"/>
          <w:lang w:val="fr-CH"/>
        </w:rPr>
        <w:t xml:space="preserve">. Si les femmes ont joué un rôle central dans la recherche de leurs proches, cela ne doit en aucun cas servir de prétexte pour exonérer l’État de son devoir primordial de recherche. La recherche doit respecter le droit à la participation, </w:t>
      </w:r>
      <w:r w:rsidR="00FF0F06" w:rsidRPr="004E01CA">
        <w:rPr>
          <w:rFonts w:ascii="Times New Roman" w:eastAsia="Times New Roman" w:hAnsi="Times New Roman" w:cs="Times New Roman"/>
          <w:lang w:val="fr-CH"/>
        </w:rPr>
        <w:t xml:space="preserve">celle-ci </w:t>
      </w:r>
      <w:r w:rsidR="00D56C53" w:rsidRPr="004E01CA">
        <w:rPr>
          <w:rFonts w:ascii="Times New Roman" w:eastAsia="Times New Roman" w:hAnsi="Times New Roman" w:cs="Times New Roman"/>
          <w:lang w:val="fr-CH"/>
        </w:rPr>
        <w:t>devant être volontaire et sûre</w:t>
      </w:r>
      <w:r w:rsidR="00D56C53">
        <w:rPr>
          <w:rFonts w:ascii="Times New Roman" w:eastAsia="Times New Roman" w:hAnsi="Times New Roman" w:cs="Times New Roman"/>
          <w:vertAlign w:val="superscript"/>
        </w:rPr>
        <w:footnoteReference w:id="106"/>
      </w:r>
      <w:r w:rsidR="00D56C53" w:rsidRPr="004E01CA">
        <w:rPr>
          <w:rFonts w:ascii="Times New Roman" w:eastAsia="Times New Roman" w:hAnsi="Times New Roman" w:cs="Times New Roman"/>
          <w:lang w:val="fr-CH"/>
        </w:rPr>
        <w:t xml:space="preserve"> . L’État doit reconnaître, valoriser et soutenir leur travail, en garantissant des conditions adéquates de sécurité, un accompagnement médical et psychosocial, une formation et du matériel de premiers secours, ainsi que des outils de gestion des risques individualisés et élaborés en consultation avec les chercheuses elles-mêmes. À titre de mesure complémentaire, les États </w:t>
      </w:r>
      <w:r w:rsidR="00FF2480" w:rsidRPr="004E01CA">
        <w:rPr>
          <w:rFonts w:ascii="Times New Roman" w:eastAsia="Times New Roman" w:hAnsi="Times New Roman" w:cs="Times New Roman"/>
          <w:lang w:val="fr-CH"/>
        </w:rPr>
        <w:t xml:space="preserve">peuvent </w:t>
      </w:r>
      <w:r w:rsidR="00D56C53" w:rsidRPr="004E01CA">
        <w:rPr>
          <w:rFonts w:ascii="Times New Roman" w:eastAsia="Times New Roman" w:hAnsi="Times New Roman" w:cs="Times New Roman"/>
          <w:lang w:val="fr-CH"/>
        </w:rPr>
        <w:t xml:space="preserve">créer des fonds publics directement accessibles </w:t>
      </w:r>
      <w:r w:rsidR="008452B8" w:rsidRPr="004E01CA">
        <w:rPr>
          <w:rFonts w:ascii="Times New Roman" w:eastAsia="Times New Roman" w:hAnsi="Times New Roman" w:cs="Times New Roman"/>
          <w:lang w:val="fr-CH"/>
        </w:rPr>
        <w:t xml:space="preserve">pour </w:t>
      </w:r>
      <w:r w:rsidR="00D56C53" w:rsidRPr="004E01CA">
        <w:rPr>
          <w:rFonts w:ascii="Times New Roman" w:eastAsia="Times New Roman" w:hAnsi="Times New Roman" w:cs="Times New Roman"/>
          <w:lang w:val="fr-CH"/>
        </w:rPr>
        <w:t xml:space="preserve">subventionner les coûts supportés par </w:t>
      </w:r>
      <w:r w:rsidR="00B0652A" w:rsidRPr="004E01CA">
        <w:rPr>
          <w:rFonts w:ascii="Times New Roman" w:eastAsia="Times New Roman" w:hAnsi="Times New Roman" w:cs="Times New Roman"/>
          <w:lang w:val="fr-CH"/>
        </w:rPr>
        <w:t xml:space="preserve">les </w:t>
      </w:r>
      <w:r w:rsidR="00D56C53" w:rsidRPr="004E01CA">
        <w:rPr>
          <w:rFonts w:ascii="Times New Roman" w:eastAsia="Times New Roman" w:hAnsi="Times New Roman" w:cs="Times New Roman"/>
          <w:lang w:val="fr-CH"/>
        </w:rPr>
        <w:t xml:space="preserve">familles et </w:t>
      </w:r>
      <w:r w:rsidR="00B0652A" w:rsidRPr="004E01CA">
        <w:rPr>
          <w:rFonts w:ascii="Times New Roman" w:eastAsia="Times New Roman" w:hAnsi="Times New Roman" w:cs="Times New Roman"/>
          <w:lang w:val="fr-CH"/>
        </w:rPr>
        <w:t xml:space="preserve">les </w:t>
      </w:r>
      <w:r w:rsidR="00D56C53" w:rsidRPr="004E01CA">
        <w:rPr>
          <w:rFonts w:ascii="Times New Roman" w:eastAsia="Times New Roman" w:hAnsi="Times New Roman" w:cs="Times New Roman"/>
          <w:lang w:val="fr-CH"/>
        </w:rPr>
        <w:t xml:space="preserve">collectifs, </w:t>
      </w:r>
      <w:r w:rsidR="008452B8" w:rsidRPr="004E01CA">
        <w:rPr>
          <w:rFonts w:ascii="Times New Roman" w:eastAsia="Times New Roman" w:hAnsi="Times New Roman" w:cs="Times New Roman"/>
          <w:lang w:val="fr-CH"/>
        </w:rPr>
        <w:t xml:space="preserve">atténuant </w:t>
      </w:r>
      <w:r w:rsidR="00D56C53" w:rsidRPr="004E01CA">
        <w:rPr>
          <w:rFonts w:ascii="Times New Roman" w:eastAsia="Times New Roman" w:hAnsi="Times New Roman" w:cs="Times New Roman"/>
          <w:lang w:val="fr-CH"/>
        </w:rPr>
        <w:t xml:space="preserve">ainsi l’impact économique sur les femmes. </w:t>
      </w:r>
    </w:p>
    <w:p w14:paraId="00000091"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92" w14:textId="77777777" w:rsidR="0055223F" w:rsidRPr="004E01CA" w:rsidRDefault="00D56C53">
      <w:pPr>
        <w:pStyle w:val="Heading1"/>
        <w:spacing w:before="0" w:after="0" w:line="240" w:lineRule="auto"/>
        <w:ind w:left="0" w:firstLine="0"/>
        <w:rPr>
          <w:rFonts w:ascii="Times New Roman" w:eastAsia="Times New Roman" w:hAnsi="Times New Roman" w:cs="Times New Roman"/>
          <w:sz w:val="22"/>
          <w:szCs w:val="22"/>
          <w:lang w:val="fr-CH"/>
        </w:rPr>
      </w:pPr>
      <w:bookmarkStart w:id="16" w:name="bookmark=id.cw8glvj91lfw" w:colFirst="0" w:colLast="0"/>
      <w:bookmarkStart w:id="17" w:name="_heading=h.rgq3x8e2nl9d" w:colFirst="0" w:colLast="0"/>
      <w:bookmarkEnd w:id="16"/>
      <w:bookmarkEnd w:id="17"/>
      <w:r w:rsidRPr="004E01CA">
        <w:rPr>
          <w:rFonts w:ascii="Times New Roman" w:eastAsia="Times New Roman" w:hAnsi="Times New Roman" w:cs="Times New Roman"/>
          <w:sz w:val="22"/>
          <w:szCs w:val="22"/>
          <w:lang w:val="fr-CH"/>
        </w:rPr>
        <w:t>C. Enquête, poursuites et sanctions</w:t>
      </w:r>
    </w:p>
    <w:p w14:paraId="00000093"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94" w14:textId="6A97ADAA" w:rsidR="0055223F" w:rsidRPr="004E01CA" w:rsidRDefault="00684B6B">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63</w:t>
      </w:r>
      <w:r w:rsidR="00D56C53" w:rsidRPr="004E01CA">
        <w:rPr>
          <w:rFonts w:ascii="Times New Roman" w:eastAsia="Times New Roman" w:hAnsi="Times New Roman" w:cs="Times New Roman"/>
          <w:lang w:val="fr-CH"/>
        </w:rPr>
        <w:t>. La recherche et l’enquête pénale sont des obligations autonomes mais interdépendantes, qui doivent être menées de manière coordonnée et simultanée dès le début de la disparition</w:t>
      </w:r>
      <w:r w:rsidR="00D56C53">
        <w:rPr>
          <w:rFonts w:ascii="Times New Roman" w:eastAsia="Times New Roman" w:hAnsi="Times New Roman" w:cs="Times New Roman"/>
          <w:vertAlign w:val="superscript"/>
        </w:rPr>
        <w:footnoteReference w:id="107"/>
      </w:r>
      <w:r w:rsidR="00D56C53" w:rsidRPr="004E01CA">
        <w:rPr>
          <w:rFonts w:ascii="Times New Roman" w:eastAsia="Times New Roman" w:hAnsi="Times New Roman" w:cs="Times New Roman"/>
          <w:lang w:val="fr-CH"/>
        </w:rPr>
        <w:t xml:space="preserve"> . Alors que la première a un objectif humanitaire – déterminer le sort et le lieu où se trouve la personne –, la seconde vise à établir la vérité sur les circonstances de la disparition et </w:t>
      </w:r>
      <w:r w:rsidR="00E647E5" w:rsidRPr="004E01CA">
        <w:rPr>
          <w:rFonts w:ascii="Times New Roman" w:eastAsia="Times New Roman" w:hAnsi="Times New Roman" w:cs="Times New Roman"/>
          <w:lang w:val="fr-CH"/>
        </w:rPr>
        <w:t xml:space="preserve">à sanctionner </w:t>
      </w:r>
      <w:r w:rsidR="00D56C53" w:rsidRPr="004E01CA">
        <w:rPr>
          <w:rFonts w:ascii="Times New Roman" w:eastAsia="Times New Roman" w:hAnsi="Times New Roman" w:cs="Times New Roman"/>
          <w:lang w:val="fr-CH"/>
        </w:rPr>
        <w:t xml:space="preserve">les responsables. Les États doivent mettre en place des mécanismes permanents de coordination entre </w:t>
      </w:r>
      <w:r w:rsidR="002D110D" w:rsidRPr="004E01CA">
        <w:rPr>
          <w:rFonts w:ascii="Times New Roman" w:eastAsia="Times New Roman" w:hAnsi="Times New Roman" w:cs="Times New Roman"/>
          <w:lang w:val="fr-CH"/>
        </w:rPr>
        <w:t xml:space="preserve">les </w:t>
      </w:r>
      <w:r w:rsidR="00D56C53" w:rsidRPr="004E01CA">
        <w:rPr>
          <w:rFonts w:ascii="Times New Roman" w:eastAsia="Times New Roman" w:hAnsi="Times New Roman" w:cs="Times New Roman"/>
          <w:lang w:val="fr-CH"/>
        </w:rPr>
        <w:t xml:space="preserve">entités chargées de </w:t>
      </w:r>
      <w:r w:rsidR="002D110D" w:rsidRPr="004E01CA">
        <w:rPr>
          <w:rFonts w:ascii="Times New Roman" w:eastAsia="Times New Roman" w:hAnsi="Times New Roman" w:cs="Times New Roman"/>
          <w:lang w:val="fr-CH"/>
        </w:rPr>
        <w:t xml:space="preserve">la recherche, de l’enquête </w:t>
      </w:r>
      <w:r w:rsidR="00AA7D0C" w:rsidRPr="004E01CA">
        <w:rPr>
          <w:rFonts w:ascii="Times New Roman" w:eastAsia="Times New Roman" w:hAnsi="Times New Roman" w:cs="Times New Roman"/>
          <w:lang w:val="fr-CH"/>
        </w:rPr>
        <w:t xml:space="preserve">et </w:t>
      </w:r>
      <w:r w:rsidR="002D110D" w:rsidRPr="004E01CA">
        <w:rPr>
          <w:rFonts w:ascii="Times New Roman" w:eastAsia="Times New Roman" w:hAnsi="Times New Roman" w:cs="Times New Roman"/>
          <w:lang w:val="fr-CH"/>
        </w:rPr>
        <w:t xml:space="preserve">les </w:t>
      </w:r>
      <w:r w:rsidR="00D56C53" w:rsidRPr="004E01CA">
        <w:rPr>
          <w:rFonts w:ascii="Times New Roman" w:eastAsia="Times New Roman" w:hAnsi="Times New Roman" w:cs="Times New Roman"/>
          <w:lang w:val="fr-CH"/>
        </w:rPr>
        <w:t xml:space="preserve">autorités judiciaires </w:t>
      </w:r>
      <w:r w:rsidR="00AA7D0C" w:rsidRPr="004E01CA">
        <w:rPr>
          <w:rFonts w:ascii="Times New Roman" w:eastAsia="Times New Roman" w:hAnsi="Times New Roman" w:cs="Times New Roman"/>
          <w:lang w:val="fr-CH"/>
        </w:rPr>
        <w:t>compétentes</w:t>
      </w:r>
      <w:r w:rsidR="00D56C53" w:rsidRPr="004E01CA">
        <w:rPr>
          <w:rFonts w:ascii="Times New Roman" w:eastAsia="Times New Roman" w:hAnsi="Times New Roman" w:cs="Times New Roman"/>
          <w:lang w:val="fr-CH"/>
        </w:rPr>
        <w:t xml:space="preserve">, en veillant à ce que la localisation de la victime vivante n’entraîne pas </w:t>
      </w:r>
      <w:r w:rsidR="00AA7D0C" w:rsidRPr="004E01CA">
        <w:rPr>
          <w:rFonts w:ascii="Times New Roman" w:eastAsia="Times New Roman" w:hAnsi="Times New Roman" w:cs="Times New Roman"/>
          <w:lang w:val="fr-CH"/>
        </w:rPr>
        <w:t xml:space="preserve">la </w:t>
      </w:r>
      <w:r w:rsidR="002970A6" w:rsidRPr="004E01CA">
        <w:rPr>
          <w:rFonts w:ascii="Times New Roman" w:eastAsia="Times New Roman" w:hAnsi="Times New Roman" w:cs="Times New Roman"/>
          <w:lang w:val="fr-CH"/>
        </w:rPr>
        <w:t xml:space="preserve">clôture </w:t>
      </w:r>
      <w:r w:rsidR="00D56C53" w:rsidRPr="004E01CA">
        <w:rPr>
          <w:rFonts w:ascii="Times New Roman" w:eastAsia="Times New Roman" w:hAnsi="Times New Roman" w:cs="Times New Roman"/>
          <w:lang w:val="fr-CH"/>
        </w:rPr>
        <w:t xml:space="preserve">de l’enquête pénale. </w:t>
      </w:r>
    </w:p>
    <w:p w14:paraId="00000095" w14:textId="77777777" w:rsidR="0055223F" w:rsidRPr="004E01CA" w:rsidRDefault="00D56C53">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 xml:space="preserve"> </w:t>
      </w:r>
    </w:p>
    <w:p w14:paraId="00000096" w14:textId="08C343EE" w:rsidR="0055223F" w:rsidRPr="004E01CA" w:rsidRDefault="00684B6B">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64</w:t>
      </w:r>
      <w:r w:rsidR="00D56C53" w:rsidRPr="004E01CA">
        <w:rPr>
          <w:rFonts w:ascii="Times New Roman" w:eastAsia="Times New Roman" w:hAnsi="Times New Roman" w:cs="Times New Roman"/>
          <w:lang w:val="fr-CH"/>
        </w:rPr>
        <w:t xml:space="preserve">. Les enquêtes doivent appliquer une norme de diligence raisonnable renforcée </w:t>
      </w:r>
      <w:r w:rsidR="002970A6" w:rsidRPr="004E01CA">
        <w:rPr>
          <w:rFonts w:ascii="Times New Roman" w:eastAsia="Times New Roman" w:hAnsi="Times New Roman" w:cs="Times New Roman"/>
          <w:lang w:val="fr-CH"/>
        </w:rPr>
        <w:t xml:space="preserve">qui </w:t>
      </w:r>
      <w:r w:rsidR="00D56C53" w:rsidRPr="004E01CA">
        <w:rPr>
          <w:rFonts w:ascii="Times New Roman" w:eastAsia="Times New Roman" w:hAnsi="Times New Roman" w:cs="Times New Roman"/>
          <w:lang w:val="fr-CH"/>
        </w:rPr>
        <w:t>englobe le fait de la disparition, son contexte de discrimination et</w:t>
      </w:r>
      <w:r w:rsidR="008B0491"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le cas échéant, le continuum de violence qui l’a précédée. La disparition forcée doit faire l’objet d’une enquête et être sanctionnée en tant que forme autonome et e prolongée de violence de genre</w:t>
      </w:r>
      <w:r w:rsidR="00D121A9" w:rsidRPr="004E01CA">
        <w:rPr>
          <w:rFonts w:ascii="Times New Roman" w:eastAsia="Times New Roman" w:hAnsi="Times New Roman" w:cs="Times New Roman"/>
          <w:lang w:val="fr-CH"/>
        </w:rPr>
        <w:t xml:space="preserve">, et il convient </w:t>
      </w:r>
      <w:r w:rsidR="00154319" w:rsidRPr="004E01CA">
        <w:rPr>
          <w:rFonts w:ascii="Times New Roman" w:eastAsia="Times New Roman" w:hAnsi="Times New Roman" w:cs="Times New Roman"/>
          <w:lang w:val="fr-CH"/>
        </w:rPr>
        <w:t xml:space="preserve">également </w:t>
      </w:r>
      <w:r w:rsidR="00D56C53" w:rsidRPr="004E01CA">
        <w:rPr>
          <w:rFonts w:ascii="Times New Roman" w:eastAsia="Times New Roman" w:hAnsi="Times New Roman" w:cs="Times New Roman"/>
          <w:lang w:val="fr-CH"/>
        </w:rPr>
        <w:t>de</w:t>
      </w:r>
      <w:r w:rsidR="00D121A9" w:rsidRPr="004E01CA">
        <w:rPr>
          <w:rFonts w:ascii="Times New Roman" w:eastAsia="Times New Roman" w:hAnsi="Times New Roman" w:cs="Times New Roman"/>
          <w:lang w:val="fr-CH"/>
        </w:rPr>
        <w:t xml:space="preserve"> prendre en compte </w:t>
      </w:r>
      <w:r w:rsidR="00154319" w:rsidRPr="004E01CA">
        <w:rPr>
          <w:rFonts w:ascii="Times New Roman" w:eastAsia="Times New Roman" w:hAnsi="Times New Roman" w:cs="Times New Roman"/>
          <w:lang w:val="fr-CH"/>
        </w:rPr>
        <w:t xml:space="preserve">le lien avec </w:t>
      </w:r>
      <w:r w:rsidR="002D110D" w:rsidRPr="004E01CA">
        <w:rPr>
          <w:rFonts w:ascii="Times New Roman" w:eastAsia="Times New Roman" w:hAnsi="Times New Roman" w:cs="Times New Roman"/>
          <w:lang w:val="fr-CH"/>
        </w:rPr>
        <w:t xml:space="preserve">les </w:t>
      </w:r>
      <w:r w:rsidR="00D56C53" w:rsidRPr="004E01CA">
        <w:rPr>
          <w:rFonts w:ascii="Times New Roman" w:eastAsia="Times New Roman" w:hAnsi="Times New Roman" w:cs="Times New Roman"/>
          <w:lang w:val="fr-CH"/>
        </w:rPr>
        <w:t>acteurs non étatiques agissant avec l’autorisation, le soutien ou l’acquiescement de l’État</w:t>
      </w:r>
      <w:r w:rsidR="00D56C53">
        <w:rPr>
          <w:rFonts w:ascii="Times New Roman" w:eastAsia="Times New Roman" w:hAnsi="Times New Roman" w:cs="Times New Roman"/>
          <w:vertAlign w:val="superscript"/>
        </w:rPr>
        <w:footnoteReference w:id="108"/>
      </w:r>
      <w:r w:rsidR="00D56C53" w:rsidRPr="004E01CA">
        <w:rPr>
          <w:rFonts w:ascii="Times New Roman" w:eastAsia="Times New Roman" w:hAnsi="Times New Roman" w:cs="Times New Roman"/>
          <w:lang w:val="fr-CH"/>
        </w:rPr>
        <w:t xml:space="preserve"> , dans des contextes qui génèrent des obligations spécifiques de diligence raisonnable</w:t>
      </w:r>
      <w:r w:rsidR="00D56C53">
        <w:rPr>
          <w:rFonts w:ascii="Times New Roman" w:eastAsia="Times New Roman" w:hAnsi="Times New Roman" w:cs="Times New Roman"/>
          <w:vertAlign w:val="superscript"/>
        </w:rPr>
        <w:footnoteReference w:id="109"/>
      </w:r>
      <w:r w:rsidR="00D56C53" w:rsidRPr="004E01CA">
        <w:rPr>
          <w:rFonts w:ascii="Times New Roman" w:eastAsia="Times New Roman" w:hAnsi="Times New Roman" w:cs="Times New Roman"/>
          <w:lang w:val="fr-CH"/>
        </w:rPr>
        <w:t xml:space="preserve"> . En outre, les </w:t>
      </w:r>
      <w:r w:rsidR="00D121A9" w:rsidRPr="004E01CA">
        <w:rPr>
          <w:rFonts w:ascii="Times New Roman" w:eastAsia="Times New Roman" w:hAnsi="Times New Roman" w:cs="Times New Roman"/>
          <w:lang w:val="fr-CH"/>
        </w:rPr>
        <w:t xml:space="preserve">impacts sur </w:t>
      </w:r>
      <w:r w:rsidR="00D56C53" w:rsidRPr="004E01CA">
        <w:rPr>
          <w:rFonts w:ascii="Times New Roman" w:eastAsia="Times New Roman" w:hAnsi="Times New Roman" w:cs="Times New Roman"/>
          <w:lang w:val="fr-CH"/>
        </w:rPr>
        <w:t xml:space="preserve">les survivantes doivent </w:t>
      </w:r>
      <w:r w:rsidR="00D121A9" w:rsidRPr="004E01CA">
        <w:rPr>
          <w:rFonts w:ascii="Times New Roman" w:eastAsia="Times New Roman" w:hAnsi="Times New Roman" w:cs="Times New Roman"/>
          <w:lang w:val="fr-CH"/>
        </w:rPr>
        <w:t xml:space="preserve">être documentés et </w:t>
      </w:r>
      <w:r w:rsidR="00154319" w:rsidRPr="004E01CA">
        <w:rPr>
          <w:rFonts w:ascii="Times New Roman" w:eastAsia="Times New Roman" w:hAnsi="Times New Roman" w:cs="Times New Roman"/>
          <w:lang w:val="fr-CH"/>
        </w:rPr>
        <w:t xml:space="preserve">pris en compte </w:t>
      </w:r>
      <w:r w:rsidR="00D56C53" w:rsidRPr="004E01CA">
        <w:rPr>
          <w:rFonts w:ascii="Times New Roman" w:eastAsia="Times New Roman" w:hAnsi="Times New Roman" w:cs="Times New Roman"/>
          <w:lang w:val="fr-CH"/>
        </w:rPr>
        <w:t xml:space="preserve">afin </w:t>
      </w:r>
      <w:r w:rsidR="00154319" w:rsidRPr="004E01CA">
        <w:rPr>
          <w:rFonts w:ascii="Times New Roman" w:eastAsia="Times New Roman" w:hAnsi="Times New Roman" w:cs="Times New Roman"/>
          <w:lang w:val="fr-CH"/>
        </w:rPr>
        <w:t xml:space="preserve">d’adopter des mesures de </w:t>
      </w:r>
      <w:r w:rsidR="00D56C53" w:rsidRPr="004E01CA">
        <w:rPr>
          <w:rFonts w:ascii="Times New Roman" w:eastAsia="Times New Roman" w:hAnsi="Times New Roman" w:cs="Times New Roman"/>
          <w:lang w:val="fr-CH"/>
        </w:rPr>
        <w:t>réparation adéquates</w:t>
      </w:r>
      <w:r w:rsidR="00154319" w:rsidRPr="004E01CA">
        <w:rPr>
          <w:rFonts w:ascii="Times New Roman" w:eastAsia="Times New Roman" w:hAnsi="Times New Roman" w:cs="Times New Roman"/>
          <w:lang w:val="fr-CH"/>
        </w:rPr>
        <w:t>.</w:t>
      </w:r>
    </w:p>
    <w:p w14:paraId="00000097"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98" w14:textId="46EBFE37" w:rsidR="0055223F" w:rsidRPr="004E01CA" w:rsidRDefault="00684B6B">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65</w:t>
      </w:r>
      <w:r w:rsidR="00D56C53" w:rsidRPr="004E01CA">
        <w:rPr>
          <w:rFonts w:ascii="Times New Roman" w:eastAsia="Times New Roman" w:hAnsi="Times New Roman" w:cs="Times New Roman"/>
          <w:lang w:val="fr-CH"/>
        </w:rPr>
        <w:t xml:space="preserve">. Les États doivent mener sans délai </w:t>
      </w:r>
      <w:r w:rsidR="00550D0D" w:rsidRPr="004E01CA">
        <w:rPr>
          <w:rFonts w:ascii="Times New Roman" w:eastAsia="Times New Roman" w:hAnsi="Times New Roman" w:cs="Times New Roman"/>
          <w:lang w:val="fr-CH"/>
        </w:rPr>
        <w:t xml:space="preserve">toutes les </w:t>
      </w:r>
      <w:r w:rsidR="00D56C53" w:rsidRPr="004E01CA">
        <w:rPr>
          <w:rFonts w:ascii="Times New Roman" w:eastAsia="Times New Roman" w:hAnsi="Times New Roman" w:cs="Times New Roman"/>
          <w:lang w:val="fr-CH"/>
        </w:rPr>
        <w:t xml:space="preserve">actions et enquêtes </w:t>
      </w:r>
      <w:r w:rsidR="00550D0D" w:rsidRPr="004E01CA">
        <w:rPr>
          <w:rFonts w:ascii="Times New Roman" w:eastAsia="Times New Roman" w:hAnsi="Times New Roman" w:cs="Times New Roman"/>
          <w:lang w:val="fr-CH"/>
        </w:rPr>
        <w:t xml:space="preserve">nécessaires </w:t>
      </w:r>
      <w:r w:rsidR="00D56C53" w:rsidRPr="004E01CA">
        <w:rPr>
          <w:rFonts w:ascii="Times New Roman" w:eastAsia="Times New Roman" w:hAnsi="Times New Roman" w:cs="Times New Roman"/>
          <w:lang w:val="fr-CH"/>
        </w:rPr>
        <w:t>pour faire la lumière sur le sort des victimes et identifier les responsables.</w:t>
      </w:r>
      <w:r w:rsidR="00D56C53">
        <w:rPr>
          <w:rFonts w:ascii="Times New Roman" w:eastAsia="Times New Roman" w:hAnsi="Times New Roman" w:cs="Times New Roman"/>
          <w:vertAlign w:val="superscript"/>
        </w:rPr>
        <w:footnoteReference w:id="110"/>
      </w:r>
      <w:r w:rsidR="00D56C53" w:rsidRPr="004E01CA">
        <w:rPr>
          <w:rFonts w:ascii="Times New Roman" w:eastAsia="Times New Roman" w:hAnsi="Times New Roman" w:cs="Times New Roman"/>
          <w:lang w:val="fr-CH"/>
        </w:rPr>
        <w:t xml:space="preserve"> Il est impératif d’assurer la coordination entre les parquets spécialisés </w:t>
      </w:r>
      <w:r w:rsidR="00154319" w:rsidRPr="004E01CA">
        <w:rPr>
          <w:rFonts w:ascii="Times New Roman" w:eastAsia="Times New Roman" w:hAnsi="Times New Roman" w:cs="Times New Roman"/>
          <w:lang w:val="fr-CH"/>
        </w:rPr>
        <w:t xml:space="preserve">et </w:t>
      </w:r>
      <w:r w:rsidR="00D121A9" w:rsidRPr="004E01CA">
        <w:rPr>
          <w:rFonts w:ascii="Times New Roman" w:eastAsia="Times New Roman" w:hAnsi="Times New Roman" w:cs="Times New Roman"/>
          <w:lang w:val="fr-CH"/>
        </w:rPr>
        <w:t>les</w:t>
      </w:r>
      <w:r w:rsidR="00154319" w:rsidRPr="004E01CA">
        <w:rPr>
          <w:rFonts w:ascii="Times New Roman" w:eastAsia="Times New Roman" w:hAnsi="Times New Roman" w:cs="Times New Roman"/>
          <w:lang w:val="fr-CH"/>
        </w:rPr>
        <w:t xml:space="preserve"> autres </w:t>
      </w:r>
      <w:r w:rsidR="00D121A9" w:rsidRPr="004E01CA">
        <w:rPr>
          <w:rFonts w:ascii="Times New Roman" w:eastAsia="Times New Roman" w:hAnsi="Times New Roman" w:cs="Times New Roman"/>
          <w:lang w:val="fr-CH"/>
        </w:rPr>
        <w:t xml:space="preserve">autorités, la </w:t>
      </w:r>
      <w:r w:rsidR="00D56C53" w:rsidRPr="004E01CA">
        <w:rPr>
          <w:rFonts w:ascii="Times New Roman" w:eastAsia="Times New Roman" w:hAnsi="Times New Roman" w:cs="Times New Roman"/>
          <w:lang w:val="fr-CH"/>
        </w:rPr>
        <w:t>collecte proactive de preuves et le recours à des expertises et à des éléments de preuve contextuels ou numériques, y compris avant la découverte des faits. Les diagnostics et les analyses des schémas qui ressortent de ces enquêtes coordonnées doivent, à leur tour, éclairer et renforcer systématiquement les stratégies de prévention de l’État.</w:t>
      </w:r>
    </w:p>
    <w:p w14:paraId="00000099"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9A" w14:textId="6FCDFA53" w:rsidR="0055223F" w:rsidRPr="004E01CA" w:rsidRDefault="008F7CDA">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66</w:t>
      </w:r>
      <w:r w:rsidR="00D56C53" w:rsidRPr="004E01CA">
        <w:rPr>
          <w:rFonts w:ascii="Times New Roman" w:eastAsia="Times New Roman" w:hAnsi="Times New Roman" w:cs="Times New Roman"/>
          <w:lang w:val="fr-CH"/>
        </w:rPr>
        <w:t xml:space="preserve">. Parmi les hypothèses de lien avec d’autres infractions, on peut citer : </w:t>
      </w:r>
    </w:p>
    <w:p w14:paraId="0000009B" w14:textId="77777777" w:rsidR="0055223F" w:rsidRPr="004E01CA" w:rsidRDefault="0055223F" w:rsidP="00290D02">
      <w:pPr>
        <w:pBdr>
          <w:top w:val="nil"/>
          <w:left w:val="nil"/>
          <w:bottom w:val="nil"/>
          <w:right w:val="nil"/>
          <w:between w:val="nil"/>
        </w:pBdr>
        <w:spacing w:line="240" w:lineRule="auto"/>
        <w:ind w:left="720" w:firstLine="0"/>
        <w:rPr>
          <w:rFonts w:ascii="Times New Roman" w:eastAsia="Times New Roman" w:hAnsi="Times New Roman" w:cs="Times New Roman"/>
          <w:color w:val="000000"/>
          <w:u w:val="single"/>
          <w:lang w:val="fr-CH"/>
        </w:rPr>
      </w:pPr>
    </w:p>
    <w:p w14:paraId="0000009C" w14:textId="3D903628" w:rsidR="0055223F" w:rsidRPr="004E01CA" w:rsidRDefault="00D56C53" w:rsidP="00290D02">
      <w:pPr>
        <w:pStyle w:val="ListParagraph"/>
        <w:numPr>
          <w:ilvl w:val="0"/>
          <w:numId w:val="15"/>
        </w:numPr>
        <w:pBdr>
          <w:top w:val="nil"/>
          <w:left w:val="nil"/>
          <w:bottom w:val="nil"/>
          <w:right w:val="nil"/>
          <w:between w:val="nil"/>
        </w:pBdr>
        <w:spacing w:line="240" w:lineRule="auto"/>
        <w:ind w:left="709" w:firstLine="0"/>
        <w:rPr>
          <w:rFonts w:ascii="Times New Roman" w:eastAsia="Times New Roman" w:hAnsi="Times New Roman" w:cs="Times New Roman"/>
          <w:lang w:val="fr-CH"/>
        </w:rPr>
      </w:pPr>
      <w:r w:rsidRPr="004E01CA">
        <w:rPr>
          <w:rFonts w:ascii="Times New Roman" w:eastAsia="Times New Roman" w:hAnsi="Times New Roman" w:cs="Times New Roman"/>
          <w:color w:val="000000"/>
          <w:u w:val="single"/>
          <w:lang w:val="fr-CH"/>
        </w:rPr>
        <w:t xml:space="preserve">Violence sexuelle et reproductive : </w:t>
      </w:r>
      <w:r w:rsidRPr="004E01CA">
        <w:rPr>
          <w:rFonts w:ascii="Times New Roman" w:eastAsia="Times New Roman" w:hAnsi="Times New Roman" w:cs="Times New Roman"/>
          <w:color w:val="000000"/>
          <w:lang w:val="fr-CH"/>
        </w:rPr>
        <w:t>la disparition place la personne dans une situation de vulnérabilité, dans laquelle peuvent être commis des viols, l’esclavage sexuel, des grossesses, des avortements ou des stérilisations forcés, pratiques pouvant constituer des actes de torture. L'enquête doit intégrer des protocoles médico-légaux spécialisés pour détecter les indices de ces formes de violence, même lorsque les restes sont retrouvés ultérieurement. De même, le refus d'accès aux services de santé sexuelle et reproductive pendant la captivité doit être documenté</w:t>
      </w:r>
      <w:r w:rsidRPr="004E01CA">
        <w:rPr>
          <w:rFonts w:ascii="Times New Roman" w:eastAsia="Times New Roman" w:hAnsi="Times New Roman" w:cs="Times New Roman"/>
          <w:lang w:val="fr-CH"/>
        </w:rPr>
        <w:t xml:space="preserve">. </w:t>
      </w:r>
    </w:p>
    <w:p w14:paraId="01353804" w14:textId="77777777" w:rsidR="00290D02" w:rsidRPr="004E01CA" w:rsidRDefault="00290D02" w:rsidP="00290D02">
      <w:pPr>
        <w:pStyle w:val="ListParagraph"/>
        <w:spacing w:line="240" w:lineRule="auto"/>
        <w:ind w:left="709" w:firstLine="0"/>
        <w:rPr>
          <w:rFonts w:ascii="Times New Roman" w:eastAsia="Times New Roman" w:hAnsi="Times New Roman" w:cs="Times New Roman"/>
          <w:lang w:val="fr-CH"/>
        </w:rPr>
      </w:pPr>
    </w:p>
    <w:p w14:paraId="48711B0F" w14:textId="77777777" w:rsidR="003D137A" w:rsidRPr="004E01CA" w:rsidRDefault="003D137A" w:rsidP="003D137A">
      <w:pPr>
        <w:pBdr>
          <w:top w:val="nil"/>
          <w:left w:val="nil"/>
          <w:bottom w:val="nil"/>
          <w:right w:val="nil"/>
          <w:between w:val="nil"/>
        </w:pBdr>
        <w:spacing w:line="240" w:lineRule="auto"/>
        <w:ind w:left="720" w:firstLine="0"/>
        <w:rPr>
          <w:rFonts w:ascii="Times New Roman" w:eastAsia="Times New Roman" w:hAnsi="Times New Roman" w:cs="Times New Roman"/>
          <w:color w:val="000000"/>
          <w:lang w:val="fr-CH"/>
        </w:rPr>
      </w:pPr>
      <w:r w:rsidRPr="004E01CA">
        <w:rPr>
          <w:rFonts w:ascii="Times New Roman" w:eastAsia="Times New Roman" w:hAnsi="Times New Roman" w:cs="Times New Roman"/>
          <w:color w:val="000000"/>
          <w:u w:val="single"/>
          <w:lang w:val="fr-CH"/>
        </w:rPr>
        <w:lastRenderedPageBreak/>
        <w:t xml:space="preserve">(b) Féminicide : </w:t>
      </w:r>
      <w:r w:rsidRPr="004E01CA">
        <w:rPr>
          <w:rFonts w:ascii="Times New Roman" w:eastAsia="Times New Roman" w:hAnsi="Times New Roman" w:cs="Times New Roman"/>
          <w:color w:val="000000"/>
          <w:lang w:val="fr-CH"/>
        </w:rPr>
        <w:t xml:space="preserve"> Toute disparition doit faire l’objet d’une enquête en tant que prélude potentiel à un féminicide, en particulier lorsque le corps est dissimulé afin de garantir l’impunité. Les États doivent veiller à ce que les cas de décès violents de femmes et de filles soient soumis à des protocoles supplémentaires d’enquête scientifique sur les féminicides, en accordant une attention particulière aux indices tels que les mutilations à caractère symbolique ou les dégradations spécifiques fondées sur des préjugés de genre. </w:t>
      </w:r>
    </w:p>
    <w:p w14:paraId="3354F893" w14:textId="77777777" w:rsidR="003D137A" w:rsidRPr="004E01CA" w:rsidRDefault="003D137A" w:rsidP="003D137A">
      <w:pPr>
        <w:pBdr>
          <w:top w:val="nil"/>
          <w:left w:val="nil"/>
          <w:bottom w:val="nil"/>
          <w:right w:val="nil"/>
          <w:between w:val="nil"/>
        </w:pBdr>
        <w:spacing w:line="240" w:lineRule="auto"/>
        <w:ind w:left="720" w:firstLine="0"/>
        <w:rPr>
          <w:rFonts w:ascii="Times New Roman" w:eastAsia="Times New Roman" w:hAnsi="Times New Roman" w:cs="Times New Roman"/>
          <w:color w:val="000000"/>
          <w:u w:val="single"/>
          <w:lang w:val="fr-CH"/>
        </w:rPr>
      </w:pPr>
    </w:p>
    <w:p w14:paraId="248438BD" w14:textId="01500E4E" w:rsidR="003D137A" w:rsidRPr="004E01CA" w:rsidRDefault="008F7CDA" w:rsidP="008F7CDA">
      <w:pPr>
        <w:pStyle w:val="ListParagraph"/>
        <w:pBdr>
          <w:top w:val="nil"/>
          <w:left w:val="nil"/>
          <w:bottom w:val="nil"/>
          <w:right w:val="nil"/>
          <w:between w:val="nil"/>
        </w:pBdr>
        <w:spacing w:line="240" w:lineRule="auto"/>
        <w:ind w:left="709" w:firstLine="0"/>
        <w:rPr>
          <w:rFonts w:ascii="Times New Roman" w:eastAsia="Times New Roman" w:hAnsi="Times New Roman" w:cs="Times New Roman"/>
          <w:color w:val="000000"/>
          <w:lang w:val="fr-CH"/>
        </w:rPr>
      </w:pPr>
      <w:r w:rsidRPr="004E01CA">
        <w:rPr>
          <w:rFonts w:ascii="Times New Roman" w:eastAsia="Times New Roman" w:hAnsi="Times New Roman" w:cs="Times New Roman"/>
          <w:color w:val="000000"/>
          <w:u w:val="single"/>
          <w:lang w:val="fr-CH"/>
        </w:rPr>
        <w:t xml:space="preserve">(c) </w:t>
      </w:r>
      <w:r w:rsidR="003D137A" w:rsidRPr="004E01CA">
        <w:rPr>
          <w:rFonts w:ascii="Times New Roman" w:eastAsia="Times New Roman" w:hAnsi="Times New Roman" w:cs="Times New Roman"/>
          <w:color w:val="000000"/>
          <w:u w:val="single"/>
          <w:lang w:val="fr-CH"/>
        </w:rPr>
        <w:t xml:space="preserve">Traite des êtres humains : </w:t>
      </w:r>
      <w:r w:rsidR="003D137A" w:rsidRPr="004E01CA">
        <w:rPr>
          <w:rFonts w:ascii="Times New Roman" w:eastAsia="Times New Roman" w:hAnsi="Times New Roman" w:cs="Times New Roman"/>
          <w:color w:val="000000"/>
          <w:lang w:val="fr-CH"/>
        </w:rPr>
        <w:t>Étant donné que la disparition est une méthode courante pour le recrutement de femmes et de filles à des fins d’exploitation, l’enquête doit inclure des pistes de recherche sur les réseaux de traite, les itinéraires de trafic et les lieux d’exploitation. Cela nécessite l’utilisation de preuves numériques, l’analyse des communications et une coordination transfrontalière</w:t>
      </w:r>
      <w:r w:rsidR="00CA5687" w:rsidRPr="004E01CA">
        <w:rPr>
          <w:rFonts w:ascii="Times New Roman" w:eastAsia="Times New Roman" w:hAnsi="Times New Roman" w:cs="Times New Roman"/>
          <w:color w:val="000000"/>
          <w:lang w:val="fr-CH"/>
        </w:rPr>
        <w:t>.</w:t>
      </w:r>
    </w:p>
    <w:p w14:paraId="289DF3D9" w14:textId="77777777" w:rsidR="00CA5687" w:rsidRPr="004E01CA" w:rsidRDefault="00CA5687" w:rsidP="00CA5687">
      <w:pPr>
        <w:pStyle w:val="ListParagraph"/>
        <w:pBdr>
          <w:top w:val="nil"/>
          <w:left w:val="nil"/>
          <w:bottom w:val="nil"/>
          <w:right w:val="nil"/>
          <w:between w:val="nil"/>
        </w:pBdr>
        <w:spacing w:line="240" w:lineRule="auto"/>
        <w:ind w:left="1080" w:firstLine="0"/>
        <w:rPr>
          <w:rFonts w:ascii="Times New Roman" w:eastAsia="Times New Roman" w:hAnsi="Times New Roman" w:cs="Times New Roman"/>
          <w:u w:val="single"/>
          <w:lang w:val="fr-CH"/>
        </w:rPr>
      </w:pPr>
    </w:p>
    <w:p w14:paraId="000000A1" w14:textId="7C61BFA3" w:rsidR="0055223F" w:rsidRPr="004E01CA" w:rsidRDefault="003D137A" w:rsidP="003D137A">
      <w:pPr>
        <w:pBdr>
          <w:top w:val="nil"/>
          <w:left w:val="nil"/>
          <w:bottom w:val="nil"/>
          <w:right w:val="nil"/>
          <w:between w:val="nil"/>
        </w:pBdr>
        <w:spacing w:line="240" w:lineRule="auto"/>
        <w:ind w:left="720" w:firstLine="0"/>
        <w:rPr>
          <w:rFonts w:ascii="Times New Roman" w:eastAsia="Times New Roman" w:hAnsi="Times New Roman" w:cs="Times New Roman"/>
          <w:color w:val="000000"/>
          <w:lang w:val="fr-CH"/>
        </w:rPr>
      </w:pPr>
      <w:r w:rsidRPr="004E01CA">
        <w:rPr>
          <w:rFonts w:ascii="Times New Roman" w:eastAsia="Times New Roman" w:hAnsi="Times New Roman" w:cs="Times New Roman"/>
          <w:u w:val="single"/>
          <w:lang w:val="fr-CH"/>
        </w:rPr>
        <w:t xml:space="preserve">(d) Enlèvement d’enfants : </w:t>
      </w:r>
      <w:r w:rsidRPr="004E01CA">
        <w:rPr>
          <w:rFonts w:ascii="Times New Roman" w:eastAsia="Times New Roman" w:hAnsi="Times New Roman" w:cs="Times New Roman"/>
          <w:lang w:val="fr-CH"/>
        </w:rPr>
        <w:t xml:space="preserve"> En</w:t>
      </w:r>
      <w:r w:rsidR="00CA5687" w:rsidRPr="004E01CA">
        <w:rPr>
          <w:rFonts w:ascii="Times New Roman" w:eastAsia="Times New Roman" w:hAnsi="Times New Roman" w:cs="Times New Roman"/>
          <w:lang w:val="fr-CH"/>
        </w:rPr>
        <w:t xml:space="preserve"> particulier, </w:t>
      </w:r>
      <w:r w:rsidRPr="004E01CA">
        <w:rPr>
          <w:rFonts w:ascii="Times New Roman" w:eastAsia="Times New Roman" w:hAnsi="Times New Roman" w:cs="Times New Roman"/>
          <w:lang w:val="fr-CH"/>
        </w:rPr>
        <w:t>dans les cas de femmes disparues pendant leur grossesse ou ayant de jeunes enfants, l’enquête doit porter sur l’éventuel enlèvement d’enfants, ainsi que sur les adoptions illégales, ce qui constitue une violation du droit à l’identité de l’enfant et de son droit à la famille</w:t>
      </w:r>
      <w:r>
        <w:rPr>
          <w:rFonts w:ascii="Times New Roman" w:eastAsia="Times New Roman" w:hAnsi="Times New Roman" w:cs="Times New Roman"/>
          <w:vertAlign w:val="superscript"/>
        </w:rPr>
        <w:footnoteReference w:id="111"/>
      </w:r>
      <w:r w:rsidRPr="004E01CA">
        <w:rPr>
          <w:rFonts w:ascii="Times New Roman" w:eastAsia="Times New Roman" w:hAnsi="Times New Roman" w:cs="Times New Roman"/>
          <w:lang w:val="fr-CH"/>
        </w:rPr>
        <w:t xml:space="preserve"> . Cela inclut la recherche active des mineurs nés et enlevés pendant la disparition de leur mère, ainsi que la mise en place de bases de données génétiques. </w:t>
      </w:r>
    </w:p>
    <w:p w14:paraId="000000A2"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A3" w14:textId="187A634C" w:rsidR="0055223F" w:rsidRPr="004E01CA" w:rsidRDefault="008F7CDA">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67</w:t>
      </w:r>
      <w:r w:rsidR="00D56C53" w:rsidRPr="004E01CA">
        <w:rPr>
          <w:rFonts w:ascii="Times New Roman" w:eastAsia="Times New Roman" w:hAnsi="Times New Roman" w:cs="Times New Roman"/>
          <w:lang w:val="fr-CH"/>
        </w:rPr>
        <w:t xml:space="preserve">. Les États doivent veiller à ce que ces hypothèses ne se limitent pas prématurément à un seul suspect et à ce que les affaires ne soient pas classées comme des délits de droit commun sans une analyse approfondie des schémas de contrôle de genre ou de criminalité organisée sous-jacents à la disparition. </w:t>
      </w:r>
    </w:p>
    <w:p w14:paraId="000000A4"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A5" w14:textId="746FD0F6" w:rsidR="0055223F" w:rsidRPr="004E01CA" w:rsidRDefault="008F7CDA">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68</w:t>
      </w:r>
      <w:r w:rsidR="00D56C53" w:rsidRPr="004E01CA">
        <w:rPr>
          <w:rFonts w:ascii="Times New Roman" w:eastAsia="Times New Roman" w:hAnsi="Times New Roman" w:cs="Times New Roman"/>
          <w:lang w:val="fr-CH"/>
        </w:rPr>
        <w:t>.</w:t>
      </w:r>
      <w:r w:rsidR="001848F4" w:rsidRPr="004E01CA">
        <w:rPr>
          <w:rFonts w:ascii="Times New Roman" w:eastAsia="Times New Roman" w:hAnsi="Times New Roman" w:cs="Times New Roman"/>
          <w:lang w:val="fr-CH"/>
        </w:rPr>
        <w:t xml:space="preserve">  </w:t>
      </w:r>
      <w:r w:rsidRPr="004E01CA">
        <w:rPr>
          <w:rFonts w:ascii="Times New Roman" w:eastAsia="Times New Roman" w:hAnsi="Times New Roman" w:cs="Times New Roman"/>
          <w:lang w:val="fr-CH"/>
        </w:rPr>
        <w:t xml:space="preserve"> Lors </w:t>
      </w:r>
      <w:r w:rsidR="001848F4" w:rsidRPr="004E01CA">
        <w:rPr>
          <w:rFonts w:ascii="Times New Roman" w:eastAsia="Times New Roman" w:hAnsi="Times New Roman" w:cs="Times New Roman"/>
          <w:lang w:val="fr-CH"/>
        </w:rPr>
        <w:t xml:space="preserve">de l’enquête et de la recherche d’un défenseur des droits de l’homme </w:t>
      </w:r>
      <w:r w:rsidRPr="004E01CA">
        <w:rPr>
          <w:rFonts w:ascii="Times New Roman" w:eastAsia="Times New Roman" w:hAnsi="Times New Roman" w:cs="Times New Roman"/>
          <w:lang w:val="fr-CH"/>
        </w:rPr>
        <w:t xml:space="preserve">disparu, l’hypothèse </w:t>
      </w:r>
      <w:r w:rsidR="001848F4" w:rsidRPr="004E01CA">
        <w:rPr>
          <w:rFonts w:ascii="Times New Roman" w:eastAsia="Times New Roman" w:hAnsi="Times New Roman" w:cs="Times New Roman"/>
          <w:lang w:val="fr-CH"/>
        </w:rPr>
        <w:t>selon laquelle</w:t>
      </w:r>
      <w:r w:rsidRPr="004E01CA">
        <w:rPr>
          <w:rFonts w:ascii="Times New Roman" w:eastAsia="Times New Roman" w:hAnsi="Times New Roman" w:cs="Times New Roman"/>
          <w:lang w:val="fr-CH"/>
        </w:rPr>
        <w:t xml:space="preserve"> son travail </w:t>
      </w:r>
      <w:r w:rsidR="00D56C53" w:rsidRPr="004E01CA">
        <w:rPr>
          <w:rFonts w:ascii="Times New Roman" w:eastAsia="Times New Roman" w:hAnsi="Times New Roman" w:cs="Times New Roman"/>
          <w:lang w:val="fr-CH"/>
        </w:rPr>
        <w:t xml:space="preserve">serait à l’origine </w:t>
      </w:r>
      <w:r w:rsidR="001848F4" w:rsidRPr="004E01CA">
        <w:rPr>
          <w:rFonts w:ascii="Times New Roman" w:eastAsia="Times New Roman" w:hAnsi="Times New Roman" w:cs="Times New Roman"/>
          <w:lang w:val="fr-CH"/>
        </w:rPr>
        <w:t>de sa disparition doit être prise en compte</w:t>
      </w:r>
      <w:r w:rsidRPr="004E01CA">
        <w:rPr>
          <w:rFonts w:ascii="Times New Roman" w:eastAsia="Times New Roman" w:hAnsi="Times New Roman" w:cs="Times New Roman"/>
          <w:lang w:val="fr-CH"/>
        </w:rPr>
        <w:t>.</w:t>
      </w:r>
    </w:p>
    <w:p w14:paraId="000000A6" w14:textId="77777777" w:rsidR="0055223F" w:rsidRPr="004E01CA" w:rsidRDefault="0055223F">
      <w:pPr>
        <w:spacing w:line="240" w:lineRule="auto"/>
        <w:ind w:left="720" w:firstLine="0"/>
        <w:rPr>
          <w:rFonts w:ascii="Times New Roman" w:eastAsia="Times New Roman" w:hAnsi="Times New Roman" w:cs="Times New Roman"/>
          <w:lang w:val="fr-CH"/>
        </w:rPr>
      </w:pPr>
    </w:p>
    <w:p w14:paraId="000000A7" w14:textId="5F00602A" w:rsidR="0055223F" w:rsidRPr="004E01CA" w:rsidRDefault="008F7CDA">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69</w:t>
      </w:r>
      <w:r w:rsidR="00D56C53" w:rsidRPr="004E01CA">
        <w:rPr>
          <w:rFonts w:ascii="Times New Roman" w:eastAsia="Times New Roman" w:hAnsi="Times New Roman" w:cs="Times New Roman"/>
          <w:lang w:val="fr-CH"/>
        </w:rPr>
        <w:t xml:space="preserve">. L’obligation de diligence raisonnable s’étend à la phase de jugement. Les tribunaux doivent veiller à ce que l’appréciation des preuves s’effectue sans stéréotypes de genre </w:t>
      </w:r>
      <w:r w:rsidR="009E3BAC" w:rsidRPr="004E01CA">
        <w:rPr>
          <w:rFonts w:ascii="Times New Roman" w:eastAsia="Times New Roman" w:hAnsi="Times New Roman" w:cs="Times New Roman"/>
          <w:lang w:val="fr-CH"/>
        </w:rPr>
        <w:t xml:space="preserve">et selon </w:t>
      </w:r>
      <w:r w:rsidR="00D56C53" w:rsidRPr="004E01CA">
        <w:rPr>
          <w:rFonts w:ascii="Times New Roman" w:eastAsia="Times New Roman" w:hAnsi="Times New Roman" w:cs="Times New Roman"/>
          <w:lang w:val="fr-CH"/>
        </w:rPr>
        <w:t>une approche sensible au traumatisme</w:t>
      </w:r>
      <w:r w:rsidR="00473F19" w:rsidRPr="004E01CA">
        <w:rPr>
          <w:rFonts w:ascii="Times New Roman" w:eastAsia="Times New Roman" w:hAnsi="Times New Roman" w:cs="Times New Roman"/>
          <w:lang w:val="fr-CH"/>
        </w:rPr>
        <w:t xml:space="preserve">. Les acteurs de la justice doivent comprendre </w:t>
      </w:r>
      <w:r w:rsidR="0012173D" w:rsidRPr="004E01CA">
        <w:rPr>
          <w:rFonts w:ascii="Times New Roman" w:eastAsia="Times New Roman" w:hAnsi="Times New Roman" w:cs="Times New Roman"/>
          <w:lang w:val="fr-CH"/>
        </w:rPr>
        <w:t xml:space="preserve">que </w:t>
      </w:r>
      <w:r w:rsidR="00D121A9" w:rsidRPr="004E01CA">
        <w:rPr>
          <w:rFonts w:ascii="Times New Roman" w:eastAsia="Times New Roman" w:hAnsi="Times New Roman" w:cs="Times New Roman"/>
          <w:lang w:val="fr-CH"/>
        </w:rPr>
        <w:t xml:space="preserve">la situation </w:t>
      </w:r>
      <w:r w:rsidR="00D56C53" w:rsidRPr="004E01CA">
        <w:rPr>
          <w:rFonts w:ascii="Times New Roman" w:eastAsia="Times New Roman" w:hAnsi="Times New Roman" w:cs="Times New Roman"/>
          <w:lang w:val="fr-CH"/>
        </w:rPr>
        <w:t xml:space="preserve">peut affecter la mémoire et le récit des victimes, sans pour autant remettre en cause leur crédibilité. De même, les analyses contextuelles sur les schémas de violence de genre et de criminalité organisée doivent être admises et appréciées comme des preuves par les tribunaux </w:t>
      </w:r>
      <w:r w:rsidR="00D121A9" w:rsidRPr="004E01CA">
        <w:rPr>
          <w:rFonts w:ascii="Times New Roman" w:eastAsia="Times New Roman" w:hAnsi="Times New Roman" w:cs="Times New Roman"/>
          <w:lang w:val="fr-CH"/>
        </w:rPr>
        <w:t xml:space="preserve">afin d’éviter </w:t>
      </w:r>
      <w:r w:rsidR="00D56C53" w:rsidRPr="004E01CA">
        <w:rPr>
          <w:rFonts w:ascii="Times New Roman" w:eastAsia="Times New Roman" w:hAnsi="Times New Roman" w:cs="Times New Roman"/>
          <w:lang w:val="fr-CH"/>
        </w:rPr>
        <w:t>des</w:t>
      </w:r>
      <w:r w:rsidR="00187B91" w:rsidRPr="004E01CA">
        <w:rPr>
          <w:rFonts w:ascii="Times New Roman" w:eastAsia="Times New Roman" w:hAnsi="Times New Roman" w:cs="Times New Roman"/>
          <w:lang w:val="fr-CH"/>
        </w:rPr>
        <w:t xml:space="preserve"> visions fragmentées </w:t>
      </w:r>
      <w:r w:rsidR="00D56C53" w:rsidRPr="004E01CA">
        <w:rPr>
          <w:rFonts w:ascii="Times New Roman" w:eastAsia="Times New Roman" w:hAnsi="Times New Roman" w:cs="Times New Roman"/>
          <w:lang w:val="fr-CH"/>
        </w:rPr>
        <w:t>des faits.</w:t>
      </w:r>
    </w:p>
    <w:p w14:paraId="000000A8" w14:textId="77777777" w:rsidR="0055223F" w:rsidRPr="004E01CA" w:rsidRDefault="0055223F">
      <w:pPr>
        <w:spacing w:line="240" w:lineRule="auto"/>
        <w:ind w:left="720" w:firstLine="0"/>
        <w:rPr>
          <w:rFonts w:ascii="Times New Roman" w:eastAsia="Times New Roman" w:hAnsi="Times New Roman" w:cs="Times New Roman"/>
          <w:lang w:val="fr-CH"/>
        </w:rPr>
      </w:pPr>
    </w:p>
    <w:p w14:paraId="000000A9" w14:textId="597F7776" w:rsidR="0055223F" w:rsidRPr="004E01CA" w:rsidRDefault="008F7CDA">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70</w:t>
      </w:r>
      <w:r w:rsidR="00D56C53" w:rsidRPr="004E01CA">
        <w:rPr>
          <w:rFonts w:ascii="Times New Roman" w:eastAsia="Times New Roman" w:hAnsi="Times New Roman" w:cs="Times New Roman"/>
          <w:lang w:val="fr-CH"/>
        </w:rPr>
        <w:t xml:space="preserve">. Enfin, pour lutter contre l’impunité, le Comité rappelle que le délai de prescription de l’action pénale doit être prolongé et </w:t>
      </w:r>
      <w:r w:rsidR="008B0491" w:rsidRPr="004E01CA">
        <w:rPr>
          <w:rFonts w:ascii="Times New Roman" w:eastAsia="Times New Roman" w:hAnsi="Times New Roman" w:cs="Times New Roman"/>
          <w:lang w:val="fr-CH"/>
        </w:rPr>
        <w:t xml:space="preserve">proportionnel </w:t>
      </w:r>
      <w:r w:rsidR="00D56C53" w:rsidRPr="004E01CA">
        <w:rPr>
          <w:rFonts w:ascii="Times New Roman" w:eastAsia="Times New Roman" w:hAnsi="Times New Roman" w:cs="Times New Roman"/>
          <w:lang w:val="fr-CH"/>
        </w:rPr>
        <w:t>à la gravité du crime de disparition forcée.</w:t>
      </w:r>
      <w:r w:rsidR="00D56C53">
        <w:rPr>
          <w:rFonts w:ascii="Times New Roman" w:eastAsia="Times New Roman" w:hAnsi="Times New Roman" w:cs="Times New Roman"/>
          <w:vertAlign w:val="superscript"/>
        </w:rPr>
        <w:footnoteReference w:id="112"/>
      </w:r>
      <w:r w:rsidR="00D56C53" w:rsidRPr="004E01CA">
        <w:rPr>
          <w:rFonts w:ascii="Times New Roman" w:eastAsia="Times New Roman" w:hAnsi="Times New Roman" w:cs="Times New Roman"/>
          <w:lang w:val="fr-CH"/>
        </w:rPr>
        <w:t xml:space="preserve"> Lorsqu’il s’agit d’un crime contre l’humanité, il est imprescriptible en vertu du droit international. De plus, il réitère l’inadmissibilité de toute amnistie et </w:t>
      </w:r>
      <w:r w:rsidR="00243E15" w:rsidRPr="004E01CA">
        <w:rPr>
          <w:rFonts w:ascii="Times New Roman" w:eastAsia="Times New Roman" w:hAnsi="Times New Roman" w:cs="Times New Roman"/>
          <w:lang w:val="fr-CH"/>
        </w:rPr>
        <w:t xml:space="preserve">de toute autre </w:t>
      </w:r>
      <w:r w:rsidR="00D56C53" w:rsidRPr="004E01CA">
        <w:rPr>
          <w:rFonts w:ascii="Times New Roman" w:eastAsia="Times New Roman" w:hAnsi="Times New Roman" w:cs="Times New Roman"/>
          <w:lang w:val="fr-CH"/>
        </w:rPr>
        <w:t>mesure de clémence qui empêcherait l’enquête et la sanction effective des responsables.</w:t>
      </w:r>
      <w:r w:rsidR="00D56C53">
        <w:rPr>
          <w:rFonts w:ascii="Times New Roman" w:eastAsia="Times New Roman" w:hAnsi="Times New Roman" w:cs="Times New Roman"/>
          <w:vertAlign w:val="superscript"/>
        </w:rPr>
        <w:footnoteReference w:id="113"/>
      </w:r>
    </w:p>
    <w:p w14:paraId="000000AC" w14:textId="77777777" w:rsidR="0055223F" w:rsidRPr="004E01CA" w:rsidRDefault="0055223F">
      <w:pPr>
        <w:spacing w:line="240" w:lineRule="auto"/>
        <w:ind w:left="0" w:firstLine="0"/>
        <w:rPr>
          <w:rFonts w:ascii="Times New Roman" w:eastAsia="Times New Roman" w:hAnsi="Times New Roman" w:cs="Times New Roman"/>
          <w:color w:val="000000"/>
          <w:lang w:val="fr-CH"/>
        </w:rPr>
      </w:pPr>
    </w:p>
    <w:p w14:paraId="000000AD" w14:textId="07ED33E1" w:rsidR="0055223F" w:rsidRPr="004E01CA" w:rsidRDefault="008F7CDA">
      <w:pPr>
        <w:spacing w:line="240" w:lineRule="auto"/>
        <w:ind w:left="0" w:firstLine="0"/>
        <w:rPr>
          <w:rFonts w:ascii="Times New Roman" w:eastAsia="Times New Roman" w:hAnsi="Times New Roman" w:cs="Times New Roman"/>
          <w:color w:val="000000"/>
          <w:lang w:val="fr-CH"/>
        </w:rPr>
      </w:pPr>
      <w:r w:rsidRPr="004E01CA">
        <w:rPr>
          <w:rFonts w:ascii="Times New Roman" w:eastAsia="Times New Roman" w:hAnsi="Times New Roman" w:cs="Times New Roman"/>
          <w:color w:val="000000"/>
          <w:lang w:val="fr-CH"/>
        </w:rPr>
        <w:t>71</w:t>
      </w:r>
      <w:r w:rsidR="00D56C53" w:rsidRPr="004E01CA">
        <w:rPr>
          <w:rFonts w:ascii="Times New Roman" w:eastAsia="Times New Roman" w:hAnsi="Times New Roman" w:cs="Times New Roman"/>
          <w:color w:val="000000"/>
          <w:lang w:val="fr-CH"/>
        </w:rPr>
        <w:t xml:space="preserve">. Les États doivent prendre des mesures pour éliminer les obstacles qui entravent les enquêtes et sanctionner tout acte d’omission ou d’entrave à la justice de la part des fonctionnaires chargés </w:t>
      </w:r>
      <w:sdt>
        <w:sdtPr>
          <w:tag w:val="goog_rdk_17"/>
          <w:id w:val="-81119674"/>
        </w:sdtPr>
        <w:sdtEndPr/>
        <w:sdtContent>
          <w:r w:rsidR="00D56C53" w:rsidRPr="004E01CA">
            <w:rPr>
              <w:rFonts w:ascii="Times New Roman" w:eastAsia="Times New Roman" w:hAnsi="Times New Roman" w:cs="Times New Roman"/>
              <w:color w:val="000000"/>
              <w:lang w:val="fr-CH"/>
            </w:rPr>
            <w:t>de la recherche et de l’enquête</w:t>
          </w:r>
        </w:sdtContent>
      </w:sdt>
      <w:r w:rsidR="00D56C53">
        <w:rPr>
          <w:rFonts w:ascii="Times New Roman" w:eastAsia="Times New Roman" w:hAnsi="Times New Roman" w:cs="Times New Roman"/>
          <w:color w:val="000000"/>
          <w:vertAlign w:val="superscript"/>
        </w:rPr>
        <w:footnoteReference w:id="114"/>
      </w:r>
      <w:r w:rsidR="00D56C53" w:rsidRPr="004E01CA">
        <w:rPr>
          <w:rFonts w:ascii="Times New Roman" w:eastAsia="Times New Roman" w:hAnsi="Times New Roman" w:cs="Times New Roman"/>
          <w:color w:val="000000"/>
          <w:lang w:val="fr-CH"/>
        </w:rPr>
        <w:t xml:space="preserve"> . </w:t>
      </w:r>
    </w:p>
    <w:p w14:paraId="000000AE"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AF" w14:textId="2180A5F9" w:rsidR="0055223F" w:rsidRPr="004E01CA" w:rsidRDefault="008F7CDA">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72</w:t>
      </w:r>
      <w:r w:rsidR="00D56C53" w:rsidRPr="004E01CA">
        <w:rPr>
          <w:rFonts w:ascii="Times New Roman" w:eastAsia="Times New Roman" w:hAnsi="Times New Roman" w:cs="Times New Roman"/>
          <w:lang w:val="fr-CH"/>
        </w:rPr>
        <w:t xml:space="preserve">. Les agents de police, les procureurs et les magistrats ont le devoir d’identifier et d’éradiquer les stéréotypes de genre qui influencent la perception des faits, compromettent l’impartialité des procédures et peuvent conduire à un déni de justice et à une revictimisation. </w:t>
      </w:r>
      <w:r w:rsidR="00E217C3" w:rsidRPr="004E01CA">
        <w:rPr>
          <w:rFonts w:ascii="Times New Roman" w:eastAsia="Times New Roman" w:hAnsi="Times New Roman" w:cs="Times New Roman"/>
          <w:lang w:val="fr-CH"/>
        </w:rPr>
        <w:t xml:space="preserve">Cela </w:t>
      </w:r>
      <w:r w:rsidR="00D56C53" w:rsidRPr="004E01CA">
        <w:rPr>
          <w:rFonts w:ascii="Times New Roman" w:eastAsia="Times New Roman" w:hAnsi="Times New Roman" w:cs="Times New Roman"/>
          <w:lang w:val="fr-CH"/>
        </w:rPr>
        <w:t>implique de respecter l’identité de genre des femmes et des filles transgenres</w:t>
      </w:r>
      <w:r w:rsidR="00E217C3" w:rsidRPr="004E01CA">
        <w:rPr>
          <w:rFonts w:ascii="Times New Roman" w:eastAsia="Times New Roman" w:hAnsi="Times New Roman" w:cs="Times New Roman"/>
          <w:lang w:val="fr-CH"/>
        </w:rPr>
        <w:t xml:space="preserve">, en privilégiant l’utilisation de </w:t>
      </w:r>
      <w:r w:rsidR="00D56C53" w:rsidRPr="004E01CA">
        <w:rPr>
          <w:rFonts w:ascii="Times New Roman" w:eastAsia="Times New Roman" w:hAnsi="Times New Roman" w:cs="Times New Roman"/>
          <w:lang w:val="fr-CH"/>
        </w:rPr>
        <w:t xml:space="preserve">leur nom social </w:t>
      </w:r>
      <w:sdt>
        <w:sdtPr>
          <w:tag w:val="goog_rdk_18"/>
          <w:id w:val="-477455555"/>
        </w:sdtPr>
        <w:sdtEndPr/>
        <w:sdtContent>
          <w:r w:rsidR="00D56C53" w:rsidRPr="004E01CA">
            <w:rPr>
              <w:rFonts w:ascii="Times New Roman" w:eastAsia="Times New Roman" w:hAnsi="Times New Roman" w:cs="Times New Roman"/>
              <w:lang w:val="fr-CH"/>
            </w:rPr>
            <w:t xml:space="preserve">ou choisi </w:t>
          </w:r>
        </w:sdtContent>
      </w:sdt>
      <w:r w:rsidR="00E217C3" w:rsidRPr="004E01CA">
        <w:rPr>
          <w:rFonts w:ascii="Times New Roman" w:eastAsia="Times New Roman" w:hAnsi="Times New Roman" w:cs="Times New Roman"/>
          <w:lang w:val="fr-CH"/>
        </w:rPr>
        <w:t>et</w:t>
      </w:r>
      <w:r w:rsidR="00AE6AEB"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parallèlement</w:t>
      </w:r>
      <w:r w:rsidR="00AE6AEB" w:rsidRPr="004E01CA">
        <w:rPr>
          <w:rFonts w:ascii="Times New Roman" w:eastAsia="Times New Roman" w:hAnsi="Times New Roman" w:cs="Times New Roman"/>
          <w:lang w:val="fr-CH"/>
        </w:rPr>
        <w:t xml:space="preserve">, </w:t>
      </w:r>
      <w:r w:rsidR="00E217C3" w:rsidRPr="004E01CA">
        <w:rPr>
          <w:rFonts w:ascii="Times New Roman" w:eastAsia="Times New Roman" w:hAnsi="Times New Roman" w:cs="Times New Roman"/>
          <w:lang w:val="fr-CH"/>
        </w:rPr>
        <w:t xml:space="preserve">en veillant </w:t>
      </w:r>
      <w:r w:rsidR="00D56C53" w:rsidRPr="004E01CA">
        <w:rPr>
          <w:rFonts w:ascii="Times New Roman" w:eastAsia="Times New Roman" w:hAnsi="Times New Roman" w:cs="Times New Roman"/>
          <w:lang w:val="fr-CH"/>
        </w:rPr>
        <w:t xml:space="preserve">à l’enregistrement de toutes leurs données d’identité (noms d’état civil, noms sociaux et pseudonymes) </w:t>
      </w:r>
      <w:r w:rsidR="00E217C3" w:rsidRPr="004E01CA">
        <w:rPr>
          <w:rFonts w:ascii="Times New Roman" w:eastAsia="Times New Roman" w:hAnsi="Times New Roman" w:cs="Times New Roman"/>
          <w:lang w:val="fr-CH"/>
        </w:rPr>
        <w:t xml:space="preserve">afin de </w:t>
      </w:r>
      <w:r w:rsidR="00D56C53" w:rsidRPr="004E01CA">
        <w:rPr>
          <w:rFonts w:ascii="Times New Roman" w:eastAsia="Times New Roman" w:hAnsi="Times New Roman" w:cs="Times New Roman"/>
          <w:lang w:val="fr-CH"/>
        </w:rPr>
        <w:t>ne pas perdre de pistes d’enquête et de permettre leur identification dans tous les milieux de vie qu’elles ont fréquentés.</w:t>
      </w:r>
    </w:p>
    <w:p w14:paraId="000000B0"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B1" w14:textId="28221420" w:rsidR="0055223F" w:rsidRPr="004E01CA" w:rsidRDefault="00243E15">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73</w:t>
      </w:r>
      <w:r w:rsidR="00D56C53" w:rsidRPr="004E01CA">
        <w:rPr>
          <w:rFonts w:ascii="Times New Roman" w:eastAsia="Times New Roman" w:hAnsi="Times New Roman" w:cs="Times New Roman"/>
          <w:lang w:val="fr-CH"/>
        </w:rPr>
        <w:t>. Dans le cas des femmes migrantes, réfugiées et déplacées, les États doivent veiller à ce qu’elles puissent signaler une disparition en toute sécurité et prendre des mesures pour surmonter les obstacles spécifiques auxquels elles sont confrontées pour accéder à la justice, tels que la crainte d’être expulsées, l’absence de documents d’identité et les barrières linguistiques</w:t>
      </w:r>
      <w:r w:rsidR="00D56C53">
        <w:rPr>
          <w:rFonts w:ascii="Times New Roman" w:eastAsia="Times New Roman" w:hAnsi="Times New Roman" w:cs="Times New Roman"/>
          <w:vertAlign w:val="superscript"/>
        </w:rPr>
        <w:footnoteReference w:id="115"/>
      </w:r>
      <w:r w:rsidR="00D56C53" w:rsidRPr="004E01CA">
        <w:rPr>
          <w:rFonts w:ascii="Times New Roman" w:eastAsia="Times New Roman" w:hAnsi="Times New Roman" w:cs="Times New Roman"/>
          <w:lang w:val="fr-CH"/>
        </w:rPr>
        <w:t xml:space="preserve"> . </w:t>
      </w:r>
    </w:p>
    <w:p w14:paraId="000000B2"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B3" w14:textId="4CE517E2" w:rsidR="0055223F" w:rsidRPr="004E01CA" w:rsidRDefault="00243E15">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74</w:t>
      </w:r>
      <w:r w:rsidR="00D56C53" w:rsidRPr="004E01CA">
        <w:rPr>
          <w:rFonts w:ascii="Times New Roman" w:eastAsia="Times New Roman" w:hAnsi="Times New Roman" w:cs="Times New Roman"/>
          <w:lang w:val="fr-CH"/>
        </w:rPr>
        <w:t xml:space="preserve">. Le cas échéant, les États doivent reconnaître et coopérer avec les voies de justice alternatives et les systèmes de justice propres aux peuples autochtones, afin de garantir un accès à la justice culturellement sûr et réparateur. </w:t>
      </w:r>
    </w:p>
    <w:p w14:paraId="000000B4"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B6"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B7" w14:textId="77777777" w:rsidR="0055223F" w:rsidRPr="004E01CA" w:rsidRDefault="00D56C53">
      <w:pPr>
        <w:pStyle w:val="Heading1"/>
        <w:spacing w:before="0" w:after="0" w:line="240" w:lineRule="auto"/>
        <w:ind w:left="0" w:firstLine="0"/>
        <w:rPr>
          <w:rFonts w:ascii="Times New Roman" w:eastAsia="Times New Roman" w:hAnsi="Times New Roman" w:cs="Times New Roman"/>
          <w:sz w:val="22"/>
          <w:szCs w:val="22"/>
          <w:lang w:val="fr-CH"/>
        </w:rPr>
      </w:pPr>
      <w:bookmarkStart w:id="18" w:name="_heading=h.nkgirmxkjbt" w:colFirst="0" w:colLast="0"/>
      <w:bookmarkEnd w:id="18"/>
      <w:r w:rsidRPr="004E01CA">
        <w:rPr>
          <w:rFonts w:ascii="Times New Roman" w:eastAsia="Times New Roman" w:hAnsi="Times New Roman" w:cs="Times New Roman"/>
          <w:sz w:val="22"/>
          <w:szCs w:val="22"/>
          <w:lang w:val="fr-CH"/>
        </w:rPr>
        <w:t>D. Protection d’</w:t>
      </w:r>
      <w:bookmarkStart w:id="19" w:name="bookmark=id.do1qlgjkttsq" w:colFirst="0" w:colLast="0"/>
      <w:bookmarkEnd w:id="19"/>
      <w:r w:rsidRPr="004E01CA">
        <w:rPr>
          <w:rFonts w:ascii="Times New Roman" w:eastAsia="Times New Roman" w:hAnsi="Times New Roman" w:cs="Times New Roman"/>
          <w:sz w:val="22"/>
          <w:szCs w:val="22"/>
          <w:lang w:val="fr-CH"/>
        </w:rPr>
        <w:t xml:space="preserve"> </w:t>
      </w:r>
    </w:p>
    <w:p w14:paraId="000000B8" w14:textId="77777777" w:rsidR="0055223F" w:rsidRPr="004E01CA" w:rsidRDefault="0055223F">
      <w:pPr>
        <w:spacing w:line="240" w:lineRule="auto"/>
        <w:rPr>
          <w:rFonts w:ascii="Times New Roman" w:eastAsia="Times New Roman" w:hAnsi="Times New Roman" w:cs="Times New Roman"/>
          <w:b/>
          <w:bCs/>
          <w:lang w:val="fr-CH"/>
        </w:rPr>
      </w:pPr>
    </w:p>
    <w:p w14:paraId="000000B9" w14:textId="1AC2C2B2" w:rsidR="0055223F" w:rsidRPr="004E01CA" w:rsidRDefault="00243E15">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75</w:t>
      </w:r>
      <w:r w:rsidR="00D56C53" w:rsidRPr="004E01CA">
        <w:rPr>
          <w:rFonts w:ascii="Times New Roman" w:eastAsia="Times New Roman" w:hAnsi="Times New Roman" w:cs="Times New Roman"/>
          <w:lang w:val="fr-CH"/>
        </w:rPr>
        <w:t xml:space="preserve">. Les États </w:t>
      </w:r>
      <w:r w:rsidR="00F55B1A" w:rsidRPr="004E01CA">
        <w:rPr>
          <w:rFonts w:ascii="Times New Roman" w:eastAsia="Times New Roman" w:hAnsi="Times New Roman" w:cs="Times New Roman"/>
          <w:lang w:val="fr-CH"/>
        </w:rPr>
        <w:t xml:space="preserve">parties </w:t>
      </w:r>
      <w:r w:rsidR="00D56C53" w:rsidRPr="004E01CA">
        <w:rPr>
          <w:rFonts w:ascii="Times New Roman" w:eastAsia="Times New Roman" w:hAnsi="Times New Roman" w:cs="Times New Roman"/>
          <w:lang w:val="fr-CH"/>
        </w:rPr>
        <w:t xml:space="preserve">ont l’obligation de protéger toutes les personnes contre les intimidations ou les représailles liées à la recherche </w:t>
      </w:r>
      <w:r w:rsidR="00FF0F06" w:rsidRPr="004E01CA">
        <w:rPr>
          <w:rFonts w:ascii="Times New Roman" w:eastAsia="Times New Roman" w:hAnsi="Times New Roman" w:cs="Times New Roman"/>
          <w:lang w:val="fr-CH"/>
        </w:rPr>
        <w:t xml:space="preserve">et </w:t>
      </w:r>
      <w:r w:rsidR="00D56C53" w:rsidRPr="004E01CA">
        <w:rPr>
          <w:rFonts w:ascii="Times New Roman" w:eastAsia="Times New Roman" w:hAnsi="Times New Roman" w:cs="Times New Roman"/>
          <w:lang w:val="fr-CH"/>
        </w:rPr>
        <w:t>à</w:t>
      </w:r>
      <w:r w:rsidR="00FF0F06" w:rsidRPr="004E01CA">
        <w:rPr>
          <w:rFonts w:ascii="Times New Roman" w:eastAsia="Times New Roman" w:hAnsi="Times New Roman" w:cs="Times New Roman"/>
          <w:lang w:val="fr-CH"/>
        </w:rPr>
        <w:t xml:space="preserve"> l’enquête </w:t>
      </w:r>
      <w:r w:rsidR="00D56C53" w:rsidRPr="004E01CA">
        <w:rPr>
          <w:rFonts w:ascii="Times New Roman" w:eastAsia="Times New Roman" w:hAnsi="Times New Roman" w:cs="Times New Roman"/>
          <w:lang w:val="fr-CH"/>
        </w:rPr>
        <w:t xml:space="preserve">sur les personnes disparues. Cette obligation est renforcée dans le cas des femmes qui recherchent des disparus, </w:t>
      </w:r>
      <w:r w:rsidRPr="004E01CA">
        <w:rPr>
          <w:rFonts w:ascii="Times New Roman" w:eastAsia="Times New Roman" w:hAnsi="Times New Roman" w:cs="Times New Roman"/>
          <w:lang w:val="fr-CH"/>
        </w:rPr>
        <w:t>lesquelles</w:t>
      </w:r>
      <w:r w:rsidR="00D56C53" w:rsidRPr="004E01CA">
        <w:rPr>
          <w:rFonts w:ascii="Times New Roman" w:eastAsia="Times New Roman" w:hAnsi="Times New Roman" w:cs="Times New Roman"/>
          <w:lang w:val="fr-CH"/>
        </w:rPr>
        <w:t xml:space="preserve">, en raison de leur travail et de la discrimination fondée sur le genre, sont exposées à un risque accru. Les États doivent garantir qu’elles puissent </w:t>
      </w:r>
      <w:r w:rsidR="0096673F" w:rsidRPr="004E01CA">
        <w:rPr>
          <w:rFonts w:ascii="Times New Roman" w:eastAsia="Times New Roman" w:hAnsi="Times New Roman" w:cs="Times New Roman"/>
          <w:lang w:val="fr-CH"/>
        </w:rPr>
        <w:t xml:space="preserve">mener leurs recherches </w:t>
      </w:r>
      <w:r w:rsidR="00D56C53" w:rsidRPr="004E01CA">
        <w:rPr>
          <w:rFonts w:ascii="Times New Roman" w:eastAsia="Times New Roman" w:hAnsi="Times New Roman" w:cs="Times New Roman"/>
          <w:lang w:val="fr-CH"/>
        </w:rPr>
        <w:t>dans la dignité et en toute sécurité, sans craindre pour leur vie, leur intégrité physique ou celle de leur famille</w:t>
      </w:r>
      <w:r w:rsidR="00D56C53">
        <w:rPr>
          <w:rFonts w:ascii="Times New Roman" w:eastAsia="Times New Roman" w:hAnsi="Times New Roman" w:cs="Times New Roman"/>
          <w:vertAlign w:val="superscript"/>
        </w:rPr>
        <w:footnoteReference w:id="116"/>
      </w:r>
      <w:r w:rsidR="00D56C53" w:rsidRPr="004E01CA">
        <w:rPr>
          <w:rFonts w:ascii="Times New Roman" w:eastAsia="Times New Roman" w:hAnsi="Times New Roman" w:cs="Times New Roman"/>
          <w:lang w:val="fr-CH"/>
        </w:rPr>
        <w:t xml:space="preserve"> . L’angoisse et la souffrance causées par la disparition et l’absence de réponse de l’État peuvent constituer un acte de torture ou un traitement cruel, inhumain ou dégradant.</w:t>
      </w:r>
      <w:r w:rsidR="00D56C53">
        <w:rPr>
          <w:rFonts w:ascii="Times New Roman" w:eastAsia="Times New Roman" w:hAnsi="Times New Roman" w:cs="Times New Roman"/>
          <w:vertAlign w:val="superscript"/>
        </w:rPr>
        <w:footnoteReference w:id="117"/>
      </w:r>
    </w:p>
    <w:p w14:paraId="000000BA" w14:textId="77777777" w:rsidR="0055223F" w:rsidRPr="004E01CA" w:rsidRDefault="0055223F">
      <w:pPr>
        <w:spacing w:line="240" w:lineRule="auto"/>
        <w:ind w:left="720" w:firstLine="0"/>
        <w:rPr>
          <w:rFonts w:ascii="Times New Roman" w:eastAsia="Times New Roman" w:hAnsi="Times New Roman" w:cs="Times New Roman"/>
          <w:lang w:val="fr-CH"/>
        </w:rPr>
      </w:pPr>
    </w:p>
    <w:p w14:paraId="000000BB" w14:textId="37FF967C" w:rsidR="0055223F" w:rsidRPr="004E01CA" w:rsidRDefault="00243E15">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76</w:t>
      </w:r>
      <w:r w:rsidR="00D56C53" w:rsidRPr="004E01CA">
        <w:rPr>
          <w:rFonts w:ascii="Times New Roman" w:eastAsia="Times New Roman" w:hAnsi="Times New Roman" w:cs="Times New Roman"/>
          <w:lang w:val="fr-CH"/>
        </w:rPr>
        <w:t xml:space="preserve">. L’obligation de protection comporte un double devoir </w:t>
      </w:r>
      <w:r w:rsidR="009B4814"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s’abstenir de commettre, par l’intermédiaire de ses agents, tout acte de menace, de violence ou de représailles à l’encontre des femmes à la recherche de leurs proches</w:t>
      </w:r>
      <w:r w:rsidR="00D56C53">
        <w:rPr>
          <w:rFonts w:ascii="Times New Roman" w:eastAsia="Times New Roman" w:hAnsi="Times New Roman" w:cs="Times New Roman"/>
          <w:vertAlign w:val="superscript"/>
        </w:rPr>
        <w:footnoteReference w:id="118"/>
      </w:r>
      <w:r w:rsidRPr="004E01CA">
        <w:rPr>
          <w:rFonts w:ascii="Times New Roman" w:eastAsia="Times New Roman" w:hAnsi="Times New Roman" w:cs="Times New Roman"/>
          <w:lang w:val="fr-CH"/>
        </w:rPr>
        <w:t xml:space="preserve"> , </w:t>
      </w:r>
      <w:r w:rsidR="009B4814" w:rsidRPr="004E01CA">
        <w:rPr>
          <w:rFonts w:ascii="Times New Roman" w:eastAsia="Times New Roman" w:hAnsi="Times New Roman" w:cs="Times New Roman"/>
          <w:lang w:val="fr-CH"/>
        </w:rPr>
        <w:t xml:space="preserve">et </w:t>
      </w:r>
      <w:r w:rsidR="00D56C53" w:rsidRPr="004E01CA">
        <w:rPr>
          <w:rFonts w:ascii="Times New Roman" w:eastAsia="Times New Roman" w:hAnsi="Times New Roman" w:cs="Times New Roman"/>
          <w:lang w:val="fr-CH"/>
        </w:rPr>
        <w:t>les protéger efficacement contre des actes similaires perpétrés par des particuliers ou des acteurs non étatiques</w:t>
      </w:r>
      <w:r w:rsidR="00D56C53">
        <w:rPr>
          <w:rFonts w:ascii="Times New Roman" w:eastAsia="Times New Roman" w:hAnsi="Times New Roman" w:cs="Times New Roman"/>
          <w:vertAlign w:val="superscript"/>
        </w:rPr>
        <w:footnoteReference w:id="119"/>
      </w:r>
      <w:r w:rsidR="00D56C53" w:rsidRPr="004E01CA">
        <w:rPr>
          <w:rFonts w:ascii="Times New Roman" w:eastAsia="Times New Roman" w:hAnsi="Times New Roman" w:cs="Times New Roman"/>
          <w:lang w:val="fr-CH"/>
        </w:rPr>
        <w:t xml:space="preserve"> . Les États doivent réaliser des évaluations des risques périodiques, exhaustives et tenant compte de la dimension de genre ; concevoir et adopter des mesures de protection appropriées et suffisantes, en consultation véritable et permanente avec les bénéficiaires</w:t>
      </w:r>
      <w:r w:rsidR="00D56C53">
        <w:rPr>
          <w:rFonts w:ascii="Times New Roman" w:eastAsia="Times New Roman" w:hAnsi="Times New Roman" w:cs="Times New Roman"/>
          <w:vertAlign w:val="superscript"/>
        </w:rPr>
        <w:footnoteReference w:id="120"/>
      </w:r>
      <w:r w:rsidR="00D56C53" w:rsidRPr="004E01CA">
        <w:rPr>
          <w:rFonts w:ascii="Times New Roman" w:eastAsia="Times New Roman" w:hAnsi="Times New Roman" w:cs="Times New Roman"/>
          <w:lang w:val="fr-CH"/>
        </w:rPr>
        <w:t xml:space="preserve"> ; surveiller</w:t>
      </w:r>
      <w:r w:rsidR="005B6ED8"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 xml:space="preserve">réévaluer </w:t>
      </w:r>
      <w:r w:rsidR="005B6ED8" w:rsidRPr="004E01CA">
        <w:rPr>
          <w:rFonts w:ascii="Times New Roman" w:eastAsia="Times New Roman" w:hAnsi="Times New Roman" w:cs="Times New Roman"/>
          <w:lang w:val="fr-CH"/>
        </w:rPr>
        <w:t xml:space="preserve">et ajuster </w:t>
      </w:r>
      <w:r w:rsidR="00D56C53" w:rsidRPr="004E01CA">
        <w:rPr>
          <w:rFonts w:ascii="Times New Roman" w:eastAsia="Times New Roman" w:hAnsi="Times New Roman" w:cs="Times New Roman"/>
          <w:lang w:val="fr-CH"/>
        </w:rPr>
        <w:t xml:space="preserve">constamment l’efficacité de ces mesures ; </w:t>
      </w:r>
      <w:r w:rsidR="005B6ED8" w:rsidRPr="004E01CA">
        <w:rPr>
          <w:rFonts w:ascii="Times New Roman" w:eastAsia="Times New Roman" w:hAnsi="Times New Roman" w:cs="Times New Roman"/>
          <w:lang w:val="fr-CH"/>
        </w:rPr>
        <w:t xml:space="preserve">et </w:t>
      </w:r>
      <w:r w:rsidR="00D56C53" w:rsidRPr="004E01CA">
        <w:rPr>
          <w:rFonts w:ascii="Times New Roman" w:eastAsia="Times New Roman" w:hAnsi="Times New Roman" w:cs="Times New Roman"/>
          <w:lang w:val="fr-CH"/>
        </w:rPr>
        <w:t xml:space="preserve">enquêter et sanctionner les responsables de menaces et d’agressions, en considérant que la lutte contre l’impunité est une mesure de protection </w:t>
      </w:r>
      <w:r w:rsidR="001149BA" w:rsidRPr="004E01CA">
        <w:rPr>
          <w:rFonts w:ascii="Times New Roman" w:eastAsia="Times New Roman" w:hAnsi="Times New Roman" w:cs="Times New Roman"/>
          <w:lang w:val="fr-CH"/>
        </w:rPr>
        <w:t xml:space="preserve">et une garantie de non-répétition. </w:t>
      </w:r>
    </w:p>
    <w:p w14:paraId="000000BC" w14:textId="77777777" w:rsidR="0055223F" w:rsidRPr="004E01CA" w:rsidRDefault="0055223F">
      <w:pPr>
        <w:spacing w:line="240" w:lineRule="auto"/>
        <w:ind w:left="720" w:firstLine="0"/>
        <w:rPr>
          <w:rFonts w:ascii="Times New Roman" w:eastAsia="Times New Roman" w:hAnsi="Times New Roman" w:cs="Times New Roman"/>
          <w:lang w:val="fr-CH"/>
        </w:rPr>
      </w:pPr>
    </w:p>
    <w:p w14:paraId="000000BF" w14:textId="7C7A2F33" w:rsidR="0055223F" w:rsidRPr="004E01CA" w:rsidRDefault="00243E15">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77</w:t>
      </w:r>
      <w:r w:rsidR="00D56C53" w:rsidRPr="004E01CA">
        <w:rPr>
          <w:rFonts w:ascii="Times New Roman" w:eastAsia="Times New Roman" w:hAnsi="Times New Roman" w:cs="Times New Roman"/>
          <w:lang w:val="fr-CH"/>
        </w:rPr>
        <w:t xml:space="preserve">. Les mesures de protection doivent être conçues dans une perspective de genre et selon une approche différenciée, en reconnaissant les contextes particuliers et les risques spécifiques auxquels sont confrontées les femmes et les filles dans toute leur diversité. La protection doit </w:t>
      </w:r>
      <w:r w:rsidR="00A4103B" w:rsidRPr="004E01CA">
        <w:rPr>
          <w:rFonts w:ascii="Times New Roman" w:eastAsia="Times New Roman" w:hAnsi="Times New Roman" w:cs="Times New Roman"/>
          <w:lang w:val="fr-CH"/>
        </w:rPr>
        <w:t xml:space="preserve">être mise en place en concertation avec les bénéficiaires, en tenant compte de leurs besoins, et </w:t>
      </w:r>
      <w:r w:rsidR="00D56C53" w:rsidRPr="004E01CA">
        <w:rPr>
          <w:rFonts w:ascii="Times New Roman" w:eastAsia="Times New Roman" w:hAnsi="Times New Roman" w:cs="Times New Roman"/>
          <w:lang w:val="fr-CH"/>
        </w:rPr>
        <w:t xml:space="preserve">s’étendre à leur </w:t>
      </w:r>
      <w:r w:rsidR="00A4103B" w:rsidRPr="004E01CA">
        <w:rPr>
          <w:rFonts w:ascii="Times New Roman" w:eastAsia="Times New Roman" w:hAnsi="Times New Roman" w:cs="Times New Roman"/>
          <w:lang w:val="fr-CH"/>
        </w:rPr>
        <w:t xml:space="preserve">vie quotidienne, y compris leur </w:t>
      </w:r>
      <w:r w:rsidR="00D56C53" w:rsidRPr="004E01CA">
        <w:rPr>
          <w:rFonts w:ascii="Times New Roman" w:eastAsia="Times New Roman" w:hAnsi="Times New Roman" w:cs="Times New Roman"/>
          <w:lang w:val="fr-CH"/>
        </w:rPr>
        <w:t>participation à tous les processus</w:t>
      </w:r>
      <w:r w:rsidR="00D56C53">
        <w:rPr>
          <w:rFonts w:ascii="Times New Roman" w:eastAsia="Times New Roman" w:hAnsi="Times New Roman" w:cs="Times New Roman"/>
          <w:vertAlign w:val="superscript"/>
        </w:rPr>
        <w:footnoteReference w:id="121"/>
      </w:r>
      <w:r w:rsidR="00D56C53" w:rsidRPr="004E01CA">
        <w:rPr>
          <w:rFonts w:ascii="Times New Roman" w:eastAsia="Times New Roman" w:hAnsi="Times New Roman" w:cs="Times New Roman"/>
          <w:lang w:val="fr-CH"/>
        </w:rPr>
        <w:t xml:space="preserve"> . </w:t>
      </w:r>
    </w:p>
    <w:p w14:paraId="000000C0"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C1" w14:textId="64107AE3" w:rsidR="0055223F" w:rsidRPr="004E01CA" w:rsidRDefault="00243E15">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78</w:t>
      </w:r>
      <w:r w:rsidR="00D56C53" w:rsidRPr="004E01CA">
        <w:rPr>
          <w:rFonts w:ascii="Times New Roman" w:eastAsia="Times New Roman" w:hAnsi="Times New Roman" w:cs="Times New Roman"/>
          <w:lang w:val="fr-CH"/>
        </w:rPr>
        <w:t>. Le Comité exhorte les États à élaborer, en consultation avec les chercheuses, des protocoles spécifiques pour les recherches sur le terrain qui atténuent les risques physiques, environnementaux et sanitaires associés à ces activités</w:t>
      </w:r>
      <w:r w:rsidRPr="004E01CA">
        <w:rPr>
          <w:rFonts w:ascii="Times New Roman" w:eastAsia="Times New Roman" w:hAnsi="Times New Roman" w:cs="Times New Roman"/>
          <w:lang w:val="fr-CH"/>
        </w:rPr>
        <w:t xml:space="preserve">, et </w:t>
      </w:r>
      <w:r w:rsidR="00A4103B" w:rsidRPr="004E01CA">
        <w:rPr>
          <w:rFonts w:ascii="Times New Roman" w:eastAsia="Times New Roman" w:hAnsi="Times New Roman" w:cs="Times New Roman"/>
          <w:lang w:val="fr-CH"/>
        </w:rPr>
        <w:t xml:space="preserve">à les mettre en œuvre </w:t>
      </w:r>
      <w:r w:rsidRPr="004E01CA">
        <w:rPr>
          <w:rFonts w:ascii="Times New Roman" w:eastAsia="Times New Roman" w:hAnsi="Times New Roman" w:cs="Times New Roman"/>
          <w:lang w:val="fr-CH"/>
        </w:rPr>
        <w:t>de manière effective</w:t>
      </w:r>
      <w:r w:rsidR="00A4103B" w:rsidRPr="004E01CA">
        <w:rPr>
          <w:rFonts w:ascii="Times New Roman" w:eastAsia="Times New Roman" w:hAnsi="Times New Roman" w:cs="Times New Roman"/>
          <w:lang w:val="fr-CH"/>
        </w:rPr>
        <w:t xml:space="preserve">. </w:t>
      </w:r>
    </w:p>
    <w:p w14:paraId="000000C2" w14:textId="77777777" w:rsidR="0055223F" w:rsidRPr="004E01CA" w:rsidRDefault="0055223F">
      <w:pPr>
        <w:spacing w:line="240" w:lineRule="auto"/>
        <w:ind w:left="720" w:firstLine="0"/>
        <w:rPr>
          <w:rFonts w:ascii="Times New Roman" w:eastAsia="Times New Roman" w:hAnsi="Times New Roman" w:cs="Times New Roman"/>
          <w:lang w:val="fr-CH"/>
        </w:rPr>
      </w:pPr>
    </w:p>
    <w:p w14:paraId="000000C3" w14:textId="262A4350" w:rsidR="0055223F" w:rsidRPr="004E01CA" w:rsidRDefault="00243E15">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lastRenderedPageBreak/>
        <w:t>79</w:t>
      </w:r>
      <w:r w:rsidR="00D56C53" w:rsidRPr="004E01CA">
        <w:rPr>
          <w:rFonts w:ascii="Times New Roman" w:eastAsia="Times New Roman" w:hAnsi="Times New Roman" w:cs="Times New Roman"/>
          <w:lang w:val="fr-CH"/>
        </w:rPr>
        <w:t xml:space="preserve">. Sans préjudice des mesures de protection que les États doivent accorder aux femmes chercheuses en raison de leur statut de victimes de violations graves des droits de l’homme, les États doivent garantir l’accès des défenseurs des droits de l’homme </w:t>
      </w:r>
      <w:r w:rsidRPr="004E01CA">
        <w:rPr>
          <w:rFonts w:ascii="Times New Roman" w:eastAsia="Times New Roman" w:hAnsi="Times New Roman" w:cs="Times New Roman"/>
          <w:lang w:val="fr-CH"/>
        </w:rPr>
        <w:t>aux mécanismes de protection</w:t>
      </w:r>
      <w:r>
        <w:rPr>
          <w:rStyle w:val="FootnoteReference"/>
          <w:rFonts w:ascii="Times New Roman" w:eastAsia="Times New Roman" w:hAnsi="Times New Roman" w:cs="Times New Roman"/>
        </w:rPr>
        <w:footnoteReference w:id="122"/>
      </w:r>
      <w:r w:rsidR="008A67B5" w:rsidRPr="004E01CA">
        <w:rPr>
          <w:rFonts w:ascii="Times New Roman" w:eastAsia="Times New Roman" w:hAnsi="Times New Roman" w:cs="Times New Roman"/>
          <w:lang w:val="fr-CH"/>
        </w:rPr>
        <w:t xml:space="preserve"> . </w:t>
      </w:r>
      <w:r w:rsidR="00D56C53" w:rsidRPr="004E01CA">
        <w:rPr>
          <w:rFonts w:ascii="Times New Roman" w:eastAsia="Times New Roman" w:hAnsi="Times New Roman" w:cs="Times New Roman"/>
          <w:lang w:val="fr-CH"/>
        </w:rPr>
        <w:t xml:space="preserve">Les cadres juridiques doivent </w:t>
      </w:r>
      <w:r w:rsidR="008A67B5" w:rsidRPr="004E01CA">
        <w:rPr>
          <w:rFonts w:ascii="Times New Roman" w:eastAsia="Times New Roman" w:hAnsi="Times New Roman" w:cs="Times New Roman"/>
          <w:lang w:val="fr-CH"/>
        </w:rPr>
        <w:t xml:space="preserve">établir </w:t>
      </w:r>
      <w:r w:rsidR="00D56C53" w:rsidRPr="004E01CA">
        <w:rPr>
          <w:rFonts w:ascii="Times New Roman" w:eastAsia="Times New Roman" w:hAnsi="Times New Roman" w:cs="Times New Roman"/>
          <w:lang w:val="fr-CH"/>
        </w:rPr>
        <w:t xml:space="preserve">des mécanismes </w:t>
      </w:r>
      <w:r w:rsidR="008A67B5" w:rsidRPr="004E01CA">
        <w:rPr>
          <w:rFonts w:ascii="Times New Roman" w:eastAsia="Times New Roman" w:hAnsi="Times New Roman" w:cs="Times New Roman"/>
          <w:lang w:val="fr-CH"/>
        </w:rPr>
        <w:t xml:space="preserve">appropriés, suffisants et adéquats </w:t>
      </w:r>
      <w:r w:rsidR="00D56C53" w:rsidRPr="004E01CA">
        <w:rPr>
          <w:rFonts w:ascii="Times New Roman" w:eastAsia="Times New Roman" w:hAnsi="Times New Roman" w:cs="Times New Roman"/>
          <w:lang w:val="fr-CH"/>
        </w:rPr>
        <w:t xml:space="preserve">pour prévenir </w:t>
      </w:r>
      <w:r w:rsidR="008A67B5" w:rsidRPr="004E01CA">
        <w:rPr>
          <w:rFonts w:ascii="Times New Roman" w:eastAsia="Times New Roman" w:hAnsi="Times New Roman" w:cs="Times New Roman"/>
          <w:lang w:val="fr-CH"/>
        </w:rPr>
        <w:t xml:space="preserve">les </w:t>
      </w:r>
      <w:r w:rsidR="00D56C53" w:rsidRPr="004E01CA">
        <w:rPr>
          <w:rFonts w:ascii="Times New Roman" w:eastAsia="Times New Roman" w:hAnsi="Times New Roman" w:cs="Times New Roman"/>
          <w:lang w:val="fr-CH"/>
        </w:rPr>
        <w:t xml:space="preserve">agressions, répondre immédiatement </w:t>
      </w:r>
      <w:r w:rsidR="008A67B5" w:rsidRPr="004E01CA">
        <w:rPr>
          <w:rFonts w:ascii="Times New Roman" w:eastAsia="Times New Roman" w:hAnsi="Times New Roman" w:cs="Times New Roman"/>
          <w:lang w:val="fr-CH"/>
        </w:rPr>
        <w:t xml:space="preserve">aux </w:t>
      </w:r>
      <w:r w:rsidR="00D56C53" w:rsidRPr="004E01CA">
        <w:rPr>
          <w:rFonts w:ascii="Times New Roman" w:eastAsia="Times New Roman" w:hAnsi="Times New Roman" w:cs="Times New Roman"/>
          <w:lang w:val="fr-CH"/>
        </w:rPr>
        <w:t xml:space="preserve">menaces et garantir l’enquête et </w:t>
      </w:r>
      <w:r w:rsidR="008A67B5" w:rsidRPr="004E01CA">
        <w:rPr>
          <w:rFonts w:ascii="Times New Roman" w:eastAsia="Times New Roman" w:hAnsi="Times New Roman" w:cs="Times New Roman"/>
          <w:lang w:val="fr-CH"/>
        </w:rPr>
        <w:t xml:space="preserve">la </w:t>
      </w:r>
      <w:r w:rsidR="00D56C53" w:rsidRPr="004E01CA">
        <w:rPr>
          <w:rFonts w:ascii="Times New Roman" w:eastAsia="Times New Roman" w:hAnsi="Times New Roman" w:cs="Times New Roman"/>
          <w:lang w:val="fr-CH"/>
        </w:rPr>
        <w:t>sanction des responsables. Ces mécanismes doivent lutter contre la criminalisation, le harcèlement judiciaire, la violence et la revictimisation institutionnelle</w:t>
      </w:r>
      <w:r w:rsidR="00D56C53">
        <w:rPr>
          <w:rFonts w:ascii="Times New Roman" w:eastAsia="Times New Roman" w:hAnsi="Times New Roman" w:cs="Times New Roman"/>
          <w:vertAlign w:val="superscript"/>
        </w:rPr>
        <w:footnoteReference w:id="123"/>
      </w:r>
      <w:r w:rsidR="00D56C53" w:rsidRPr="004E01CA">
        <w:rPr>
          <w:rFonts w:ascii="Times New Roman" w:eastAsia="Times New Roman" w:hAnsi="Times New Roman" w:cs="Times New Roman"/>
          <w:lang w:val="fr-CH"/>
        </w:rPr>
        <w:t xml:space="preserve"> . </w:t>
      </w:r>
    </w:p>
    <w:p w14:paraId="000000C4"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C5" w14:textId="49AD5374" w:rsidR="0055223F" w:rsidRPr="004E01CA" w:rsidRDefault="008A67B5">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80</w:t>
      </w:r>
      <w:r w:rsidR="00D56C53" w:rsidRPr="004E01CA">
        <w:rPr>
          <w:rFonts w:ascii="Times New Roman" w:eastAsia="Times New Roman" w:hAnsi="Times New Roman" w:cs="Times New Roman"/>
          <w:lang w:val="fr-CH"/>
        </w:rPr>
        <w:t xml:space="preserve">. Les États doivent </w:t>
      </w:r>
      <w:r w:rsidR="00415683" w:rsidRPr="004E01CA">
        <w:rPr>
          <w:rFonts w:ascii="Times New Roman" w:eastAsia="Times New Roman" w:hAnsi="Times New Roman" w:cs="Times New Roman"/>
          <w:lang w:val="fr-CH"/>
        </w:rPr>
        <w:t xml:space="preserve">également </w:t>
      </w:r>
      <w:r w:rsidR="00D56C53" w:rsidRPr="004E01CA">
        <w:rPr>
          <w:rFonts w:ascii="Times New Roman" w:eastAsia="Times New Roman" w:hAnsi="Times New Roman" w:cs="Times New Roman"/>
          <w:lang w:val="fr-CH"/>
        </w:rPr>
        <w:t xml:space="preserve">garantir des services de santé mentale gratuits, spécialisés et adaptés à la culture, avec </w:t>
      </w:r>
      <w:r w:rsidR="0079340B" w:rsidRPr="004E01CA">
        <w:rPr>
          <w:rFonts w:ascii="Times New Roman" w:eastAsia="Times New Roman" w:hAnsi="Times New Roman" w:cs="Times New Roman"/>
          <w:lang w:val="fr-CH"/>
        </w:rPr>
        <w:t xml:space="preserve">des approches sensibles </w:t>
      </w:r>
      <w:r w:rsidR="00D56C53" w:rsidRPr="004E01CA">
        <w:rPr>
          <w:rFonts w:ascii="Times New Roman" w:eastAsia="Times New Roman" w:hAnsi="Times New Roman" w:cs="Times New Roman"/>
          <w:lang w:val="fr-CH"/>
        </w:rPr>
        <w:t xml:space="preserve">au traumatisme et au genre </w:t>
      </w:r>
      <w:r w:rsidR="00F97041"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créer des unités spécialisées de prise en charge psychosociale et établir des partenariats avec des organisations de la société civile, en particulier celles dirigées par des femmes ayant une expérience dans la recherche.</w:t>
      </w:r>
    </w:p>
    <w:p w14:paraId="000000C6" w14:textId="77777777" w:rsidR="0055223F" w:rsidRPr="004E01CA" w:rsidRDefault="0055223F">
      <w:pPr>
        <w:spacing w:line="240" w:lineRule="auto"/>
        <w:ind w:left="0" w:firstLine="0"/>
        <w:rPr>
          <w:rFonts w:ascii="Times New Roman" w:eastAsia="Times New Roman" w:hAnsi="Times New Roman" w:cs="Times New Roman"/>
          <w:lang w:val="fr-CH"/>
        </w:rPr>
      </w:pPr>
    </w:p>
    <w:p w14:paraId="1BC456F6" w14:textId="4B37AD82" w:rsidR="002A4D07" w:rsidRPr="004E01CA" w:rsidRDefault="008A67B5" w:rsidP="002A4D07">
      <w:pPr>
        <w:spacing w:line="240" w:lineRule="auto"/>
        <w:ind w:left="0" w:firstLine="0"/>
        <w:rPr>
          <w:rFonts w:ascii="Times New Roman" w:eastAsia="Times New Roman" w:hAnsi="Times New Roman" w:cs="Times New Roman"/>
          <w:lang w:val="fr-CH"/>
        </w:rPr>
      </w:pPr>
      <w:bookmarkStart w:id="20" w:name="_Hlk230026638"/>
      <w:r w:rsidRPr="004E01CA">
        <w:rPr>
          <w:rFonts w:ascii="Times New Roman" w:eastAsia="Times New Roman" w:hAnsi="Times New Roman" w:cs="Times New Roman"/>
          <w:lang w:val="fr-CH"/>
        </w:rPr>
        <w:t>81</w:t>
      </w:r>
      <w:r w:rsidR="00D56C53" w:rsidRPr="004E01CA">
        <w:rPr>
          <w:rFonts w:ascii="Times New Roman" w:eastAsia="Times New Roman" w:hAnsi="Times New Roman" w:cs="Times New Roman"/>
          <w:lang w:val="fr-CH"/>
        </w:rPr>
        <w:t xml:space="preserve">. </w:t>
      </w:r>
      <w:r w:rsidR="002A4D07" w:rsidRPr="004E01CA">
        <w:rPr>
          <w:rFonts w:ascii="Times New Roman" w:eastAsia="Times New Roman" w:hAnsi="Times New Roman" w:cs="Times New Roman"/>
          <w:lang w:val="fr-CH"/>
        </w:rPr>
        <w:t xml:space="preserve">Certaines chercheuses sont confrontées à des représailles professionnelles, telles que des licenciements, des rétrogradations ou du harcèlement au travail, en raison de leur travail de recherche, pratiques qui doivent être interdites. Les États </w:t>
      </w:r>
      <w:r w:rsidR="00D121A9" w:rsidRPr="004E01CA">
        <w:rPr>
          <w:rFonts w:ascii="Times New Roman" w:eastAsia="Times New Roman" w:hAnsi="Times New Roman" w:cs="Times New Roman"/>
          <w:lang w:val="fr-CH"/>
        </w:rPr>
        <w:t xml:space="preserve">doivent éradiquer </w:t>
      </w:r>
      <w:r w:rsidR="002A4D07" w:rsidRPr="004E01CA">
        <w:rPr>
          <w:rFonts w:ascii="Times New Roman" w:eastAsia="Times New Roman" w:hAnsi="Times New Roman" w:cs="Times New Roman"/>
          <w:lang w:val="fr-CH"/>
        </w:rPr>
        <w:t>les stéréotypes de genre et l’exclusion professionnelle ; mettre en place des mécanismes rapides de plainte et de sanction ; reconnaître la recherche et la défense des droits humains comme une activité légitime ne pouvant entraîner de conséquences professionnelles défavorables ; et garantir un accompagnement juridic</w:t>
      </w:r>
      <w:bookmarkEnd w:id="20"/>
      <w:r w:rsidR="002A4D07" w:rsidRPr="004E01CA">
        <w:rPr>
          <w:rFonts w:ascii="Times New Roman" w:eastAsia="Times New Roman" w:hAnsi="Times New Roman" w:cs="Times New Roman"/>
          <w:lang w:val="fr-CH"/>
        </w:rPr>
        <w:t xml:space="preserve"> , gratuit et efficace. Les États doivent reconnaître la recherche comme un travail non rémunéré à valeur sociale qui donne droit à la sécurité sociale et aux programmes de protection sociale, en accordant la priorité à celles et ceux qui ont des responsabilités de prise en charge.</w:t>
      </w:r>
    </w:p>
    <w:p w14:paraId="000000C8"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C9" w14:textId="5C66DBC1" w:rsidR="0055223F" w:rsidRPr="004E01CA" w:rsidRDefault="002A4D07">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82</w:t>
      </w:r>
      <w:r w:rsidR="00D56C53" w:rsidRPr="004E01CA">
        <w:rPr>
          <w:rFonts w:ascii="Times New Roman" w:eastAsia="Times New Roman" w:hAnsi="Times New Roman" w:cs="Times New Roman"/>
          <w:lang w:val="fr-CH"/>
        </w:rPr>
        <w:t xml:space="preserve">. De même, les États ont l’obligation de supprimer les obstacles sociaux, normatifs et administratifs qui empêchent les femmes d’accéder aux droits et prestations sociales de base après la disparition d’un membre de leur famille. Le Comité encourage les États à adopter des figures juridiques telles que la « déclaration d’absence pour cause de disparition », qui permet aux familles d’exercer </w:t>
      </w:r>
      <w:r w:rsidR="002B16BD" w:rsidRPr="004E01CA">
        <w:rPr>
          <w:rFonts w:ascii="Times New Roman" w:eastAsia="Times New Roman" w:hAnsi="Times New Roman" w:cs="Times New Roman"/>
          <w:lang w:val="fr-CH"/>
        </w:rPr>
        <w:t xml:space="preserve">leurs </w:t>
      </w:r>
      <w:r w:rsidR="00D56C53" w:rsidRPr="004E01CA">
        <w:rPr>
          <w:rFonts w:ascii="Times New Roman" w:eastAsia="Times New Roman" w:hAnsi="Times New Roman" w:cs="Times New Roman"/>
          <w:lang w:val="fr-CH"/>
        </w:rPr>
        <w:t>droits civils et sociaux sans avoir à supporter la charge d’une procédure de déclaration de décès</w:t>
      </w:r>
      <w:r w:rsidR="00EC77AA"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sans contraindre les femmes, en particulier, à se déclarer veuves pour accéder à leurs droits.</w:t>
      </w:r>
    </w:p>
    <w:p w14:paraId="000000CA"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CB" w14:textId="6B9FB4A5" w:rsidR="0055223F" w:rsidRPr="004E01CA" w:rsidRDefault="002B16BD">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83</w:t>
      </w:r>
      <w:r w:rsidR="00D56C53" w:rsidRPr="004E01CA">
        <w:rPr>
          <w:rFonts w:ascii="Times New Roman" w:eastAsia="Times New Roman" w:hAnsi="Times New Roman" w:cs="Times New Roman"/>
          <w:lang w:val="fr-CH"/>
        </w:rPr>
        <w:t>. La mise en œuvre des mesures de protection doit tenir compte de la diversité des femmes à la recherche de leurs proches et prévoir des mesures positives lorsque cela s’avère nécessaire. Les États doivent adopter des mesures de protection adaptées aux filles, aux adolescentes et aux femmes âgées</w:t>
      </w:r>
      <w:r w:rsidR="00F97041" w:rsidRPr="004E01CA">
        <w:rPr>
          <w:rFonts w:ascii="Times New Roman" w:eastAsia="Times New Roman" w:hAnsi="Times New Roman" w:cs="Times New Roman"/>
          <w:lang w:val="fr-CH"/>
        </w:rPr>
        <w:t xml:space="preserve">, telles que </w:t>
      </w:r>
      <w:r w:rsidR="00D56C53" w:rsidRPr="004E01CA">
        <w:rPr>
          <w:rFonts w:ascii="Times New Roman" w:eastAsia="Times New Roman" w:hAnsi="Times New Roman" w:cs="Times New Roman"/>
          <w:lang w:val="fr-CH"/>
        </w:rPr>
        <w:t xml:space="preserve">des systèmes de prise en charge et de soutien psychosocial gratuits qui évitent de leur imposer des charges disproportionnées </w:t>
      </w:r>
      <w:r w:rsidR="00F97041" w:rsidRPr="004E01CA">
        <w:rPr>
          <w:rFonts w:ascii="Times New Roman" w:eastAsia="Times New Roman" w:hAnsi="Times New Roman" w:cs="Times New Roman"/>
          <w:lang w:val="fr-CH"/>
        </w:rPr>
        <w:t xml:space="preserve">et </w:t>
      </w:r>
      <w:r w:rsidR="00D56C53" w:rsidRPr="004E01CA">
        <w:rPr>
          <w:rFonts w:ascii="Times New Roman" w:eastAsia="Times New Roman" w:hAnsi="Times New Roman" w:cs="Times New Roman"/>
          <w:lang w:val="fr-CH"/>
        </w:rPr>
        <w:t xml:space="preserve">répondent à </w:t>
      </w:r>
      <w:r w:rsidR="00F97041" w:rsidRPr="004E01CA">
        <w:rPr>
          <w:rFonts w:ascii="Times New Roman" w:eastAsia="Times New Roman" w:hAnsi="Times New Roman" w:cs="Times New Roman"/>
          <w:lang w:val="fr-CH"/>
        </w:rPr>
        <w:t xml:space="preserve">leurs </w:t>
      </w:r>
      <w:r w:rsidR="00D56C53" w:rsidRPr="004E01CA">
        <w:rPr>
          <w:rFonts w:ascii="Times New Roman" w:eastAsia="Times New Roman" w:hAnsi="Times New Roman" w:cs="Times New Roman"/>
          <w:lang w:val="fr-CH"/>
        </w:rPr>
        <w:t>besoins en matière de mobilité, de repos et de santé. Enfin, en ce qui concerne les filles et les garçons qui ont été enlevés, détournés ou dont l’identité a été altérée dans le contexte d’une disparition forcée, les États doivent adopter des mesures spécifiques pour régler leur statut juridique et garantir une réponse globale visant à leur restituer tous leurs droits.</w:t>
      </w:r>
    </w:p>
    <w:p w14:paraId="000000CC"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CD" w14:textId="382408A1" w:rsidR="0055223F" w:rsidRPr="004E01CA" w:rsidRDefault="002B16BD">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84</w:t>
      </w:r>
      <w:r w:rsidR="00D56C53" w:rsidRPr="004E01CA">
        <w:rPr>
          <w:rFonts w:ascii="Times New Roman" w:eastAsia="Times New Roman" w:hAnsi="Times New Roman" w:cs="Times New Roman"/>
          <w:lang w:val="fr-CH"/>
        </w:rPr>
        <w:t xml:space="preserve">. La protection doit inclure la reconnaissance et </w:t>
      </w:r>
      <w:r w:rsidRPr="004E01CA">
        <w:rPr>
          <w:rFonts w:ascii="Times New Roman" w:eastAsia="Times New Roman" w:hAnsi="Times New Roman" w:cs="Times New Roman"/>
          <w:lang w:val="fr-CH"/>
        </w:rPr>
        <w:t xml:space="preserve">la </w:t>
      </w:r>
      <w:r w:rsidR="00D56C53" w:rsidRPr="004E01CA">
        <w:rPr>
          <w:rFonts w:ascii="Times New Roman" w:eastAsia="Times New Roman" w:hAnsi="Times New Roman" w:cs="Times New Roman"/>
          <w:lang w:val="fr-CH"/>
        </w:rPr>
        <w:t>promotion du droit d’association des femmes à la recherche de leurs proches et du travail de leurs collectifs. Le Comité exhorte les États à garantir un environnement propice</w:t>
      </w:r>
      <w:r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doté de ressources suffisantes</w:t>
      </w:r>
      <w:r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 xml:space="preserve">pour </w:t>
      </w:r>
      <w:r w:rsidR="0044449E" w:rsidRPr="004E01CA">
        <w:rPr>
          <w:rFonts w:ascii="Times New Roman" w:eastAsia="Times New Roman" w:hAnsi="Times New Roman" w:cs="Times New Roman"/>
          <w:lang w:val="fr-CH"/>
        </w:rPr>
        <w:t xml:space="preserve">soutenir </w:t>
      </w:r>
      <w:r w:rsidR="00D56C53" w:rsidRPr="004E01CA">
        <w:rPr>
          <w:rFonts w:ascii="Times New Roman" w:eastAsia="Times New Roman" w:hAnsi="Times New Roman" w:cs="Times New Roman"/>
          <w:lang w:val="fr-CH"/>
        </w:rPr>
        <w:t>leur action. Il est également essentiel de protéger et de soutenir les espaces de rencontre</w:t>
      </w:r>
      <w:r w:rsidR="00F97041" w:rsidRPr="004E01CA">
        <w:rPr>
          <w:rFonts w:ascii="Times New Roman" w:eastAsia="Times New Roman" w:hAnsi="Times New Roman" w:cs="Times New Roman"/>
          <w:lang w:val="fr-CH"/>
        </w:rPr>
        <w:t>,</w:t>
      </w:r>
      <w:r w:rsidR="00D56C53" w:rsidRPr="004E01CA">
        <w:rPr>
          <w:rFonts w:ascii="Times New Roman" w:eastAsia="Times New Roman" w:hAnsi="Times New Roman" w:cs="Times New Roman"/>
          <w:lang w:val="fr-CH"/>
        </w:rPr>
        <w:t xml:space="preserve"> </w:t>
      </w:r>
      <w:r w:rsidR="00F97041" w:rsidRPr="004E01CA">
        <w:rPr>
          <w:rFonts w:ascii="Times New Roman" w:eastAsia="Times New Roman" w:hAnsi="Times New Roman" w:cs="Times New Roman"/>
          <w:lang w:val="fr-CH"/>
        </w:rPr>
        <w:t xml:space="preserve">de soutien et de solidarité </w:t>
      </w:r>
      <w:r w:rsidR="00D56C53" w:rsidRPr="004E01CA">
        <w:rPr>
          <w:rFonts w:ascii="Times New Roman" w:eastAsia="Times New Roman" w:hAnsi="Times New Roman" w:cs="Times New Roman"/>
          <w:lang w:val="fr-CH"/>
        </w:rPr>
        <w:t>entre les femmes à la recherche de leurs proches.</w:t>
      </w:r>
    </w:p>
    <w:p w14:paraId="000000CE"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D1" w14:textId="43BC9F6D" w:rsidR="0055223F" w:rsidRPr="004E01CA" w:rsidRDefault="002B16BD">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85</w:t>
      </w:r>
      <w:r w:rsidR="00D56C53" w:rsidRPr="004E01CA">
        <w:rPr>
          <w:rFonts w:ascii="Times New Roman" w:eastAsia="Times New Roman" w:hAnsi="Times New Roman" w:cs="Times New Roman"/>
          <w:lang w:val="fr-CH"/>
        </w:rPr>
        <w:t xml:space="preserve">. En ce qui concerne les femmes et les filles survivantes, le Comité souligne que l’obligation de protection s’étend au moment où une femme ou une fille signalée comme disparue est retrouvée vivante. Dans ces circonstances, les autorités doivent agir avec la plus grande diligence pour protéger son autonomie, sa sécurité et son intégrité physique et psychologique, </w:t>
      </w:r>
      <w:r w:rsidR="001474DC" w:rsidRPr="004E01CA">
        <w:rPr>
          <w:rFonts w:ascii="Times New Roman" w:eastAsia="Times New Roman" w:hAnsi="Times New Roman" w:cs="Times New Roman"/>
          <w:lang w:val="fr-CH"/>
        </w:rPr>
        <w:t xml:space="preserve">en tenant compte </w:t>
      </w:r>
      <w:r w:rsidR="00D56C53" w:rsidRPr="004E01CA">
        <w:rPr>
          <w:rFonts w:ascii="Times New Roman" w:eastAsia="Times New Roman" w:hAnsi="Times New Roman" w:cs="Times New Roman"/>
          <w:lang w:val="fr-CH"/>
        </w:rPr>
        <w:t xml:space="preserve">du fait qu’elle peut se trouver dans un état </w:t>
      </w:r>
      <w:r w:rsidR="00D84F00" w:rsidRPr="004E01CA">
        <w:rPr>
          <w:rFonts w:ascii="Times New Roman" w:eastAsia="Times New Roman" w:hAnsi="Times New Roman" w:cs="Times New Roman"/>
          <w:lang w:val="fr-CH"/>
        </w:rPr>
        <w:t xml:space="preserve">de choc et craindre </w:t>
      </w:r>
      <w:r w:rsidR="00D56C53" w:rsidRPr="004E01CA">
        <w:rPr>
          <w:rFonts w:ascii="Times New Roman" w:eastAsia="Times New Roman" w:hAnsi="Times New Roman" w:cs="Times New Roman"/>
          <w:lang w:val="fr-CH"/>
        </w:rPr>
        <w:t xml:space="preserve">pour sa sécurité. </w:t>
      </w:r>
      <w:r w:rsidR="001474DC" w:rsidRPr="004E01CA">
        <w:rPr>
          <w:rFonts w:ascii="Times New Roman" w:eastAsia="Times New Roman" w:hAnsi="Times New Roman" w:cs="Times New Roman"/>
          <w:lang w:val="fr-CH"/>
        </w:rPr>
        <w:t xml:space="preserve"> </w:t>
      </w:r>
      <w:r w:rsidRPr="004E01CA">
        <w:rPr>
          <w:rFonts w:ascii="Times New Roman" w:eastAsia="Times New Roman" w:hAnsi="Times New Roman" w:cs="Times New Roman"/>
          <w:lang w:val="fr-CH"/>
        </w:rPr>
        <w:t xml:space="preserve">Cela implique de lui fournir des soins </w:t>
      </w:r>
      <w:r w:rsidRPr="004E01CA">
        <w:rPr>
          <w:rFonts w:ascii="Times New Roman" w:eastAsia="Times New Roman" w:hAnsi="Times New Roman" w:cs="Times New Roman"/>
          <w:lang w:val="fr-CH"/>
        </w:rPr>
        <w:lastRenderedPageBreak/>
        <w:t xml:space="preserve">médicaux et psychologiques d’urgence spécialisés, dispensés par des professionnels formés aux traumatismes et à la violence de genre ; de lui garantir un environnement sûr et privé, en évitant toute forme de </w:t>
      </w:r>
      <w:r w:rsidR="00D121A9" w:rsidRPr="004E01CA">
        <w:rPr>
          <w:rFonts w:ascii="Times New Roman" w:eastAsia="Times New Roman" w:hAnsi="Times New Roman" w:cs="Times New Roman"/>
          <w:lang w:val="fr-CH"/>
        </w:rPr>
        <w:t xml:space="preserve">revictimisation ; de lui fournir des informations </w:t>
      </w:r>
      <w:r w:rsidRPr="004E01CA">
        <w:rPr>
          <w:rFonts w:ascii="Times New Roman" w:eastAsia="Times New Roman" w:hAnsi="Times New Roman" w:cs="Times New Roman"/>
          <w:lang w:val="fr-CH"/>
        </w:rPr>
        <w:t xml:space="preserve">claires et compréhensibles sur ses droits et les procédures disponibles ; et de procéder à une évaluation immédiate des risques afin de déterminer si elle est en danger, dans le respect absolu de son autonomie et </w:t>
      </w:r>
      <w:r w:rsidR="00D56C53" w:rsidRPr="004E01CA">
        <w:rPr>
          <w:rFonts w:ascii="Times New Roman" w:eastAsia="Times New Roman" w:hAnsi="Times New Roman" w:cs="Times New Roman"/>
          <w:lang w:val="fr-CH"/>
        </w:rPr>
        <w:t>de</w:t>
      </w:r>
      <w:r w:rsidRPr="004E01CA">
        <w:rPr>
          <w:rFonts w:ascii="Times New Roman" w:eastAsia="Times New Roman" w:hAnsi="Times New Roman" w:cs="Times New Roman"/>
          <w:lang w:val="fr-CH"/>
        </w:rPr>
        <w:t xml:space="preserve"> son </w:t>
      </w:r>
      <w:r w:rsidR="00D56C53" w:rsidRPr="004E01CA">
        <w:rPr>
          <w:rFonts w:ascii="Times New Roman" w:eastAsia="Times New Roman" w:hAnsi="Times New Roman" w:cs="Times New Roman"/>
          <w:lang w:val="fr-CH"/>
        </w:rPr>
        <w:t xml:space="preserve">droit de décider avec qui elle souhaite ou non entrer en contact. La notification de sa localisation à sa famille ne doit avoir lieu qu’après avoir obtenu son consentement libre et éclairé. Les autorités doivent lui expliquer les implications d’une telle notification et respecter sa décision si elle indique ne pas souhaiter que certaines personnes soient informées, en particulier si la disparition a été perpétrée par des membres de sa famille ou si elle craint des violences domestiques. Dans le cas des filles et des adolescentes, le principe de l’intérêt supérieur doit guider ces décisions, en privilégiant toujours leur sécurité et leur bien-être par rapport à une réunification familiale automatique. Les États doivent mettre en place des programmes spécifiques </w:t>
      </w:r>
      <w:r w:rsidR="00F97041" w:rsidRPr="004E01CA">
        <w:rPr>
          <w:rFonts w:ascii="Times New Roman" w:eastAsia="Times New Roman" w:hAnsi="Times New Roman" w:cs="Times New Roman"/>
          <w:lang w:val="fr-CH"/>
        </w:rPr>
        <w:t xml:space="preserve">de </w:t>
      </w:r>
      <w:r w:rsidR="00D56C53" w:rsidRPr="004E01CA">
        <w:rPr>
          <w:rFonts w:ascii="Times New Roman" w:eastAsia="Times New Roman" w:hAnsi="Times New Roman" w:cs="Times New Roman"/>
          <w:lang w:val="fr-CH"/>
        </w:rPr>
        <w:t xml:space="preserve">réintégration sociale et familiale prévoyant </w:t>
      </w:r>
      <w:r w:rsidR="00F97041" w:rsidRPr="004E01CA">
        <w:rPr>
          <w:rFonts w:ascii="Times New Roman" w:eastAsia="Times New Roman" w:hAnsi="Times New Roman" w:cs="Times New Roman"/>
          <w:lang w:val="fr-CH"/>
        </w:rPr>
        <w:t xml:space="preserve">un </w:t>
      </w:r>
      <w:r w:rsidR="00D56C53" w:rsidRPr="004E01CA">
        <w:rPr>
          <w:rFonts w:ascii="Times New Roman" w:eastAsia="Times New Roman" w:hAnsi="Times New Roman" w:cs="Times New Roman"/>
          <w:lang w:val="fr-CH"/>
        </w:rPr>
        <w:t xml:space="preserve">accompagnement psychosocial soutenu et des mesures de protection contre la stigmatisation et la violence communautaire. </w:t>
      </w:r>
    </w:p>
    <w:p w14:paraId="000000D2"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D3" w14:textId="1D77C466" w:rsidR="0055223F" w:rsidRPr="004E01CA" w:rsidRDefault="002B16BD">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86</w:t>
      </w:r>
      <w:r w:rsidR="00D56C53" w:rsidRPr="004E01CA">
        <w:rPr>
          <w:rFonts w:ascii="Times New Roman" w:eastAsia="Times New Roman" w:hAnsi="Times New Roman" w:cs="Times New Roman"/>
          <w:lang w:val="fr-CH"/>
        </w:rPr>
        <w:t xml:space="preserve">. Dans les cas où la victime a subi des violences sexuelles dans le cadre de sa disparition, l’État doit garantir l’accès immédiat à </w:t>
      </w:r>
      <w:r w:rsidRPr="004E01CA">
        <w:rPr>
          <w:rFonts w:ascii="Times New Roman" w:eastAsia="Times New Roman" w:hAnsi="Times New Roman" w:cs="Times New Roman"/>
          <w:lang w:val="fr-CH"/>
        </w:rPr>
        <w:t xml:space="preserve">la </w:t>
      </w:r>
      <w:r w:rsidR="00D56C53" w:rsidRPr="004E01CA">
        <w:rPr>
          <w:rFonts w:ascii="Times New Roman" w:eastAsia="Times New Roman" w:hAnsi="Times New Roman" w:cs="Times New Roman"/>
          <w:lang w:val="fr-CH"/>
        </w:rPr>
        <w:t xml:space="preserve">prophylaxie post-exposition (VIH, autres IST), </w:t>
      </w:r>
      <w:r w:rsidRPr="004E01CA">
        <w:rPr>
          <w:rFonts w:ascii="Times New Roman" w:eastAsia="Times New Roman" w:hAnsi="Times New Roman" w:cs="Times New Roman"/>
          <w:lang w:val="fr-CH"/>
        </w:rPr>
        <w:t xml:space="preserve">à la </w:t>
      </w:r>
      <w:r w:rsidR="00D56C53" w:rsidRPr="004E01CA">
        <w:rPr>
          <w:rFonts w:ascii="Times New Roman" w:eastAsia="Times New Roman" w:hAnsi="Times New Roman" w:cs="Times New Roman"/>
          <w:lang w:val="fr-CH"/>
        </w:rPr>
        <w:t xml:space="preserve">contraception d’urgence et, le cas échéant, à des services d’avortement sécurisé. De même, un soutien doit être proposé pour la préservation des preuves médico-légales, en respectant à tout moment sa décision </w:t>
      </w:r>
      <w:r w:rsidR="00D223F1" w:rsidRPr="004E01CA">
        <w:rPr>
          <w:rFonts w:ascii="Times New Roman" w:eastAsia="Times New Roman" w:hAnsi="Times New Roman" w:cs="Times New Roman"/>
          <w:lang w:val="fr-CH"/>
        </w:rPr>
        <w:t xml:space="preserve">quant à sa participation </w:t>
      </w:r>
      <w:r w:rsidR="00D56C53" w:rsidRPr="004E01CA">
        <w:rPr>
          <w:rFonts w:ascii="Times New Roman" w:eastAsia="Times New Roman" w:hAnsi="Times New Roman" w:cs="Times New Roman"/>
          <w:lang w:val="fr-CH"/>
        </w:rPr>
        <w:t xml:space="preserve">aux procédures judiciaires. </w:t>
      </w:r>
    </w:p>
    <w:p w14:paraId="000000D4" w14:textId="77777777" w:rsidR="0055223F" w:rsidRPr="004E01CA" w:rsidRDefault="0055223F">
      <w:pPr>
        <w:spacing w:line="240" w:lineRule="auto"/>
        <w:ind w:left="-90" w:firstLine="0"/>
        <w:rPr>
          <w:rFonts w:ascii="Times New Roman" w:eastAsia="Times New Roman" w:hAnsi="Times New Roman" w:cs="Times New Roman"/>
          <w:lang w:val="fr-CH"/>
        </w:rPr>
      </w:pPr>
    </w:p>
    <w:p w14:paraId="000000D5" w14:textId="77777777" w:rsidR="0055223F" w:rsidRPr="004E01CA" w:rsidRDefault="00D56C53">
      <w:pPr>
        <w:pStyle w:val="Heading1"/>
        <w:spacing w:before="0" w:after="0" w:line="240" w:lineRule="auto"/>
        <w:ind w:left="0" w:firstLine="0"/>
        <w:rPr>
          <w:rFonts w:ascii="Times New Roman" w:eastAsia="Times New Roman" w:hAnsi="Times New Roman" w:cs="Times New Roman"/>
          <w:sz w:val="22"/>
          <w:szCs w:val="22"/>
          <w:lang w:val="fr-CH"/>
        </w:rPr>
      </w:pPr>
      <w:bookmarkStart w:id="21" w:name="_heading=h.ldtvuhythl8x" w:colFirst="0" w:colLast="0"/>
      <w:bookmarkEnd w:id="21"/>
      <w:r w:rsidRPr="004E01CA">
        <w:rPr>
          <w:rFonts w:ascii="Times New Roman" w:eastAsia="Times New Roman" w:hAnsi="Times New Roman" w:cs="Times New Roman"/>
          <w:sz w:val="22"/>
          <w:szCs w:val="22"/>
          <w:lang w:val="fr-CH"/>
        </w:rPr>
        <w:t>E. Réparation intégrale</w:t>
      </w:r>
      <w:bookmarkStart w:id="22" w:name="bookmark=id.5rs6u184xr59" w:colFirst="0" w:colLast="0"/>
      <w:bookmarkEnd w:id="22"/>
      <w:r w:rsidRPr="004E01CA">
        <w:rPr>
          <w:rFonts w:ascii="Times New Roman" w:eastAsia="Times New Roman" w:hAnsi="Times New Roman" w:cs="Times New Roman"/>
          <w:sz w:val="22"/>
          <w:szCs w:val="22"/>
          <w:lang w:val="fr-CH"/>
        </w:rPr>
        <w:t xml:space="preserve"> </w:t>
      </w:r>
    </w:p>
    <w:p w14:paraId="000000D6" w14:textId="77777777" w:rsidR="0055223F" w:rsidRPr="004E01CA" w:rsidRDefault="0055223F">
      <w:pPr>
        <w:ind w:left="-90" w:firstLine="0"/>
        <w:rPr>
          <w:rFonts w:ascii="Times New Roman" w:eastAsia="Times New Roman" w:hAnsi="Times New Roman" w:cs="Times New Roman"/>
          <w:lang w:val="fr-CH"/>
        </w:rPr>
      </w:pPr>
    </w:p>
    <w:p w14:paraId="000000D7" w14:textId="50D27B3C" w:rsidR="0055223F" w:rsidRPr="004E01CA" w:rsidRDefault="002B16BD">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87</w:t>
      </w:r>
      <w:r w:rsidR="00D56C53" w:rsidRPr="004E01CA">
        <w:rPr>
          <w:rFonts w:ascii="Times New Roman" w:eastAsia="Times New Roman" w:hAnsi="Times New Roman" w:cs="Times New Roman"/>
          <w:lang w:val="fr-CH"/>
        </w:rPr>
        <w:t>. Les États doivent garantir le droit des victimes à obtenir une réparation intégrale, rapide, juste et adéquate pour le préjudice subi</w:t>
      </w:r>
      <w:r w:rsidR="00D56C53">
        <w:rPr>
          <w:rFonts w:ascii="Times New Roman" w:eastAsia="Times New Roman" w:hAnsi="Times New Roman" w:cs="Times New Roman"/>
          <w:vertAlign w:val="superscript"/>
        </w:rPr>
        <w:footnoteReference w:id="124"/>
      </w:r>
      <w:r w:rsidR="00D56C53" w:rsidRPr="004E01CA">
        <w:rPr>
          <w:rFonts w:ascii="Times New Roman" w:eastAsia="Times New Roman" w:hAnsi="Times New Roman" w:cs="Times New Roman"/>
          <w:lang w:val="fr-CH"/>
        </w:rPr>
        <w:t xml:space="preserve"> . À cette fin, ils doivent élaborer un diagnostic </w:t>
      </w:r>
      <w:r w:rsidR="004556FC" w:rsidRPr="004E01CA">
        <w:rPr>
          <w:rFonts w:ascii="Times New Roman" w:eastAsia="Times New Roman" w:hAnsi="Times New Roman" w:cs="Times New Roman"/>
          <w:lang w:val="fr-CH"/>
        </w:rPr>
        <w:t xml:space="preserve">multidisciplinaire </w:t>
      </w:r>
      <w:r w:rsidR="00D56C53" w:rsidRPr="004E01CA">
        <w:rPr>
          <w:rFonts w:ascii="Times New Roman" w:eastAsia="Times New Roman" w:hAnsi="Times New Roman" w:cs="Times New Roman"/>
          <w:lang w:val="fr-CH"/>
        </w:rPr>
        <w:t xml:space="preserve">du préjudice </w:t>
      </w:r>
      <w:r w:rsidR="004556FC"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conséquences psychologiques</w:t>
      </w:r>
      <w:r w:rsidR="004556FC"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 xml:space="preserve">familiales, </w:t>
      </w:r>
      <w:r w:rsidR="004556FC" w:rsidRPr="004E01CA">
        <w:rPr>
          <w:rFonts w:ascii="Times New Roman" w:eastAsia="Times New Roman" w:hAnsi="Times New Roman" w:cs="Times New Roman"/>
          <w:lang w:val="fr-CH"/>
        </w:rPr>
        <w:t xml:space="preserve">communautaires </w:t>
      </w:r>
      <w:r w:rsidR="00D56C53" w:rsidRPr="004E01CA">
        <w:rPr>
          <w:rFonts w:ascii="Times New Roman" w:eastAsia="Times New Roman" w:hAnsi="Times New Roman" w:cs="Times New Roman"/>
          <w:lang w:val="fr-CH"/>
        </w:rPr>
        <w:t xml:space="preserve">et sociales ; violations des droits, </w:t>
      </w:r>
      <w:r w:rsidR="0058053E" w:rsidRPr="004E01CA">
        <w:rPr>
          <w:rFonts w:ascii="Times New Roman" w:eastAsia="Times New Roman" w:hAnsi="Times New Roman" w:cs="Times New Roman"/>
          <w:lang w:val="fr-CH"/>
        </w:rPr>
        <w:t>y</w:t>
      </w:r>
      <w:r w:rsidR="004F4441" w:rsidRPr="004E01CA">
        <w:rPr>
          <w:rFonts w:ascii="Times New Roman" w:eastAsia="Times New Roman" w:hAnsi="Times New Roman" w:cs="Times New Roman"/>
          <w:lang w:val="fr-CH"/>
        </w:rPr>
        <w:t xml:space="preserve"> compris </w:t>
      </w:r>
      <w:r w:rsidR="0058053E" w:rsidRPr="004E01CA">
        <w:rPr>
          <w:rFonts w:ascii="Times New Roman" w:eastAsia="Times New Roman" w:hAnsi="Times New Roman" w:cs="Times New Roman"/>
          <w:lang w:val="fr-CH"/>
        </w:rPr>
        <w:t xml:space="preserve">économiques, sociaux et culturels </w:t>
      </w:r>
      <w:r w:rsidR="004556FC"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 xml:space="preserve">contexte criminologique </w:t>
      </w:r>
      <w:r w:rsidR="004556FC" w:rsidRPr="004E01CA">
        <w:rPr>
          <w:rFonts w:ascii="Times New Roman" w:eastAsia="Times New Roman" w:hAnsi="Times New Roman" w:cs="Times New Roman"/>
          <w:lang w:val="fr-CH"/>
        </w:rPr>
        <w:t xml:space="preserve">; et </w:t>
      </w:r>
      <w:r w:rsidR="00D56C53" w:rsidRPr="004E01CA">
        <w:rPr>
          <w:rFonts w:ascii="Times New Roman" w:eastAsia="Times New Roman" w:hAnsi="Times New Roman" w:cs="Times New Roman"/>
          <w:lang w:val="fr-CH"/>
        </w:rPr>
        <w:t xml:space="preserve">vulnérabilités spécifiques – établi avec </w:t>
      </w:r>
      <w:r w:rsidR="0058053E" w:rsidRPr="004E01CA">
        <w:rPr>
          <w:rFonts w:ascii="Times New Roman" w:eastAsia="Times New Roman" w:hAnsi="Times New Roman" w:cs="Times New Roman"/>
          <w:lang w:val="fr-CH"/>
        </w:rPr>
        <w:t>la</w:t>
      </w:r>
      <w:r w:rsidR="00D56C53" w:rsidRPr="004E01CA">
        <w:rPr>
          <w:rFonts w:ascii="Times New Roman" w:eastAsia="Times New Roman" w:hAnsi="Times New Roman" w:cs="Times New Roman"/>
          <w:lang w:val="fr-CH"/>
        </w:rPr>
        <w:t xml:space="preserve"> participation </w:t>
      </w:r>
      <w:r w:rsidR="0058053E" w:rsidRPr="004E01CA">
        <w:rPr>
          <w:rFonts w:ascii="Times New Roman" w:eastAsia="Times New Roman" w:hAnsi="Times New Roman" w:cs="Times New Roman"/>
          <w:lang w:val="fr-CH"/>
        </w:rPr>
        <w:t xml:space="preserve">des victimes </w:t>
      </w:r>
      <w:r w:rsidR="00D56C53" w:rsidRPr="004E01CA">
        <w:rPr>
          <w:rFonts w:ascii="Times New Roman" w:eastAsia="Times New Roman" w:hAnsi="Times New Roman" w:cs="Times New Roman"/>
          <w:lang w:val="fr-CH"/>
        </w:rPr>
        <w:t>et par des professionnels spécialisés dans les traumatismes, le genre et les droits humains</w:t>
      </w:r>
      <w:r w:rsidR="0058053E" w:rsidRPr="004E01CA">
        <w:rPr>
          <w:rFonts w:ascii="Times New Roman" w:eastAsia="Times New Roman" w:hAnsi="Times New Roman" w:cs="Times New Roman"/>
          <w:lang w:val="fr-CH"/>
        </w:rPr>
        <w:t xml:space="preserve">. </w:t>
      </w:r>
    </w:p>
    <w:p w14:paraId="000000D8"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D9" w14:textId="3FC75BA4" w:rsidR="0055223F" w:rsidRPr="004E01CA" w:rsidRDefault="002B16BD">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88</w:t>
      </w:r>
      <w:r w:rsidR="00D56C53" w:rsidRPr="004E01CA">
        <w:rPr>
          <w:rFonts w:ascii="Times New Roman" w:eastAsia="Times New Roman" w:hAnsi="Times New Roman" w:cs="Times New Roman"/>
          <w:lang w:val="fr-CH"/>
        </w:rPr>
        <w:t xml:space="preserve">. Les États doivent mettre en place des mécanismes accessibles et participatifs permettant aux victimes de demander et d’obtenir réparation. Les mesures doivent être culturellement pertinentes et significatives pour les victimes . </w:t>
      </w:r>
      <w:r w:rsidR="000B4230" w:rsidRPr="004E01CA">
        <w:rPr>
          <w:rFonts w:ascii="Times New Roman" w:eastAsia="Times New Roman" w:hAnsi="Times New Roman" w:cs="Times New Roman"/>
          <w:lang w:val="fr-CH"/>
        </w:rPr>
        <w:t xml:space="preserve">Il convient de surveiller </w:t>
      </w:r>
      <w:r w:rsidR="00D56C53" w:rsidRPr="004E01CA">
        <w:rPr>
          <w:rFonts w:ascii="Times New Roman" w:eastAsia="Times New Roman" w:hAnsi="Times New Roman" w:cs="Times New Roman"/>
          <w:lang w:val="fr-CH"/>
        </w:rPr>
        <w:t xml:space="preserve">leur mise en œuvre effective et </w:t>
      </w:r>
      <w:r w:rsidR="00EC6E2D" w:rsidRPr="004E01CA">
        <w:rPr>
          <w:rFonts w:ascii="Times New Roman" w:eastAsia="Times New Roman" w:hAnsi="Times New Roman" w:cs="Times New Roman"/>
          <w:lang w:val="fr-CH"/>
        </w:rPr>
        <w:t>d’</w:t>
      </w:r>
      <w:r w:rsidR="000B4230" w:rsidRPr="004E01CA">
        <w:rPr>
          <w:rFonts w:ascii="Times New Roman" w:eastAsia="Times New Roman" w:hAnsi="Times New Roman" w:cs="Times New Roman"/>
          <w:lang w:val="fr-CH"/>
        </w:rPr>
        <w:t xml:space="preserve">éliminer </w:t>
      </w:r>
      <w:r w:rsidR="00D56C53" w:rsidRPr="004E01CA">
        <w:rPr>
          <w:rFonts w:ascii="Times New Roman" w:eastAsia="Times New Roman" w:hAnsi="Times New Roman" w:cs="Times New Roman"/>
          <w:lang w:val="fr-CH"/>
        </w:rPr>
        <w:t xml:space="preserve">tout obstacle </w:t>
      </w:r>
      <w:r w:rsidR="007D0B96" w:rsidRPr="004E01CA">
        <w:rPr>
          <w:rFonts w:ascii="Times New Roman" w:eastAsia="Times New Roman" w:hAnsi="Times New Roman" w:cs="Times New Roman"/>
          <w:lang w:val="fr-CH"/>
        </w:rPr>
        <w:t xml:space="preserve">à </w:t>
      </w:r>
      <w:r w:rsidR="00EC6E2D" w:rsidRPr="004E01CA">
        <w:rPr>
          <w:rFonts w:ascii="Times New Roman" w:eastAsia="Times New Roman" w:hAnsi="Times New Roman" w:cs="Times New Roman"/>
          <w:lang w:val="fr-CH"/>
        </w:rPr>
        <w:t>leur</w:t>
      </w:r>
      <w:r w:rsidR="00D56C53" w:rsidRPr="004E01CA">
        <w:rPr>
          <w:rFonts w:ascii="Times New Roman" w:eastAsia="Times New Roman" w:hAnsi="Times New Roman" w:cs="Times New Roman"/>
          <w:lang w:val="fr-CH"/>
        </w:rPr>
        <w:t xml:space="preserve"> accès. </w:t>
      </w:r>
    </w:p>
    <w:p w14:paraId="000000DA"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DB" w14:textId="22566C86" w:rsidR="0055223F" w:rsidRPr="004E01CA" w:rsidRDefault="002B16BD">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89</w:t>
      </w:r>
      <w:r w:rsidR="00D56C53" w:rsidRPr="004E01CA">
        <w:rPr>
          <w:rFonts w:ascii="Times New Roman" w:eastAsia="Times New Roman" w:hAnsi="Times New Roman" w:cs="Times New Roman"/>
          <w:lang w:val="fr-CH"/>
        </w:rPr>
        <w:t xml:space="preserve">. Une réparation intégrale et transformatrice doit s’attaquer non seulement au préjudice individuel, mais aussi aux inégalités structurelles et aux schémas de discrimination qui ont permis la disparition forcée. </w:t>
      </w:r>
      <w:r w:rsidR="002970A6" w:rsidRPr="004E01CA">
        <w:rPr>
          <w:rFonts w:ascii="Times New Roman" w:eastAsia="Times New Roman" w:hAnsi="Times New Roman" w:cs="Times New Roman"/>
          <w:lang w:val="fr-CH"/>
        </w:rPr>
        <w:t xml:space="preserve">La réparation doit </w:t>
      </w:r>
      <w:r w:rsidR="00D56C53" w:rsidRPr="004E01CA">
        <w:rPr>
          <w:rFonts w:ascii="Times New Roman" w:eastAsia="Times New Roman" w:hAnsi="Times New Roman" w:cs="Times New Roman"/>
          <w:lang w:val="fr-CH"/>
        </w:rPr>
        <w:t>être conçue, mise en œuvre et évaluée dans une perspective de genre et selon une approche différenciée</w:t>
      </w:r>
      <w:r w:rsidR="00C454F9">
        <w:rPr>
          <w:rStyle w:val="FootnoteReference"/>
          <w:rFonts w:ascii="Times New Roman" w:eastAsia="Times New Roman" w:hAnsi="Times New Roman" w:cs="Times New Roman"/>
        </w:rPr>
        <w:footnoteReference w:id="125"/>
      </w:r>
      <w:r w:rsidR="000B4230" w:rsidRPr="004E01CA">
        <w:rPr>
          <w:rFonts w:ascii="Times New Roman" w:eastAsia="Times New Roman" w:hAnsi="Times New Roman" w:cs="Times New Roman"/>
          <w:lang w:val="fr-CH"/>
        </w:rPr>
        <w:t xml:space="preserve"> , </w:t>
      </w:r>
      <w:r w:rsidR="00D56C53" w:rsidRPr="004E01CA">
        <w:rPr>
          <w:rFonts w:ascii="Times New Roman" w:eastAsia="Times New Roman" w:hAnsi="Times New Roman" w:cs="Times New Roman"/>
          <w:lang w:val="fr-CH"/>
        </w:rPr>
        <w:t>en tenant compte des préjudices liés aux crimes connexes et de l’impact intergénérationnel.</w:t>
      </w:r>
    </w:p>
    <w:p w14:paraId="000000DC"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DD" w14:textId="532EF7A6" w:rsidR="0055223F" w:rsidRPr="004E01CA" w:rsidRDefault="002B16BD">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90</w:t>
      </w:r>
      <w:r w:rsidR="00D56C53" w:rsidRPr="004E01CA">
        <w:rPr>
          <w:rFonts w:ascii="Times New Roman" w:eastAsia="Times New Roman" w:hAnsi="Times New Roman" w:cs="Times New Roman"/>
          <w:lang w:val="fr-CH"/>
        </w:rPr>
        <w:t xml:space="preserve">. Les mesures de réparation peuvent revêtir une dimension collective. Dans le cas des communautés autochtones, il convient </w:t>
      </w:r>
      <w:r w:rsidRPr="004E01CA">
        <w:rPr>
          <w:rFonts w:ascii="Times New Roman" w:eastAsia="Times New Roman" w:hAnsi="Times New Roman" w:cs="Times New Roman"/>
          <w:lang w:val="fr-CH"/>
        </w:rPr>
        <w:t xml:space="preserve">de respecter </w:t>
      </w:r>
      <w:r w:rsidR="00D56C53" w:rsidRPr="004E01CA">
        <w:rPr>
          <w:rFonts w:ascii="Times New Roman" w:eastAsia="Times New Roman" w:hAnsi="Times New Roman" w:cs="Times New Roman"/>
          <w:lang w:val="fr-CH"/>
        </w:rPr>
        <w:t xml:space="preserve">leurs modes d’organisation, leurs visions du monde et </w:t>
      </w:r>
      <w:r w:rsidRPr="004E01CA">
        <w:rPr>
          <w:rFonts w:ascii="Times New Roman" w:eastAsia="Times New Roman" w:hAnsi="Times New Roman" w:cs="Times New Roman"/>
          <w:lang w:val="fr-CH"/>
        </w:rPr>
        <w:t xml:space="preserve">leurs liens </w:t>
      </w:r>
      <w:r w:rsidR="00D56C53" w:rsidRPr="004E01CA">
        <w:rPr>
          <w:rFonts w:ascii="Times New Roman" w:eastAsia="Times New Roman" w:hAnsi="Times New Roman" w:cs="Times New Roman"/>
          <w:lang w:val="fr-CH"/>
        </w:rPr>
        <w:t>avec le territoire, notamment les cérémonies de guérison, la récupération des lieux sacrés, la restitution des terres, le renforcement de la justice autochtone et le soutien aux initiatives de mémoire menées par des femmes. Les États doivent veiller à ce que ces réparations ne occultent pas les besoins spécifiques des femmes autochtones et ne reproduisent pas les hiérarchies de genre</w:t>
      </w:r>
    </w:p>
    <w:p w14:paraId="000000DE" w14:textId="77777777" w:rsidR="0055223F" w:rsidRPr="004E01CA" w:rsidRDefault="0055223F">
      <w:pPr>
        <w:spacing w:line="240" w:lineRule="auto"/>
        <w:ind w:left="720" w:firstLine="0"/>
        <w:rPr>
          <w:rFonts w:ascii="Times New Roman" w:eastAsia="Times New Roman" w:hAnsi="Times New Roman" w:cs="Times New Roman"/>
          <w:lang w:val="fr-CH"/>
        </w:rPr>
      </w:pPr>
    </w:p>
    <w:p w14:paraId="000000DF" w14:textId="5E13B15B" w:rsidR="0055223F" w:rsidRPr="004E01CA" w:rsidRDefault="002B16BD">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91</w:t>
      </w:r>
      <w:r w:rsidR="00D56C53" w:rsidRPr="004E01CA">
        <w:rPr>
          <w:rFonts w:ascii="Times New Roman" w:eastAsia="Times New Roman" w:hAnsi="Times New Roman" w:cs="Times New Roman"/>
          <w:lang w:val="fr-CH"/>
        </w:rPr>
        <w:t xml:space="preserve">. La </w:t>
      </w:r>
      <w:r w:rsidR="00D56C53" w:rsidRPr="004E01CA">
        <w:rPr>
          <w:rFonts w:ascii="Times New Roman" w:eastAsia="Times New Roman" w:hAnsi="Times New Roman" w:cs="Times New Roman"/>
          <w:b/>
          <w:bCs/>
          <w:lang w:val="fr-CH"/>
        </w:rPr>
        <w:t xml:space="preserve">restitution </w:t>
      </w:r>
      <w:r w:rsidR="00D56C53" w:rsidRPr="004E01CA">
        <w:rPr>
          <w:rFonts w:ascii="Times New Roman" w:eastAsia="Times New Roman" w:hAnsi="Times New Roman" w:cs="Times New Roman"/>
          <w:lang w:val="fr-CH"/>
        </w:rPr>
        <w:t xml:space="preserve">doit avoir pour objectif de rétablir la situation antérieure à la violation des droits. Dans le cas des femmes et des filles disparues retrouvées vivantes, elle doit inclure la restitution de leur </w:t>
      </w:r>
      <w:r w:rsidR="00D56C53" w:rsidRPr="004E01CA">
        <w:rPr>
          <w:rFonts w:ascii="Times New Roman" w:eastAsia="Times New Roman" w:hAnsi="Times New Roman" w:cs="Times New Roman"/>
          <w:lang w:val="fr-CH"/>
        </w:rPr>
        <w:lastRenderedPageBreak/>
        <w:t xml:space="preserve">liberté, de leur identité, de leur vie familiale, de leur citoyenneté, de leur emploi et de leurs biens. Pour les femmes à la recherche de leurs proches et leurs familles victimes de déplacement forcé, elle doit prévoir, entre autres mesures, un retour sûr et digne </w:t>
      </w:r>
      <w:r w:rsidR="00346A63" w:rsidRPr="004E01CA">
        <w:rPr>
          <w:rFonts w:ascii="Times New Roman" w:eastAsia="Times New Roman" w:hAnsi="Times New Roman" w:cs="Times New Roman"/>
          <w:lang w:val="fr-CH"/>
        </w:rPr>
        <w:t xml:space="preserve">et </w:t>
      </w:r>
      <w:r w:rsidR="00D56C53" w:rsidRPr="004E01CA">
        <w:rPr>
          <w:rFonts w:ascii="Times New Roman" w:eastAsia="Times New Roman" w:hAnsi="Times New Roman" w:cs="Times New Roman"/>
          <w:lang w:val="fr-CH"/>
        </w:rPr>
        <w:t>garantir la restitution des biens et des terres qui auraient été illégalement appropriés par des tiers</w:t>
      </w:r>
      <w:r w:rsidR="00346A63" w:rsidRPr="004E01CA">
        <w:rPr>
          <w:rFonts w:ascii="Times New Roman" w:eastAsia="Times New Roman" w:hAnsi="Times New Roman" w:cs="Times New Roman"/>
          <w:lang w:val="fr-CH"/>
        </w:rPr>
        <w:t>.</w:t>
      </w:r>
    </w:p>
    <w:p w14:paraId="000000E0" w14:textId="77777777" w:rsidR="0055223F" w:rsidRPr="004E01CA" w:rsidRDefault="0055223F">
      <w:pPr>
        <w:spacing w:line="240" w:lineRule="auto"/>
        <w:ind w:left="720" w:firstLine="0"/>
        <w:rPr>
          <w:rFonts w:ascii="Times New Roman" w:eastAsia="Times New Roman" w:hAnsi="Times New Roman" w:cs="Times New Roman"/>
          <w:lang w:val="fr-CH"/>
        </w:rPr>
      </w:pPr>
    </w:p>
    <w:p w14:paraId="000000E1" w14:textId="7FE2F1BA" w:rsidR="0055223F" w:rsidRPr="004E01CA" w:rsidRDefault="002B16BD">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92</w:t>
      </w:r>
      <w:r w:rsidR="00D56C53"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b/>
          <w:bCs/>
          <w:lang w:val="fr-CH"/>
        </w:rPr>
        <w:t xml:space="preserve">L’indemnisation </w:t>
      </w:r>
      <w:r w:rsidR="00D56C53" w:rsidRPr="004E01CA">
        <w:rPr>
          <w:rFonts w:ascii="Times New Roman" w:eastAsia="Times New Roman" w:hAnsi="Times New Roman" w:cs="Times New Roman"/>
          <w:lang w:val="fr-CH"/>
        </w:rPr>
        <w:t xml:space="preserve">doit adopter une approche transformatrice : elle ne doit pas seulement compenser les pertes, mais aussi atténuer les désavantages économiques et structurels auxquels les femmes sont confrontées et que la disparition aggrave. Elle doit couvrir tout préjudice évaluable </w:t>
      </w:r>
      <w:r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 xml:space="preserve">dommages physiques ou mentaux, perte d’opportunités éducatives et professionnelles, dommages matériels et moraux, ainsi que les frais juridiques, médicaux ou </w:t>
      </w:r>
      <w:r w:rsidRPr="004E01CA">
        <w:rPr>
          <w:rFonts w:ascii="Times New Roman" w:eastAsia="Times New Roman" w:hAnsi="Times New Roman" w:cs="Times New Roman"/>
          <w:lang w:val="fr-CH"/>
        </w:rPr>
        <w:t xml:space="preserve">sociaux — </w:t>
      </w:r>
      <w:r w:rsidR="002970A6" w:rsidRPr="004E01CA">
        <w:rPr>
          <w:rFonts w:ascii="Times New Roman" w:eastAsia="Times New Roman" w:hAnsi="Times New Roman" w:cs="Times New Roman"/>
          <w:lang w:val="fr-CH"/>
        </w:rPr>
        <w:t>et</w:t>
      </w:r>
      <w:r w:rsidR="00D56C53" w:rsidRPr="004E01CA">
        <w:rPr>
          <w:rFonts w:ascii="Times New Roman" w:eastAsia="Times New Roman" w:hAnsi="Times New Roman" w:cs="Times New Roman"/>
          <w:lang w:val="fr-CH"/>
        </w:rPr>
        <w:t>, dans le cas des femmes à la recherche de leurs proches, reconnaître les coûts liés à la recherche, les charges liées aux soins non rémunérés et, le cas échéant, les frais funéraires.</w:t>
      </w:r>
      <w:r w:rsidR="004E3EF3"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 xml:space="preserve">Pour celles qui travaillaient dans le secteur informel ou effectuaient un travail domestique non rémunéré, l’indemnisation doit refléter la valeur réelle de ce travail et le coût de l’avoir abandonné pour se consacrer à la recherche. Les États peuvent envisager la création de fonds fiduciaires ou d’autres programmes administratifs nationaux pour faciliter l’accès à l’indemnisation. </w:t>
      </w:r>
    </w:p>
    <w:p w14:paraId="000000E2"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E3" w14:textId="4F19EF97" w:rsidR="0055223F" w:rsidRPr="004E01CA" w:rsidRDefault="002B16BD">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93</w:t>
      </w:r>
      <w:r w:rsidR="00D56C53" w:rsidRPr="004E01CA">
        <w:rPr>
          <w:rFonts w:ascii="Times New Roman" w:eastAsia="Times New Roman" w:hAnsi="Times New Roman" w:cs="Times New Roman"/>
          <w:lang w:val="fr-CH"/>
        </w:rPr>
        <w:t xml:space="preserve">. La </w:t>
      </w:r>
      <w:r w:rsidR="00D56C53" w:rsidRPr="004E01CA">
        <w:rPr>
          <w:rFonts w:ascii="Times New Roman" w:eastAsia="Times New Roman" w:hAnsi="Times New Roman" w:cs="Times New Roman"/>
          <w:b/>
          <w:bCs/>
          <w:lang w:val="fr-CH"/>
        </w:rPr>
        <w:t xml:space="preserve">réadaptation </w:t>
      </w:r>
      <w:r w:rsidR="00D56C53" w:rsidRPr="004E01CA">
        <w:rPr>
          <w:rFonts w:ascii="Times New Roman" w:eastAsia="Times New Roman" w:hAnsi="Times New Roman" w:cs="Times New Roman"/>
          <w:lang w:val="fr-CH"/>
        </w:rPr>
        <w:t xml:space="preserve">doit être globale et répondre aux </w:t>
      </w:r>
      <w:r w:rsidR="00B23139" w:rsidRPr="004E01CA">
        <w:rPr>
          <w:rFonts w:ascii="Times New Roman" w:eastAsia="Times New Roman" w:hAnsi="Times New Roman" w:cs="Times New Roman"/>
          <w:lang w:val="fr-CH"/>
        </w:rPr>
        <w:t xml:space="preserve">besoins </w:t>
      </w:r>
      <w:r w:rsidR="00D56C53" w:rsidRPr="004E01CA">
        <w:rPr>
          <w:rFonts w:ascii="Times New Roman" w:eastAsia="Times New Roman" w:hAnsi="Times New Roman" w:cs="Times New Roman"/>
          <w:lang w:val="fr-CH"/>
        </w:rPr>
        <w:t xml:space="preserve">spécifiques des femmes et des filles victimes. Les États doivent garantir l’accès à des soins médicaux et psychologiques gratuits, spécialisés et adaptés au traumatisme, y compris un soutien psychosocial à long terme qui aborde les conséquences de la perte ambiguë et du traumatisme découlant de la participation aux processus de recherche et d’enquête. </w:t>
      </w:r>
    </w:p>
    <w:p w14:paraId="000000E4" w14:textId="77777777" w:rsidR="0055223F" w:rsidRPr="004E01CA" w:rsidRDefault="0055223F">
      <w:pPr>
        <w:spacing w:line="240" w:lineRule="auto"/>
        <w:ind w:left="720" w:firstLine="0"/>
        <w:rPr>
          <w:rFonts w:ascii="Times New Roman" w:eastAsia="Times New Roman" w:hAnsi="Times New Roman" w:cs="Times New Roman"/>
          <w:lang w:val="fr-CH"/>
        </w:rPr>
      </w:pPr>
    </w:p>
    <w:p w14:paraId="000000E5" w14:textId="61355689" w:rsidR="0055223F" w:rsidRPr="004E01CA" w:rsidRDefault="002B16BD">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94</w:t>
      </w:r>
      <w:r w:rsidR="00D56C53" w:rsidRPr="004E01CA">
        <w:rPr>
          <w:rFonts w:ascii="Times New Roman" w:eastAsia="Times New Roman" w:hAnsi="Times New Roman" w:cs="Times New Roman"/>
          <w:lang w:val="fr-CH"/>
        </w:rPr>
        <w:t xml:space="preserve">. La </w:t>
      </w:r>
      <w:r w:rsidR="00D56C53" w:rsidRPr="004E01CA">
        <w:rPr>
          <w:rFonts w:ascii="Times New Roman" w:eastAsia="Times New Roman" w:hAnsi="Times New Roman" w:cs="Times New Roman"/>
          <w:b/>
          <w:bCs/>
          <w:lang w:val="fr-CH"/>
        </w:rPr>
        <w:t xml:space="preserve">satisfaction </w:t>
      </w:r>
      <w:r w:rsidR="00D56C53" w:rsidRPr="004E01CA">
        <w:rPr>
          <w:rFonts w:ascii="Times New Roman" w:eastAsia="Times New Roman" w:hAnsi="Times New Roman" w:cs="Times New Roman"/>
          <w:lang w:val="fr-CH"/>
        </w:rPr>
        <w:t>doit inclure des mesures qui reconnaissent la dignité et la souffrance des victimes. Elle comprend la vérification des faits</w:t>
      </w:r>
      <w:r w:rsidR="00043E9A"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 xml:space="preserve">la révélation de la vérité, la recherche, les actes de reconnaissance de la responsabilité </w:t>
      </w:r>
      <w:r w:rsidR="00043E9A" w:rsidRPr="004E01CA">
        <w:rPr>
          <w:rFonts w:ascii="Times New Roman" w:eastAsia="Times New Roman" w:hAnsi="Times New Roman" w:cs="Times New Roman"/>
          <w:lang w:val="fr-CH"/>
        </w:rPr>
        <w:t>de l’État</w:t>
      </w:r>
      <w:r w:rsidR="00D56C53" w:rsidRPr="004E01CA">
        <w:rPr>
          <w:rFonts w:ascii="Times New Roman" w:eastAsia="Times New Roman" w:hAnsi="Times New Roman" w:cs="Times New Roman"/>
          <w:lang w:val="fr-CH"/>
        </w:rPr>
        <w:t>, les excuses publiques et les expressions artistiques et représentatives de commémoration. La perspective des chercheuses doit être intégrée dans les processus de mémoire historique, et les mesures de satisfaction doivent reconnaître et valoriser leur lutte et leur résistance.</w:t>
      </w:r>
    </w:p>
    <w:p w14:paraId="000000E6" w14:textId="77777777" w:rsidR="0055223F" w:rsidRPr="004E01CA" w:rsidRDefault="0055223F">
      <w:pPr>
        <w:spacing w:line="240" w:lineRule="auto"/>
        <w:ind w:left="720" w:firstLine="0"/>
        <w:rPr>
          <w:rFonts w:ascii="Times New Roman" w:eastAsia="Times New Roman" w:hAnsi="Times New Roman" w:cs="Times New Roman"/>
          <w:lang w:val="fr-CH"/>
        </w:rPr>
      </w:pPr>
    </w:p>
    <w:p w14:paraId="000000E7" w14:textId="67127DB8" w:rsidR="0055223F" w:rsidRPr="004E01CA" w:rsidRDefault="002B16BD">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95</w:t>
      </w:r>
      <w:r w:rsidR="00D56C53" w:rsidRPr="004E01CA">
        <w:rPr>
          <w:rFonts w:ascii="Times New Roman" w:eastAsia="Times New Roman" w:hAnsi="Times New Roman" w:cs="Times New Roman"/>
          <w:lang w:val="fr-CH"/>
        </w:rPr>
        <w:t xml:space="preserve">. Les </w:t>
      </w:r>
      <w:r w:rsidR="00D56C53" w:rsidRPr="004E01CA">
        <w:rPr>
          <w:rFonts w:ascii="Times New Roman" w:eastAsia="Times New Roman" w:hAnsi="Times New Roman" w:cs="Times New Roman"/>
          <w:b/>
          <w:bCs/>
          <w:lang w:val="fr-CH"/>
        </w:rPr>
        <w:t xml:space="preserve">garanties de non-répétition </w:t>
      </w:r>
      <w:r w:rsidR="00D56C53" w:rsidRPr="004E01CA">
        <w:rPr>
          <w:rFonts w:ascii="Times New Roman" w:eastAsia="Times New Roman" w:hAnsi="Times New Roman" w:cs="Times New Roman"/>
          <w:lang w:val="fr-CH"/>
        </w:rPr>
        <w:t xml:space="preserve">doivent inclure des réformes institutionnelles dans </w:t>
      </w:r>
      <w:r w:rsidR="002B7919" w:rsidRPr="004E01CA">
        <w:rPr>
          <w:rFonts w:ascii="Times New Roman" w:eastAsia="Times New Roman" w:hAnsi="Times New Roman" w:cs="Times New Roman"/>
          <w:lang w:val="fr-CH"/>
        </w:rPr>
        <w:t xml:space="preserve">les secteurs </w:t>
      </w:r>
      <w:r w:rsidR="00D56C53" w:rsidRPr="004E01CA">
        <w:rPr>
          <w:rFonts w:ascii="Times New Roman" w:eastAsia="Times New Roman" w:hAnsi="Times New Roman" w:cs="Times New Roman"/>
          <w:lang w:val="fr-CH"/>
        </w:rPr>
        <w:t xml:space="preserve">de </w:t>
      </w:r>
      <w:r w:rsidR="002B7919" w:rsidRPr="004E01CA">
        <w:rPr>
          <w:rFonts w:ascii="Times New Roman" w:eastAsia="Times New Roman" w:hAnsi="Times New Roman" w:cs="Times New Roman"/>
          <w:lang w:val="fr-CH"/>
        </w:rPr>
        <w:t xml:space="preserve">la justice et </w:t>
      </w:r>
      <w:r w:rsidR="00D56C53" w:rsidRPr="004E01CA">
        <w:rPr>
          <w:rFonts w:ascii="Times New Roman" w:eastAsia="Times New Roman" w:hAnsi="Times New Roman" w:cs="Times New Roman"/>
          <w:lang w:val="fr-CH"/>
        </w:rPr>
        <w:t>de la sécurité afin d’éradiquer la discrimination fondée sur le genre, des formations pour tous les fonctionnaires publics sur les questions de genre</w:t>
      </w:r>
      <w:r w:rsidR="00B845DC"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de</w:t>
      </w:r>
      <w:r w:rsidR="00B845DC" w:rsidRPr="004E01CA">
        <w:rPr>
          <w:rFonts w:ascii="Times New Roman" w:eastAsia="Times New Roman" w:hAnsi="Times New Roman" w:cs="Times New Roman"/>
          <w:lang w:val="fr-CH"/>
        </w:rPr>
        <w:t xml:space="preserve"> traumatisme </w:t>
      </w:r>
      <w:r w:rsidR="00D56C53" w:rsidRPr="004E01CA">
        <w:rPr>
          <w:rFonts w:ascii="Times New Roman" w:eastAsia="Times New Roman" w:hAnsi="Times New Roman" w:cs="Times New Roman"/>
          <w:lang w:val="fr-CH"/>
        </w:rPr>
        <w:t xml:space="preserve">et de disparition forcée, ainsi que des mesures pour la réintégration sociale des </w:t>
      </w:r>
      <w:r w:rsidR="0041649B" w:rsidRPr="004E01CA">
        <w:rPr>
          <w:rFonts w:ascii="Times New Roman" w:eastAsia="Times New Roman" w:hAnsi="Times New Roman" w:cs="Times New Roman"/>
          <w:lang w:val="fr-CH"/>
        </w:rPr>
        <w:t>survivantes</w:t>
      </w:r>
      <w:r w:rsidR="00D56C53" w:rsidRPr="004E01CA">
        <w:rPr>
          <w:rFonts w:ascii="Times New Roman" w:eastAsia="Times New Roman" w:hAnsi="Times New Roman" w:cs="Times New Roman"/>
          <w:lang w:val="fr-CH"/>
        </w:rPr>
        <w:t>.</w:t>
      </w:r>
    </w:p>
    <w:p w14:paraId="23D3EA4C" w14:textId="77777777" w:rsidR="008234A7" w:rsidRPr="004E01CA" w:rsidRDefault="008234A7">
      <w:pPr>
        <w:spacing w:line="240" w:lineRule="auto"/>
        <w:ind w:left="0" w:firstLine="0"/>
        <w:rPr>
          <w:rFonts w:ascii="Times New Roman" w:eastAsia="Times New Roman" w:hAnsi="Times New Roman" w:cs="Times New Roman"/>
          <w:lang w:val="fr-CH"/>
        </w:rPr>
      </w:pPr>
    </w:p>
    <w:p w14:paraId="012A9789" w14:textId="42468D7E" w:rsidR="008234A7" w:rsidRPr="004E01CA" w:rsidRDefault="002B16BD" w:rsidP="008234A7">
      <w:pPr>
        <w:spacing w:line="240" w:lineRule="auto"/>
        <w:ind w:left="0" w:firstLine="0"/>
        <w:rPr>
          <w:rFonts w:ascii="Times New Roman" w:eastAsia="Times New Roman" w:hAnsi="Times New Roman" w:cs="Times New Roman"/>
          <w:lang w:val="fr-CH"/>
        </w:rPr>
      </w:pPr>
      <w:bookmarkStart w:id="23" w:name="_heading=h.qwlw0gketr9y" w:colFirst="0" w:colLast="0"/>
      <w:bookmarkEnd w:id="23"/>
      <w:r w:rsidRPr="004E01CA">
        <w:rPr>
          <w:rFonts w:ascii="Times New Roman" w:eastAsia="Times New Roman" w:hAnsi="Times New Roman" w:cs="Times New Roman"/>
          <w:lang w:val="fr-CH"/>
        </w:rPr>
        <w:t>96</w:t>
      </w:r>
      <w:r w:rsidR="008234A7" w:rsidRPr="004E01CA">
        <w:rPr>
          <w:rFonts w:ascii="Times New Roman" w:eastAsia="Times New Roman" w:hAnsi="Times New Roman" w:cs="Times New Roman"/>
          <w:lang w:val="fr-CH"/>
        </w:rPr>
        <w:t xml:space="preserve">. Le </w:t>
      </w:r>
      <w:r w:rsidR="008234A7" w:rsidRPr="004E01CA">
        <w:rPr>
          <w:rFonts w:ascii="Times New Roman" w:eastAsia="Times New Roman" w:hAnsi="Times New Roman" w:cs="Times New Roman"/>
          <w:b/>
          <w:bCs/>
          <w:lang w:val="fr-CH"/>
        </w:rPr>
        <w:t xml:space="preserve">droit à la vérité </w:t>
      </w:r>
      <w:r w:rsidR="008234A7" w:rsidRPr="004E01CA">
        <w:rPr>
          <w:rFonts w:ascii="Times New Roman" w:eastAsia="Times New Roman" w:hAnsi="Times New Roman" w:cs="Times New Roman"/>
          <w:lang w:val="fr-CH"/>
        </w:rPr>
        <w:t>est un droit inaliénable et imprescriptible des victimes et de la société. Dans les cas de disparitions forcées de femmes et de filles, ce droit comporte une dimension de genre incontournable : il implique non seulement de connaître le sort et le sort de la personne disparue, l’identité des responsables et les circonstances de la disparition — y compris les raisons liées au genre qui l’ont favorisée —, mais aussi d’accéder à la vérité sur les préjudices spécifiques et les violences différenciées subies par les femmes et les filles, tant en tant que personnes disparues qu’en tant que proches à leur recherche</w:t>
      </w:r>
      <w:r w:rsidR="008234A7">
        <w:rPr>
          <w:rFonts w:ascii="Times New Roman" w:eastAsia="Times New Roman" w:hAnsi="Times New Roman" w:cs="Times New Roman"/>
          <w:vertAlign w:val="superscript"/>
        </w:rPr>
        <w:footnoteReference w:id="126"/>
      </w:r>
      <w:r w:rsidR="008234A7" w:rsidRPr="004E01CA">
        <w:rPr>
          <w:rFonts w:ascii="Times New Roman" w:eastAsia="Times New Roman" w:hAnsi="Times New Roman" w:cs="Times New Roman"/>
          <w:lang w:val="fr-CH"/>
        </w:rPr>
        <w:t xml:space="preserve"> . Le droit à la vérité est lié au devoir de l’État d’enquêter, ainsi qu’au droit des victimes à la justice et à la réparation.</w:t>
      </w:r>
    </w:p>
    <w:p w14:paraId="5A041E7C" w14:textId="77777777" w:rsidR="008234A7" w:rsidRPr="004E01CA" w:rsidRDefault="008234A7" w:rsidP="008234A7">
      <w:pPr>
        <w:spacing w:line="240" w:lineRule="auto"/>
        <w:ind w:left="0" w:firstLine="0"/>
        <w:rPr>
          <w:rFonts w:ascii="Times New Roman" w:eastAsia="Times New Roman" w:hAnsi="Times New Roman" w:cs="Times New Roman"/>
          <w:lang w:val="fr-CH"/>
        </w:rPr>
      </w:pPr>
    </w:p>
    <w:p w14:paraId="0012255A" w14:textId="65543223" w:rsidR="008234A7" w:rsidRPr="004E01CA" w:rsidRDefault="002B16BD" w:rsidP="008234A7">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97</w:t>
      </w:r>
      <w:r w:rsidR="008234A7" w:rsidRPr="004E01CA">
        <w:rPr>
          <w:rFonts w:ascii="Times New Roman" w:eastAsia="Times New Roman" w:hAnsi="Times New Roman" w:cs="Times New Roman"/>
          <w:lang w:val="fr-CH"/>
        </w:rPr>
        <w:t xml:space="preserve">. La mémoire historique est un élément central du </w:t>
      </w:r>
      <w:r w:rsidR="008234A7" w:rsidRPr="004E01CA">
        <w:rPr>
          <w:rFonts w:ascii="Times New Roman" w:eastAsia="Times New Roman" w:hAnsi="Times New Roman" w:cs="Times New Roman"/>
          <w:b/>
          <w:bCs/>
          <w:lang w:val="fr-CH"/>
        </w:rPr>
        <w:t xml:space="preserve">droit à la vérité </w:t>
      </w:r>
      <w:r w:rsidR="008234A7" w:rsidRPr="004E01CA">
        <w:rPr>
          <w:rFonts w:ascii="Times New Roman" w:eastAsia="Times New Roman" w:hAnsi="Times New Roman" w:cs="Times New Roman"/>
          <w:lang w:val="fr-CH"/>
        </w:rPr>
        <w:t xml:space="preserve">et une forme de réparation collective qui contribue aux garanties de non-répétition ; </w:t>
      </w:r>
      <w:r w:rsidR="000B4230" w:rsidRPr="004E01CA">
        <w:rPr>
          <w:rFonts w:ascii="Times New Roman" w:eastAsia="Times New Roman" w:hAnsi="Times New Roman" w:cs="Times New Roman"/>
          <w:lang w:val="fr-CH"/>
        </w:rPr>
        <w:t xml:space="preserve">elle est </w:t>
      </w:r>
      <w:r w:rsidR="008234A7" w:rsidRPr="004E01CA">
        <w:rPr>
          <w:rFonts w:ascii="Times New Roman" w:eastAsia="Times New Roman" w:hAnsi="Times New Roman" w:cs="Times New Roman"/>
          <w:lang w:val="fr-CH"/>
        </w:rPr>
        <w:t>essentielle à la réconciliation dans les contextes de transition. Les États doivent adopter des politiques de mémoire qui combattent l’impunité, rendent leur dignité aux victimes et transforment les schémas de violence de genre. Pour ce faire, ils doivent veiller à ce que leurs voix, dans toute leur diversité, soient présentes dans tous les efforts de documentation et de mémoire, en soutenant les initiatives communautaires menées par des chercheuses ; les monuments, musées et espaces culturels qui rendent visibles la souffrance et la résistance, avec des mesures visant à prévenir leur vandalisme ; et l’intégration de l’histoire des disparitions dans une perspective de genre dans les programmes éducatifs.</w:t>
      </w:r>
      <w:r w:rsidR="000B4230" w:rsidRPr="004E01CA">
        <w:rPr>
          <w:rFonts w:ascii="Times New Roman" w:eastAsia="Times New Roman" w:hAnsi="Times New Roman" w:cs="Times New Roman"/>
          <w:lang w:val="fr-CH"/>
        </w:rPr>
        <w:t xml:space="preserve"> </w:t>
      </w:r>
      <w:r w:rsidR="008234A7" w:rsidRPr="004E01CA">
        <w:rPr>
          <w:rFonts w:ascii="Times New Roman" w:eastAsia="Times New Roman" w:hAnsi="Times New Roman" w:cs="Times New Roman"/>
          <w:lang w:val="fr-CH"/>
        </w:rPr>
        <w:t xml:space="preserve">Les commissions de la vérité ou autres mécanismes </w:t>
      </w:r>
      <w:r w:rsidR="008234A7" w:rsidRPr="004E01CA">
        <w:rPr>
          <w:rFonts w:ascii="Times New Roman" w:eastAsia="Times New Roman" w:hAnsi="Times New Roman" w:cs="Times New Roman"/>
          <w:lang w:val="fr-CH"/>
        </w:rPr>
        <w:lastRenderedPageBreak/>
        <w:t xml:space="preserve">d’élucidation historique doivent intégrer </w:t>
      </w:r>
      <w:r w:rsidR="000B4230" w:rsidRPr="004E01CA">
        <w:rPr>
          <w:rFonts w:ascii="Times New Roman" w:eastAsia="Times New Roman" w:hAnsi="Times New Roman" w:cs="Times New Roman"/>
          <w:lang w:val="fr-CH"/>
        </w:rPr>
        <w:t xml:space="preserve">la perspective de genre </w:t>
      </w:r>
      <w:r w:rsidR="008234A7" w:rsidRPr="004E01CA">
        <w:rPr>
          <w:rFonts w:ascii="Times New Roman" w:eastAsia="Times New Roman" w:hAnsi="Times New Roman" w:cs="Times New Roman"/>
          <w:lang w:val="fr-CH"/>
        </w:rPr>
        <w:t>dans leur mandat et leur méthodologie</w:t>
      </w:r>
      <w:r w:rsidR="008234A7">
        <w:rPr>
          <w:rFonts w:ascii="Times New Roman" w:eastAsia="Times New Roman" w:hAnsi="Times New Roman" w:cs="Times New Roman"/>
          <w:vertAlign w:val="superscript"/>
        </w:rPr>
        <w:footnoteReference w:id="127"/>
      </w:r>
      <w:r w:rsidR="008234A7" w:rsidRPr="004E01CA">
        <w:rPr>
          <w:rFonts w:ascii="Times New Roman" w:eastAsia="Times New Roman" w:hAnsi="Times New Roman" w:cs="Times New Roman"/>
          <w:lang w:val="fr-CH"/>
        </w:rPr>
        <w:t xml:space="preserve"> . </w:t>
      </w:r>
    </w:p>
    <w:p w14:paraId="1D87924E" w14:textId="77777777" w:rsidR="00B86ED9" w:rsidRPr="004E01CA" w:rsidRDefault="00B86ED9">
      <w:pPr>
        <w:spacing w:line="240" w:lineRule="auto"/>
        <w:ind w:left="0" w:firstLine="0"/>
        <w:rPr>
          <w:rFonts w:ascii="Times New Roman" w:eastAsia="Times New Roman" w:hAnsi="Times New Roman" w:cs="Times New Roman"/>
          <w:lang w:val="fr-CH"/>
        </w:rPr>
      </w:pPr>
    </w:p>
    <w:p w14:paraId="000000EB" w14:textId="2A5D3137" w:rsidR="0055223F" w:rsidRPr="004E01CA" w:rsidRDefault="002B16BD">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 xml:space="preserve">98. </w:t>
      </w:r>
      <w:r w:rsidR="00D56C53" w:rsidRPr="004E01CA">
        <w:rPr>
          <w:rFonts w:ascii="Times New Roman" w:eastAsia="Times New Roman" w:hAnsi="Times New Roman" w:cs="Times New Roman"/>
          <w:lang w:val="fr-CH"/>
        </w:rPr>
        <w:t xml:space="preserve">La disparition forcée d’une femme ou d’une fille met brutalement fin à son projet de vie, anéantissant ses aspirations et l’exercice de ses droits. </w:t>
      </w:r>
      <w:r w:rsidR="00A967A7" w:rsidRPr="004E01CA">
        <w:rPr>
          <w:rFonts w:ascii="Times New Roman" w:eastAsia="Times New Roman" w:hAnsi="Times New Roman" w:cs="Times New Roman"/>
          <w:lang w:val="fr-CH"/>
        </w:rPr>
        <w:t>Elle affecte</w:t>
      </w:r>
      <w:r w:rsidR="00D56C53" w:rsidRPr="004E01CA">
        <w:rPr>
          <w:rFonts w:ascii="Times New Roman" w:eastAsia="Times New Roman" w:hAnsi="Times New Roman" w:cs="Times New Roman"/>
          <w:lang w:val="fr-CH"/>
        </w:rPr>
        <w:t xml:space="preserve"> également le </w:t>
      </w:r>
      <w:r w:rsidR="00D56C53" w:rsidRPr="004E01CA">
        <w:rPr>
          <w:rFonts w:ascii="Times New Roman" w:eastAsia="Times New Roman" w:hAnsi="Times New Roman" w:cs="Times New Roman"/>
          <w:b/>
          <w:bCs/>
          <w:lang w:val="fr-CH"/>
        </w:rPr>
        <w:t xml:space="preserve">projet de vie </w:t>
      </w:r>
      <w:r w:rsidR="00D56C53" w:rsidRPr="004E01CA">
        <w:rPr>
          <w:rFonts w:ascii="Times New Roman" w:eastAsia="Times New Roman" w:hAnsi="Times New Roman" w:cs="Times New Roman"/>
          <w:lang w:val="fr-CH"/>
        </w:rPr>
        <w:t xml:space="preserve">des femmes qui la recherchent et de leurs familles, engendrant une incertitude et une souffrance permanentes. </w:t>
      </w:r>
      <w:r w:rsidR="00FA24E1" w:rsidRPr="004E01CA">
        <w:rPr>
          <w:rFonts w:ascii="Times New Roman" w:eastAsia="Times New Roman" w:hAnsi="Times New Roman" w:cs="Times New Roman"/>
          <w:lang w:val="fr-CH"/>
        </w:rPr>
        <w:t xml:space="preserve">L'analyse </w:t>
      </w:r>
      <w:r w:rsidR="00D56C53" w:rsidRPr="004E01CA">
        <w:rPr>
          <w:rFonts w:ascii="Times New Roman" w:eastAsia="Times New Roman" w:hAnsi="Times New Roman" w:cs="Times New Roman"/>
          <w:lang w:val="fr-CH"/>
        </w:rPr>
        <w:t>multidisciplinaire en vue de la réparation doit documenter le projet de vie brisé — aspirations, étapes de la vie, relations et contributions potentielles — et, dans le cas des femmes à la recherche de leurs proches, la manière dont cette recherche a affecté leurs propres opportunités et objectifs personnels.</w:t>
      </w:r>
    </w:p>
    <w:p w14:paraId="000000ED"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0EE" w14:textId="4BB0E7EA" w:rsidR="0055223F" w:rsidRPr="004E01CA" w:rsidRDefault="002B16BD">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 xml:space="preserve">99. </w:t>
      </w:r>
      <w:r w:rsidR="00D56C53" w:rsidRPr="004E01CA">
        <w:rPr>
          <w:rFonts w:ascii="Times New Roman" w:eastAsia="Times New Roman" w:hAnsi="Times New Roman" w:cs="Times New Roman"/>
          <w:lang w:val="fr-CH"/>
        </w:rPr>
        <w:t xml:space="preserve">Les États doivent éliminer les obstacles juridiques et administratifs afin que les proches, en particulier les femmes qui assument majoritairement ces </w:t>
      </w:r>
      <w:r w:rsidR="002970A6" w:rsidRPr="004E01CA">
        <w:rPr>
          <w:rFonts w:ascii="Times New Roman" w:eastAsia="Times New Roman" w:hAnsi="Times New Roman" w:cs="Times New Roman"/>
          <w:lang w:val="fr-CH"/>
        </w:rPr>
        <w:t xml:space="preserve">tâches, </w:t>
      </w:r>
      <w:r w:rsidR="00D56C53" w:rsidRPr="004E01CA">
        <w:rPr>
          <w:rFonts w:ascii="Times New Roman" w:eastAsia="Times New Roman" w:hAnsi="Times New Roman" w:cs="Times New Roman"/>
          <w:lang w:val="fr-CH"/>
        </w:rPr>
        <w:t xml:space="preserve">puissent obtenir rapidement la garde légale des mineurs rendus orphelins par la disparition, garantissant ainsi l’intérêt supérieur de </w:t>
      </w:r>
      <w:sdt>
        <w:sdtPr>
          <w:tag w:val="goog_rdk_21"/>
          <w:id w:val="-1702005164"/>
        </w:sdtPr>
        <w:sdtEndPr/>
        <w:sdtContent>
          <w:r w:rsidR="00D56C53" w:rsidRPr="004E01CA">
            <w:rPr>
              <w:rFonts w:ascii="Times New Roman" w:eastAsia="Times New Roman" w:hAnsi="Times New Roman" w:cs="Times New Roman"/>
              <w:lang w:val="fr-CH"/>
            </w:rPr>
            <w:t>l’enfant</w:t>
          </w:r>
        </w:sdtContent>
      </w:sdt>
      <w:r w:rsidR="00D56C53">
        <w:rPr>
          <w:rFonts w:ascii="Times New Roman" w:eastAsia="Times New Roman" w:hAnsi="Times New Roman" w:cs="Times New Roman"/>
          <w:vertAlign w:val="superscript"/>
        </w:rPr>
        <w:footnoteReference w:id="128"/>
      </w:r>
      <w:r w:rsidR="00D56C53" w:rsidRPr="004E01CA">
        <w:rPr>
          <w:rFonts w:ascii="Times New Roman" w:eastAsia="Times New Roman" w:hAnsi="Times New Roman" w:cs="Times New Roman"/>
          <w:vertAlign w:val="superscript"/>
          <w:lang w:val="fr-CH"/>
        </w:rPr>
        <w:t xml:space="preserve"> </w:t>
      </w:r>
      <w:r w:rsidR="00D56C53" w:rsidRPr="004E01CA">
        <w:rPr>
          <w:rFonts w:ascii="Times New Roman" w:eastAsia="Times New Roman" w:hAnsi="Times New Roman" w:cs="Times New Roman"/>
          <w:lang w:val="fr-CH"/>
        </w:rPr>
        <w:t>, la restitution de son droit à l’éducation, aux loisirs et à un développement à l’abri de la violence.</w:t>
      </w:r>
    </w:p>
    <w:p w14:paraId="000000F0" w14:textId="77777777" w:rsidR="0055223F" w:rsidRPr="004E01CA" w:rsidRDefault="0055223F">
      <w:pPr>
        <w:spacing w:line="240" w:lineRule="auto"/>
        <w:ind w:left="720" w:firstLine="0"/>
        <w:rPr>
          <w:rFonts w:ascii="Times New Roman" w:eastAsia="Times New Roman" w:hAnsi="Times New Roman" w:cs="Times New Roman"/>
          <w:lang w:val="fr-CH"/>
        </w:rPr>
      </w:pPr>
      <w:bookmarkStart w:id="24" w:name="_heading=h.i7zqnffum7zx" w:colFirst="0" w:colLast="0"/>
      <w:bookmarkEnd w:id="24"/>
    </w:p>
    <w:p w14:paraId="000000FA" w14:textId="2589EF03" w:rsidR="0055223F" w:rsidRPr="004E01CA" w:rsidRDefault="00D56C53" w:rsidP="00B86ED9">
      <w:pPr>
        <w:pStyle w:val="Heading1"/>
        <w:spacing w:before="240" w:after="240" w:line="240" w:lineRule="auto"/>
        <w:ind w:left="0" w:firstLine="0"/>
        <w:rPr>
          <w:rFonts w:ascii="Times New Roman" w:eastAsia="Times New Roman" w:hAnsi="Times New Roman" w:cs="Times New Roman"/>
          <w:b w:val="0"/>
          <w:bCs w:val="0"/>
          <w:color w:val="000000"/>
          <w:sz w:val="22"/>
          <w:szCs w:val="22"/>
          <w:lang w:val="fr-CH"/>
        </w:rPr>
      </w:pPr>
      <w:bookmarkStart w:id="25" w:name="bookmark=id.von0n1u07g4i" w:colFirst="0" w:colLast="0"/>
      <w:bookmarkStart w:id="26" w:name="_heading=h.v8stxqoauzsn" w:colFirst="0" w:colLast="0"/>
      <w:bookmarkEnd w:id="25"/>
      <w:bookmarkEnd w:id="26"/>
      <w:r w:rsidRPr="004E01CA">
        <w:rPr>
          <w:rFonts w:ascii="Times New Roman" w:eastAsia="Times New Roman" w:hAnsi="Times New Roman" w:cs="Times New Roman"/>
          <w:sz w:val="22"/>
          <w:szCs w:val="22"/>
          <w:lang w:val="fr-CH"/>
        </w:rPr>
        <w:t xml:space="preserve">V. </w:t>
      </w:r>
      <w:r w:rsidRPr="004E01CA">
        <w:rPr>
          <w:rFonts w:ascii="Times New Roman" w:eastAsia="Times New Roman" w:hAnsi="Times New Roman" w:cs="Times New Roman"/>
          <w:color w:val="000000"/>
          <w:sz w:val="22"/>
          <w:szCs w:val="22"/>
          <w:lang w:val="fr-CH"/>
        </w:rPr>
        <w:t>Mécanismes d’</w:t>
      </w:r>
      <w:bookmarkStart w:id="27" w:name="bookmark=id.2gh11usl3dey" w:colFirst="0" w:colLast="0"/>
      <w:bookmarkStart w:id="28" w:name="_heading=h.mpd91dnbk4yf" w:colFirst="0" w:colLast="0"/>
      <w:bookmarkEnd w:id="27"/>
      <w:bookmarkEnd w:id="28"/>
      <w:r w:rsidRPr="004E01CA">
        <w:rPr>
          <w:rFonts w:ascii="Times New Roman" w:eastAsia="Times New Roman" w:hAnsi="Times New Roman" w:cs="Times New Roman"/>
          <w:color w:val="000000"/>
          <w:sz w:val="22"/>
          <w:szCs w:val="22"/>
          <w:lang w:val="fr-CH"/>
        </w:rPr>
        <w:t xml:space="preserve"> , de suivi et de reddition de comptes</w:t>
      </w:r>
    </w:p>
    <w:p w14:paraId="000000FB" w14:textId="3BD35278" w:rsidR="0055223F" w:rsidRPr="004E01CA" w:rsidRDefault="002B16BD">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100</w:t>
      </w:r>
      <w:r w:rsidR="00D56C53" w:rsidRPr="004E01CA">
        <w:rPr>
          <w:rFonts w:ascii="Times New Roman" w:eastAsia="Times New Roman" w:hAnsi="Times New Roman" w:cs="Times New Roman"/>
          <w:lang w:val="fr-CH"/>
        </w:rPr>
        <w:t>. Les États doivent mettre en place des mécanismes indépendants de suivi, d’évaluation et de mise à jour des politiques publiques traitant de la disparition forcée des femmes et des filles. Ces mécanismes doivent s’appuyer sur des indicateurs tenant compte de la dimension de genre et garantir la participation effective de la société civile, des victimes et des organismes internationaux</w:t>
      </w:r>
      <w:r w:rsidR="00062390" w:rsidRPr="004E01CA">
        <w:rPr>
          <w:rFonts w:ascii="Times New Roman" w:eastAsia="Times New Roman" w:hAnsi="Times New Roman" w:cs="Times New Roman"/>
          <w:lang w:val="fr-CH"/>
        </w:rPr>
        <w:t xml:space="preserve">, ainsi </w:t>
      </w:r>
      <w:r w:rsidR="00D56C53" w:rsidRPr="004E01CA">
        <w:rPr>
          <w:rFonts w:ascii="Times New Roman" w:eastAsia="Times New Roman" w:hAnsi="Times New Roman" w:cs="Times New Roman"/>
          <w:lang w:val="fr-CH"/>
        </w:rPr>
        <w:t>qu’une reddition de comptes périodique et transparente.</w:t>
      </w:r>
    </w:p>
    <w:p w14:paraId="000000FC" w14:textId="1C93E713" w:rsidR="0055223F" w:rsidRPr="004E01CA" w:rsidRDefault="008234A7" w:rsidP="00CD3FB4">
      <w:pPr>
        <w:pStyle w:val="Heading4"/>
        <w:keepNext w:val="0"/>
        <w:keepLines w:val="0"/>
        <w:spacing w:before="240" w:after="40" w:line="240" w:lineRule="auto"/>
        <w:ind w:hanging="270"/>
        <w:rPr>
          <w:rFonts w:ascii="Times New Roman" w:eastAsia="Times New Roman" w:hAnsi="Times New Roman" w:cs="Times New Roman"/>
          <w:b/>
          <w:bCs/>
          <w:color w:val="000000"/>
          <w:sz w:val="22"/>
          <w:szCs w:val="22"/>
          <w:lang w:val="fr-CH"/>
        </w:rPr>
      </w:pPr>
      <w:bookmarkStart w:id="29" w:name="bookmark=id.9lwjeycm7jmp" w:colFirst="0" w:colLast="0"/>
      <w:bookmarkStart w:id="30" w:name="_heading=h.f6urikehqyhy" w:colFirst="0" w:colLast="0"/>
      <w:bookmarkEnd w:id="29"/>
      <w:bookmarkEnd w:id="30"/>
      <w:r w:rsidRPr="004E01CA">
        <w:rPr>
          <w:rFonts w:ascii="Times New Roman" w:eastAsia="Times New Roman" w:hAnsi="Times New Roman" w:cs="Times New Roman"/>
          <w:b/>
          <w:bCs/>
          <w:color w:val="000000"/>
          <w:sz w:val="22"/>
          <w:szCs w:val="22"/>
          <w:lang w:val="fr-CH"/>
        </w:rPr>
        <w:t xml:space="preserve">VI. </w:t>
      </w:r>
      <w:r w:rsidR="00D56C53" w:rsidRPr="004E01CA">
        <w:rPr>
          <w:rFonts w:ascii="Times New Roman" w:eastAsia="Times New Roman" w:hAnsi="Times New Roman" w:cs="Times New Roman"/>
          <w:b/>
          <w:bCs/>
          <w:color w:val="000000"/>
          <w:sz w:val="22"/>
          <w:szCs w:val="22"/>
          <w:lang w:val="fr-CH"/>
        </w:rPr>
        <w:t>Renforcement des capacités de l’État</w:t>
      </w:r>
    </w:p>
    <w:p w14:paraId="000000FD" w14:textId="77777777" w:rsidR="0055223F" w:rsidRPr="004E01CA" w:rsidRDefault="0055223F">
      <w:pPr>
        <w:spacing w:line="240" w:lineRule="auto"/>
        <w:rPr>
          <w:rFonts w:ascii="Times New Roman" w:eastAsia="Times New Roman" w:hAnsi="Times New Roman" w:cs="Times New Roman"/>
          <w:lang w:val="fr-CH"/>
        </w:rPr>
      </w:pPr>
    </w:p>
    <w:p w14:paraId="000000FE" w14:textId="5C751C02" w:rsidR="0055223F" w:rsidRPr="004E01CA" w:rsidRDefault="002B16BD">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 xml:space="preserve">101. </w:t>
      </w:r>
      <w:r w:rsidR="00D56C53" w:rsidRPr="004E01CA">
        <w:rPr>
          <w:rFonts w:ascii="Times New Roman" w:eastAsia="Times New Roman" w:hAnsi="Times New Roman" w:cs="Times New Roman"/>
          <w:lang w:val="fr-CH"/>
        </w:rPr>
        <w:t>Les États doivent renforcer leurs capacités institutionnelles en se dotant de ressources humaines qualifiées, ainsi que de moyens techniques, financiers et logistiques adéquats et suffisants.</w:t>
      </w:r>
    </w:p>
    <w:p w14:paraId="000000FF"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100" w14:textId="57FACA81" w:rsidR="0055223F" w:rsidRPr="004E01CA" w:rsidRDefault="002B16BD">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102</w:t>
      </w:r>
      <w:r w:rsidR="00D56C53" w:rsidRPr="004E01CA">
        <w:rPr>
          <w:rFonts w:ascii="Times New Roman" w:eastAsia="Times New Roman" w:hAnsi="Times New Roman" w:cs="Times New Roman"/>
          <w:lang w:val="fr-CH"/>
        </w:rPr>
        <w:t xml:space="preserve">. La formation des </w:t>
      </w:r>
      <w:r w:rsidR="002970A6" w:rsidRPr="004E01CA">
        <w:rPr>
          <w:rFonts w:ascii="Times New Roman" w:eastAsia="Times New Roman" w:hAnsi="Times New Roman" w:cs="Times New Roman"/>
          <w:lang w:val="fr-CH"/>
        </w:rPr>
        <w:t xml:space="preserve">fonctionnaires, y compris </w:t>
      </w:r>
      <w:r w:rsidR="00D56C53" w:rsidRPr="004E01CA">
        <w:rPr>
          <w:rFonts w:ascii="Times New Roman" w:eastAsia="Times New Roman" w:hAnsi="Times New Roman" w:cs="Times New Roman"/>
          <w:lang w:val="fr-CH"/>
        </w:rPr>
        <w:t>le personnel militaire</w:t>
      </w:r>
      <w:r w:rsidR="00BD357C" w:rsidRPr="004E01CA">
        <w:rPr>
          <w:rFonts w:ascii="Times New Roman" w:eastAsia="Times New Roman" w:hAnsi="Times New Roman" w:cs="Times New Roman"/>
          <w:lang w:val="fr-CH"/>
        </w:rPr>
        <w:t xml:space="preserve">, policier, </w:t>
      </w:r>
      <w:r w:rsidR="00D56C53" w:rsidRPr="004E01CA">
        <w:rPr>
          <w:rFonts w:ascii="Times New Roman" w:eastAsia="Times New Roman" w:hAnsi="Times New Roman" w:cs="Times New Roman"/>
          <w:lang w:val="fr-CH"/>
        </w:rPr>
        <w:t xml:space="preserve">médical </w:t>
      </w:r>
      <w:r w:rsidR="00BD357C" w:rsidRPr="004E01CA">
        <w:rPr>
          <w:rFonts w:ascii="Times New Roman" w:eastAsia="Times New Roman" w:hAnsi="Times New Roman" w:cs="Times New Roman"/>
          <w:lang w:val="fr-CH"/>
        </w:rPr>
        <w:t xml:space="preserve">et les autres </w:t>
      </w:r>
      <w:r w:rsidR="00D56C53" w:rsidRPr="004E01CA">
        <w:rPr>
          <w:rFonts w:ascii="Times New Roman" w:eastAsia="Times New Roman" w:hAnsi="Times New Roman" w:cs="Times New Roman"/>
          <w:lang w:val="fr-CH"/>
        </w:rPr>
        <w:t>agents chargés de la réponse de l’État face aux disparitions forcées</w:t>
      </w:r>
      <w:r w:rsidR="00D56C53">
        <w:rPr>
          <w:rFonts w:ascii="Times New Roman" w:eastAsia="Times New Roman" w:hAnsi="Times New Roman" w:cs="Times New Roman"/>
          <w:vertAlign w:val="superscript"/>
        </w:rPr>
        <w:footnoteReference w:id="129"/>
      </w:r>
      <w:r w:rsidR="00D56C53" w:rsidRPr="004E01CA">
        <w:rPr>
          <w:rFonts w:ascii="Times New Roman" w:eastAsia="Times New Roman" w:hAnsi="Times New Roman" w:cs="Times New Roman"/>
          <w:lang w:val="fr-CH"/>
        </w:rPr>
        <w:t xml:space="preserve"> , doit être obligatoire, périodique et soumise à évaluation. Cette formation doit aborder les normes internationales en matière de droits de l’homme et </w:t>
      </w:r>
      <w:r w:rsidR="0050046B" w:rsidRPr="004E01CA">
        <w:rPr>
          <w:rFonts w:ascii="Times New Roman" w:eastAsia="Times New Roman" w:hAnsi="Times New Roman" w:cs="Times New Roman"/>
          <w:lang w:val="fr-CH"/>
        </w:rPr>
        <w:t xml:space="preserve">de </w:t>
      </w:r>
      <w:r w:rsidR="00D56C53" w:rsidRPr="004E01CA">
        <w:rPr>
          <w:rFonts w:ascii="Times New Roman" w:eastAsia="Times New Roman" w:hAnsi="Times New Roman" w:cs="Times New Roman"/>
          <w:lang w:val="fr-CH"/>
        </w:rPr>
        <w:t>disparitions forcées, en mettant particulièrement l’accent sur la perspective de genre</w:t>
      </w:r>
      <w:r w:rsidR="00D56C53">
        <w:rPr>
          <w:rFonts w:ascii="Times New Roman" w:eastAsia="Times New Roman" w:hAnsi="Times New Roman" w:cs="Times New Roman"/>
          <w:vertAlign w:val="superscript"/>
        </w:rPr>
        <w:footnoteReference w:id="130"/>
      </w:r>
      <w:r w:rsidR="00D56C53" w:rsidRPr="004E01CA">
        <w:rPr>
          <w:rFonts w:ascii="Times New Roman" w:eastAsia="Times New Roman" w:hAnsi="Times New Roman" w:cs="Times New Roman"/>
          <w:lang w:val="fr-CH"/>
        </w:rPr>
        <w:t xml:space="preserve"> et l’approche différenciée, et doit s’inscrire dans la durée grâce à des processus d’accompagnement professionnel visant à garantir sa mise en œuvre pratique et continue. </w:t>
      </w:r>
    </w:p>
    <w:p w14:paraId="00000101"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102" w14:textId="0CCA579D" w:rsidR="0055223F" w:rsidRPr="004E01CA" w:rsidRDefault="002B16BD">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103</w:t>
      </w:r>
      <w:r w:rsidR="00711162"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 xml:space="preserve">Les États doivent </w:t>
      </w:r>
      <w:r w:rsidR="000B4230" w:rsidRPr="004E01CA">
        <w:rPr>
          <w:rFonts w:ascii="Times New Roman" w:eastAsia="Times New Roman" w:hAnsi="Times New Roman" w:cs="Times New Roman"/>
          <w:lang w:val="fr-CH"/>
        </w:rPr>
        <w:t>doter leurs fonctionnaires d’outils pratiques et différenciés qui répondent à la diversité des contextes dans lesquels les disparitions se produisent, tels que des listes de contrôle (</w:t>
      </w:r>
      <w:r w:rsidR="000B4230" w:rsidRPr="004E01CA">
        <w:rPr>
          <w:rFonts w:ascii="Times New Roman" w:eastAsia="Times New Roman" w:hAnsi="Times New Roman" w:cs="Times New Roman"/>
          <w:i/>
          <w:iCs/>
          <w:lang w:val="fr-CH"/>
        </w:rPr>
        <w:t>checklists</w:t>
      </w:r>
      <w:r w:rsidR="000B4230" w:rsidRPr="004E01CA">
        <w:rPr>
          <w:rFonts w:ascii="Times New Roman" w:eastAsia="Times New Roman" w:hAnsi="Times New Roman" w:cs="Times New Roman"/>
          <w:lang w:val="fr-CH"/>
        </w:rPr>
        <w:t>) pour les actions immédiates, des matrices d’évaluation des risques</w:t>
      </w:r>
      <w:r w:rsidR="000B4230">
        <w:rPr>
          <w:rFonts w:ascii="Times New Roman" w:eastAsia="Times New Roman" w:hAnsi="Times New Roman" w:cs="Times New Roman"/>
          <w:vertAlign w:val="superscript"/>
        </w:rPr>
        <w:footnoteReference w:id="131"/>
      </w:r>
      <w:r w:rsidR="000B4230" w:rsidRPr="004E01CA">
        <w:rPr>
          <w:rFonts w:ascii="Times New Roman" w:eastAsia="Times New Roman" w:hAnsi="Times New Roman" w:cs="Times New Roman"/>
          <w:lang w:val="fr-CH"/>
        </w:rPr>
        <w:t xml:space="preserve"> avec des indicateurs de genre et des guides </w:t>
      </w:r>
      <w:r w:rsidR="0050046B" w:rsidRPr="004E01CA">
        <w:rPr>
          <w:rFonts w:ascii="Times New Roman" w:eastAsia="Times New Roman" w:hAnsi="Times New Roman" w:cs="Times New Roman"/>
          <w:lang w:val="fr-CH"/>
        </w:rPr>
        <w:t xml:space="preserve">d’entretiens médico-légaux </w:t>
      </w:r>
      <w:r w:rsidR="00D56C53" w:rsidRPr="004E01CA">
        <w:rPr>
          <w:rFonts w:ascii="Times New Roman" w:eastAsia="Times New Roman" w:hAnsi="Times New Roman" w:cs="Times New Roman"/>
          <w:lang w:val="fr-CH"/>
        </w:rPr>
        <w:t xml:space="preserve">spécialisés. Cela nécessite une coordination efficace qui évite la prolifération des protocoles et favorise, à la place, </w:t>
      </w:r>
      <w:r w:rsidR="0050046B" w:rsidRPr="004E01CA">
        <w:rPr>
          <w:rFonts w:ascii="Times New Roman" w:eastAsia="Times New Roman" w:hAnsi="Times New Roman" w:cs="Times New Roman"/>
          <w:lang w:val="fr-CH"/>
        </w:rPr>
        <w:t xml:space="preserve">la </w:t>
      </w:r>
      <w:r w:rsidR="00D56C53" w:rsidRPr="004E01CA">
        <w:rPr>
          <w:rFonts w:ascii="Times New Roman" w:eastAsia="Times New Roman" w:hAnsi="Times New Roman" w:cs="Times New Roman"/>
          <w:lang w:val="fr-CH"/>
        </w:rPr>
        <w:t>centralisation de ces outils dans un instrument unique qui articule de manière cohérente les différentes obligations de l’État et catalyse leur mise en œuvre.</w:t>
      </w:r>
    </w:p>
    <w:p w14:paraId="00000103" w14:textId="77777777" w:rsidR="0055223F" w:rsidRPr="004E01CA" w:rsidRDefault="00D56C53">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 xml:space="preserve"> </w:t>
      </w:r>
    </w:p>
    <w:p w14:paraId="00000104" w14:textId="2D78FE50" w:rsidR="0055223F" w:rsidRPr="004E01CA" w:rsidRDefault="00711162">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104</w:t>
      </w:r>
      <w:r w:rsidR="00D56C53" w:rsidRPr="004E01CA">
        <w:rPr>
          <w:rFonts w:ascii="Times New Roman" w:eastAsia="Times New Roman" w:hAnsi="Times New Roman" w:cs="Times New Roman"/>
          <w:lang w:val="fr-CH"/>
        </w:rPr>
        <w:t>. Les mécanismes spécialisés de recherche de personnes nécessitent des procédures, des compétences et des connaissances spécifiques qui répondent à des besoins différenciés</w:t>
      </w:r>
      <w:r w:rsidR="00D56C53">
        <w:rPr>
          <w:rFonts w:ascii="Times New Roman" w:eastAsia="Times New Roman" w:hAnsi="Times New Roman" w:cs="Times New Roman"/>
          <w:vertAlign w:val="superscript"/>
        </w:rPr>
        <w:footnoteReference w:id="132"/>
      </w:r>
      <w:r w:rsidR="00D56C53" w:rsidRPr="004E01CA">
        <w:rPr>
          <w:rFonts w:ascii="Times New Roman" w:eastAsia="Times New Roman" w:hAnsi="Times New Roman" w:cs="Times New Roman"/>
          <w:lang w:val="fr-CH"/>
        </w:rPr>
        <w:t xml:space="preserve"> . Étant créés par les États, </w:t>
      </w:r>
      <w:r w:rsidR="00D56C53" w:rsidRPr="004E01CA">
        <w:rPr>
          <w:rFonts w:ascii="Times New Roman" w:eastAsia="Times New Roman" w:hAnsi="Times New Roman" w:cs="Times New Roman"/>
          <w:lang w:val="fr-CH"/>
        </w:rPr>
        <w:lastRenderedPageBreak/>
        <w:t>ils doivent disposer d’un mandat étendu, d’une autonomie fonctionnelle, d’une composition équilibrée en matière de genre et de spécialistes, y compris des femmes, afin de garantir que la perspective de genre soit un pilier transversal et effectif de leur travail</w:t>
      </w:r>
      <w:r w:rsidR="00D56C53">
        <w:rPr>
          <w:rFonts w:ascii="Times New Roman" w:eastAsia="Times New Roman" w:hAnsi="Times New Roman" w:cs="Times New Roman"/>
          <w:vertAlign w:val="superscript"/>
        </w:rPr>
        <w:footnoteReference w:id="133"/>
      </w:r>
      <w:r w:rsidR="00D56C53" w:rsidRPr="004E01CA">
        <w:rPr>
          <w:rFonts w:ascii="Times New Roman" w:eastAsia="Times New Roman" w:hAnsi="Times New Roman" w:cs="Times New Roman"/>
          <w:lang w:val="fr-CH"/>
        </w:rPr>
        <w:t xml:space="preserve"> . Le Comité exhorte les États à éliminer les obstacles historiques et structurels qui entravent le travail de recherche, ainsi qu’à éradiquer les stéréotypes de genre qui stigmatisent et délégitiment les femmes chargées de la recherche.</w:t>
      </w:r>
      <w:r w:rsidR="00D56C53">
        <w:rPr>
          <w:rFonts w:ascii="Times New Roman" w:eastAsia="Times New Roman" w:hAnsi="Times New Roman" w:cs="Times New Roman"/>
          <w:vertAlign w:val="superscript"/>
        </w:rPr>
        <w:footnoteReference w:id="134"/>
      </w:r>
    </w:p>
    <w:p w14:paraId="00000105"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106" w14:textId="0234B09D" w:rsidR="0055223F" w:rsidRPr="004E01CA" w:rsidRDefault="00711162">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105</w:t>
      </w:r>
      <w:r w:rsidR="00D56C53" w:rsidRPr="004E01CA">
        <w:rPr>
          <w:rFonts w:ascii="Times New Roman" w:eastAsia="Times New Roman" w:hAnsi="Times New Roman" w:cs="Times New Roman"/>
          <w:lang w:val="fr-CH"/>
        </w:rPr>
        <w:t>. Une réponse étatique cohérente et efficace nécessite une coordination fluide et permanente entre toutes les entités concernées</w:t>
      </w:r>
      <w:r w:rsidR="00D56C53">
        <w:rPr>
          <w:rFonts w:ascii="Times New Roman" w:eastAsia="Times New Roman" w:hAnsi="Times New Roman" w:cs="Times New Roman"/>
          <w:vertAlign w:val="superscript"/>
        </w:rPr>
        <w:footnoteReference w:id="135"/>
      </w:r>
      <w:r w:rsidR="00D56C53" w:rsidRPr="004E01CA">
        <w:rPr>
          <w:rFonts w:ascii="Times New Roman" w:eastAsia="Times New Roman" w:hAnsi="Times New Roman" w:cs="Times New Roman"/>
          <w:lang w:val="fr-CH"/>
        </w:rPr>
        <w:t xml:space="preserve"> . Les États doivent établir des canaux de dialogue et des mécanismes de collaboration obligatoires entre les institutions chargées de la recherche, de l’enquête et de la justice, ainsi qu’avec les entités spécialisées dans les droits des femmes </w:t>
      </w:r>
      <w:r w:rsidR="008234A7" w:rsidRPr="004E01CA">
        <w:rPr>
          <w:rFonts w:ascii="Times New Roman" w:eastAsia="Times New Roman" w:hAnsi="Times New Roman" w:cs="Times New Roman"/>
          <w:lang w:val="fr-CH"/>
        </w:rPr>
        <w:t xml:space="preserve">et </w:t>
      </w:r>
      <w:r w:rsidR="00D56C53" w:rsidRPr="004E01CA">
        <w:rPr>
          <w:rFonts w:ascii="Times New Roman" w:eastAsia="Times New Roman" w:hAnsi="Times New Roman" w:cs="Times New Roman"/>
          <w:lang w:val="fr-CH"/>
        </w:rPr>
        <w:t xml:space="preserve">des enfants à tous les niveaux de gouvernement. </w:t>
      </w:r>
    </w:p>
    <w:p w14:paraId="00000107"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108" w14:textId="3717BB2F" w:rsidR="0055223F" w:rsidRPr="004E01CA" w:rsidRDefault="00711162">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106</w:t>
      </w:r>
      <w:r w:rsidR="00D56C53" w:rsidRPr="004E01CA">
        <w:rPr>
          <w:rFonts w:ascii="Times New Roman" w:eastAsia="Times New Roman" w:hAnsi="Times New Roman" w:cs="Times New Roman"/>
          <w:lang w:val="fr-CH"/>
        </w:rPr>
        <w:t>. Le renforcement institutionnel doit s’accompagner d’un changement culturel qui place les droits des victimes au centre. La formation du personnel doit éliminer les stéréotypes de genre et lutter contre la stigmatisation et la culpabilisation des victimes.</w:t>
      </w:r>
      <w:r w:rsidR="003D2F99" w:rsidRPr="004E01CA">
        <w:rPr>
          <w:rFonts w:ascii="Times New Roman" w:eastAsia="Times New Roman" w:hAnsi="Times New Roman" w:cs="Times New Roman"/>
          <w:lang w:val="fr-CH"/>
        </w:rPr>
        <w:t xml:space="preserve"> </w:t>
      </w:r>
      <w:r w:rsidR="00D56C53" w:rsidRPr="004E01CA">
        <w:rPr>
          <w:rFonts w:ascii="Times New Roman" w:eastAsia="Times New Roman" w:hAnsi="Times New Roman" w:cs="Times New Roman"/>
          <w:lang w:val="fr-CH"/>
        </w:rPr>
        <w:t>Les États doivent sensibiliser leur personnel, garantir un traitement digne, sanctionner le non-respect du devoir de diligence et purger rigoureusement les institutions afin d’empêcher que des personnes impliquées dans de graves violations des droits de l’homme n’occupent des postes à responsabilité.</w:t>
      </w:r>
    </w:p>
    <w:p w14:paraId="00000109" w14:textId="4833CD7F" w:rsidR="0055223F" w:rsidRPr="004E01CA" w:rsidRDefault="008234A7" w:rsidP="00CD3FB4">
      <w:pPr>
        <w:pStyle w:val="Heading4"/>
        <w:keepNext w:val="0"/>
        <w:keepLines w:val="0"/>
        <w:spacing w:before="240" w:after="40" w:line="240" w:lineRule="auto"/>
        <w:ind w:hanging="270"/>
        <w:rPr>
          <w:rFonts w:ascii="Times New Roman" w:eastAsia="Times New Roman" w:hAnsi="Times New Roman" w:cs="Times New Roman"/>
          <w:b/>
          <w:bCs/>
          <w:color w:val="000000"/>
          <w:sz w:val="22"/>
          <w:szCs w:val="22"/>
          <w:lang w:val="fr-CH"/>
        </w:rPr>
      </w:pPr>
      <w:bookmarkStart w:id="31" w:name="bookmark=id.tr8vez2id1yi" w:colFirst="0" w:colLast="0"/>
      <w:bookmarkStart w:id="32" w:name="_heading=h.r5lnmbvvbwld" w:colFirst="0" w:colLast="0"/>
      <w:bookmarkEnd w:id="31"/>
      <w:bookmarkEnd w:id="32"/>
      <w:r w:rsidRPr="004E01CA">
        <w:rPr>
          <w:rFonts w:ascii="Times New Roman" w:eastAsia="Times New Roman" w:hAnsi="Times New Roman" w:cs="Times New Roman"/>
          <w:b/>
          <w:bCs/>
          <w:color w:val="000000"/>
          <w:sz w:val="22"/>
          <w:szCs w:val="22"/>
          <w:lang w:val="fr-CH"/>
        </w:rPr>
        <w:t xml:space="preserve">VII. </w:t>
      </w:r>
      <w:r w:rsidR="00D56C53" w:rsidRPr="004E01CA">
        <w:rPr>
          <w:rFonts w:ascii="Times New Roman" w:eastAsia="Times New Roman" w:hAnsi="Times New Roman" w:cs="Times New Roman"/>
          <w:b/>
          <w:bCs/>
          <w:color w:val="000000"/>
          <w:sz w:val="22"/>
          <w:szCs w:val="22"/>
          <w:lang w:val="fr-CH"/>
        </w:rPr>
        <w:t>Coopération internationale</w:t>
      </w:r>
    </w:p>
    <w:p w14:paraId="0000010A" w14:textId="77777777" w:rsidR="0055223F" w:rsidRPr="004E01CA" w:rsidRDefault="0055223F">
      <w:pPr>
        <w:spacing w:line="240" w:lineRule="auto"/>
        <w:rPr>
          <w:rFonts w:ascii="Times New Roman" w:eastAsia="Times New Roman" w:hAnsi="Times New Roman" w:cs="Times New Roman"/>
          <w:lang w:val="fr-CH"/>
        </w:rPr>
      </w:pPr>
    </w:p>
    <w:p w14:paraId="0000010B" w14:textId="4C96598B" w:rsidR="0055223F" w:rsidRPr="004E01CA" w:rsidRDefault="00711162">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 xml:space="preserve">107. </w:t>
      </w:r>
      <w:r w:rsidR="00D56C53" w:rsidRPr="004E01CA">
        <w:rPr>
          <w:rFonts w:ascii="Times New Roman" w:eastAsia="Times New Roman" w:hAnsi="Times New Roman" w:cs="Times New Roman"/>
          <w:lang w:val="fr-CH"/>
        </w:rPr>
        <w:t xml:space="preserve">Prévenir et éradiquer les disparitions forcées de femmes et de filles est une responsabilité partagée qui exige une coopération solide entre les États, les organismes </w:t>
      </w:r>
      <w:r w:rsidR="00F863CB" w:rsidRPr="004E01CA">
        <w:rPr>
          <w:rFonts w:ascii="Times New Roman" w:eastAsia="Times New Roman" w:hAnsi="Times New Roman" w:cs="Times New Roman"/>
          <w:lang w:val="fr-CH"/>
        </w:rPr>
        <w:t>internationaux</w:t>
      </w:r>
      <w:r w:rsidR="00D56C53" w:rsidRPr="004E01CA">
        <w:rPr>
          <w:rFonts w:ascii="Times New Roman" w:eastAsia="Times New Roman" w:hAnsi="Times New Roman" w:cs="Times New Roman"/>
          <w:lang w:val="fr-CH"/>
        </w:rPr>
        <w:t>, les mécanismes régionaux de protection, le monde universitaire et la société civile.</w:t>
      </w:r>
    </w:p>
    <w:p w14:paraId="0000010C" w14:textId="77777777" w:rsidR="0055223F" w:rsidRPr="004E01CA" w:rsidRDefault="0055223F">
      <w:pPr>
        <w:spacing w:line="240" w:lineRule="auto"/>
        <w:ind w:left="720" w:firstLine="0"/>
        <w:rPr>
          <w:rFonts w:ascii="Times New Roman" w:eastAsia="Times New Roman" w:hAnsi="Times New Roman" w:cs="Times New Roman"/>
          <w:lang w:val="fr-CH"/>
        </w:rPr>
      </w:pPr>
    </w:p>
    <w:p w14:paraId="0000010D" w14:textId="36F8C6E6" w:rsidR="0055223F" w:rsidRPr="004E01CA" w:rsidRDefault="00711162">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108</w:t>
      </w:r>
      <w:r w:rsidR="00D56C53" w:rsidRPr="004E01CA">
        <w:rPr>
          <w:rFonts w:ascii="Times New Roman" w:eastAsia="Times New Roman" w:hAnsi="Times New Roman" w:cs="Times New Roman"/>
          <w:lang w:val="fr-CH"/>
        </w:rPr>
        <w:t>. Le Comité encourage le soutien de la coopération internationale dans ses dimensions financières, techniques, d’enquête, diplomatiques et d’entraide judiciaire</w:t>
      </w:r>
      <w:r w:rsidR="00D56C53">
        <w:rPr>
          <w:rFonts w:ascii="Times New Roman" w:eastAsia="Times New Roman" w:hAnsi="Times New Roman" w:cs="Times New Roman"/>
          <w:vertAlign w:val="superscript"/>
        </w:rPr>
        <w:footnoteReference w:id="136"/>
      </w:r>
      <w:r w:rsidR="00D56C53" w:rsidRPr="004E01CA">
        <w:rPr>
          <w:rFonts w:ascii="Times New Roman" w:eastAsia="Times New Roman" w:hAnsi="Times New Roman" w:cs="Times New Roman"/>
          <w:lang w:val="fr-CH"/>
        </w:rPr>
        <w:t xml:space="preserve"> . Les États doivent coordonner leurs efforts avec les mécanismes spécialisés dans les disparitions forcées</w:t>
      </w:r>
      <w:r w:rsidR="0050046B" w:rsidRPr="004E01CA">
        <w:rPr>
          <w:rFonts w:ascii="Times New Roman" w:eastAsia="Times New Roman" w:hAnsi="Times New Roman" w:cs="Times New Roman"/>
          <w:lang w:val="fr-CH"/>
        </w:rPr>
        <w:t>, l’élimination de la violence et la discrimination fondée sur le genre.</w:t>
      </w:r>
    </w:p>
    <w:p w14:paraId="0000010E"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10F" w14:textId="29425089" w:rsidR="0055223F" w:rsidRPr="004E01CA" w:rsidRDefault="00711162">
      <w:pPr>
        <w:spacing w:line="240" w:lineRule="auto"/>
        <w:ind w:left="0" w:firstLine="0"/>
        <w:rPr>
          <w:rFonts w:ascii="Times New Roman" w:eastAsia="Times New Roman" w:hAnsi="Times New Roman" w:cs="Times New Roman"/>
          <w:lang w:val="fr-CH"/>
        </w:rPr>
      </w:pPr>
      <w:r w:rsidRPr="004E01CA">
        <w:rPr>
          <w:rFonts w:ascii="Times New Roman" w:eastAsia="Times New Roman" w:hAnsi="Times New Roman" w:cs="Times New Roman"/>
          <w:lang w:val="fr-CH"/>
        </w:rPr>
        <w:t>109</w:t>
      </w:r>
      <w:r w:rsidR="00D56C53" w:rsidRPr="004E01CA">
        <w:rPr>
          <w:rFonts w:ascii="Times New Roman" w:eastAsia="Times New Roman" w:hAnsi="Times New Roman" w:cs="Times New Roman"/>
          <w:lang w:val="fr-CH"/>
        </w:rPr>
        <w:t xml:space="preserve">. Dans les cas de disparitions transfrontalières, une coopération interétatique rapide, </w:t>
      </w:r>
      <w:r w:rsidR="00DA5D10" w:rsidRPr="004E01CA">
        <w:rPr>
          <w:rFonts w:ascii="Times New Roman" w:eastAsia="Times New Roman" w:hAnsi="Times New Roman" w:cs="Times New Roman"/>
          <w:lang w:val="fr-CH"/>
        </w:rPr>
        <w:t xml:space="preserve">y compris </w:t>
      </w:r>
      <w:r w:rsidR="00D56C53" w:rsidRPr="004E01CA">
        <w:rPr>
          <w:rFonts w:ascii="Times New Roman" w:eastAsia="Times New Roman" w:hAnsi="Times New Roman" w:cs="Times New Roman"/>
          <w:lang w:val="fr-CH"/>
        </w:rPr>
        <w:t>l’entraide judiciaire internationale</w:t>
      </w:r>
      <w:r w:rsidR="00D56C53">
        <w:rPr>
          <w:rFonts w:ascii="Times New Roman" w:eastAsia="Times New Roman" w:hAnsi="Times New Roman" w:cs="Times New Roman"/>
          <w:vertAlign w:val="superscript"/>
        </w:rPr>
        <w:footnoteReference w:id="137"/>
      </w:r>
      <w:r w:rsidR="00D56C53" w:rsidRPr="004E01CA">
        <w:rPr>
          <w:rFonts w:ascii="Times New Roman" w:eastAsia="Times New Roman" w:hAnsi="Times New Roman" w:cs="Times New Roman"/>
          <w:lang w:val="fr-CH"/>
        </w:rPr>
        <w:t xml:space="preserve"> , est une obligation incontournable. </w:t>
      </w:r>
    </w:p>
    <w:p w14:paraId="00000110" w14:textId="77777777" w:rsidR="0055223F" w:rsidRPr="004E01CA" w:rsidRDefault="0055223F">
      <w:pPr>
        <w:spacing w:line="240" w:lineRule="auto"/>
        <w:ind w:left="0" w:firstLine="0"/>
        <w:rPr>
          <w:rFonts w:ascii="Times New Roman" w:eastAsia="Times New Roman" w:hAnsi="Times New Roman" w:cs="Times New Roman"/>
          <w:lang w:val="fr-CH"/>
        </w:rPr>
      </w:pPr>
    </w:p>
    <w:p w14:paraId="00000111" w14:textId="0C64B352" w:rsidR="0055223F" w:rsidRPr="004E01CA" w:rsidRDefault="00711162">
      <w:pPr>
        <w:spacing w:line="240" w:lineRule="auto"/>
        <w:ind w:left="0" w:firstLine="0"/>
        <w:rPr>
          <w:rFonts w:ascii="Times New Roman" w:eastAsia="Times New Roman" w:hAnsi="Times New Roman" w:cs="Times New Roman"/>
          <w:i/>
          <w:iCs/>
          <w:lang w:val="fr-CH"/>
        </w:rPr>
      </w:pPr>
      <w:r w:rsidRPr="004E01CA">
        <w:rPr>
          <w:rFonts w:ascii="Times New Roman" w:eastAsia="Times New Roman" w:hAnsi="Times New Roman" w:cs="Times New Roman"/>
          <w:lang w:val="fr-CH"/>
        </w:rPr>
        <w:t>110</w:t>
      </w:r>
      <w:r w:rsidR="00D56C53" w:rsidRPr="004E01CA">
        <w:rPr>
          <w:rFonts w:ascii="Times New Roman" w:eastAsia="Times New Roman" w:hAnsi="Times New Roman" w:cs="Times New Roman"/>
          <w:lang w:val="fr-CH"/>
        </w:rPr>
        <w:t xml:space="preserve">. La coopération étatique et internationale doit apporter un soutien technique et financier aux collectifs de femmes à la recherche de leurs proches, sans que cela n’implique </w:t>
      </w:r>
      <w:r w:rsidR="00DA5D10" w:rsidRPr="004E01CA">
        <w:rPr>
          <w:rFonts w:ascii="Times New Roman" w:eastAsia="Times New Roman" w:hAnsi="Times New Roman" w:cs="Times New Roman"/>
          <w:lang w:val="fr-CH"/>
        </w:rPr>
        <w:t xml:space="preserve">un transfert des </w:t>
      </w:r>
      <w:r w:rsidR="00D56C53" w:rsidRPr="004E01CA">
        <w:rPr>
          <w:rFonts w:ascii="Times New Roman" w:eastAsia="Times New Roman" w:hAnsi="Times New Roman" w:cs="Times New Roman"/>
          <w:lang w:val="fr-CH"/>
        </w:rPr>
        <w:t xml:space="preserve">responsabilités de l’État. Ce renforcement doit promouvoir le leadership </w:t>
      </w:r>
      <w:r w:rsidR="002E56D6" w:rsidRPr="004E01CA">
        <w:rPr>
          <w:rFonts w:ascii="Times New Roman" w:eastAsia="Times New Roman" w:hAnsi="Times New Roman" w:cs="Times New Roman"/>
          <w:lang w:val="fr-CH"/>
        </w:rPr>
        <w:t xml:space="preserve">et </w:t>
      </w:r>
      <w:r w:rsidR="00D56C53" w:rsidRPr="004E01CA">
        <w:rPr>
          <w:rFonts w:ascii="Times New Roman" w:eastAsia="Times New Roman" w:hAnsi="Times New Roman" w:cs="Times New Roman"/>
          <w:lang w:val="fr-CH"/>
        </w:rPr>
        <w:t xml:space="preserve">la participation effective des femmes, en veillant à ce que leur voix et leurs revendications soient entendues et prises en compte dans les instances décisionnelles </w:t>
      </w:r>
      <w:r w:rsidR="0054741D" w:rsidRPr="004E01CA">
        <w:rPr>
          <w:rFonts w:ascii="Times New Roman" w:eastAsia="Times New Roman" w:hAnsi="Times New Roman" w:cs="Times New Roman"/>
          <w:lang w:val="fr-CH"/>
        </w:rPr>
        <w:t>nationales et internationales</w:t>
      </w:r>
      <w:r w:rsidR="00D56C53" w:rsidRPr="004E01CA">
        <w:rPr>
          <w:rFonts w:ascii="Times New Roman" w:eastAsia="Times New Roman" w:hAnsi="Times New Roman" w:cs="Times New Roman"/>
          <w:lang w:val="fr-CH"/>
        </w:rPr>
        <w:t>.</w:t>
      </w:r>
    </w:p>
    <w:p w14:paraId="00000112" w14:textId="77777777" w:rsidR="0055223F" w:rsidRPr="004E01CA" w:rsidRDefault="0055223F">
      <w:pPr>
        <w:spacing w:line="240" w:lineRule="auto"/>
        <w:rPr>
          <w:rFonts w:ascii="Times New Roman" w:eastAsia="Times New Roman" w:hAnsi="Times New Roman" w:cs="Times New Roman"/>
          <w:i/>
          <w:iCs/>
          <w:lang w:val="fr-CH"/>
        </w:rPr>
      </w:pPr>
    </w:p>
    <w:p w14:paraId="00000113" w14:textId="77777777" w:rsidR="0055223F" w:rsidRPr="004E01CA" w:rsidRDefault="0055223F">
      <w:pPr>
        <w:spacing w:line="240" w:lineRule="auto"/>
        <w:rPr>
          <w:rFonts w:ascii="Times New Roman" w:eastAsia="Times New Roman" w:hAnsi="Times New Roman" w:cs="Times New Roman"/>
          <w:i/>
          <w:iCs/>
          <w:lang w:val="fr-CH"/>
        </w:rPr>
      </w:pPr>
    </w:p>
    <w:p w14:paraId="00000114" w14:textId="77777777" w:rsidR="0055223F" w:rsidRDefault="00D56C53">
      <w:pPr>
        <w:spacing w:line="240" w:lineRule="auto"/>
        <w:jc w:val="center"/>
        <w:rPr>
          <w:rFonts w:ascii="Times New Roman" w:eastAsia="Times New Roman" w:hAnsi="Times New Roman" w:cs="Times New Roman"/>
          <w:i/>
          <w:iCs/>
        </w:rPr>
      </w:pPr>
      <w:r>
        <w:rPr>
          <w:rFonts w:ascii="Times New Roman" w:eastAsia="Times New Roman" w:hAnsi="Times New Roman" w:cs="Times New Roman"/>
          <w:i/>
          <w:iCs/>
        </w:rPr>
        <w:t>------.------</w:t>
      </w:r>
    </w:p>
    <w:p w14:paraId="00000115" w14:textId="77777777" w:rsidR="0055223F" w:rsidRDefault="0055223F">
      <w:pPr>
        <w:spacing w:line="240" w:lineRule="auto"/>
        <w:rPr>
          <w:rFonts w:ascii="Times New Roman" w:eastAsia="Times New Roman" w:hAnsi="Times New Roman" w:cs="Times New Roman"/>
          <w:i/>
          <w:iCs/>
        </w:rPr>
      </w:pPr>
    </w:p>
    <w:p w14:paraId="04158646" w14:textId="77777777" w:rsidR="00D43F60" w:rsidRDefault="00D43F60">
      <w:pPr>
        <w:spacing w:line="240" w:lineRule="auto"/>
        <w:rPr>
          <w:rFonts w:ascii="Times New Roman" w:eastAsia="Times New Roman" w:hAnsi="Times New Roman" w:cs="Times New Roman"/>
          <w:i/>
          <w:iCs/>
        </w:rPr>
      </w:pPr>
    </w:p>
    <w:p w14:paraId="6D3F418C" w14:textId="77777777" w:rsidR="00A244BC" w:rsidRPr="00A244BC" w:rsidRDefault="00A244BC" w:rsidP="00A244BC">
      <w:pPr>
        <w:spacing w:line="240" w:lineRule="auto"/>
        <w:ind w:firstLine="0"/>
        <w:rPr>
          <w:rFonts w:ascii="Times New Roman" w:eastAsia="Times New Roman" w:hAnsi="Times New Roman" w:cs="Times New Roman"/>
        </w:rPr>
      </w:pPr>
    </w:p>
    <w:p w14:paraId="70158468" w14:textId="77777777" w:rsidR="00B85765" w:rsidRPr="00DE2514" w:rsidRDefault="00B85765" w:rsidP="004E7904">
      <w:pPr>
        <w:pStyle w:val="ListParagraph"/>
        <w:spacing w:line="240" w:lineRule="auto"/>
        <w:ind w:left="270" w:firstLine="0"/>
        <w:rPr>
          <w:rFonts w:ascii="Times New Roman" w:eastAsia="Times New Roman" w:hAnsi="Times New Roman" w:cs="Times New Roman"/>
          <w:i/>
          <w:iCs/>
        </w:rPr>
      </w:pPr>
    </w:p>
    <w:sectPr w:rsidR="00B85765" w:rsidRPr="00DE2514">
      <w:headerReference w:type="even" r:id="rId12"/>
      <w:headerReference w:type="default" r:id="rId13"/>
      <w:footerReference w:type="even" r:id="rId14"/>
      <w:footerReference w:type="default" r:id="rId15"/>
      <w:headerReference w:type="first" r:id="rId16"/>
      <w:footerReference w:type="first" r:id="rId17"/>
      <w:pgSz w:w="12240" w:h="15840"/>
      <w:pgMar w:top="1034" w:right="1609" w:bottom="1440" w:left="1559"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91FA7" w14:textId="77777777" w:rsidR="002217A9" w:rsidRDefault="002217A9">
      <w:pPr>
        <w:spacing w:line="240" w:lineRule="auto"/>
      </w:pPr>
      <w:r>
        <w:separator/>
      </w:r>
    </w:p>
  </w:endnote>
  <w:endnote w:type="continuationSeparator" w:id="0">
    <w:p w14:paraId="10EE9814" w14:textId="77777777" w:rsidR="002217A9" w:rsidRDefault="002217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1" w:fontKey="{669DB73E-E435-46F7-B9F9-C305615C21EE}"/>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2" w:fontKey="{F84662F4-5BEA-4233-9BBB-C65CE4A3544F}"/>
  </w:font>
  <w:font w:name="Cambria">
    <w:panose1 w:val="02040503050406030204"/>
    <w:charset w:val="00"/>
    <w:family w:val="roman"/>
    <w:pitch w:val="variable"/>
    <w:sig w:usb0="E00006FF" w:usb1="420024FF" w:usb2="02000000" w:usb3="00000000" w:csb0="0000019F" w:csb1="00000000"/>
    <w:embedRegular r:id="rId3" w:fontKey="{D90F8870-540F-4F86-92B3-8118BFBA3EE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B2" w14:textId="77777777" w:rsidR="0055223F" w:rsidRDefault="00D56C53">
    <w:pPr>
      <w:pBdr>
        <w:top w:val="nil"/>
        <w:left w:val="nil"/>
        <w:bottom w:val="nil"/>
        <w:right w:val="nil"/>
        <w:between w:val="nil"/>
      </w:pBdr>
      <w:tabs>
        <w:tab w:val="center" w:pos="4513"/>
        <w:tab w:val="right" w:pos="9026"/>
      </w:tabs>
      <w:spacing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1B3" w14:textId="77777777" w:rsidR="0055223F" w:rsidRDefault="0055223F">
    <w:pPr>
      <w:pBdr>
        <w:top w:val="nil"/>
        <w:left w:val="nil"/>
        <w:bottom w:val="nil"/>
        <w:right w:val="nil"/>
        <w:between w:val="nil"/>
      </w:pBdr>
      <w:tabs>
        <w:tab w:val="center" w:pos="4513"/>
        <w:tab w:val="right" w:pos="9026"/>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B4" w14:textId="0D72C4DF" w:rsidR="0055223F" w:rsidRPr="001B047E" w:rsidRDefault="00D56C53">
    <w:pPr>
      <w:pBdr>
        <w:top w:val="nil"/>
        <w:left w:val="nil"/>
        <w:bottom w:val="nil"/>
        <w:right w:val="nil"/>
        <w:between w:val="nil"/>
      </w:pBdr>
      <w:tabs>
        <w:tab w:val="center" w:pos="4513"/>
        <w:tab w:val="right" w:pos="9026"/>
      </w:tabs>
      <w:spacing w:line="240" w:lineRule="auto"/>
      <w:jc w:val="center"/>
      <w:rPr>
        <w:rFonts w:ascii="Times New Roman" w:hAnsi="Times New Roman" w:cs="Times New Roman"/>
        <w:color w:val="000000"/>
      </w:rPr>
    </w:pPr>
    <w:r w:rsidRPr="001B047E">
      <w:rPr>
        <w:rFonts w:ascii="Times New Roman" w:hAnsi="Times New Roman" w:cs="Times New Roman"/>
        <w:color w:val="000000"/>
      </w:rPr>
      <w:fldChar w:fldCharType="begin"/>
    </w:r>
    <w:r w:rsidRPr="001B047E">
      <w:rPr>
        <w:rFonts w:ascii="Times New Roman" w:hAnsi="Times New Roman" w:cs="Times New Roman"/>
        <w:color w:val="000000"/>
      </w:rPr>
      <w:instrText>PAGE</w:instrText>
    </w:r>
    <w:r w:rsidRPr="001B047E">
      <w:rPr>
        <w:rFonts w:ascii="Times New Roman" w:hAnsi="Times New Roman" w:cs="Times New Roman"/>
        <w:color w:val="000000"/>
      </w:rPr>
      <w:fldChar w:fldCharType="separate"/>
    </w:r>
    <w:r w:rsidR="00E57613" w:rsidRPr="001B047E">
      <w:rPr>
        <w:rFonts w:ascii="Times New Roman" w:hAnsi="Times New Roman" w:cs="Times New Roman"/>
        <w:noProof/>
        <w:color w:val="000000"/>
      </w:rPr>
      <w:t>1</w:t>
    </w:r>
    <w:r w:rsidRPr="001B047E">
      <w:rPr>
        <w:rFonts w:ascii="Times New Roman" w:hAnsi="Times New Roman" w:cs="Times New Roman"/>
        <w:color w:val="000000"/>
      </w:rPr>
      <w:fldChar w:fldCharType="end"/>
    </w:r>
  </w:p>
  <w:p w14:paraId="000001B5" w14:textId="77777777" w:rsidR="0055223F" w:rsidRDefault="0055223F">
    <w:pPr>
      <w:widowControl w:val="0"/>
      <w:pBdr>
        <w:top w:val="nil"/>
        <w:left w:val="nil"/>
        <w:bottom w:val="nil"/>
        <w:right w:val="nil"/>
        <w:between w:val="nil"/>
      </w:pBdr>
      <w:ind w:left="0" w:firstLine="0"/>
      <w:jc w:val="lef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81089" w14:textId="77777777" w:rsidR="004E01CA" w:rsidRDefault="004E01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97035" w14:textId="77777777" w:rsidR="002217A9" w:rsidRDefault="002217A9">
      <w:pPr>
        <w:spacing w:line="240" w:lineRule="auto"/>
      </w:pPr>
      <w:r>
        <w:separator/>
      </w:r>
    </w:p>
  </w:footnote>
  <w:footnote w:type="continuationSeparator" w:id="0">
    <w:p w14:paraId="5217B922" w14:textId="77777777" w:rsidR="002217A9" w:rsidRDefault="002217A9">
      <w:pPr>
        <w:spacing w:line="240" w:lineRule="auto"/>
      </w:pPr>
      <w:r>
        <w:continuationSeparator/>
      </w:r>
    </w:p>
  </w:footnote>
  <w:footnote w:id="1">
    <w:p w14:paraId="00000116" w14:textId="4A6438B4" w:rsidR="0055223F" w:rsidRPr="004E01CA" w:rsidRDefault="00D56C53">
      <w:pPr>
        <w:pBdr>
          <w:top w:val="nil"/>
          <w:left w:val="nil"/>
          <w:bottom w:val="nil"/>
          <w:right w:val="nil"/>
          <w:between w:val="nil"/>
        </w:pBdr>
        <w:spacing w:line="240" w:lineRule="auto"/>
        <w:ind w:left="0" w:firstLine="0"/>
        <w:jc w:val="left"/>
        <w:rPr>
          <w:rFonts w:ascii="Times New Roman" w:eastAsia="Times New Roman" w:hAnsi="Times New Roman" w:cs="Times New Roman"/>
          <w:color w:val="000000"/>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color w:val="000000"/>
          <w:sz w:val="16"/>
          <w:szCs w:val="16"/>
          <w:lang w:val="fr-CH"/>
        </w:rPr>
        <w:t xml:space="preserve"> </w:t>
      </w:r>
      <w:r w:rsidR="0055223F">
        <w:fldChar w:fldCharType="begin"/>
      </w:r>
      <w:r w:rsidR="0055223F" w:rsidRPr="004E01CA">
        <w:rPr>
          <w:lang w:val="fr-CH"/>
        </w:rPr>
        <w:instrText>HYPERLINK "https://docs.un.org/A/HRC/WGEID/98/2"</w:instrText>
      </w:r>
      <w:r w:rsidR="0055223F">
        <w:fldChar w:fldCharType="separate"/>
      </w:r>
      <w:r w:rsidR="0055223F" w:rsidRPr="004E01CA">
        <w:rPr>
          <w:rStyle w:val="Hyperlink"/>
          <w:rFonts w:ascii="Times New Roman" w:eastAsia="Times New Roman" w:hAnsi="Times New Roman" w:cs="Times New Roman"/>
          <w:sz w:val="16"/>
          <w:szCs w:val="16"/>
          <w:lang w:val="fr-CH"/>
        </w:rPr>
        <w:t>A/HRC/WGED/98/2</w:t>
      </w:r>
      <w:r w:rsidR="0055223F">
        <w:fldChar w:fldCharType="end"/>
      </w:r>
      <w:r w:rsidR="00920D8C" w:rsidRPr="004E01CA">
        <w:rPr>
          <w:rFonts w:ascii="Times New Roman" w:eastAsia="Times New Roman" w:hAnsi="Times New Roman" w:cs="Times New Roman"/>
          <w:color w:val="000000"/>
          <w:sz w:val="16"/>
          <w:szCs w:val="16"/>
          <w:lang w:val="fr-CH"/>
        </w:rPr>
        <w:t xml:space="preserve">, </w:t>
      </w:r>
      <w:r w:rsidRPr="004E01CA">
        <w:rPr>
          <w:rFonts w:ascii="Times New Roman" w:eastAsia="Times New Roman" w:hAnsi="Times New Roman" w:cs="Times New Roman"/>
          <w:color w:val="000000"/>
          <w:sz w:val="16"/>
          <w:szCs w:val="16"/>
          <w:lang w:val="fr-CH"/>
        </w:rPr>
        <w:t>par</w:t>
      </w:r>
      <w:r w:rsidR="004B2721" w:rsidRPr="004E01CA">
        <w:rPr>
          <w:rFonts w:ascii="Times New Roman" w:eastAsia="Times New Roman" w:hAnsi="Times New Roman" w:cs="Times New Roman"/>
          <w:color w:val="000000"/>
          <w:sz w:val="16"/>
          <w:szCs w:val="16"/>
          <w:lang w:val="fr-CH"/>
        </w:rPr>
        <w:t>.</w:t>
      </w:r>
      <w:r w:rsidRPr="004E01CA">
        <w:rPr>
          <w:rFonts w:ascii="Times New Roman" w:eastAsia="Times New Roman" w:hAnsi="Times New Roman" w:cs="Times New Roman"/>
          <w:color w:val="000000"/>
          <w:sz w:val="16"/>
          <w:szCs w:val="16"/>
          <w:lang w:val="fr-CH"/>
        </w:rPr>
        <w:t xml:space="preserve"> 3.</w:t>
      </w:r>
    </w:p>
  </w:footnote>
  <w:footnote w:id="2">
    <w:p w14:paraId="00000117" w14:textId="420DA02A" w:rsidR="0055223F" w:rsidRPr="004E01C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color w:val="000000"/>
          <w:sz w:val="16"/>
          <w:szCs w:val="16"/>
          <w:lang w:val="fr-CH"/>
        </w:rPr>
        <w:t xml:space="preserve"> </w:t>
      </w:r>
      <w:r w:rsidR="00920D8C" w:rsidRPr="004E01CA">
        <w:rPr>
          <w:rFonts w:ascii="Times New Roman" w:eastAsia="Times New Roman" w:hAnsi="Times New Roman" w:cs="Times New Roman"/>
          <w:color w:val="000000"/>
          <w:sz w:val="16"/>
          <w:szCs w:val="16"/>
          <w:lang w:val="fr-CH"/>
        </w:rPr>
        <w:t xml:space="preserve">Disponibles </w:t>
      </w:r>
      <w:r w:rsidR="0055223F">
        <w:fldChar w:fldCharType="begin"/>
      </w:r>
      <w:r w:rsidR="0055223F" w:rsidRPr="004E01CA">
        <w:rPr>
          <w:lang w:val="fr-CH"/>
        </w:rPr>
        <w:instrText>HYPERLINK "https://www.ohchr.org/en/calls-for-input/2025/call-inputs-women-girls-and-enforced-disappearances-concept-note-ced-general"</w:instrText>
      </w:r>
      <w:r w:rsidR="0055223F">
        <w:fldChar w:fldCharType="separate"/>
      </w:r>
      <w:r w:rsidR="0055223F" w:rsidRPr="004E01CA">
        <w:rPr>
          <w:rStyle w:val="Hyperlink"/>
          <w:rFonts w:ascii="Times New Roman" w:eastAsia="Times New Roman" w:hAnsi="Times New Roman" w:cs="Times New Roman"/>
          <w:sz w:val="16"/>
          <w:szCs w:val="16"/>
          <w:lang w:val="fr-CH"/>
        </w:rPr>
        <w:t>en ligne</w:t>
      </w:r>
      <w:r w:rsidR="0055223F">
        <w:fldChar w:fldCharType="end"/>
      </w:r>
      <w:r w:rsidR="003A26FC" w:rsidRPr="004E01CA">
        <w:rPr>
          <w:rFonts w:ascii="Times New Roman" w:eastAsia="Times New Roman" w:hAnsi="Times New Roman" w:cs="Times New Roman"/>
          <w:color w:val="000000"/>
          <w:sz w:val="16"/>
          <w:szCs w:val="16"/>
          <w:lang w:val="fr-CH"/>
        </w:rPr>
        <w:t xml:space="preserve"> </w:t>
      </w:r>
    </w:p>
  </w:footnote>
  <w:footnote w:id="3">
    <w:p w14:paraId="00000118" w14:textId="62F1DCC4" w:rsidR="0055223F" w:rsidRPr="004E01C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fr-CH"/>
        </w:rPr>
      </w:pPr>
      <w:r w:rsidRPr="00D0540A">
        <w:rPr>
          <w:rStyle w:val="FootnoteReference"/>
          <w:rFonts w:ascii="Times New Roman" w:hAnsi="Times New Roman" w:cs="Times New Roman"/>
          <w:sz w:val="16"/>
          <w:szCs w:val="16"/>
        </w:rPr>
        <w:footnoteRef/>
      </w:r>
      <w:r w:rsidR="0064623C" w:rsidRPr="004E01CA">
        <w:rPr>
          <w:rFonts w:ascii="Times New Roman" w:eastAsia="Times New Roman" w:hAnsi="Times New Roman" w:cs="Times New Roman"/>
          <w:color w:val="000000"/>
          <w:sz w:val="16"/>
          <w:szCs w:val="16"/>
          <w:lang w:val="fr-CH"/>
        </w:rPr>
        <w:t xml:space="preserve"> </w:t>
      </w:r>
      <w:r w:rsidRPr="004E01CA">
        <w:rPr>
          <w:rFonts w:ascii="Times New Roman" w:eastAsia="Times New Roman" w:hAnsi="Times New Roman" w:cs="Times New Roman"/>
          <w:color w:val="000000"/>
          <w:sz w:val="16"/>
          <w:szCs w:val="16"/>
          <w:lang w:val="fr-CH"/>
        </w:rPr>
        <w:t>Cour interaméricaine des droits de l'homme</w:t>
      </w:r>
      <w:r w:rsidR="004B2721" w:rsidRPr="004E01CA">
        <w:rPr>
          <w:rFonts w:ascii="Times New Roman" w:eastAsia="Times New Roman" w:hAnsi="Times New Roman" w:cs="Times New Roman"/>
          <w:color w:val="000000"/>
          <w:sz w:val="16"/>
          <w:szCs w:val="16"/>
          <w:lang w:val="fr-CH"/>
        </w:rPr>
        <w:t xml:space="preserve">, </w:t>
      </w:r>
      <w:r w:rsidR="0055223F">
        <w:fldChar w:fldCharType="begin"/>
      </w:r>
      <w:r w:rsidR="0055223F" w:rsidRPr="004E01CA">
        <w:rPr>
          <w:lang w:val="fr-CH"/>
        </w:rPr>
        <w:instrText>HYPERLINK "https://www.corteidh.or.cr/docs/casos/articulos/seriec_04_esp.pdf"</w:instrText>
      </w:r>
      <w:r w:rsidR="0055223F">
        <w:fldChar w:fldCharType="separate"/>
      </w:r>
      <w:r w:rsidR="0055223F" w:rsidRPr="004E01CA">
        <w:rPr>
          <w:rStyle w:val="Hyperlink"/>
          <w:rFonts w:ascii="Times New Roman" w:eastAsia="Times New Roman" w:hAnsi="Times New Roman" w:cs="Times New Roman"/>
          <w:i/>
          <w:iCs/>
          <w:sz w:val="16"/>
          <w:szCs w:val="16"/>
          <w:lang w:val="fr-CH"/>
        </w:rPr>
        <w:t>Velásquez Rodríguez c. Honduras</w:t>
      </w:r>
      <w:r w:rsidR="0055223F">
        <w:fldChar w:fldCharType="end"/>
      </w:r>
      <w:r w:rsidR="004B2721" w:rsidRPr="004E01CA">
        <w:rPr>
          <w:rFonts w:ascii="Times New Roman" w:eastAsia="Times New Roman" w:hAnsi="Times New Roman" w:cs="Times New Roman"/>
          <w:color w:val="000000"/>
          <w:sz w:val="16"/>
          <w:szCs w:val="16"/>
          <w:lang w:val="fr-CH"/>
        </w:rPr>
        <w:t xml:space="preserve">, </w:t>
      </w:r>
      <w:r w:rsidRPr="004E01CA">
        <w:rPr>
          <w:rFonts w:ascii="Times New Roman" w:eastAsia="Times New Roman" w:hAnsi="Times New Roman" w:cs="Times New Roman"/>
          <w:color w:val="000000"/>
          <w:sz w:val="16"/>
          <w:szCs w:val="16"/>
          <w:lang w:val="fr-CH"/>
        </w:rPr>
        <w:t>par</w:t>
      </w:r>
      <w:r w:rsidR="007F4B43" w:rsidRPr="004E01CA">
        <w:rPr>
          <w:rFonts w:ascii="Times New Roman" w:eastAsia="Times New Roman" w:hAnsi="Times New Roman" w:cs="Times New Roman"/>
          <w:color w:val="000000"/>
          <w:sz w:val="16"/>
          <w:szCs w:val="16"/>
          <w:lang w:val="fr-CH"/>
        </w:rPr>
        <w:t>.</w:t>
      </w:r>
      <w:r w:rsidRPr="004E01CA">
        <w:rPr>
          <w:rFonts w:ascii="Times New Roman" w:eastAsia="Times New Roman" w:hAnsi="Times New Roman" w:cs="Times New Roman"/>
          <w:color w:val="000000"/>
          <w:sz w:val="16"/>
          <w:szCs w:val="16"/>
          <w:lang w:val="fr-CH"/>
        </w:rPr>
        <w:t xml:space="preserve"> 155 ; </w:t>
      </w:r>
      <w:r w:rsidR="0055223F">
        <w:fldChar w:fldCharType="begin"/>
      </w:r>
      <w:r w:rsidR="0055223F" w:rsidRPr="004E01CA">
        <w:rPr>
          <w:lang w:val="fr-CH"/>
        </w:rPr>
        <w:instrText>HYPERLINK "https://www.corteidh.or.cr/docs/casos/articulos/seriec_27_esp.pdf"</w:instrText>
      </w:r>
      <w:r w:rsidR="0055223F">
        <w:fldChar w:fldCharType="separate"/>
      </w:r>
      <w:r w:rsidR="0055223F" w:rsidRPr="004E01CA">
        <w:rPr>
          <w:rStyle w:val="Hyperlink"/>
          <w:rFonts w:ascii="Times New Roman" w:eastAsia="Times New Roman" w:hAnsi="Times New Roman" w:cs="Times New Roman"/>
          <w:i/>
          <w:iCs/>
          <w:sz w:val="16"/>
          <w:szCs w:val="16"/>
          <w:lang w:val="fr-CH"/>
        </w:rPr>
        <w:t>Blake c. Guatemala</w:t>
      </w:r>
      <w:r w:rsidR="0055223F">
        <w:fldChar w:fldCharType="end"/>
      </w:r>
      <w:r w:rsidR="004B2721" w:rsidRPr="004E01CA">
        <w:rPr>
          <w:rFonts w:ascii="Times New Roman" w:eastAsia="Times New Roman" w:hAnsi="Times New Roman" w:cs="Times New Roman"/>
          <w:i/>
          <w:iCs/>
          <w:color w:val="000000"/>
          <w:sz w:val="16"/>
          <w:szCs w:val="16"/>
          <w:lang w:val="fr-CH"/>
        </w:rPr>
        <w:t xml:space="preserve">, </w:t>
      </w:r>
      <w:r w:rsidRPr="004E01CA">
        <w:rPr>
          <w:rFonts w:ascii="Times New Roman" w:eastAsia="Times New Roman" w:hAnsi="Times New Roman" w:cs="Times New Roman"/>
          <w:color w:val="000000"/>
          <w:sz w:val="16"/>
          <w:szCs w:val="16"/>
          <w:lang w:val="fr-CH"/>
        </w:rPr>
        <w:t>par</w:t>
      </w:r>
      <w:r w:rsidR="007F4B43" w:rsidRPr="004E01CA">
        <w:rPr>
          <w:rFonts w:ascii="Times New Roman" w:eastAsia="Times New Roman" w:hAnsi="Times New Roman" w:cs="Times New Roman"/>
          <w:color w:val="000000"/>
          <w:sz w:val="16"/>
          <w:szCs w:val="16"/>
          <w:lang w:val="fr-CH"/>
        </w:rPr>
        <w:t>.</w:t>
      </w:r>
      <w:r w:rsidRPr="004E01CA">
        <w:rPr>
          <w:rFonts w:ascii="Times New Roman" w:eastAsia="Times New Roman" w:hAnsi="Times New Roman" w:cs="Times New Roman"/>
          <w:color w:val="000000"/>
          <w:sz w:val="16"/>
          <w:szCs w:val="16"/>
          <w:lang w:val="fr-CH"/>
        </w:rPr>
        <w:t xml:space="preserve"> 39 ; </w:t>
      </w:r>
      <w:hyperlink r:id="rId1" w:history="1">
        <w:r w:rsidR="0055223F" w:rsidRPr="004E01CA">
          <w:rPr>
            <w:rStyle w:val="Hyperlink"/>
            <w:rFonts w:ascii="Times New Roman" w:eastAsia="Times New Roman" w:hAnsi="Times New Roman" w:cs="Times New Roman"/>
            <w:i/>
            <w:iCs/>
            <w:sz w:val="16"/>
            <w:szCs w:val="16"/>
            <w:lang w:val="fr-CH"/>
          </w:rPr>
          <w:t>Gomes Lund et autres c. Brésil</w:t>
        </w:r>
      </w:hyperlink>
      <w:r w:rsidR="004B2721" w:rsidRPr="004E01CA">
        <w:rPr>
          <w:rFonts w:ascii="Times New Roman" w:eastAsia="Times New Roman" w:hAnsi="Times New Roman" w:cs="Times New Roman"/>
          <w:i/>
          <w:iCs/>
          <w:color w:val="000000"/>
          <w:sz w:val="16"/>
          <w:szCs w:val="16"/>
          <w:lang w:val="fr-CH"/>
        </w:rPr>
        <w:t xml:space="preserve">, </w:t>
      </w:r>
      <w:r w:rsidRPr="004E01CA">
        <w:rPr>
          <w:rFonts w:ascii="Times New Roman" w:eastAsia="Times New Roman" w:hAnsi="Times New Roman" w:cs="Times New Roman"/>
          <w:color w:val="000000"/>
          <w:sz w:val="16"/>
          <w:szCs w:val="16"/>
          <w:lang w:val="fr-CH"/>
        </w:rPr>
        <w:t>par</w:t>
      </w:r>
      <w:r w:rsidR="007F4B43" w:rsidRPr="004E01CA">
        <w:rPr>
          <w:rFonts w:ascii="Times New Roman" w:eastAsia="Times New Roman" w:hAnsi="Times New Roman" w:cs="Times New Roman"/>
          <w:color w:val="000000"/>
          <w:sz w:val="16"/>
          <w:szCs w:val="16"/>
          <w:lang w:val="fr-CH"/>
        </w:rPr>
        <w:t>.</w:t>
      </w:r>
      <w:r w:rsidRPr="004E01CA">
        <w:rPr>
          <w:rFonts w:ascii="Times New Roman" w:eastAsia="Times New Roman" w:hAnsi="Times New Roman" w:cs="Times New Roman"/>
          <w:color w:val="000000"/>
          <w:sz w:val="16"/>
          <w:szCs w:val="16"/>
          <w:lang w:val="fr-CH"/>
        </w:rPr>
        <w:t xml:space="preserve"> </w:t>
      </w:r>
      <w:r w:rsidRPr="004E01CA">
        <w:rPr>
          <w:rFonts w:ascii="Times New Roman" w:eastAsia="Times New Roman" w:hAnsi="Times New Roman" w:cs="Times New Roman"/>
          <w:color w:val="000000"/>
          <w:sz w:val="16"/>
          <w:szCs w:val="16"/>
          <w:lang w:val="fr-CH"/>
        </w:rPr>
        <w:t xml:space="preserve">104. </w:t>
      </w:r>
    </w:p>
  </w:footnote>
  <w:footnote w:id="4">
    <w:p w14:paraId="0000011A" w14:textId="6A68DAAE" w:rsidR="0055223F" w:rsidRPr="004E01CA" w:rsidRDefault="00D56C53">
      <w:pPr>
        <w:spacing w:line="240" w:lineRule="auto"/>
        <w:ind w:left="0" w:firstLine="0"/>
        <w:rPr>
          <w:rFonts w:ascii="Times New Roman" w:eastAsia="Times New Roman" w:hAnsi="Times New Roman" w:cs="Times New Roman"/>
          <w:b/>
          <w:bCs/>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Cour interaméricaine des droits de l’homme, </w:t>
      </w:r>
      <w:r w:rsidR="001B047E">
        <w:fldChar w:fldCharType="begin"/>
      </w:r>
      <w:r w:rsidR="001B047E" w:rsidRPr="004E01CA">
        <w:rPr>
          <w:lang w:val="fr-CH"/>
        </w:rPr>
        <w:instrText>HYPERLINK "https://www.corteidh.or.cr/docs/casos/articulos/seriec_568_esp.pdf"</w:instrText>
      </w:r>
      <w:r w:rsidR="001B047E">
        <w:fldChar w:fldCharType="separate"/>
      </w:r>
      <w:r w:rsidR="001B047E" w:rsidRPr="004E01CA">
        <w:rPr>
          <w:rStyle w:val="Hyperlink"/>
          <w:rFonts w:ascii="Times New Roman" w:eastAsia="Times New Roman" w:hAnsi="Times New Roman" w:cs="Times New Roman"/>
          <w:i/>
          <w:iCs/>
          <w:sz w:val="16"/>
          <w:szCs w:val="16"/>
          <w:lang w:val="fr-CH"/>
        </w:rPr>
        <w:t>Leonela Zelaya et une autre c. Honduras</w:t>
      </w:r>
      <w:r w:rsidR="001B047E">
        <w:fldChar w:fldCharType="end"/>
      </w:r>
      <w:r w:rsidRPr="004E01CA">
        <w:rPr>
          <w:rFonts w:ascii="Times New Roman" w:eastAsia="Times New Roman" w:hAnsi="Times New Roman" w:cs="Times New Roman"/>
          <w:sz w:val="16"/>
          <w:szCs w:val="16"/>
          <w:lang w:val="fr-CH"/>
        </w:rPr>
        <w:t xml:space="preserve">, par. 134. </w:t>
      </w:r>
      <w:r w:rsidR="001B047E" w:rsidRPr="004E01CA">
        <w:rPr>
          <w:rFonts w:ascii="Times New Roman" w:eastAsia="Times New Roman" w:hAnsi="Times New Roman" w:cs="Times New Roman"/>
          <w:sz w:val="16"/>
          <w:szCs w:val="16"/>
          <w:lang w:val="fr-CH"/>
        </w:rPr>
        <w:t>À la suite du décès d’une femme transgenre, la Cour a reconnu la personne qu’elle appelait « sœur » comme victime éligible à une réparation, validant ainsi les liens des « familles choisies » des personnes LGBTIQ+ face à l’exclusion biologique</w:t>
      </w:r>
      <w:r w:rsidR="003128FE" w:rsidRPr="004E01CA">
        <w:rPr>
          <w:rFonts w:ascii="Times New Roman" w:eastAsia="Times New Roman" w:hAnsi="Times New Roman" w:cs="Times New Roman"/>
          <w:sz w:val="16"/>
          <w:szCs w:val="16"/>
          <w:lang w:val="fr-CH"/>
        </w:rPr>
        <w:t xml:space="preserve">. </w:t>
      </w:r>
    </w:p>
  </w:footnote>
  <w:footnote w:id="5">
    <w:p w14:paraId="0000011B" w14:textId="55D09337" w:rsidR="0055223F" w:rsidRPr="004E01CA" w:rsidRDefault="00D56C5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000B63DA">
        <w:fldChar w:fldCharType="begin"/>
      </w:r>
      <w:r w:rsidR="000B63DA" w:rsidRPr="004E01CA">
        <w:rPr>
          <w:lang w:val="fr-CH"/>
        </w:rPr>
        <w:instrText>HYPERLINK "https://tbinternet.ohchr.org/_layouts/15/treatybodyexternal/Download.aspx?symbolno=CEDAW%2FC%2F83%2FD%2F153%2F2020&amp;Lang=en"</w:instrText>
      </w:r>
      <w:r w:rsidR="000B63DA">
        <w:fldChar w:fldCharType="separate"/>
      </w:r>
      <w:r w:rsidR="000B63DA" w:rsidRPr="004E01CA">
        <w:rPr>
          <w:rStyle w:val="Hyperlink"/>
          <w:rFonts w:ascii="Times New Roman" w:eastAsia="Times New Roman" w:hAnsi="Times New Roman" w:cs="Times New Roman"/>
          <w:sz w:val="16"/>
          <w:szCs w:val="16"/>
          <w:lang w:val="fr-CH"/>
        </w:rPr>
        <w:t>CEDAW/C/83/D/153/2020</w:t>
      </w:r>
      <w:r w:rsidR="000B63DA">
        <w:fldChar w:fldCharType="end"/>
      </w:r>
      <w:r w:rsidRPr="004E01CA">
        <w:rPr>
          <w:rFonts w:ascii="Times New Roman" w:eastAsia="Times New Roman" w:hAnsi="Times New Roman" w:cs="Times New Roman"/>
          <w:sz w:val="16"/>
          <w:szCs w:val="16"/>
          <w:lang w:val="fr-CH"/>
        </w:rPr>
        <w:t>, par. 7.</w:t>
      </w:r>
      <w:r w:rsidR="000957E2" w:rsidRPr="004E01CA">
        <w:rPr>
          <w:rFonts w:ascii="Times New Roman" w:eastAsia="Times New Roman" w:hAnsi="Times New Roman" w:cs="Times New Roman"/>
          <w:sz w:val="16"/>
          <w:szCs w:val="16"/>
          <w:lang w:val="fr-CH"/>
        </w:rPr>
        <w:t xml:space="preserve">4.  </w:t>
      </w:r>
    </w:p>
  </w:footnote>
  <w:footnote w:id="6">
    <w:p w14:paraId="0000011C" w14:textId="1620E89D" w:rsidR="0055223F" w:rsidRPr="004E01CA" w:rsidRDefault="00D56C53" w:rsidP="003E7E5D">
      <w:pPr>
        <w:pBdr>
          <w:top w:val="nil"/>
          <w:left w:val="nil"/>
          <w:bottom w:val="nil"/>
          <w:right w:val="nil"/>
          <w:between w:val="nil"/>
        </w:pBdr>
        <w:spacing w:line="240" w:lineRule="auto"/>
        <w:ind w:left="0" w:firstLine="0"/>
        <w:jc w:val="left"/>
        <w:rPr>
          <w:rFonts w:ascii="Times New Roman" w:eastAsia="Times New Roman" w:hAnsi="Times New Roman" w:cs="Times New Roman"/>
          <w:color w:val="000000"/>
          <w:sz w:val="16"/>
          <w:szCs w:val="16"/>
          <w:lang w:val="fr-CH"/>
        </w:rPr>
      </w:pPr>
      <w:r w:rsidRPr="00D0540A">
        <w:rPr>
          <w:rStyle w:val="FootnoteReference"/>
          <w:rFonts w:ascii="Times New Roman" w:hAnsi="Times New Roman" w:cs="Times New Roman"/>
          <w:sz w:val="16"/>
          <w:szCs w:val="16"/>
        </w:rPr>
        <w:footnoteRef/>
      </w:r>
      <w:r w:rsidR="0055223F">
        <w:fldChar w:fldCharType="begin"/>
      </w:r>
      <w:r w:rsidR="0055223F" w:rsidRPr="004E01CA">
        <w:rPr>
          <w:lang w:val="fr-CH"/>
        </w:rPr>
        <w:instrText>HYPERLINK "https://tbinternet.ohchr.org/_layouts/15/treatybodyexternal/Download.aspx?symbolno=CED%2FC%2FIRQ%2FVR%2F1%20%28Findings%29&amp;Lang=en"</w:instrText>
      </w:r>
      <w:r w:rsidR="0055223F">
        <w:fldChar w:fldCharType="separate"/>
      </w:r>
      <w:r w:rsidR="0055223F" w:rsidRPr="004E01CA">
        <w:rPr>
          <w:rStyle w:val="Hyperlink"/>
          <w:rFonts w:ascii="Times New Roman" w:eastAsia="Times New Roman" w:hAnsi="Times New Roman" w:cs="Times New Roman"/>
          <w:sz w:val="16"/>
          <w:szCs w:val="16"/>
          <w:lang w:val="fr-CH"/>
        </w:rPr>
        <w:t>CED/C/IRQ/VR/1(Conclusions)</w:t>
      </w:r>
      <w:r w:rsidR="0055223F">
        <w:fldChar w:fldCharType="end"/>
      </w:r>
      <w:r w:rsidRPr="004E01CA">
        <w:rPr>
          <w:rFonts w:ascii="Times New Roman" w:eastAsia="Times New Roman" w:hAnsi="Times New Roman" w:cs="Times New Roman"/>
          <w:color w:val="000000"/>
          <w:sz w:val="16"/>
          <w:szCs w:val="16"/>
          <w:lang w:val="fr-CH"/>
        </w:rPr>
        <w:t xml:space="preserve">, par. 30 ; </w:t>
      </w:r>
      <w:r w:rsidR="0055223F">
        <w:fldChar w:fldCharType="begin"/>
      </w:r>
      <w:r w:rsidR="0055223F" w:rsidRPr="004E01CA">
        <w:rPr>
          <w:lang w:val="fr-CH"/>
        </w:rPr>
        <w:instrText>HYPERLINK "https://tbinternet.ohchr.org/_layouts/15/treatybodyexternal/Download.aspx?symbolno=CED%2FC%2FCOL%2FVR%2F1%20%28findings%29&amp;Lang=en"</w:instrText>
      </w:r>
      <w:r w:rsidR="0055223F">
        <w:fldChar w:fldCharType="separate"/>
      </w:r>
      <w:r w:rsidR="0055223F" w:rsidRPr="004E01CA">
        <w:rPr>
          <w:rStyle w:val="Hyperlink"/>
          <w:rFonts w:ascii="Times New Roman" w:eastAsia="Times New Roman" w:hAnsi="Times New Roman" w:cs="Times New Roman"/>
          <w:sz w:val="16"/>
          <w:szCs w:val="16"/>
          <w:lang w:val="fr-CH"/>
        </w:rPr>
        <w:t>CED/C/COL/VR/1(Conclusions)</w:t>
      </w:r>
      <w:r w:rsidR="0055223F">
        <w:fldChar w:fldCharType="end"/>
      </w:r>
      <w:r w:rsidRPr="004E01CA">
        <w:rPr>
          <w:rFonts w:ascii="Times New Roman" w:eastAsia="Times New Roman" w:hAnsi="Times New Roman" w:cs="Times New Roman"/>
          <w:color w:val="000000"/>
          <w:sz w:val="16"/>
          <w:szCs w:val="16"/>
          <w:lang w:val="fr-CH"/>
        </w:rPr>
        <w:t xml:space="preserve">, par. 28 ; </w:t>
      </w:r>
      <w:r w:rsidR="005832F2" w:rsidRPr="004E01CA">
        <w:rPr>
          <w:rFonts w:ascii="Times New Roman" w:eastAsia="Times New Roman" w:hAnsi="Times New Roman" w:cs="Times New Roman"/>
          <w:color w:val="000000"/>
          <w:sz w:val="16"/>
          <w:szCs w:val="16"/>
          <w:lang w:val="fr-CH"/>
        </w:rPr>
        <w:t>CED/C/MEX/VR/1</w:t>
      </w:r>
      <w:r w:rsidRPr="004E01CA">
        <w:rPr>
          <w:rFonts w:ascii="Times New Roman" w:eastAsia="Times New Roman" w:hAnsi="Times New Roman" w:cs="Times New Roman"/>
          <w:color w:val="000000"/>
          <w:sz w:val="16"/>
          <w:szCs w:val="16"/>
          <w:lang w:val="fr-CH"/>
        </w:rPr>
        <w:t xml:space="preserve">, par. 14 et 20 ; </w:t>
      </w:r>
      <w:hyperlink r:id="rId2" w:history="1">
        <w:r w:rsidR="00694D66" w:rsidRPr="004E01CA">
          <w:rPr>
            <w:rStyle w:val="Hyperlink"/>
            <w:rFonts w:ascii="Times New Roman" w:eastAsia="Times New Roman" w:hAnsi="Times New Roman" w:cs="Times New Roman"/>
            <w:sz w:val="16"/>
            <w:szCs w:val="16"/>
            <w:lang w:val="fr-CH"/>
          </w:rPr>
          <w:t>CED/C/MEX/VR/1</w:t>
        </w:r>
        <w:r w:rsidRPr="004E01CA">
          <w:rPr>
            <w:rStyle w:val="Hyperlink"/>
            <w:rFonts w:ascii="Times New Roman" w:eastAsia="Times New Roman" w:hAnsi="Times New Roman" w:cs="Times New Roman"/>
            <w:sz w:val="16"/>
            <w:szCs w:val="16"/>
            <w:lang w:val="fr-CH"/>
          </w:rPr>
          <w:t>(Recommandations)</w:t>
        </w:r>
      </w:hyperlink>
      <w:r w:rsidR="00694D66" w:rsidRPr="004E01CA">
        <w:rPr>
          <w:rFonts w:ascii="Times New Roman" w:eastAsia="Times New Roman" w:hAnsi="Times New Roman" w:cs="Times New Roman"/>
          <w:color w:val="000000"/>
          <w:sz w:val="16"/>
          <w:szCs w:val="16"/>
          <w:lang w:val="fr-CH"/>
        </w:rPr>
        <w:t xml:space="preserve">, </w:t>
      </w:r>
      <w:r w:rsidRPr="004E01CA">
        <w:rPr>
          <w:rFonts w:ascii="Times New Roman" w:eastAsia="Times New Roman" w:hAnsi="Times New Roman" w:cs="Times New Roman"/>
          <w:color w:val="000000"/>
          <w:sz w:val="16"/>
          <w:szCs w:val="16"/>
          <w:lang w:val="fr-CH"/>
        </w:rPr>
        <w:t>par. 73.</w:t>
      </w:r>
    </w:p>
  </w:footnote>
  <w:footnote w:id="7">
    <w:p w14:paraId="0000011D" w14:textId="5570F521" w:rsidR="0055223F" w:rsidRPr="004E01CA" w:rsidRDefault="00D56C53" w:rsidP="003E7E5D">
      <w:pPr>
        <w:pBdr>
          <w:top w:val="nil"/>
          <w:left w:val="nil"/>
          <w:bottom w:val="nil"/>
          <w:right w:val="nil"/>
          <w:between w:val="nil"/>
        </w:pBdr>
        <w:spacing w:line="240" w:lineRule="auto"/>
        <w:ind w:left="0" w:firstLine="0"/>
        <w:jc w:val="left"/>
        <w:rPr>
          <w:rFonts w:ascii="Times New Roman" w:eastAsia="Times New Roman" w:hAnsi="Times New Roman" w:cs="Times New Roman"/>
          <w:color w:val="000000"/>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color w:val="000000"/>
          <w:sz w:val="16"/>
          <w:szCs w:val="16"/>
          <w:lang w:val="fr-CH"/>
        </w:rPr>
        <w:t xml:space="preserve"> </w:t>
      </w:r>
      <w:r w:rsidR="0055223F">
        <w:fldChar w:fldCharType="begin"/>
      </w:r>
      <w:r w:rsidR="0055223F" w:rsidRPr="004E01CA">
        <w:rPr>
          <w:lang w:val="fr-CH"/>
        </w:rPr>
        <w:instrText>HYPERLINK "https://tbinternet.ohchr.org/_layouts/15/treatybodyexternal/Download.aspx?symbolno=CED%2FC%2FCOL%2FVR%2F1%20%28Findings%29&amp;Lang=en"</w:instrText>
      </w:r>
      <w:r w:rsidR="0055223F">
        <w:fldChar w:fldCharType="separate"/>
      </w:r>
      <w:r w:rsidR="0055223F" w:rsidRPr="004E01CA">
        <w:rPr>
          <w:rStyle w:val="Hyperlink"/>
          <w:rFonts w:ascii="Times New Roman" w:eastAsia="Times New Roman" w:hAnsi="Times New Roman" w:cs="Times New Roman"/>
          <w:sz w:val="16"/>
          <w:szCs w:val="16"/>
          <w:lang w:val="fr-CH"/>
        </w:rPr>
        <w:t>CED/C/COL/VR/1 (Conclusions)</w:t>
      </w:r>
      <w:r w:rsidR="0055223F">
        <w:fldChar w:fldCharType="end"/>
      </w:r>
      <w:r w:rsidR="005524D8" w:rsidRPr="004E01CA">
        <w:rPr>
          <w:rFonts w:ascii="Times New Roman" w:eastAsia="Times New Roman" w:hAnsi="Times New Roman" w:cs="Times New Roman"/>
          <w:color w:val="000000"/>
          <w:sz w:val="16"/>
          <w:szCs w:val="16"/>
          <w:lang w:val="fr-CH"/>
        </w:rPr>
        <w:t xml:space="preserve">, </w:t>
      </w:r>
      <w:r w:rsidRPr="004E01CA">
        <w:rPr>
          <w:rFonts w:ascii="Times New Roman" w:eastAsia="Times New Roman" w:hAnsi="Times New Roman" w:cs="Times New Roman"/>
          <w:color w:val="000000"/>
          <w:sz w:val="16"/>
          <w:szCs w:val="16"/>
          <w:lang w:val="fr-CH"/>
        </w:rPr>
        <w:t>par. 33.</w:t>
      </w:r>
    </w:p>
  </w:footnote>
  <w:footnote w:id="8">
    <w:p w14:paraId="0000011E" w14:textId="53C50AD4" w:rsidR="0055223F" w:rsidRPr="004E01CA" w:rsidRDefault="00D56C53">
      <w:pPr>
        <w:spacing w:line="240" w:lineRule="auto"/>
        <w:ind w:left="0" w:firstLine="0"/>
        <w:jc w:val="left"/>
        <w:rPr>
          <w:rFonts w:ascii="Times New Roman" w:eastAsia="Times New Roman" w:hAnsi="Times New Roman" w:cs="Times New Roman"/>
          <w:color w:val="000000"/>
          <w:sz w:val="16"/>
          <w:szCs w:val="16"/>
          <w:lang w:val="fr-CH"/>
        </w:rPr>
      </w:pPr>
      <w:r w:rsidRPr="00D0540A">
        <w:rPr>
          <w:rStyle w:val="FootnoteReference"/>
          <w:rFonts w:ascii="Times New Roman" w:hAnsi="Times New Roman" w:cs="Times New Roman"/>
          <w:sz w:val="16"/>
          <w:szCs w:val="16"/>
        </w:rPr>
        <w:footnoteRef/>
      </w:r>
      <w:r w:rsidR="00456F40" w:rsidRPr="004E01CA">
        <w:rPr>
          <w:rFonts w:ascii="Times New Roman" w:eastAsia="Times New Roman" w:hAnsi="Times New Roman" w:cs="Times New Roman"/>
          <w:sz w:val="16"/>
          <w:szCs w:val="16"/>
          <w:lang w:val="fr-CH"/>
        </w:rPr>
        <w:t xml:space="preserve"> </w:t>
      </w:r>
      <w:hyperlink r:id="rId3" w:history="1">
        <w:r w:rsidR="00694D66" w:rsidRPr="004E01CA">
          <w:rPr>
            <w:rStyle w:val="Hyperlink"/>
            <w:rFonts w:ascii="Times New Roman" w:eastAsia="Times New Roman" w:hAnsi="Times New Roman" w:cs="Times New Roman"/>
            <w:sz w:val="16"/>
            <w:szCs w:val="16"/>
            <w:lang w:val="fr-CH"/>
          </w:rPr>
          <w:t>CED/C/MEX/VR/1 (Conclusions)</w:t>
        </w:r>
      </w:hyperlink>
      <w:r w:rsidR="00694D66" w:rsidRPr="004E01CA">
        <w:rPr>
          <w:rFonts w:ascii="Times New Roman" w:eastAsia="Times New Roman" w:hAnsi="Times New Roman" w:cs="Times New Roman"/>
          <w:color w:val="000000"/>
          <w:sz w:val="16"/>
          <w:szCs w:val="16"/>
          <w:lang w:val="fr-CH"/>
        </w:rPr>
        <w:t xml:space="preserve">, </w:t>
      </w:r>
      <w:r w:rsidRPr="004E01CA">
        <w:rPr>
          <w:rFonts w:ascii="Times New Roman" w:eastAsia="Times New Roman" w:hAnsi="Times New Roman" w:cs="Times New Roman"/>
          <w:sz w:val="16"/>
          <w:szCs w:val="16"/>
          <w:lang w:val="fr-CH"/>
        </w:rPr>
        <w:t>par. 13.</w:t>
      </w:r>
    </w:p>
  </w:footnote>
  <w:footnote w:id="9">
    <w:p w14:paraId="0000011F" w14:textId="7CF4D9B7" w:rsidR="0055223F" w:rsidRPr="004E01CA" w:rsidRDefault="00D56C53">
      <w:pPr>
        <w:spacing w:line="240" w:lineRule="auto"/>
        <w:ind w:left="0" w:firstLine="0"/>
        <w:jc w:val="left"/>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r w:rsidR="0055223F">
        <w:fldChar w:fldCharType="begin"/>
      </w:r>
      <w:r w:rsidR="0055223F" w:rsidRPr="004E01CA">
        <w:rPr>
          <w:lang w:val="fr-CH"/>
        </w:rPr>
        <w:instrText>HYPERLINK "https://tbinternet.ohchr.org/_layouts/15/treatybodyexternal/Download.aspx?symbolno=CED%2FC%2F10&amp;Lang=en"</w:instrText>
      </w:r>
      <w:r w:rsidR="0055223F">
        <w:fldChar w:fldCharType="separate"/>
      </w:r>
      <w:r w:rsidR="0055223F" w:rsidRPr="004E01CA">
        <w:rPr>
          <w:rStyle w:val="Hyperlink"/>
          <w:rFonts w:ascii="Times New Roman" w:eastAsia="Times New Roman" w:hAnsi="Times New Roman" w:cs="Times New Roman"/>
          <w:sz w:val="16"/>
          <w:szCs w:val="16"/>
          <w:lang w:val="fr-CH"/>
        </w:rPr>
        <w:t>CED/C/10</w:t>
      </w:r>
      <w:r w:rsidR="0055223F">
        <w:fldChar w:fldCharType="end"/>
      </w:r>
      <w:r w:rsidRPr="004E01CA">
        <w:rPr>
          <w:rFonts w:ascii="Times New Roman" w:eastAsia="Times New Roman" w:hAnsi="Times New Roman" w:cs="Times New Roman"/>
          <w:sz w:val="16"/>
          <w:szCs w:val="16"/>
          <w:lang w:val="fr-CH"/>
        </w:rPr>
        <w:t>, par. 2 à 8.</w:t>
      </w:r>
    </w:p>
  </w:footnote>
  <w:footnote w:id="10">
    <w:p w14:paraId="00000120" w14:textId="05573949" w:rsidR="0055223F" w:rsidRPr="004E01CA" w:rsidRDefault="00D56C53">
      <w:pPr>
        <w:spacing w:line="240" w:lineRule="auto"/>
        <w:ind w:left="0" w:firstLine="0"/>
        <w:jc w:val="left"/>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hyperlink r:id="rId4" w:history="1">
        <w:r w:rsidR="0055223F" w:rsidRPr="004E01CA">
          <w:rPr>
            <w:rStyle w:val="Hyperlink"/>
            <w:rFonts w:ascii="Times New Roman" w:eastAsia="Times New Roman" w:hAnsi="Times New Roman" w:cs="Times New Roman"/>
            <w:sz w:val="16"/>
            <w:szCs w:val="16"/>
            <w:lang w:val="fr-CH"/>
          </w:rPr>
          <w:t>A/HRC/41/46/Add.1</w:t>
        </w:r>
      </w:hyperlink>
      <w:r w:rsidRPr="004E01CA">
        <w:rPr>
          <w:rFonts w:ascii="Times New Roman" w:eastAsia="Times New Roman" w:hAnsi="Times New Roman" w:cs="Times New Roman"/>
          <w:sz w:val="16"/>
          <w:szCs w:val="16"/>
          <w:lang w:val="fr-CH"/>
        </w:rPr>
        <w:t>, par. 5–6.</w:t>
      </w:r>
    </w:p>
  </w:footnote>
  <w:footnote w:id="11">
    <w:p w14:paraId="00000122" w14:textId="728298B8" w:rsidR="0055223F" w:rsidRPr="004E01CA" w:rsidRDefault="00D56C53">
      <w:pPr>
        <w:spacing w:line="240" w:lineRule="auto"/>
        <w:ind w:left="0" w:firstLine="0"/>
        <w:jc w:val="left"/>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ONU Femmes/ICTJ, </w:t>
      </w:r>
      <w:hyperlink r:id="rId5" w:history="1">
        <w:r w:rsidR="0055223F" w:rsidRPr="004E01CA">
          <w:rPr>
            <w:rStyle w:val="Hyperlink"/>
            <w:rFonts w:ascii="Times New Roman" w:eastAsia="Times New Roman" w:hAnsi="Times New Roman" w:cs="Times New Roman"/>
            <w:i/>
            <w:iCs/>
            <w:sz w:val="16"/>
            <w:szCs w:val="16"/>
            <w:lang w:val="fr-CH"/>
          </w:rPr>
          <w:t>Les disparues et les invisibles</w:t>
        </w:r>
      </w:hyperlink>
      <w:r w:rsidR="005524D8" w:rsidRPr="004E01CA">
        <w:rPr>
          <w:rFonts w:ascii="Times New Roman" w:eastAsia="Times New Roman" w:hAnsi="Times New Roman" w:cs="Times New Roman"/>
          <w:i/>
          <w:iCs/>
          <w:sz w:val="16"/>
          <w:szCs w:val="16"/>
          <w:lang w:val="fr-CH"/>
        </w:rPr>
        <w:t xml:space="preserve">, </w:t>
      </w:r>
      <w:r w:rsidR="00B93699" w:rsidRPr="004E01CA">
        <w:rPr>
          <w:rFonts w:ascii="Times New Roman" w:eastAsia="Times New Roman" w:hAnsi="Times New Roman" w:cs="Times New Roman"/>
          <w:i/>
          <w:iCs/>
          <w:sz w:val="16"/>
          <w:szCs w:val="16"/>
          <w:lang w:val="fr-CH"/>
        </w:rPr>
        <w:t xml:space="preserve">« les disparues », </w:t>
      </w:r>
      <w:r w:rsidRPr="004E01CA">
        <w:rPr>
          <w:rFonts w:ascii="Times New Roman" w:eastAsia="Times New Roman" w:hAnsi="Times New Roman" w:cs="Times New Roman"/>
          <w:sz w:val="16"/>
          <w:szCs w:val="16"/>
          <w:lang w:val="fr-CH"/>
        </w:rPr>
        <w:t>p. 5</w:t>
      </w:r>
      <w:r w:rsidR="005A54B8" w:rsidRPr="004E01CA">
        <w:rPr>
          <w:rFonts w:ascii="Times New Roman" w:eastAsia="Times New Roman" w:hAnsi="Times New Roman" w:cs="Times New Roman"/>
          <w:sz w:val="16"/>
          <w:szCs w:val="16"/>
          <w:lang w:val="fr-CH"/>
        </w:rPr>
        <w:t>.</w:t>
      </w:r>
    </w:p>
  </w:footnote>
  <w:footnote w:id="12">
    <w:p w14:paraId="00000123" w14:textId="1B7437D1" w:rsidR="0055223F" w:rsidRPr="004E01CA" w:rsidRDefault="00D56C53">
      <w:pPr>
        <w:pBdr>
          <w:top w:val="nil"/>
          <w:left w:val="nil"/>
          <w:bottom w:val="nil"/>
          <w:right w:val="nil"/>
          <w:between w:val="nil"/>
        </w:pBdr>
        <w:spacing w:line="240" w:lineRule="auto"/>
        <w:ind w:left="0" w:firstLine="0"/>
        <w:jc w:val="left"/>
        <w:rPr>
          <w:rFonts w:ascii="Times New Roman" w:eastAsia="Times New Roman" w:hAnsi="Times New Roman" w:cs="Times New Roman"/>
          <w:color w:val="000000"/>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color w:val="000000"/>
          <w:sz w:val="16"/>
          <w:szCs w:val="16"/>
          <w:lang w:val="fr-CH"/>
        </w:rPr>
        <w:t xml:space="preserve"> </w:t>
      </w:r>
      <w:r w:rsidR="0011617C" w:rsidRPr="004E01CA">
        <w:rPr>
          <w:rFonts w:ascii="Times New Roman" w:eastAsia="Times New Roman" w:hAnsi="Times New Roman" w:cs="Times New Roman"/>
          <w:color w:val="000000"/>
          <w:sz w:val="16"/>
          <w:szCs w:val="16"/>
          <w:lang w:val="fr-CH"/>
        </w:rPr>
        <w:t xml:space="preserve">Amnesty </w:t>
      </w:r>
      <w:r w:rsidRPr="004E01CA">
        <w:rPr>
          <w:rFonts w:ascii="Times New Roman" w:eastAsia="Times New Roman" w:hAnsi="Times New Roman" w:cs="Times New Roman"/>
          <w:color w:val="000000"/>
          <w:sz w:val="16"/>
          <w:szCs w:val="16"/>
          <w:lang w:val="fr-CH"/>
        </w:rPr>
        <w:t>International</w:t>
      </w:r>
      <w:r w:rsidR="0011617C" w:rsidRPr="004E01CA">
        <w:rPr>
          <w:rFonts w:ascii="Times New Roman" w:eastAsia="Times New Roman" w:hAnsi="Times New Roman" w:cs="Times New Roman"/>
          <w:color w:val="000000"/>
          <w:sz w:val="16"/>
          <w:szCs w:val="16"/>
          <w:lang w:val="fr-CH"/>
        </w:rPr>
        <w:t xml:space="preserve">, </w:t>
      </w:r>
      <w:hyperlink r:id="rId6" w:history="1">
        <w:r w:rsidR="0055223F" w:rsidRPr="004E01CA">
          <w:rPr>
            <w:rStyle w:val="Hyperlink"/>
            <w:rFonts w:ascii="Times New Roman" w:eastAsia="Times New Roman" w:hAnsi="Times New Roman" w:cs="Times New Roman"/>
            <w:i/>
            <w:iCs/>
            <w:sz w:val="16"/>
            <w:szCs w:val="16"/>
            <w:lang w:val="fr-CH"/>
          </w:rPr>
          <w:t>L’heure de la vérité et de la justice</w:t>
        </w:r>
      </w:hyperlink>
      <w:r w:rsidRPr="004E01CA">
        <w:rPr>
          <w:rFonts w:ascii="Times New Roman" w:eastAsia="Times New Roman" w:hAnsi="Times New Roman" w:cs="Times New Roman"/>
          <w:color w:val="000000"/>
          <w:sz w:val="16"/>
          <w:szCs w:val="16"/>
          <w:lang w:val="fr-CH"/>
        </w:rPr>
        <w:t xml:space="preserve"> ; CED/C/COL/VR/1, par. </w:t>
      </w:r>
      <w:r w:rsidRPr="004E01CA">
        <w:rPr>
          <w:rFonts w:ascii="Times New Roman" w:eastAsia="Times New Roman" w:hAnsi="Times New Roman" w:cs="Times New Roman"/>
          <w:color w:val="000000"/>
          <w:sz w:val="16"/>
          <w:szCs w:val="16"/>
          <w:lang w:val="fr-CH"/>
        </w:rPr>
        <w:t>30</w:t>
      </w:r>
      <w:r w:rsidR="009B0523" w:rsidRPr="004E01CA">
        <w:rPr>
          <w:rFonts w:ascii="Times New Roman" w:eastAsia="Times New Roman" w:hAnsi="Times New Roman" w:cs="Times New Roman"/>
          <w:color w:val="000000"/>
          <w:sz w:val="16"/>
          <w:szCs w:val="16"/>
          <w:lang w:val="fr-CH"/>
        </w:rPr>
        <w:t>.</w:t>
      </w:r>
    </w:p>
  </w:footnote>
  <w:footnote w:id="13">
    <w:p w14:paraId="489875D3" w14:textId="024928D3" w:rsidR="00300555" w:rsidRPr="004E01CA" w:rsidRDefault="00300555" w:rsidP="00300555">
      <w:pPr>
        <w:spacing w:line="240" w:lineRule="auto"/>
        <w:ind w:left="0" w:firstLine="0"/>
        <w:jc w:val="left"/>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HCDH, </w:t>
      </w:r>
      <w:r>
        <w:fldChar w:fldCharType="begin"/>
      </w:r>
      <w:r w:rsidRPr="004E01CA">
        <w:rPr>
          <w:lang w:val="fr-CH"/>
        </w:rPr>
        <w:instrText>HYPERLINK "https://www.ohchr.org/en/documents/thematic-reports/accountability-enforced-disappearances-sri-lanka-ohchr-report"</w:instrText>
      </w:r>
      <w:r>
        <w:fldChar w:fldCharType="separate"/>
      </w:r>
      <w:r w:rsidRPr="004E01CA">
        <w:rPr>
          <w:rStyle w:val="Hyperlink"/>
          <w:rFonts w:ascii="Times New Roman" w:eastAsia="Times New Roman" w:hAnsi="Times New Roman" w:cs="Times New Roman"/>
          <w:i/>
          <w:iCs/>
          <w:sz w:val="16"/>
          <w:szCs w:val="16"/>
          <w:lang w:val="fr-CH"/>
        </w:rPr>
        <w:t>Responsabilité pour les disparitions forcées au Sri Lanka</w:t>
      </w:r>
      <w:r>
        <w:fldChar w:fldCharType="end"/>
      </w:r>
      <w:r w:rsidRPr="004E01CA">
        <w:rPr>
          <w:rFonts w:ascii="Times New Roman" w:eastAsia="Times New Roman" w:hAnsi="Times New Roman" w:cs="Times New Roman"/>
          <w:sz w:val="16"/>
          <w:szCs w:val="16"/>
          <w:lang w:val="fr-CH"/>
        </w:rPr>
        <w:t>, par.</w:t>
      </w:r>
    </w:p>
  </w:footnote>
  <w:footnote w:id="14">
    <w:p w14:paraId="00000125" w14:textId="77A948D2" w:rsidR="0055223F" w:rsidRPr="004E01CA" w:rsidRDefault="00D56C53">
      <w:pPr>
        <w:spacing w:line="240" w:lineRule="auto"/>
        <w:ind w:left="0" w:firstLine="0"/>
        <w:jc w:val="left"/>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r w:rsidR="0055223F">
        <w:fldChar w:fldCharType="begin"/>
      </w:r>
      <w:r w:rsidR="0055223F" w:rsidRPr="004E01CA">
        <w:rPr>
          <w:lang w:val="fr-CH"/>
        </w:rPr>
        <w:instrText>HYPERLINK "https://tbinternet.ohchr.org/_layouts/15/treatybodyexternal/Download.aspx?symbolno=CEDAW%2FC%2FGC%2F31%2FCRC%2FC%2FGC%2F18&amp;Lang=en"</w:instrText>
      </w:r>
      <w:r w:rsidR="0055223F">
        <w:fldChar w:fldCharType="separate"/>
      </w:r>
      <w:r w:rsidR="0055223F" w:rsidRPr="004E01CA">
        <w:rPr>
          <w:rStyle w:val="Hyperlink"/>
          <w:rFonts w:ascii="Times New Roman" w:eastAsia="Times New Roman" w:hAnsi="Times New Roman" w:cs="Times New Roman"/>
          <w:sz w:val="16"/>
          <w:szCs w:val="16"/>
          <w:lang w:val="fr-CH"/>
        </w:rPr>
        <w:t>CEDAW/C/GC/31–CRC/C/GC/18</w:t>
      </w:r>
      <w:r w:rsidR="0055223F">
        <w:fldChar w:fldCharType="end"/>
      </w:r>
      <w:r w:rsidRPr="004E01CA">
        <w:rPr>
          <w:rFonts w:ascii="Times New Roman" w:eastAsia="Times New Roman" w:hAnsi="Times New Roman" w:cs="Times New Roman"/>
          <w:sz w:val="16"/>
          <w:szCs w:val="16"/>
          <w:lang w:val="fr-CH"/>
        </w:rPr>
        <w:t xml:space="preserve">, par. </w:t>
      </w:r>
      <w:r w:rsidRPr="004E01CA">
        <w:rPr>
          <w:rFonts w:ascii="Times New Roman" w:eastAsia="Times New Roman" w:hAnsi="Times New Roman" w:cs="Times New Roman"/>
          <w:sz w:val="16"/>
          <w:szCs w:val="16"/>
          <w:lang w:val="fr-CH"/>
        </w:rPr>
        <w:t>29–30</w:t>
      </w:r>
      <w:r w:rsidR="00456EEC" w:rsidRPr="004E01CA">
        <w:rPr>
          <w:rFonts w:ascii="Times New Roman" w:eastAsia="Times New Roman" w:hAnsi="Times New Roman" w:cs="Times New Roman"/>
          <w:sz w:val="16"/>
          <w:szCs w:val="16"/>
          <w:lang w:val="fr-CH"/>
        </w:rPr>
        <w:t>.</w:t>
      </w:r>
    </w:p>
  </w:footnote>
  <w:footnote w:id="15">
    <w:p w14:paraId="00000126" w14:textId="7F0862E3" w:rsidR="0055223F" w:rsidRPr="004E01CA" w:rsidRDefault="00D56C53">
      <w:pPr>
        <w:spacing w:line="240" w:lineRule="auto"/>
        <w:ind w:left="0" w:firstLine="14"/>
        <w:jc w:val="left"/>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Convention relative aux droits de l’enfant </w:t>
      </w:r>
      <w:r w:rsidR="005759C8" w:rsidRPr="004E01CA">
        <w:rPr>
          <w:rFonts w:ascii="Times New Roman" w:eastAsia="Times New Roman" w:hAnsi="Times New Roman" w:cs="Times New Roman"/>
          <w:sz w:val="16"/>
          <w:szCs w:val="16"/>
          <w:lang w:val="fr-CH"/>
        </w:rPr>
        <w:t>(CDE)</w:t>
      </w:r>
      <w:r w:rsidRPr="004E01CA">
        <w:rPr>
          <w:rFonts w:ascii="Times New Roman" w:eastAsia="Times New Roman" w:hAnsi="Times New Roman" w:cs="Times New Roman"/>
          <w:sz w:val="16"/>
          <w:szCs w:val="16"/>
          <w:lang w:val="fr-CH"/>
        </w:rPr>
        <w:t>, art. 3.</w:t>
      </w:r>
    </w:p>
  </w:footnote>
  <w:footnote w:id="16">
    <w:p w14:paraId="00000127" w14:textId="7D3F162C" w:rsidR="0055223F" w:rsidRPr="004E01CA" w:rsidRDefault="00D56C53">
      <w:pPr>
        <w:spacing w:line="240" w:lineRule="auto"/>
        <w:ind w:left="0" w:firstLine="14"/>
        <w:jc w:val="left"/>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r w:rsidR="00FA6C51" w:rsidRPr="004E01CA">
        <w:rPr>
          <w:rFonts w:ascii="Times New Roman" w:eastAsia="Times New Roman" w:hAnsi="Times New Roman" w:cs="Times New Roman"/>
          <w:sz w:val="16"/>
          <w:szCs w:val="16"/>
          <w:lang w:val="fr-CH"/>
        </w:rPr>
        <w:t>Ibid.</w:t>
      </w:r>
      <w:r w:rsidRPr="004E01CA">
        <w:rPr>
          <w:rFonts w:ascii="Times New Roman" w:eastAsia="Times New Roman" w:hAnsi="Times New Roman" w:cs="Times New Roman"/>
          <w:sz w:val="16"/>
          <w:szCs w:val="16"/>
          <w:lang w:val="fr-CH"/>
        </w:rPr>
        <w:t>, art. 37.</w:t>
      </w:r>
    </w:p>
  </w:footnote>
  <w:footnote w:id="17">
    <w:p w14:paraId="00000129" w14:textId="514E4942" w:rsidR="0055223F" w:rsidRPr="004E01C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color w:val="000000"/>
          <w:sz w:val="16"/>
          <w:szCs w:val="16"/>
          <w:lang w:val="fr-CH"/>
        </w:rPr>
        <w:t xml:space="preserve"> </w:t>
      </w:r>
      <w:r w:rsidR="0055223F">
        <w:fldChar w:fldCharType="begin"/>
      </w:r>
      <w:r w:rsidR="0055223F" w:rsidRPr="004E01CA">
        <w:rPr>
          <w:lang w:val="fr-CH"/>
        </w:rPr>
        <w:instrText>HYPERLINK "https://tbinternet.ohchr.org/_layouts/15/treatybodyexternal/Download.aspx?symbolno=CED%2FC%2FMNE%2FOAI%2F1&amp;Lang=en"</w:instrText>
      </w:r>
      <w:r w:rsidR="0055223F">
        <w:fldChar w:fldCharType="separate"/>
      </w:r>
      <w:r w:rsidR="0055223F" w:rsidRPr="004E01CA">
        <w:rPr>
          <w:rStyle w:val="Hyperlink"/>
          <w:rFonts w:ascii="Times New Roman" w:eastAsia="Times New Roman" w:hAnsi="Times New Roman" w:cs="Times New Roman"/>
          <w:sz w:val="16"/>
          <w:szCs w:val="16"/>
          <w:lang w:val="fr-CH"/>
        </w:rPr>
        <w:t>CED/C/MNE/OAI/1</w:t>
      </w:r>
      <w:r w:rsidR="0055223F">
        <w:fldChar w:fldCharType="end"/>
      </w:r>
      <w:r w:rsidR="007F4B43" w:rsidRPr="004E01CA">
        <w:rPr>
          <w:rFonts w:ascii="Times New Roman" w:eastAsia="Times New Roman" w:hAnsi="Times New Roman" w:cs="Times New Roman"/>
          <w:color w:val="000000"/>
          <w:sz w:val="16"/>
          <w:szCs w:val="16"/>
          <w:lang w:val="fr-CH"/>
        </w:rPr>
        <w:t xml:space="preserve">, </w:t>
      </w:r>
      <w:r w:rsidRPr="004E01CA">
        <w:rPr>
          <w:rFonts w:ascii="Times New Roman" w:eastAsia="Times New Roman" w:hAnsi="Times New Roman" w:cs="Times New Roman"/>
          <w:color w:val="000000"/>
          <w:sz w:val="16"/>
          <w:szCs w:val="16"/>
          <w:lang w:val="fr-CH"/>
        </w:rPr>
        <w:t xml:space="preserve">par. 14.b ; </w:t>
      </w:r>
      <w:hyperlink r:id="rId7" w:history="1">
        <w:r w:rsidR="0055223F" w:rsidRPr="004E01CA">
          <w:rPr>
            <w:rStyle w:val="Hyperlink"/>
            <w:rFonts w:ascii="Times New Roman" w:eastAsia="Times New Roman" w:hAnsi="Times New Roman" w:cs="Times New Roman"/>
            <w:sz w:val="16"/>
            <w:szCs w:val="16"/>
            <w:lang w:val="fr-CH"/>
          </w:rPr>
          <w:t>CED/C/CRI/C0/1</w:t>
        </w:r>
      </w:hyperlink>
      <w:r w:rsidRPr="004E01CA">
        <w:rPr>
          <w:rFonts w:ascii="Times New Roman" w:eastAsia="Times New Roman" w:hAnsi="Times New Roman" w:cs="Times New Roman"/>
          <w:color w:val="000000"/>
          <w:sz w:val="16"/>
          <w:szCs w:val="16"/>
          <w:lang w:val="fr-CH"/>
        </w:rPr>
        <w:t>, par</w:t>
      </w:r>
      <w:r w:rsidR="007F4B43" w:rsidRPr="004E01CA">
        <w:rPr>
          <w:rFonts w:ascii="Times New Roman" w:eastAsia="Times New Roman" w:hAnsi="Times New Roman" w:cs="Times New Roman"/>
          <w:color w:val="000000"/>
          <w:sz w:val="16"/>
          <w:szCs w:val="16"/>
          <w:lang w:val="fr-CH"/>
        </w:rPr>
        <w:t>.</w:t>
      </w:r>
      <w:r w:rsidRPr="004E01CA">
        <w:rPr>
          <w:rFonts w:ascii="Times New Roman" w:eastAsia="Times New Roman" w:hAnsi="Times New Roman" w:cs="Times New Roman"/>
          <w:color w:val="000000"/>
          <w:sz w:val="16"/>
          <w:szCs w:val="16"/>
          <w:lang w:val="fr-CH"/>
        </w:rPr>
        <w:t xml:space="preserve"> 16 </w:t>
      </w:r>
      <w:r w:rsidR="009E7366" w:rsidRPr="004E01CA">
        <w:rPr>
          <w:rFonts w:ascii="Times New Roman" w:eastAsia="Times New Roman" w:hAnsi="Times New Roman" w:cs="Times New Roman"/>
          <w:color w:val="000000"/>
          <w:sz w:val="16"/>
          <w:szCs w:val="16"/>
          <w:lang w:val="fr-CH"/>
        </w:rPr>
        <w:t xml:space="preserve">et 17 a) </w:t>
      </w:r>
      <w:r w:rsidRPr="004E01CA">
        <w:rPr>
          <w:rFonts w:ascii="Times New Roman" w:eastAsia="Times New Roman" w:hAnsi="Times New Roman" w:cs="Times New Roman"/>
          <w:color w:val="000000"/>
          <w:sz w:val="16"/>
          <w:szCs w:val="16"/>
          <w:lang w:val="fr-CH"/>
        </w:rPr>
        <w:t>;</w:t>
      </w:r>
      <w:r w:rsidR="007F4B43" w:rsidRPr="004E01CA">
        <w:rPr>
          <w:rFonts w:ascii="Times New Roman" w:eastAsia="Times New Roman" w:hAnsi="Times New Roman" w:cs="Times New Roman"/>
          <w:color w:val="000000"/>
          <w:sz w:val="16"/>
          <w:szCs w:val="16"/>
          <w:lang w:val="fr-CH"/>
        </w:rPr>
        <w:t xml:space="preserve"> </w:t>
      </w:r>
      <w:hyperlink r:id="rId8" w:history="1">
        <w:r w:rsidR="0055223F" w:rsidRPr="004E01CA">
          <w:rPr>
            <w:rStyle w:val="Hyperlink"/>
            <w:rFonts w:ascii="Times New Roman" w:eastAsia="Times New Roman" w:hAnsi="Times New Roman" w:cs="Times New Roman"/>
            <w:sz w:val="16"/>
            <w:szCs w:val="16"/>
            <w:lang w:val="fr-CH"/>
          </w:rPr>
          <w:t>CED/C/HND/OAI/1</w:t>
        </w:r>
      </w:hyperlink>
      <w:r w:rsidRPr="004E01CA">
        <w:rPr>
          <w:rFonts w:ascii="Times New Roman" w:eastAsia="Times New Roman" w:hAnsi="Times New Roman" w:cs="Times New Roman"/>
          <w:color w:val="000000"/>
          <w:sz w:val="16"/>
          <w:szCs w:val="16"/>
          <w:lang w:val="fr-CH"/>
        </w:rPr>
        <w:t xml:space="preserve">, par. 15 ; </w:t>
      </w:r>
      <w:hyperlink r:id="rId9" w:history="1">
        <w:r w:rsidR="0055223F" w:rsidRPr="004E01CA">
          <w:rPr>
            <w:rStyle w:val="Hyperlink"/>
            <w:rFonts w:ascii="Times New Roman" w:eastAsia="Times New Roman" w:hAnsi="Times New Roman" w:cs="Times New Roman"/>
            <w:sz w:val="16"/>
            <w:szCs w:val="16"/>
            <w:lang w:val="fr-CH"/>
          </w:rPr>
          <w:t>CED/C/CZE/CO/1</w:t>
        </w:r>
      </w:hyperlink>
      <w:r w:rsidRPr="004E01CA">
        <w:rPr>
          <w:rFonts w:ascii="Times New Roman" w:eastAsia="Times New Roman" w:hAnsi="Times New Roman" w:cs="Times New Roman"/>
          <w:color w:val="000000"/>
          <w:sz w:val="16"/>
          <w:szCs w:val="16"/>
          <w:lang w:val="fr-CH"/>
        </w:rPr>
        <w:t>, par</w:t>
      </w:r>
      <w:r w:rsidR="007F4B43" w:rsidRPr="004E01CA">
        <w:rPr>
          <w:rFonts w:ascii="Times New Roman" w:eastAsia="Times New Roman" w:hAnsi="Times New Roman" w:cs="Times New Roman"/>
          <w:color w:val="000000"/>
          <w:sz w:val="16"/>
          <w:szCs w:val="16"/>
          <w:lang w:val="fr-CH"/>
        </w:rPr>
        <w:t>.</w:t>
      </w:r>
      <w:r w:rsidRPr="004E01CA">
        <w:rPr>
          <w:rFonts w:ascii="Times New Roman" w:eastAsia="Times New Roman" w:hAnsi="Times New Roman" w:cs="Times New Roman"/>
          <w:color w:val="000000"/>
          <w:sz w:val="16"/>
          <w:szCs w:val="16"/>
          <w:lang w:val="fr-CH"/>
        </w:rPr>
        <w:t xml:space="preserve"> 17 ; </w:t>
      </w:r>
      <w:hyperlink r:id="rId10" w:history="1">
        <w:r w:rsidR="0055223F" w:rsidRPr="004E01CA">
          <w:rPr>
            <w:rStyle w:val="Hyperlink"/>
            <w:rFonts w:ascii="Times New Roman" w:eastAsia="Times New Roman" w:hAnsi="Times New Roman" w:cs="Times New Roman"/>
            <w:sz w:val="16"/>
            <w:szCs w:val="16"/>
            <w:lang w:val="fr-CH"/>
          </w:rPr>
          <w:t>CED/C/MIL/CO/1</w:t>
        </w:r>
      </w:hyperlink>
      <w:r w:rsidR="007F4B43" w:rsidRPr="004E01CA">
        <w:rPr>
          <w:rFonts w:ascii="Times New Roman" w:eastAsia="Times New Roman" w:hAnsi="Times New Roman" w:cs="Times New Roman"/>
          <w:color w:val="000000"/>
          <w:sz w:val="16"/>
          <w:szCs w:val="16"/>
          <w:lang w:val="fr-CH"/>
        </w:rPr>
        <w:t xml:space="preserve">, </w:t>
      </w:r>
      <w:r w:rsidRPr="004E01CA">
        <w:rPr>
          <w:rFonts w:ascii="Times New Roman" w:eastAsia="Times New Roman" w:hAnsi="Times New Roman" w:cs="Times New Roman"/>
          <w:color w:val="000000"/>
          <w:sz w:val="16"/>
          <w:szCs w:val="16"/>
          <w:lang w:val="fr-CH"/>
        </w:rPr>
        <w:t xml:space="preserve">par. 18 </w:t>
      </w:r>
      <w:r w:rsidR="007F4B43" w:rsidRPr="004E01CA">
        <w:rPr>
          <w:rFonts w:ascii="Times New Roman" w:eastAsia="Times New Roman" w:hAnsi="Times New Roman" w:cs="Times New Roman"/>
          <w:color w:val="000000"/>
          <w:sz w:val="16"/>
          <w:szCs w:val="16"/>
          <w:lang w:val="fr-CH"/>
        </w:rPr>
        <w:t xml:space="preserve">; </w:t>
      </w:r>
      <w:hyperlink r:id="rId11" w:history="1">
        <w:r w:rsidR="0055223F" w:rsidRPr="004E01CA">
          <w:rPr>
            <w:rStyle w:val="Hyperlink"/>
            <w:rFonts w:ascii="Times New Roman" w:eastAsia="Times New Roman" w:hAnsi="Times New Roman" w:cs="Times New Roman"/>
            <w:sz w:val="16"/>
            <w:szCs w:val="16"/>
            <w:lang w:val="fr-CH"/>
          </w:rPr>
          <w:t>CED/C/GCR/CO/1</w:t>
        </w:r>
      </w:hyperlink>
      <w:r w:rsidRPr="004E01CA">
        <w:rPr>
          <w:rFonts w:ascii="Times New Roman" w:eastAsia="Times New Roman" w:hAnsi="Times New Roman" w:cs="Times New Roman"/>
          <w:color w:val="000000"/>
          <w:sz w:val="16"/>
          <w:szCs w:val="16"/>
          <w:lang w:val="fr-CH"/>
        </w:rPr>
        <w:t xml:space="preserve">, par. 12 </w:t>
      </w:r>
      <w:r w:rsidR="007F4B43" w:rsidRPr="004E01CA">
        <w:rPr>
          <w:rFonts w:ascii="Times New Roman" w:eastAsia="Times New Roman" w:hAnsi="Times New Roman" w:cs="Times New Roman"/>
          <w:color w:val="000000"/>
          <w:sz w:val="16"/>
          <w:szCs w:val="16"/>
          <w:lang w:val="fr-CH"/>
        </w:rPr>
        <w:t xml:space="preserve">; </w:t>
      </w:r>
      <w:hyperlink r:id="rId12" w:history="1">
        <w:r w:rsidR="0055223F" w:rsidRPr="004E01CA">
          <w:rPr>
            <w:rStyle w:val="Hyperlink"/>
            <w:rFonts w:ascii="Times New Roman" w:eastAsia="Times New Roman" w:hAnsi="Times New Roman" w:cs="Times New Roman"/>
            <w:sz w:val="16"/>
            <w:szCs w:val="16"/>
            <w:lang w:val="fr-CH"/>
          </w:rPr>
          <w:t>CED/C/ESP/OAI/1</w:t>
        </w:r>
      </w:hyperlink>
      <w:r w:rsidRPr="004E01CA">
        <w:rPr>
          <w:rFonts w:ascii="Times New Roman" w:eastAsia="Times New Roman" w:hAnsi="Times New Roman" w:cs="Times New Roman"/>
          <w:color w:val="000000"/>
          <w:sz w:val="16"/>
          <w:szCs w:val="16"/>
          <w:lang w:val="fr-CH"/>
        </w:rPr>
        <w:t>, par. 5</w:t>
      </w:r>
      <w:r w:rsidR="007F4B43" w:rsidRPr="004E01CA">
        <w:rPr>
          <w:rFonts w:ascii="Times New Roman" w:eastAsia="Times New Roman" w:hAnsi="Times New Roman" w:cs="Times New Roman"/>
          <w:color w:val="000000"/>
          <w:sz w:val="16"/>
          <w:szCs w:val="16"/>
          <w:lang w:val="fr-CH"/>
        </w:rPr>
        <w:t>.</w:t>
      </w:r>
    </w:p>
  </w:footnote>
  <w:footnote w:id="18">
    <w:p w14:paraId="0000012A" w14:textId="10EF770E" w:rsidR="0055223F" w:rsidRPr="004E01CA" w:rsidRDefault="00D56C5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FIDH, </w:t>
      </w:r>
      <w:hyperlink r:id="rId13" w:history="1">
        <w:r w:rsidR="0055223F" w:rsidRPr="004E01CA">
          <w:rPr>
            <w:rStyle w:val="Hyperlink"/>
            <w:rFonts w:ascii="Times New Roman" w:eastAsia="Times New Roman" w:hAnsi="Times New Roman" w:cs="Times New Roman"/>
            <w:i/>
            <w:iCs/>
            <w:sz w:val="16"/>
            <w:szCs w:val="16"/>
            <w:lang w:val="fr-CH"/>
          </w:rPr>
          <w:t xml:space="preserve">Qui nous cherche ? Qui prend soin de </w:t>
        </w:r>
        <w:proofErr w:type="gramStart"/>
        <w:r w:rsidR="0055223F" w:rsidRPr="004E01CA">
          <w:rPr>
            <w:rStyle w:val="Hyperlink"/>
            <w:rFonts w:ascii="Times New Roman" w:eastAsia="Times New Roman" w:hAnsi="Times New Roman" w:cs="Times New Roman"/>
            <w:i/>
            <w:iCs/>
            <w:sz w:val="16"/>
            <w:szCs w:val="16"/>
            <w:lang w:val="fr-CH"/>
          </w:rPr>
          <w:t>nous ?</w:t>
        </w:r>
        <w:r w:rsidR="0055223F" w:rsidRPr="004E01CA">
          <w:rPr>
            <w:rStyle w:val="Hyperlink"/>
            <w:rFonts w:ascii="Times New Roman" w:eastAsia="Times New Roman" w:hAnsi="Times New Roman" w:cs="Times New Roman"/>
            <w:sz w:val="16"/>
            <w:szCs w:val="16"/>
            <w:lang w:val="fr-CH"/>
          </w:rPr>
          <w:t>,</w:t>
        </w:r>
        <w:proofErr w:type="gramEnd"/>
      </w:hyperlink>
      <w:r w:rsidRPr="004E01CA">
        <w:rPr>
          <w:rFonts w:ascii="Times New Roman" w:eastAsia="Times New Roman" w:hAnsi="Times New Roman" w:cs="Times New Roman"/>
          <w:sz w:val="16"/>
          <w:szCs w:val="16"/>
          <w:lang w:val="fr-CH"/>
        </w:rPr>
        <w:t xml:space="preserve"> p. 16.</w:t>
      </w:r>
    </w:p>
  </w:footnote>
  <w:footnote w:id="19">
    <w:p w14:paraId="0000012B" w14:textId="560E233D" w:rsidR="0055223F" w:rsidRPr="004E01CA" w:rsidRDefault="00D56C5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r w:rsidR="00CC1059">
        <w:fldChar w:fldCharType="begin"/>
      </w:r>
      <w:r w:rsidR="00CC1059" w:rsidRPr="004E01CA">
        <w:rPr>
          <w:lang w:val="fr-CH"/>
        </w:rPr>
        <w:instrText>HYPERLINK "https://tbinternet.ohchr.org/_layouts/15/treatybodyexternal/Download.aspx?symbolno=CED%2FC%2FGC%2F1&amp;Lang=en"</w:instrText>
      </w:r>
      <w:r w:rsidR="00CC1059">
        <w:fldChar w:fldCharType="separate"/>
      </w:r>
      <w:r w:rsidR="00CC1059" w:rsidRPr="004E01CA">
        <w:rPr>
          <w:rStyle w:val="Hyperlink"/>
          <w:rFonts w:ascii="Times New Roman" w:eastAsia="Times New Roman" w:hAnsi="Times New Roman" w:cs="Times New Roman"/>
          <w:sz w:val="16"/>
          <w:szCs w:val="16"/>
          <w:lang w:val="fr-CH"/>
        </w:rPr>
        <w:t>CED/C/GC/1</w:t>
      </w:r>
      <w:r w:rsidR="00CC1059">
        <w:fldChar w:fldCharType="end"/>
      </w:r>
      <w:r w:rsidR="00CC1059" w:rsidRPr="004E01CA">
        <w:rPr>
          <w:rFonts w:ascii="Times New Roman" w:eastAsia="Times New Roman" w:hAnsi="Times New Roman" w:cs="Times New Roman"/>
          <w:sz w:val="16"/>
          <w:szCs w:val="16"/>
          <w:lang w:val="fr-CH"/>
        </w:rPr>
        <w:t>.</w:t>
      </w:r>
    </w:p>
  </w:footnote>
  <w:footnote w:id="20">
    <w:p w14:paraId="0000012C" w14:textId="097E4634" w:rsidR="0055223F" w:rsidRPr="004E01CA" w:rsidRDefault="00D56C5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OEA/Ser.L/II.7.10 ; </w:t>
      </w:r>
      <w:hyperlink r:id="rId14" w:history="1">
        <w:r w:rsidR="009303EC" w:rsidRPr="004E01CA">
          <w:rPr>
            <w:rStyle w:val="Hyperlink"/>
            <w:rFonts w:ascii="Times New Roman" w:eastAsia="Times New Roman" w:hAnsi="Times New Roman" w:cs="Times New Roman"/>
            <w:sz w:val="16"/>
            <w:szCs w:val="16"/>
            <w:lang w:val="fr-CH"/>
          </w:rPr>
          <w:t>CED/C/MEX/VR/1 (Conclusions)</w:t>
        </w:r>
      </w:hyperlink>
      <w:r w:rsidRPr="004E01CA">
        <w:rPr>
          <w:rFonts w:ascii="Times New Roman" w:eastAsia="Times New Roman" w:hAnsi="Times New Roman" w:cs="Times New Roman"/>
          <w:sz w:val="16"/>
          <w:szCs w:val="16"/>
          <w:lang w:val="fr-CH"/>
        </w:rPr>
        <w:t>, par.</w:t>
      </w:r>
      <w:r w:rsidR="009B0523" w:rsidRPr="004E01CA">
        <w:rPr>
          <w:rFonts w:ascii="Times New Roman" w:eastAsia="Times New Roman" w:hAnsi="Times New Roman" w:cs="Times New Roman"/>
          <w:sz w:val="16"/>
          <w:szCs w:val="16"/>
          <w:lang w:val="fr-CH"/>
        </w:rPr>
        <w:t xml:space="preserve"> 14. </w:t>
      </w:r>
      <w:r w:rsidRPr="004E01CA">
        <w:rPr>
          <w:rFonts w:ascii="Times New Roman" w:eastAsia="Times New Roman" w:hAnsi="Times New Roman" w:cs="Times New Roman"/>
          <w:sz w:val="16"/>
          <w:szCs w:val="16"/>
          <w:lang w:val="fr-CH"/>
        </w:rPr>
        <w:t xml:space="preserve">Défenseur du peuple du Pérou, </w:t>
      </w:r>
      <w:hyperlink r:id="rId15" w:history="1">
        <w:r w:rsidR="0055223F" w:rsidRPr="004E01CA">
          <w:rPr>
            <w:rStyle w:val="Hyperlink"/>
            <w:rFonts w:ascii="Times New Roman" w:eastAsia="Times New Roman" w:hAnsi="Times New Roman" w:cs="Times New Roman"/>
            <w:i/>
            <w:iCs/>
            <w:sz w:val="16"/>
            <w:szCs w:val="16"/>
            <w:lang w:val="fr-CH"/>
          </w:rPr>
          <w:t>Rapport Égalité et non-violence. Qu’est-il advenu d’elles</w:t>
        </w:r>
      </w:hyperlink>
      <w:r w:rsidR="00583CD9" w:rsidRPr="004E01CA">
        <w:rPr>
          <w:rFonts w:ascii="Times New Roman" w:eastAsia="Times New Roman" w:hAnsi="Times New Roman" w:cs="Times New Roman"/>
          <w:sz w:val="16"/>
          <w:szCs w:val="16"/>
          <w:lang w:val="fr-CH"/>
        </w:rPr>
        <w:t xml:space="preserve"> ?</w:t>
      </w:r>
    </w:p>
  </w:footnote>
  <w:footnote w:id="21">
    <w:p w14:paraId="0000012D" w14:textId="4389C8C2" w:rsidR="0055223F" w:rsidRPr="004E01CA" w:rsidRDefault="00D56C53">
      <w:pPr>
        <w:pBdr>
          <w:top w:val="nil"/>
          <w:left w:val="nil"/>
          <w:bottom w:val="nil"/>
          <w:right w:val="nil"/>
          <w:between w:val="nil"/>
        </w:pBdr>
        <w:spacing w:line="240" w:lineRule="auto"/>
        <w:ind w:left="0" w:firstLine="0"/>
        <w:rPr>
          <w:rFonts w:ascii="Times New Roman" w:hAnsi="Times New Roman" w:cs="Times New Roman"/>
          <w:color w:val="000000"/>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color w:val="000000"/>
          <w:sz w:val="16"/>
          <w:szCs w:val="16"/>
          <w:lang w:val="fr-CH"/>
        </w:rPr>
        <w:t xml:space="preserve"> </w:t>
      </w:r>
      <w:hyperlink r:id="rId16" w:history="1">
        <w:r w:rsidR="0055223F" w:rsidRPr="004E01CA">
          <w:rPr>
            <w:rStyle w:val="Hyperlink"/>
            <w:rFonts w:ascii="Times New Roman" w:eastAsia="Times New Roman" w:hAnsi="Times New Roman" w:cs="Times New Roman"/>
            <w:sz w:val="16"/>
            <w:szCs w:val="16"/>
            <w:lang w:val="fr-CH"/>
          </w:rPr>
          <w:t>CED/C/LKA/CO/1</w:t>
        </w:r>
      </w:hyperlink>
      <w:r w:rsidR="009B0523" w:rsidRPr="004E01CA">
        <w:rPr>
          <w:rFonts w:ascii="Times New Roman" w:eastAsia="Times New Roman" w:hAnsi="Times New Roman" w:cs="Times New Roman"/>
          <w:color w:val="000000"/>
          <w:sz w:val="16"/>
          <w:szCs w:val="16"/>
          <w:lang w:val="fr-CH"/>
        </w:rPr>
        <w:t xml:space="preserve">, </w:t>
      </w:r>
      <w:r w:rsidRPr="004E01CA">
        <w:rPr>
          <w:rFonts w:ascii="Times New Roman" w:eastAsia="Times New Roman" w:hAnsi="Times New Roman" w:cs="Times New Roman"/>
          <w:color w:val="000000"/>
          <w:sz w:val="16"/>
          <w:szCs w:val="16"/>
          <w:lang w:val="fr-CH"/>
        </w:rPr>
        <w:t xml:space="preserve">par. 29 </w:t>
      </w:r>
      <w:r w:rsidR="009B0523" w:rsidRPr="004E01CA">
        <w:rPr>
          <w:rFonts w:ascii="Times New Roman" w:eastAsia="Times New Roman" w:hAnsi="Times New Roman" w:cs="Times New Roman"/>
          <w:color w:val="000000"/>
          <w:sz w:val="16"/>
          <w:szCs w:val="16"/>
          <w:lang w:val="fr-CH"/>
        </w:rPr>
        <w:t xml:space="preserve">; </w:t>
      </w:r>
      <w:hyperlink r:id="rId17" w:history="1">
        <w:r w:rsidR="0055223F" w:rsidRPr="004E01CA">
          <w:rPr>
            <w:rStyle w:val="Hyperlink"/>
            <w:rFonts w:ascii="Times New Roman" w:eastAsia="Times New Roman" w:hAnsi="Times New Roman" w:cs="Times New Roman"/>
            <w:sz w:val="16"/>
            <w:szCs w:val="16"/>
            <w:lang w:val="fr-CH"/>
          </w:rPr>
          <w:t>CED/C/NOR/CO/1</w:t>
        </w:r>
      </w:hyperlink>
      <w:r w:rsidR="009B0523" w:rsidRPr="004E01CA">
        <w:rPr>
          <w:rFonts w:ascii="Times New Roman" w:eastAsia="Times New Roman" w:hAnsi="Times New Roman" w:cs="Times New Roman"/>
          <w:color w:val="000000"/>
          <w:sz w:val="16"/>
          <w:szCs w:val="16"/>
          <w:lang w:val="fr-CH"/>
        </w:rPr>
        <w:t xml:space="preserve">, </w:t>
      </w:r>
      <w:r w:rsidRPr="004E01CA">
        <w:rPr>
          <w:rFonts w:ascii="Times New Roman" w:eastAsia="Times New Roman" w:hAnsi="Times New Roman" w:cs="Times New Roman"/>
          <w:color w:val="000000"/>
          <w:sz w:val="16"/>
          <w:szCs w:val="16"/>
          <w:lang w:val="fr-CH"/>
        </w:rPr>
        <w:t xml:space="preserve">par. 9 ; </w:t>
      </w:r>
      <w:hyperlink r:id="rId18" w:history="1">
        <w:r w:rsidR="0055223F" w:rsidRPr="004E01CA">
          <w:rPr>
            <w:rStyle w:val="Hyperlink"/>
            <w:rFonts w:ascii="Times New Roman" w:eastAsia="Times New Roman" w:hAnsi="Times New Roman" w:cs="Times New Roman"/>
            <w:sz w:val="16"/>
            <w:szCs w:val="16"/>
            <w:lang w:val="fr-CH"/>
          </w:rPr>
          <w:t>CED/C/KHM/CO/1</w:t>
        </w:r>
      </w:hyperlink>
      <w:r w:rsidR="005A7BD4" w:rsidRPr="004E01CA">
        <w:rPr>
          <w:rFonts w:ascii="Times New Roman" w:eastAsia="Times New Roman" w:hAnsi="Times New Roman" w:cs="Times New Roman"/>
          <w:color w:val="000000"/>
          <w:sz w:val="16"/>
          <w:szCs w:val="16"/>
          <w:lang w:val="fr-CH"/>
        </w:rPr>
        <w:t xml:space="preserve">, </w:t>
      </w:r>
      <w:r w:rsidRPr="004E01CA">
        <w:rPr>
          <w:rFonts w:ascii="Times New Roman" w:eastAsia="Times New Roman" w:hAnsi="Times New Roman" w:cs="Times New Roman"/>
          <w:color w:val="000000"/>
          <w:sz w:val="16"/>
          <w:szCs w:val="16"/>
          <w:lang w:val="fr-CH"/>
        </w:rPr>
        <w:t xml:space="preserve">par. 13 ; et </w:t>
      </w:r>
      <w:hyperlink r:id="rId19" w:history="1">
        <w:r w:rsidR="0055223F" w:rsidRPr="004E01CA">
          <w:rPr>
            <w:rStyle w:val="Hyperlink"/>
            <w:rFonts w:ascii="Times New Roman" w:eastAsia="Times New Roman" w:hAnsi="Times New Roman" w:cs="Times New Roman"/>
            <w:sz w:val="16"/>
            <w:szCs w:val="16"/>
            <w:lang w:val="fr-CH"/>
          </w:rPr>
          <w:t>CED/C/MEX/OAI/2</w:t>
        </w:r>
      </w:hyperlink>
      <w:r w:rsidR="009B0523" w:rsidRPr="004E01CA">
        <w:rPr>
          <w:rFonts w:ascii="Times New Roman" w:eastAsia="Times New Roman" w:hAnsi="Times New Roman" w:cs="Times New Roman"/>
          <w:color w:val="000000"/>
          <w:sz w:val="16"/>
          <w:szCs w:val="16"/>
          <w:lang w:val="fr-CH"/>
        </w:rPr>
        <w:t xml:space="preserve">, </w:t>
      </w:r>
      <w:r w:rsidRPr="004E01CA">
        <w:rPr>
          <w:rFonts w:ascii="Times New Roman" w:eastAsia="Times New Roman" w:hAnsi="Times New Roman" w:cs="Times New Roman"/>
          <w:color w:val="000000"/>
          <w:sz w:val="16"/>
          <w:szCs w:val="16"/>
          <w:lang w:val="fr-CH"/>
        </w:rPr>
        <w:t xml:space="preserve">par. </w:t>
      </w:r>
      <w:r w:rsidRPr="004E01CA">
        <w:rPr>
          <w:rFonts w:ascii="Times New Roman" w:eastAsia="Times New Roman" w:hAnsi="Times New Roman" w:cs="Times New Roman"/>
          <w:color w:val="000000"/>
          <w:sz w:val="16"/>
          <w:szCs w:val="16"/>
          <w:lang w:val="fr-CH"/>
        </w:rPr>
        <w:t>14</w:t>
      </w:r>
      <w:r w:rsidR="009B0523" w:rsidRPr="004E01CA">
        <w:rPr>
          <w:rFonts w:ascii="Times New Roman" w:eastAsia="Times New Roman" w:hAnsi="Times New Roman" w:cs="Times New Roman"/>
          <w:color w:val="000000"/>
          <w:sz w:val="16"/>
          <w:szCs w:val="16"/>
          <w:lang w:val="fr-CH"/>
        </w:rPr>
        <w:t>.</w:t>
      </w:r>
    </w:p>
  </w:footnote>
  <w:footnote w:id="22">
    <w:p w14:paraId="0000012E" w14:textId="40785623" w:rsidR="0055223F" w:rsidRPr="004E01CA" w:rsidRDefault="00D56C5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OEA/Ser.L/V/II </w:t>
      </w:r>
      <w:r w:rsidR="00EA3E42" w:rsidRPr="004E01CA">
        <w:rPr>
          <w:rFonts w:ascii="Times New Roman" w:eastAsia="Times New Roman" w:hAnsi="Times New Roman" w:cs="Times New Roman"/>
          <w:sz w:val="16"/>
          <w:szCs w:val="16"/>
          <w:lang w:val="fr-CH"/>
        </w:rPr>
        <w:t xml:space="preserve">; </w:t>
      </w:r>
      <w:r w:rsidRPr="004E01CA">
        <w:rPr>
          <w:rFonts w:ascii="Times New Roman" w:eastAsia="Times New Roman" w:hAnsi="Times New Roman" w:cs="Times New Roman"/>
          <w:sz w:val="16"/>
          <w:szCs w:val="16"/>
          <w:lang w:val="fr-CH"/>
        </w:rPr>
        <w:t xml:space="preserve">CIDH, </w:t>
      </w:r>
      <w:hyperlink r:id="rId20" w:history="1">
        <w:r w:rsidR="0055223F" w:rsidRPr="004E01CA">
          <w:rPr>
            <w:rStyle w:val="Hyperlink"/>
            <w:rFonts w:ascii="Times New Roman" w:eastAsia="Times New Roman" w:hAnsi="Times New Roman" w:cs="Times New Roman"/>
            <w:i/>
            <w:iCs/>
            <w:sz w:val="16"/>
            <w:szCs w:val="16"/>
            <w:lang w:val="fr-CH"/>
          </w:rPr>
          <w:t>Accès à la justice pour les femmes victimes de violence dans les Amériques</w:t>
        </w:r>
      </w:hyperlink>
      <w:r w:rsidRPr="004E01CA">
        <w:rPr>
          <w:rFonts w:ascii="Times New Roman" w:eastAsia="Times New Roman" w:hAnsi="Times New Roman" w:cs="Times New Roman"/>
          <w:sz w:val="16"/>
          <w:szCs w:val="16"/>
          <w:lang w:val="fr-CH"/>
        </w:rPr>
        <w:t>.</w:t>
      </w:r>
    </w:p>
  </w:footnote>
  <w:footnote w:id="23">
    <w:p w14:paraId="0000012F" w14:textId="14AC5665" w:rsidR="0055223F" w:rsidRPr="004E01CA" w:rsidRDefault="00D56C5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hyperlink r:id="rId21" w:history="1">
        <w:r w:rsidR="0055223F" w:rsidRPr="004E01CA">
          <w:rPr>
            <w:rStyle w:val="Hyperlink"/>
            <w:rFonts w:ascii="Times New Roman" w:eastAsia="Times New Roman" w:hAnsi="Times New Roman" w:cs="Times New Roman"/>
            <w:sz w:val="16"/>
            <w:szCs w:val="16"/>
            <w:lang w:val="fr-CH"/>
          </w:rPr>
          <w:t>CEDAW/C/GC/33</w:t>
        </w:r>
      </w:hyperlink>
      <w:r w:rsidRPr="004E01CA">
        <w:rPr>
          <w:rFonts w:ascii="Times New Roman" w:eastAsia="Times New Roman" w:hAnsi="Times New Roman" w:cs="Times New Roman"/>
          <w:sz w:val="16"/>
          <w:szCs w:val="16"/>
          <w:lang w:val="fr-CH"/>
        </w:rPr>
        <w:t xml:space="preserve">, par. </w:t>
      </w:r>
      <w:r w:rsidRPr="004E01CA">
        <w:rPr>
          <w:rFonts w:ascii="Times New Roman" w:eastAsia="Times New Roman" w:hAnsi="Times New Roman" w:cs="Times New Roman"/>
          <w:sz w:val="16"/>
          <w:szCs w:val="16"/>
          <w:lang w:val="fr-CH"/>
        </w:rPr>
        <w:t>26–28</w:t>
      </w:r>
      <w:r w:rsidR="00FE1C68" w:rsidRPr="004E01CA">
        <w:rPr>
          <w:rFonts w:ascii="Times New Roman" w:eastAsia="Times New Roman" w:hAnsi="Times New Roman" w:cs="Times New Roman"/>
          <w:sz w:val="16"/>
          <w:szCs w:val="16"/>
          <w:lang w:val="fr-CH"/>
        </w:rPr>
        <w:t xml:space="preserve">. </w:t>
      </w:r>
    </w:p>
  </w:footnote>
  <w:footnote w:id="24">
    <w:p w14:paraId="00000130" w14:textId="29128881" w:rsidR="0055223F" w:rsidRPr="004E01C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color w:val="000000"/>
          <w:sz w:val="16"/>
          <w:szCs w:val="16"/>
          <w:lang w:val="fr-CH"/>
        </w:rPr>
        <w:t xml:space="preserve"> </w:t>
      </w:r>
      <w:hyperlink r:id="rId22" w:history="1">
        <w:r w:rsidR="0055223F" w:rsidRPr="004E01CA">
          <w:rPr>
            <w:rStyle w:val="Hyperlink"/>
            <w:rFonts w:ascii="Times New Roman" w:eastAsia="Times New Roman" w:hAnsi="Times New Roman" w:cs="Times New Roman"/>
            <w:sz w:val="16"/>
            <w:szCs w:val="16"/>
            <w:lang w:val="fr-CH"/>
          </w:rPr>
          <w:t>La loi n° 2364 de 2024</w:t>
        </w:r>
      </w:hyperlink>
      <w:r w:rsidR="00AB5392" w:rsidRPr="004E01CA">
        <w:rPr>
          <w:rFonts w:ascii="Times New Roman" w:hAnsi="Times New Roman" w:cs="Times New Roman"/>
          <w:sz w:val="18"/>
          <w:szCs w:val="18"/>
          <w:lang w:val="fr-CH"/>
        </w:rPr>
        <w:t xml:space="preserve"> (</w:t>
      </w:r>
      <w:r w:rsidR="00AB5392" w:rsidRPr="004E01CA">
        <w:rPr>
          <w:rFonts w:ascii="Times New Roman" w:hAnsi="Times New Roman" w:cs="Times New Roman"/>
          <w:sz w:val="16"/>
          <w:szCs w:val="16"/>
          <w:lang w:val="fr-CH"/>
        </w:rPr>
        <w:t xml:space="preserve">Colombie) </w:t>
      </w:r>
      <w:r w:rsidR="00C7538D" w:rsidRPr="004E01CA">
        <w:rPr>
          <w:rFonts w:ascii="Times New Roman" w:eastAsia="Times New Roman" w:hAnsi="Times New Roman" w:cs="Times New Roman"/>
          <w:color w:val="000000"/>
          <w:sz w:val="16"/>
          <w:szCs w:val="16"/>
          <w:lang w:val="fr-CH"/>
        </w:rPr>
        <w:t xml:space="preserve">définit </w:t>
      </w:r>
      <w:r w:rsidR="00AB5392" w:rsidRPr="004E01CA">
        <w:rPr>
          <w:rFonts w:ascii="Times New Roman" w:eastAsia="Times New Roman" w:hAnsi="Times New Roman" w:cs="Times New Roman"/>
          <w:color w:val="000000"/>
          <w:sz w:val="16"/>
          <w:szCs w:val="16"/>
          <w:lang w:val="fr-CH"/>
        </w:rPr>
        <w:t xml:space="preserve">les « </w:t>
      </w:r>
      <w:r w:rsidR="00C7538D" w:rsidRPr="004E01CA">
        <w:rPr>
          <w:rFonts w:ascii="Times New Roman" w:eastAsia="Times New Roman" w:hAnsi="Times New Roman" w:cs="Times New Roman"/>
          <w:color w:val="000000"/>
          <w:sz w:val="16"/>
          <w:szCs w:val="16"/>
          <w:lang w:val="fr-CH"/>
        </w:rPr>
        <w:t xml:space="preserve">femmes à la recherche de disparus </w:t>
      </w:r>
      <w:r w:rsidRPr="004E01CA">
        <w:rPr>
          <w:rFonts w:ascii="Times New Roman" w:eastAsia="Times New Roman" w:hAnsi="Times New Roman" w:cs="Times New Roman"/>
          <w:color w:val="000000"/>
          <w:sz w:val="16"/>
          <w:szCs w:val="16"/>
          <w:lang w:val="fr-CH"/>
        </w:rPr>
        <w:t xml:space="preserve">» </w:t>
      </w:r>
      <w:r w:rsidR="00AB5392" w:rsidRPr="004E01CA">
        <w:rPr>
          <w:rFonts w:ascii="Times New Roman" w:eastAsia="Times New Roman" w:hAnsi="Times New Roman" w:cs="Times New Roman"/>
          <w:color w:val="000000"/>
          <w:sz w:val="16"/>
          <w:szCs w:val="16"/>
          <w:lang w:val="fr-CH"/>
        </w:rPr>
        <w:t xml:space="preserve">comme </w:t>
      </w:r>
      <w:r w:rsidRPr="004E01CA">
        <w:rPr>
          <w:rFonts w:ascii="Times New Roman" w:eastAsia="Times New Roman" w:hAnsi="Times New Roman" w:cs="Times New Roman"/>
          <w:color w:val="000000"/>
          <w:sz w:val="16"/>
          <w:szCs w:val="16"/>
          <w:lang w:val="fr-CH"/>
        </w:rPr>
        <w:t>« celles qui, individuellement et/ou collectivement, se sont consacrées de manière continue et substantielle à la recherche de victimes de disparitions forcées ».</w:t>
      </w:r>
    </w:p>
  </w:footnote>
  <w:footnote w:id="25">
    <w:p w14:paraId="00000131" w14:textId="5B8E0084" w:rsidR="0055223F" w:rsidRPr="004E01C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highlight w:val="yellow"/>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color w:val="000000"/>
          <w:sz w:val="16"/>
          <w:szCs w:val="16"/>
          <w:lang w:val="fr-CH"/>
        </w:rPr>
        <w:t xml:space="preserve"> IDHEAS, </w:t>
      </w:r>
      <w:hyperlink r:id="rId23" w:history="1">
        <w:r w:rsidR="0055223F" w:rsidRPr="004E01CA">
          <w:rPr>
            <w:rStyle w:val="Hyperlink"/>
            <w:rFonts w:ascii="Times New Roman" w:eastAsia="Times New Roman" w:hAnsi="Times New Roman" w:cs="Times New Roman"/>
            <w:sz w:val="16"/>
            <w:szCs w:val="16"/>
            <w:lang w:val="fr-CH"/>
          </w:rPr>
          <w:t>contribution à l’Observation</w:t>
        </w:r>
      </w:hyperlink>
      <w:r w:rsidR="00136180" w:rsidRPr="004E01CA">
        <w:rPr>
          <w:rFonts w:ascii="Times New Roman" w:eastAsia="Times New Roman" w:hAnsi="Times New Roman" w:cs="Times New Roman"/>
          <w:color w:val="000000"/>
          <w:sz w:val="16"/>
          <w:szCs w:val="16"/>
          <w:lang w:val="fr-CH"/>
        </w:rPr>
        <w:t>.</w:t>
      </w:r>
    </w:p>
  </w:footnote>
  <w:footnote w:id="26">
    <w:p w14:paraId="00000132" w14:textId="11459ED7" w:rsidR="0055223F" w:rsidRPr="004E01CA" w:rsidRDefault="00D56C5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Joan Cabasés Vega, </w:t>
      </w:r>
      <w:hyperlink r:id="rId24" w:history="1">
        <w:r w:rsidR="0055223F" w:rsidRPr="004E01CA">
          <w:rPr>
            <w:rStyle w:val="Hyperlink"/>
            <w:rFonts w:ascii="Times New Roman" w:eastAsia="Times New Roman" w:hAnsi="Times New Roman" w:cs="Times New Roman"/>
            <w:i/>
            <w:iCs/>
            <w:sz w:val="16"/>
            <w:szCs w:val="16"/>
            <w:lang w:val="fr-CH"/>
          </w:rPr>
          <w:t>Elles recherchent leurs proches disparus dans les guerres du Moyen-Orient</w:t>
        </w:r>
      </w:hyperlink>
      <w:r w:rsidRPr="004E01CA">
        <w:rPr>
          <w:rFonts w:ascii="Times New Roman" w:eastAsia="Times New Roman" w:hAnsi="Times New Roman" w:cs="Times New Roman"/>
          <w:sz w:val="16"/>
          <w:szCs w:val="16"/>
          <w:lang w:val="fr-CH"/>
        </w:rPr>
        <w:t xml:space="preserve"> ; MUGAK, </w:t>
      </w:r>
      <w:hyperlink r:id="rId25" w:history="1">
        <w:r w:rsidR="0055223F" w:rsidRPr="004E01CA">
          <w:rPr>
            <w:rStyle w:val="Hyperlink"/>
            <w:rFonts w:ascii="Times New Roman" w:eastAsia="Times New Roman" w:hAnsi="Times New Roman" w:cs="Times New Roman"/>
            <w:i/>
            <w:iCs/>
            <w:sz w:val="16"/>
            <w:szCs w:val="16"/>
            <w:lang w:val="fr-CH"/>
          </w:rPr>
          <w:t>Disparus. Fadwa Mahmud : militante, mère et épouse de deux disparus dans les prisons syriennes</w:t>
        </w:r>
      </w:hyperlink>
      <w:r w:rsidRPr="004E01CA">
        <w:rPr>
          <w:rFonts w:ascii="Times New Roman" w:eastAsia="Times New Roman" w:hAnsi="Times New Roman" w:cs="Times New Roman"/>
          <w:sz w:val="16"/>
          <w:szCs w:val="16"/>
          <w:lang w:val="fr-CH"/>
        </w:rPr>
        <w:t>.</w:t>
      </w:r>
    </w:p>
  </w:footnote>
  <w:footnote w:id="27">
    <w:p w14:paraId="00000133" w14:textId="0C02A6C3" w:rsidR="0055223F" w:rsidRPr="004E01C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color w:val="000000"/>
          <w:sz w:val="16"/>
          <w:szCs w:val="16"/>
          <w:lang w:val="fr-CH"/>
        </w:rPr>
        <w:t xml:space="preserve"> </w:t>
      </w:r>
      <w:r w:rsidRPr="004E01CA">
        <w:rPr>
          <w:rFonts w:ascii="Times New Roman" w:eastAsia="Times New Roman" w:hAnsi="Times New Roman" w:cs="Times New Roman"/>
          <w:sz w:val="16"/>
          <w:szCs w:val="16"/>
          <w:lang w:val="fr-CH"/>
        </w:rPr>
        <w:t xml:space="preserve">La pratique du « parrainage » de restes non </w:t>
      </w:r>
      <w:r w:rsidR="00B93699" w:rsidRPr="004E01CA">
        <w:rPr>
          <w:rFonts w:ascii="Times New Roman" w:eastAsia="Times New Roman" w:hAnsi="Times New Roman" w:cs="Times New Roman"/>
          <w:sz w:val="16"/>
          <w:szCs w:val="16"/>
          <w:lang w:val="fr-CH"/>
        </w:rPr>
        <w:t>identifiés</w:t>
      </w:r>
      <w:r w:rsidR="00302663" w:rsidRPr="004E01CA">
        <w:rPr>
          <w:rFonts w:ascii="Times New Roman" w:eastAsia="Times New Roman" w:hAnsi="Times New Roman" w:cs="Times New Roman"/>
          <w:sz w:val="16"/>
          <w:szCs w:val="16"/>
          <w:lang w:val="fr-CH"/>
        </w:rPr>
        <w:t xml:space="preserve">. </w:t>
      </w:r>
      <w:r w:rsidR="0069472F" w:rsidRPr="004E01CA">
        <w:rPr>
          <w:rFonts w:ascii="Times New Roman" w:eastAsia="Times New Roman" w:hAnsi="Times New Roman" w:cs="Times New Roman"/>
          <w:sz w:val="16"/>
          <w:szCs w:val="16"/>
          <w:lang w:val="fr-CH"/>
        </w:rPr>
        <w:t xml:space="preserve">Voir </w:t>
      </w:r>
      <w:r w:rsidRPr="004E01CA">
        <w:rPr>
          <w:rFonts w:ascii="Times New Roman" w:eastAsia="Times New Roman" w:hAnsi="Times New Roman" w:cs="Times New Roman"/>
          <w:color w:val="000000"/>
          <w:sz w:val="16"/>
          <w:szCs w:val="16"/>
          <w:lang w:val="fr-CH"/>
        </w:rPr>
        <w:t xml:space="preserve">Hacemos Memoria, </w:t>
      </w:r>
      <w:hyperlink r:id="rId26" w:history="1">
        <w:r w:rsidR="0055223F" w:rsidRPr="004E01CA">
          <w:rPr>
            <w:rStyle w:val="Hyperlink"/>
            <w:rFonts w:ascii="Times New Roman" w:eastAsia="Times New Roman" w:hAnsi="Times New Roman" w:cs="Times New Roman"/>
            <w:i/>
            <w:iCs/>
            <w:sz w:val="16"/>
            <w:szCs w:val="16"/>
            <w:lang w:val="fr-CH"/>
          </w:rPr>
          <w:t>Les Mères de la Candelaria rechercheront les familles des disparus à Dabeiba</w:t>
        </w:r>
      </w:hyperlink>
      <w:r w:rsidRPr="004E01CA">
        <w:rPr>
          <w:rFonts w:ascii="Times New Roman" w:eastAsia="Times New Roman" w:hAnsi="Times New Roman" w:cs="Times New Roman"/>
          <w:color w:val="000000"/>
          <w:sz w:val="16"/>
          <w:szCs w:val="16"/>
          <w:lang w:val="fr-CH"/>
        </w:rPr>
        <w:t xml:space="preserve">. </w:t>
      </w:r>
    </w:p>
  </w:footnote>
  <w:footnote w:id="28">
    <w:p w14:paraId="00000134" w14:textId="23048DFF" w:rsidR="0055223F" w:rsidRPr="00D0540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rPr>
        <w:t xml:space="preserve"> </w:t>
      </w:r>
      <w:hyperlink r:id="rId27" w:history="1">
        <w:r w:rsidR="0055223F" w:rsidRPr="00D0540A">
          <w:rPr>
            <w:rStyle w:val="Hyperlink"/>
            <w:rFonts w:ascii="Times New Roman" w:eastAsia="Times New Roman" w:hAnsi="Times New Roman" w:cs="Times New Roman"/>
            <w:sz w:val="16"/>
            <w:szCs w:val="16"/>
          </w:rPr>
          <w:t>CEDAW/C/MEX/CO/10</w:t>
        </w:r>
      </w:hyperlink>
      <w:r w:rsidRPr="00D0540A">
        <w:rPr>
          <w:rFonts w:ascii="Times New Roman" w:eastAsia="Times New Roman" w:hAnsi="Times New Roman" w:cs="Times New Roman"/>
          <w:color w:val="000000"/>
          <w:sz w:val="16"/>
          <w:szCs w:val="16"/>
        </w:rPr>
        <w:t>, par. 58</w:t>
      </w:r>
      <w:r w:rsidR="0069472F" w:rsidRPr="00D0540A">
        <w:rPr>
          <w:rFonts w:ascii="Times New Roman" w:eastAsia="Times New Roman" w:hAnsi="Times New Roman" w:cs="Times New Roman"/>
          <w:color w:val="000000"/>
          <w:sz w:val="16"/>
          <w:szCs w:val="16"/>
        </w:rPr>
        <w:t>.</w:t>
      </w:r>
    </w:p>
  </w:footnote>
  <w:footnote w:id="29">
    <w:p w14:paraId="00000135" w14:textId="6AC544E2" w:rsidR="0055223F" w:rsidRPr="004E01CA" w:rsidRDefault="00D56C53">
      <w:pPr>
        <w:pBdr>
          <w:top w:val="nil"/>
          <w:left w:val="nil"/>
          <w:bottom w:val="nil"/>
          <w:right w:val="nil"/>
          <w:between w:val="nil"/>
        </w:pBdr>
        <w:ind w:left="0" w:firstLine="0"/>
        <w:rPr>
          <w:rFonts w:ascii="Times New Roman" w:eastAsia="Times New Roman" w:hAnsi="Times New Roman" w:cs="Times New Roman"/>
          <w:color w:val="000000"/>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ICIP</w:t>
      </w:r>
      <w:r w:rsidR="0044266D" w:rsidRPr="004E01CA">
        <w:rPr>
          <w:rFonts w:ascii="Times New Roman" w:eastAsia="Times New Roman" w:hAnsi="Times New Roman" w:cs="Times New Roman"/>
          <w:sz w:val="16"/>
          <w:szCs w:val="16"/>
          <w:lang w:val="fr-CH"/>
        </w:rPr>
        <w:t xml:space="preserve">, </w:t>
      </w:r>
      <w:r w:rsidR="0055223F">
        <w:fldChar w:fldCharType="begin"/>
      </w:r>
      <w:r w:rsidR="0055223F" w:rsidRPr="004E01CA">
        <w:rPr>
          <w:lang w:val="fr-CH"/>
        </w:rPr>
        <w:instrText>HYPERLINK "https://www.icip.cat/wp-content/uploads/2025/01/Aportaciones-de-las-mujeres-buscadoras-a-la-construccio%CC%81n-de-paz_esp.pdf"</w:instrText>
      </w:r>
      <w:r w:rsidR="0055223F">
        <w:fldChar w:fldCharType="separate"/>
      </w:r>
      <w:r w:rsidR="0055223F" w:rsidRPr="004E01CA">
        <w:rPr>
          <w:rStyle w:val="Hyperlink"/>
          <w:rFonts w:ascii="Times New Roman" w:eastAsia="Times New Roman" w:hAnsi="Times New Roman" w:cs="Times New Roman"/>
          <w:i/>
          <w:iCs/>
          <w:sz w:val="16"/>
          <w:szCs w:val="16"/>
          <w:lang w:val="fr-CH"/>
        </w:rPr>
        <w:t>Contributions des femmes à la recherche de leurs proches à la construction de la paix</w:t>
      </w:r>
      <w:r w:rsidR="0055223F">
        <w:fldChar w:fldCharType="end"/>
      </w:r>
      <w:r w:rsidR="0019391E" w:rsidRPr="004E01CA">
        <w:rPr>
          <w:rFonts w:ascii="Times New Roman" w:eastAsia="Times New Roman" w:hAnsi="Times New Roman" w:cs="Times New Roman"/>
          <w:i/>
          <w:iCs/>
          <w:sz w:val="16"/>
          <w:szCs w:val="16"/>
          <w:lang w:val="fr-CH"/>
        </w:rPr>
        <w:t>.</w:t>
      </w:r>
    </w:p>
  </w:footnote>
  <w:footnote w:id="30">
    <w:p w14:paraId="00000136" w14:textId="3609E9CB" w:rsidR="0055223F" w:rsidRPr="004E01CA" w:rsidRDefault="00D56C53">
      <w:pPr>
        <w:spacing w:line="240" w:lineRule="auto"/>
        <w:ind w:left="0" w:firstLine="0"/>
        <w:rPr>
          <w:rFonts w:ascii="Times New Roman" w:eastAsia="Times New Roman" w:hAnsi="Times New Roman" w:cs="Times New Roman"/>
          <w:sz w:val="16"/>
          <w:szCs w:val="16"/>
          <w:lang w:val="fr-CH"/>
        </w:rPr>
      </w:pPr>
      <w:r w:rsidRPr="00A11254">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hyperlink r:id="rId28" w:history="1">
        <w:r w:rsidR="0055223F" w:rsidRPr="004E01CA">
          <w:rPr>
            <w:rStyle w:val="Hyperlink"/>
            <w:rFonts w:ascii="Times New Roman" w:eastAsia="Times New Roman" w:hAnsi="Times New Roman" w:cs="Times New Roman"/>
            <w:sz w:val="16"/>
            <w:szCs w:val="16"/>
            <w:lang w:val="fr-CH"/>
          </w:rPr>
          <w:t>CED/C/7*</w:t>
        </w:r>
      </w:hyperlink>
      <w:r w:rsidRPr="004E01CA">
        <w:rPr>
          <w:rFonts w:ascii="Times New Roman" w:eastAsia="Times New Roman" w:hAnsi="Times New Roman" w:cs="Times New Roman"/>
          <w:sz w:val="16"/>
          <w:szCs w:val="16"/>
          <w:lang w:val="fr-CH"/>
        </w:rPr>
        <w:t xml:space="preserve">, principe 4. </w:t>
      </w:r>
      <w:hyperlink r:id="rId29" w:history="1">
        <w:r w:rsidR="0055223F" w:rsidRPr="004E01CA">
          <w:rPr>
            <w:rStyle w:val="Hyperlink"/>
            <w:rFonts w:ascii="Times New Roman" w:eastAsia="Times New Roman" w:hAnsi="Times New Roman" w:cs="Times New Roman"/>
            <w:sz w:val="16"/>
            <w:szCs w:val="16"/>
            <w:lang w:val="fr-CH"/>
          </w:rPr>
          <w:t>CED/C/23/2</w:t>
        </w:r>
      </w:hyperlink>
      <w:r w:rsidRPr="004E01CA">
        <w:rPr>
          <w:rFonts w:ascii="Times New Roman" w:eastAsia="Times New Roman" w:hAnsi="Times New Roman" w:cs="Times New Roman"/>
          <w:sz w:val="16"/>
          <w:szCs w:val="16"/>
          <w:lang w:val="fr-CH"/>
        </w:rPr>
        <w:t xml:space="preserve">, par. 20 ; </w:t>
      </w:r>
      <w:hyperlink r:id="rId30" w:history="1">
        <w:r w:rsidR="0055223F" w:rsidRPr="004E01CA">
          <w:rPr>
            <w:rStyle w:val="Hyperlink"/>
            <w:rFonts w:ascii="Times New Roman" w:eastAsia="Times New Roman" w:hAnsi="Times New Roman" w:cs="Times New Roman"/>
            <w:sz w:val="16"/>
            <w:szCs w:val="16"/>
            <w:lang w:val="fr-CH"/>
          </w:rPr>
          <w:t>CED/C/COL/VR/1 (Recommandations),</w:t>
        </w:r>
      </w:hyperlink>
      <w:r w:rsidRPr="004E01CA">
        <w:rPr>
          <w:rFonts w:ascii="Times New Roman" w:eastAsia="Times New Roman" w:hAnsi="Times New Roman" w:cs="Times New Roman"/>
          <w:sz w:val="16"/>
          <w:szCs w:val="16"/>
          <w:lang w:val="fr-CH"/>
        </w:rPr>
        <w:t xml:space="preserve"> par. </w:t>
      </w:r>
      <w:r w:rsidRPr="004E01CA">
        <w:rPr>
          <w:rFonts w:ascii="Times New Roman" w:eastAsia="Times New Roman" w:hAnsi="Times New Roman" w:cs="Times New Roman"/>
          <w:sz w:val="16"/>
          <w:szCs w:val="16"/>
          <w:lang w:val="fr-CH"/>
        </w:rPr>
        <w:t>65-66.</w:t>
      </w:r>
    </w:p>
  </w:footnote>
  <w:footnote w:id="31">
    <w:p w14:paraId="27CAF541" w14:textId="77777777" w:rsidR="00B93699" w:rsidRPr="004E01CA" w:rsidRDefault="0084669B" w:rsidP="00B93699">
      <w:pPr>
        <w:rPr>
          <w:color w:val="0028AA"/>
          <w:sz w:val="21"/>
          <w:szCs w:val="21"/>
          <w:shd w:val="clear" w:color="auto" w:fill="FFFFFF"/>
          <w:lang w:val="fr-CH"/>
        </w:rPr>
      </w:pPr>
      <w:r w:rsidRPr="004E01CA">
        <w:rPr>
          <w:rFonts w:ascii="Times New Roman" w:eastAsia="Times New Roman" w:hAnsi="Times New Roman" w:cs="Times New Roman"/>
          <w:color w:val="000000"/>
          <w:sz w:val="16"/>
          <w:szCs w:val="16"/>
          <w:lang w:val="fr-CH"/>
        </w:rPr>
        <w:t xml:space="preserve">  </w:t>
      </w: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color w:val="000000"/>
          <w:sz w:val="16"/>
          <w:szCs w:val="16"/>
          <w:lang w:val="fr-CH"/>
        </w:rPr>
        <w:t xml:space="preserve">  </w:t>
      </w:r>
      <w:r w:rsidR="0055223F">
        <w:fldChar w:fldCharType="begin"/>
      </w:r>
      <w:r w:rsidR="0055223F" w:rsidRPr="004E01CA">
        <w:rPr>
          <w:lang w:val="fr-CH"/>
        </w:rPr>
        <w:instrText>HYPERLINK "https://tbinternet.ohchr.org/_layouts/15/treatybodyexternal/Download.aspx?symbolno=CED%2FC%2FCOL%2FVR%2F1%20%28Recommendations%29&amp;Lang=en"</w:instrText>
      </w:r>
      <w:r w:rsidR="0055223F">
        <w:fldChar w:fldCharType="separate"/>
      </w:r>
      <w:r w:rsidR="0055223F" w:rsidRPr="004E01CA">
        <w:rPr>
          <w:rStyle w:val="Hyperlink"/>
          <w:rFonts w:ascii="Times New Roman" w:eastAsia="Times New Roman" w:hAnsi="Times New Roman" w:cs="Times New Roman"/>
          <w:sz w:val="16"/>
          <w:szCs w:val="16"/>
          <w:lang w:val="fr-CH"/>
        </w:rPr>
        <w:t>CED/C/COL/VR/1 (Recommandations),</w:t>
      </w:r>
      <w:r w:rsidR="0055223F">
        <w:fldChar w:fldCharType="end"/>
      </w:r>
      <w:r w:rsidRPr="004E01CA">
        <w:rPr>
          <w:rFonts w:ascii="Times New Roman" w:eastAsia="Times New Roman" w:hAnsi="Times New Roman" w:cs="Times New Roman"/>
          <w:color w:val="000000"/>
          <w:sz w:val="16"/>
          <w:szCs w:val="16"/>
          <w:lang w:val="fr-CH"/>
        </w:rPr>
        <w:t xml:space="preserve"> par. 68.</w:t>
      </w:r>
      <w:r w:rsidR="00B93699">
        <w:fldChar w:fldCharType="begin"/>
      </w:r>
      <w:r w:rsidR="00B93699" w:rsidRPr="004E01CA">
        <w:rPr>
          <w:lang w:val="fr-CH"/>
        </w:rPr>
        <w:instrText>HYPERLINK "https://tbinternet.ohchr.org/_layouts/15/treatybodyexternal/Download.aspx?symbolno=CED%2FC%2FIRQ%2FOAI%2F2&amp;Lang=es"</w:instrText>
      </w:r>
      <w:r w:rsidR="00B93699">
        <w:fldChar w:fldCharType="separate"/>
      </w:r>
      <w:r w:rsidR="00B93699" w:rsidRPr="004E01CA">
        <w:rPr>
          <w:rFonts w:ascii="Times New Roman" w:hAnsi="Times New Roman" w:cs="Times New Roman"/>
          <w:color w:val="000000" w:themeColor="text1"/>
          <w:sz w:val="16"/>
          <w:szCs w:val="16"/>
          <w:u w:val="single"/>
          <w:shd w:val="clear" w:color="auto" w:fill="FFFFFF"/>
          <w:lang w:val="fr-CH"/>
        </w:rPr>
        <w:t xml:space="preserve"> CED/C/IRQ/OAI/2, par. 35 a) et 36 a).</w:t>
      </w:r>
    </w:p>
    <w:p w14:paraId="00000137" w14:textId="302F942F" w:rsidR="0055223F" w:rsidRPr="004E01CA" w:rsidRDefault="00B93699" w:rsidP="00B93699">
      <w:pPr>
        <w:ind w:left="0" w:firstLine="0"/>
        <w:rPr>
          <w:rFonts w:ascii="Times New Roman" w:eastAsia="Times New Roman" w:hAnsi="Times New Roman" w:cs="Times New Roman"/>
          <w:color w:val="000000"/>
          <w:sz w:val="16"/>
          <w:szCs w:val="16"/>
          <w:lang w:val="fr-CH"/>
        </w:rPr>
      </w:pPr>
      <w:r>
        <w:fldChar w:fldCharType="end"/>
      </w:r>
    </w:p>
  </w:footnote>
  <w:footnote w:id="32">
    <w:p w14:paraId="00000139" w14:textId="1FD6ABD2" w:rsidR="0055223F" w:rsidRPr="004E01CA" w:rsidRDefault="00D56C53" w:rsidP="00B93699">
      <w:pPr>
        <w:spacing w:line="240" w:lineRule="auto"/>
        <w:ind w:left="0" w:firstLine="0"/>
        <w:rPr>
          <w:rFonts w:ascii="Times New Roman" w:eastAsia="Times New Roman" w:hAnsi="Times New Roman" w:cs="Times New Roman"/>
          <w:sz w:val="20"/>
          <w:szCs w:val="20"/>
          <w:lang w:val="fr-CH"/>
        </w:rPr>
      </w:pPr>
      <w:r w:rsidRPr="00D0540A">
        <w:rPr>
          <w:rStyle w:val="FootnoteReference"/>
          <w:rFonts w:ascii="Times New Roman" w:hAnsi="Times New Roman" w:cs="Times New Roman"/>
          <w:sz w:val="16"/>
          <w:szCs w:val="16"/>
        </w:rPr>
        <w:footnoteRef/>
      </w:r>
      <w:hyperlink r:id="rId31" w:history="1">
        <w:r w:rsidR="0055223F" w:rsidRPr="004E01CA">
          <w:rPr>
            <w:rStyle w:val="Hyperlink"/>
            <w:rFonts w:ascii="Times New Roman" w:eastAsia="Times New Roman" w:hAnsi="Times New Roman" w:cs="Times New Roman"/>
            <w:sz w:val="16"/>
            <w:szCs w:val="16"/>
            <w:lang w:val="fr-CH"/>
          </w:rPr>
          <w:t>CED/C/URY/CO/1</w:t>
        </w:r>
      </w:hyperlink>
      <w:r w:rsidRPr="004E01CA">
        <w:rPr>
          <w:rFonts w:ascii="Times New Roman" w:eastAsia="Times New Roman" w:hAnsi="Times New Roman" w:cs="Times New Roman"/>
          <w:sz w:val="16"/>
          <w:szCs w:val="16"/>
          <w:lang w:val="fr-CH"/>
        </w:rPr>
        <w:t>,</w:t>
      </w:r>
      <w:r w:rsidRPr="004E01CA">
        <w:rPr>
          <w:rFonts w:ascii="Times New Roman" w:eastAsia="Times New Roman" w:hAnsi="Times New Roman" w:cs="Times New Roman"/>
          <w:sz w:val="16"/>
          <w:szCs w:val="16"/>
          <w:lang w:val="fr-CH"/>
        </w:rPr>
        <w:t xml:space="preserve"> par. 38 </w:t>
      </w:r>
      <w:r w:rsidR="003753FA" w:rsidRPr="004E01CA">
        <w:rPr>
          <w:rFonts w:ascii="Times New Roman" w:eastAsia="Times New Roman" w:hAnsi="Times New Roman" w:cs="Times New Roman"/>
          <w:sz w:val="16"/>
          <w:szCs w:val="16"/>
          <w:lang w:val="fr-CH"/>
        </w:rPr>
        <w:t xml:space="preserve">; </w:t>
      </w:r>
      <w:hyperlink r:id="rId32" w:history="1">
        <w:r w:rsidR="0055223F" w:rsidRPr="004E01CA">
          <w:rPr>
            <w:rStyle w:val="Hyperlink"/>
            <w:rFonts w:ascii="Times New Roman" w:eastAsia="Times New Roman" w:hAnsi="Times New Roman" w:cs="Times New Roman"/>
            <w:sz w:val="16"/>
            <w:szCs w:val="16"/>
            <w:lang w:val="fr-CH"/>
          </w:rPr>
          <w:t>CED/C/ARG/CO/1</w:t>
        </w:r>
      </w:hyperlink>
      <w:r w:rsidRPr="004E01CA">
        <w:rPr>
          <w:rFonts w:ascii="Times New Roman" w:eastAsia="Times New Roman" w:hAnsi="Times New Roman" w:cs="Times New Roman"/>
          <w:sz w:val="16"/>
          <w:szCs w:val="16"/>
          <w:lang w:val="fr-CH"/>
        </w:rPr>
        <w:t xml:space="preserve">, par. 41 </w:t>
      </w:r>
      <w:r w:rsidR="003753FA" w:rsidRPr="004E01CA">
        <w:rPr>
          <w:rFonts w:ascii="Times New Roman" w:eastAsia="Times New Roman" w:hAnsi="Times New Roman" w:cs="Times New Roman"/>
          <w:sz w:val="16"/>
          <w:szCs w:val="16"/>
          <w:lang w:val="fr-CH"/>
        </w:rPr>
        <w:t xml:space="preserve">; </w:t>
      </w:r>
      <w:hyperlink r:id="rId33" w:history="1">
        <w:r w:rsidR="0055223F" w:rsidRPr="004E01CA">
          <w:rPr>
            <w:rStyle w:val="Hyperlink"/>
            <w:rFonts w:ascii="Times New Roman" w:eastAsia="Times New Roman" w:hAnsi="Times New Roman" w:cs="Times New Roman"/>
            <w:sz w:val="16"/>
            <w:szCs w:val="16"/>
            <w:lang w:val="fr-CH"/>
          </w:rPr>
          <w:t>CED/C/ESP/CO/1</w:t>
        </w:r>
      </w:hyperlink>
      <w:r w:rsidRPr="004E01CA">
        <w:rPr>
          <w:rFonts w:ascii="Times New Roman" w:eastAsia="Times New Roman" w:hAnsi="Times New Roman" w:cs="Times New Roman"/>
          <w:sz w:val="16"/>
          <w:szCs w:val="16"/>
          <w:lang w:val="fr-CH"/>
        </w:rPr>
        <w:t xml:space="preserve">, par. 37 </w:t>
      </w:r>
      <w:r w:rsidR="003753FA" w:rsidRPr="004E01CA">
        <w:rPr>
          <w:rFonts w:ascii="Times New Roman" w:eastAsia="Times New Roman" w:hAnsi="Times New Roman" w:cs="Times New Roman"/>
          <w:sz w:val="16"/>
          <w:szCs w:val="16"/>
          <w:lang w:val="fr-CH"/>
        </w:rPr>
        <w:t xml:space="preserve">; </w:t>
      </w:r>
      <w:hyperlink r:id="rId34" w:history="1">
        <w:r w:rsidR="0055223F" w:rsidRPr="004E01CA">
          <w:rPr>
            <w:rStyle w:val="Hyperlink"/>
            <w:rFonts w:ascii="Times New Roman" w:eastAsia="Times New Roman" w:hAnsi="Times New Roman" w:cs="Times New Roman"/>
            <w:sz w:val="16"/>
            <w:szCs w:val="16"/>
            <w:lang w:val="fr-CH"/>
          </w:rPr>
          <w:t>CED/C/MEX/CO/1</w:t>
        </w:r>
      </w:hyperlink>
      <w:r w:rsidRPr="004E01CA">
        <w:rPr>
          <w:rFonts w:ascii="Times New Roman" w:eastAsia="Times New Roman" w:hAnsi="Times New Roman" w:cs="Times New Roman"/>
          <w:sz w:val="16"/>
          <w:szCs w:val="16"/>
          <w:lang w:val="fr-CH"/>
        </w:rPr>
        <w:t xml:space="preserve">, par. 47 </w:t>
      </w:r>
      <w:r w:rsidR="003753FA" w:rsidRPr="004E01CA">
        <w:rPr>
          <w:rFonts w:ascii="Times New Roman" w:eastAsia="Times New Roman" w:hAnsi="Times New Roman" w:cs="Times New Roman"/>
          <w:sz w:val="16"/>
          <w:szCs w:val="16"/>
          <w:lang w:val="fr-CH"/>
        </w:rPr>
        <w:t xml:space="preserve">; </w:t>
      </w:r>
      <w:hyperlink r:id="rId35" w:history="1">
        <w:r w:rsidR="0055223F" w:rsidRPr="004E01CA">
          <w:rPr>
            <w:rStyle w:val="Hyperlink"/>
            <w:rFonts w:ascii="Times New Roman" w:eastAsia="Times New Roman" w:hAnsi="Times New Roman" w:cs="Times New Roman"/>
            <w:sz w:val="16"/>
            <w:szCs w:val="16"/>
            <w:lang w:val="fr-CH"/>
          </w:rPr>
          <w:t>CED/C/COL/CO/1</w:t>
        </w:r>
      </w:hyperlink>
      <w:r w:rsidRPr="004E01CA">
        <w:rPr>
          <w:rFonts w:ascii="Times New Roman" w:eastAsia="Times New Roman" w:hAnsi="Times New Roman" w:cs="Times New Roman"/>
          <w:sz w:val="16"/>
          <w:szCs w:val="16"/>
          <w:lang w:val="fr-CH"/>
        </w:rPr>
        <w:t>, par</w:t>
      </w:r>
      <w:r w:rsidR="00A11254" w:rsidRPr="004E01CA">
        <w:rPr>
          <w:rFonts w:ascii="Times New Roman" w:eastAsia="Times New Roman" w:hAnsi="Times New Roman" w:cs="Times New Roman"/>
          <w:sz w:val="16"/>
          <w:szCs w:val="16"/>
          <w:lang w:val="fr-CH"/>
        </w:rPr>
        <w:t>.</w:t>
      </w:r>
      <w:r w:rsidRPr="004E01CA">
        <w:rPr>
          <w:rFonts w:ascii="Times New Roman" w:eastAsia="Times New Roman" w:hAnsi="Times New Roman" w:cs="Times New Roman"/>
          <w:sz w:val="16"/>
          <w:szCs w:val="16"/>
          <w:lang w:val="fr-CH"/>
        </w:rPr>
        <w:t xml:space="preserve"> 42 </w:t>
      </w:r>
      <w:r w:rsidR="003753FA" w:rsidRPr="004E01CA">
        <w:rPr>
          <w:rFonts w:ascii="Times New Roman" w:eastAsia="Times New Roman" w:hAnsi="Times New Roman" w:cs="Times New Roman"/>
          <w:sz w:val="16"/>
          <w:szCs w:val="16"/>
          <w:lang w:val="fr-CH"/>
        </w:rPr>
        <w:t>;</w:t>
      </w:r>
      <w:r w:rsidRPr="004E01CA">
        <w:rPr>
          <w:rFonts w:ascii="Times New Roman" w:eastAsia="Times New Roman" w:hAnsi="Times New Roman" w:cs="Times New Roman"/>
          <w:sz w:val="16"/>
          <w:szCs w:val="16"/>
          <w:lang w:val="fr-CH"/>
        </w:rPr>
        <w:t xml:space="preserve"> </w:t>
      </w:r>
      <w:hyperlink r:id="rId36" w:history="1">
        <w:r w:rsidR="0055223F" w:rsidRPr="004E01CA">
          <w:rPr>
            <w:rStyle w:val="Hyperlink"/>
            <w:rFonts w:ascii="Times New Roman" w:eastAsia="Times New Roman" w:hAnsi="Times New Roman" w:cs="Times New Roman"/>
            <w:sz w:val="16"/>
            <w:szCs w:val="16"/>
            <w:lang w:val="fr-CH"/>
          </w:rPr>
          <w:t>CED/C/MEX/VR/1 (Conclusions)</w:t>
        </w:r>
      </w:hyperlink>
      <w:r w:rsidRPr="004E01CA">
        <w:rPr>
          <w:rFonts w:ascii="Times New Roman" w:eastAsia="Times New Roman" w:hAnsi="Times New Roman" w:cs="Times New Roman"/>
          <w:sz w:val="16"/>
          <w:szCs w:val="16"/>
          <w:lang w:val="fr-CH"/>
        </w:rPr>
        <w:t xml:space="preserve">, par. </w:t>
      </w:r>
      <w:r w:rsidRPr="004E01CA">
        <w:rPr>
          <w:rFonts w:ascii="Times New Roman" w:eastAsia="Times New Roman" w:hAnsi="Times New Roman" w:cs="Times New Roman"/>
          <w:sz w:val="16"/>
          <w:szCs w:val="16"/>
          <w:lang w:val="fr-CH"/>
        </w:rPr>
        <w:t>17.</w:t>
      </w:r>
    </w:p>
  </w:footnote>
  <w:footnote w:id="33">
    <w:p w14:paraId="0000013A" w14:textId="2439E523" w:rsidR="0055223F" w:rsidRPr="004E01CA" w:rsidRDefault="00D56C53">
      <w:pPr>
        <w:spacing w:line="240" w:lineRule="auto"/>
        <w:ind w:left="0" w:firstLine="0"/>
        <w:rPr>
          <w:rFonts w:ascii="Times New Roman" w:eastAsia="Times New Roman" w:hAnsi="Times New Roman" w:cs="Times New Roman"/>
          <w:sz w:val="16"/>
          <w:szCs w:val="16"/>
          <w:lang w:val="fr-CH"/>
        </w:rPr>
      </w:pPr>
      <w:r w:rsidRPr="00CD3FB4">
        <w:rPr>
          <w:rStyle w:val="FootnoteReference"/>
          <w:rFonts w:ascii="Times New Roman" w:hAnsi="Times New Roman" w:cs="Times New Roman"/>
          <w:sz w:val="20"/>
          <w:szCs w:val="20"/>
        </w:rPr>
        <w:footnoteRef/>
      </w:r>
      <w:r w:rsidRPr="004E01CA">
        <w:rPr>
          <w:rFonts w:ascii="Times New Roman" w:eastAsia="Times New Roman" w:hAnsi="Times New Roman" w:cs="Times New Roman"/>
          <w:sz w:val="20"/>
          <w:szCs w:val="20"/>
          <w:lang w:val="fr-CH"/>
        </w:rPr>
        <w:t xml:space="preserve"> </w:t>
      </w:r>
      <w:r w:rsidRPr="004E01CA">
        <w:rPr>
          <w:rFonts w:ascii="Times New Roman" w:eastAsia="Times New Roman" w:hAnsi="Times New Roman" w:cs="Times New Roman"/>
          <w:sz w:val="16"/>
          <w:szCs w:val="16"/>
          <w:lang w:val="fr-CH"/>
        </w:rPr>
        <w:t xml:space="preserve">Fondation Nydia Érika Bautista, </w:t>
      </w:r>
      <w:hyperlink r:id="rId37" w:history="1">
        <w:r w:rsidR="0055223F" w:rsidRPr="004E01CA">
          <w:rPr>
            <w:rStyle w:val="Hyperlink"/>
            <w:rFonts w:ascii="Times New Roman" w:eastAsia="Times New Roman" w:hAnsi="Times New Roman" w:cs="Times New Roman"/>
            <w:i/>
            <w:iCs/>
            <w:sz w:val="16"/>
            <w:szCs w:val="16"/>
            <w:lang w:val="fr-CH"/>
          </w:rPr>
          <w:t>Agir depuis l'exil</w:t>
        </w:r>
      </w:hyperlink>
      <w:r w:rsidR="00E27E6F" w:rsidRPr="004E01CA">
        <w:rPr>
          <w:rFonts w:ascii="Times New Roman" w:eastAsia="Times New Roman" w:hAnsi="Times New Roman" w:cs="Times New Roman"/>
          <w:i/>
          <w:iCs/>
          <w:sz w:val="16"/>
          <w:szCs w:val="16"/>
          <w:lang w:val="fr-CH"/>
        </w:rPr>
        <w:t xml:space="preserve"> ; </w:t>
      </w:r>
      <w:r w:rsidR="00E27E6F" w:rsidRPr="004E01CA">
        <w:rPr>
          <w:rFonts w:ascii="Times New Roman" w:hAnsi="Times New Roman" w:cs="Times New Roman"/>
          <w:sz w:val="16"/>
          <w:szCs w:val="16"/>
          <w:lang w:val="fr-CH"/>
        </w:rPr>
        <w:t>CED/C/LKA/CO/1, par. 45, a) et 65</w:t>
      </w:r>
    </w:p>
  </w:footnote>
  <w:footnote w:id="34">
    <w:p w14:paraId="0000013B" w14:textId="003C47C0" w:rsidR="0055223F" w:rsidRPr="004E01C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fr-CH"/>
        </w:rPr>
      </w:pPr>
      <w:r w:rsidRPr="0081620D">
        <w:rPr>
          <w:rStyle w:val="FootnoteReference"/>
          <w:rFonts w:ascii="Times New Roman" w:hAnsi="Times New Roman" w:cs="Times New Roman"/>
          <w:sz w:val="16"/>
          <w:szCs w:val="16"/>
        </w:rPr>
        <w:footnoteRef/>
      </w:r>
      <w:r w:rsidR="0081620D" w:rsidRPr="004E01CA">
        <w:rPr>
          <w:rFonts w:ascii="Times New Roman" w:eastAsia="Times New Roman" w:hAnsi="Times New Roman" w:cs="Times New Roman"/>
          <w:color w:val="000000"/>
          <w:sz w:val="16"/>
          <w:szCs w:val="16"/>
          <w:lang w:val="fr-CH"/>
        </w:rPr>
        <w:t xml:space="preserve"> </w:t>
      </w:r>
      <w:r w:rsidR="0055223F">
        <w:fldChar w:fldCharType="begin"/>
      </w:r>
      <w:r w:rsidR="0055223F" w:rsidRPr="004E01CA">
        <w:rPr>
          <w:lang w:val="fr-CH"/>
        </w:rPr>
        <w:instrText>HYPERLINK "https://docs.un.org/es/CEDAW/C/MEX/CO/10"</w:instrText>
      </w:r>
      <w:r w:rsidR="0055223F">
        <w:fldChar w:fldCharType="separate"/>
      </w:r>
      <w:r w:rsidR="0055223F" w:rsidRPr="004E01CA">
        <w:rPr>
          <w:rStyle w:val="Hyperlink"/>
          <w:rFonts w:ascii="Times New Roman" w:eastAsia="Times New Roman" w:hAnsi="Times New Roman" w:cs="Times New Roman"/>
          <w:sz w:val="16"/>
          <w:szCs w:val="16"/>
          <w:lang w:val="fr-CH"/>
        </w:rPr>
        <w:t>CEDAW/C/MEX/CO/10</w:t>
      </w:r>
      <w:r w:rsidR="0055223F">
        <w:fldChar w:fldCharType="end"/>
      </w:r>
      <w:r w:rsidRPr="004E01CA">
        <w:rPr>
          <w:rFonts w:ascii="Times New Roman" w:eastAsia="Times New Roman" w:hAnsi="Times New Roman" w:cs="Times New Roman"/>
          <w:color w:val="000000"/>
          <w:sz w:val="16"/>
          <w:szCs w:val="16"/>
          <w:lang w:val="fr-CH"/>
        </w:rPr>
        <w:t>, par. 55</w:t>
      </w:r>
      <w:r w:rsidR="0040458D" w:rsidRPr="004E01CA">
        <w:rPr>
          <w:rFonts w:ascii="Times New Roman" w:eastAsia="Times New Roman" w:hAnsi="Times New Roman" w:cs="Times New Roman"/>
          <w:color w:val="000000"/>
          <w:sz w:val="16"/>
          <w:szCs w:val="16"/>
          <w:lang w:val="fr-CH"/>
        </w:rPr>
        <w:t xml:space="preserve">, </w:t>
      </w:r>
      <w:r w:rsidR="00682DFC" w:rsidRPr="004E01CA">
        <w:rPr>
          <w:rFonts w:ascii="Times New Roman" w:eastAsia="Times New Roman" w:hAnsi="Times New Roman" w:cs="Times New Roman"/>
          <w:color w:val="000000"/>
          <w:sz w:val="16"/>
          <w:szCs w:val="16"/>
          <w:lang w:val="fr-CH"/>
        </w:rPr>
        <w:t xml:space="preserve">Amnesty </w:t>
      </w:r>
      <w:r w:rsidRPr="004E01CA">
        <w:rPr>
          <w:rFonts w:ascii="Times New Roman" w:eastAsia="Times New Roman" w:hAnsi="Times New Roman" w:cs="Times New Roman"/>
          <w:color w:val="000000"/>
          <w:sz w:val="16"/>
          <w:szCs w:val="16"/>
          <w:lang w:val="fr-CH"/>
        </w:rPr>
        <w:t xml:space="preserve">International. </w:t>
      </w:r>
      <w:r w:rsidR="0055223F">
        <w:fldChar w:fldCharType="begin"/>
      </w:r>
      <w:r w:rsidR="0055223F" w:rsidRPr="004E01CA">
        <w:rPr>
          <w:lang w:val="fr-CH"/>
        </w:rPr>
        <w:instrText>HYPERLINK "https://www.amnesty.org/es/documents/amr01/8458/2024/es/"</w:instrText>
      </w:r>
      <w:r w:rsidR="0055223F">
        <w:fldChar w:fldCharType="separate"/>
      </w:r>
      <w:r w:rsidR="0055223F" w:rsidRPr="004E01CA">
        <w:rPr>
          <w:rStyle w:val="Hyperlink"/>
          <w:rFonts w:ascii="Times New Roman" w:eastAsia="Times New Roman" w:hAnsi="Times New Roman" w:cs="Times New Roman"/>
          <w:i/>
          <w:iCs/>
          <w:sz w:val="16"/>
          <w:szCs w:val="16"/>
          <w:lang w:val="fr-CH"/>
        </w:rPr>
        <w:t>Rechercher sans crainte. Normes internationales applicables aux femmes chargées de recherches dans les Amériques</w:t>
      </w:r>
      <w:r w:rsidR="0055223F">
        <w:fldChar w:fldCharType="end"/>
      </w:r>
      <w:r w:rsidRPr="004E01CA">
        <w:rPr>
          <w:rFonts w:ascii="Times New Roman" w:eastAsia="Times New Roman" w:hAnsi="Times New Roman" w:cs="Times New Roman"/>
          <w:color w:val="000000"/>
          <w:sz w:val="16"/>
          <w:szCs w:val="16"/>
          <w:lang w:val="fr-CH"/>
        </w:rPr>
        <w:t>, p. 55</w:t>
      </w:r>
    </w:p>
  </w:footnote>
  <w:footnote w:id="35">
    <w:p w14:paraId="0000013C" w14:textId="48F08A62" w:rsidR="0055223F" w:rsidRPr="00D0540A" w:rsidRDefault="00D56C53" w:rsidP="00E16BBF">
      <w:pPr>
        <w:spacing w:line="240" w:lineRule="auto"/>
        <w:ind w:left="0" w:firstLine="11"/>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ONU Femmes, « </w:t>
      </w:r>
      <w:hyperlink r:id="rId38" w:history="1">
        <w:r w:rsidR="0055223F" w:rsidRPr="00D0540A">
          <w:rPr>
            <w:rStyle w:val="Hyperlink"/>
            <w:rFonts w:ascii="Times New Roman" w:eastAsia="Times New Roman" w:hAnsi="Times New Roman" w:cs="Times New Roman"/>
            <w:i/>
            <w:iCs/>
            <w:sz w:val="16"/>
            <w:szCs w:val="16"/>
            <w:lang w:val="en-US"/>
          </w:rPr>
          <w:t>Women rights in review 30 years after Beijing</w:t>
        </w:r>
      </w:hyperlink>
      <w:r w:rsidRPr="00D0540A">
        <w:rPr>
          <w:rFonts w:ascii="Times New Roman" w:eastAsia="Times New Roman" w:hAnsi="Times New Roman" w:cs="Times New Roman"/>
          <w:sz w:val="16"/>
          <w:szCs w:val="16"/>
          <w:lang w:val="en-US"/>
        </w:rPr>
        <w:t xml:space="preserve"> », p</w:t>
      </w:r>
      <w:r w:rsidR="00E16BBF" w:rsidRPr="00D0540A">
        <w:rPr>
          <w:rFonts w:ascii="Times New Roman" w:eastAsia="Times New Roman" w:hAnsi="Times New Roman" w:cs="Times New Roman"/>
          <w:sz w:val="16"/>
          <w:szCs w:val="16"/>
          <w:lang w:val="en-US"/>
        </w:rPr>
        <w:t>.</w:t>
      </w:r>
      <w:r w:rsidRPr="00D0540A">
        <w:rPr>
          <w:rFonts w:ascii="Times New Roman" w:eastAsia="Times New Roman" w:hAnsi="Times New Roman" w:cs="Times New Roman"/>
          <w:sz w:val="16"/>
          <w:szCs w:val="16"/>
          <w:lang w:val="en-US"/>
        </w:rPr>
        <w:t xml:space="preserve"> 14.</w:t>
      </w:r>
    </w:p>
  </w:footnote>
  <w:footnote w:id="36">
    <w:p w14:paraId="0000013D" w14:textId="23992FC6" w:rsidR="0055223F" w:rsidRPr="004E01CA" w:rsidRDefault="00D56C5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r w:rsidRPr="004E01CA">
        <w:rPr>
          <w:rFonts w:ascii="Times New Roman" w:eastAsia="Times New Roman" w:hAnsi="Times New Roman" w:cs="Times New Roman"/>
          <w:sz w:val="16"/>
          <w:szCs w:val="16"/>
          <w:lang w:val="fr-CH"/>
        </w:rPr>
        <w:t xml:space="preserve">Cour interaméricaine des droits de l’homme, </w:t>
      </w:r>
      <w:hyperlink r:id="rId39" w:history="1">
        <w:r w:rsidR="00B4384D" w:rsidRPr="004E01CA">
          <w:rPr>
            <w:rStyle w:val="Hyperlink"/>
            <w:rFonts w:ascii="Times New Roman" w:eastAsia="Times New Roman" w:hAnsi="Times New Roman" w:cs="Times New Roman"/>
            <w:i/>
            <w:iCs/>
            <w:sz w:val="16"/>
            <w:szCs w:val="16"/>
            <w:lang w:val="fr-CH"/>
          </w:rPr>
          <w:t>Le contenu et la portée du droit aux soins et son interrelation avec d’autres droits</w:t>
        </w:r>
      </w:hyperlink>
      <w:r w:rsidR="00B4384D" w:rsidRPr="004E01CA">
        <w:rPr>
          <w:rFonts w:ascii="Times New Roman" w:eastAsia="Times New Roman" w:hAnsi="Times New Roman" w:cs="Times New Roman"/>
          <w:sz w:val="16"/>
          <w:szCs w:val="16"/>
          <w:lang w:val="fr-CH"/>
        </w:rPr>
        <w:t>, Avis consultatif OC-31/25, par.</w:t>
      </w:r>
      <w:r w:rsidRPr="004E01CA">
        <w:rPr>
          <w:rFonts w:ascii="Times New Roman" w:eastAsia="Times New Roman" w:hAnsi="Times New Roman" w:cs="Times New Roman"/>
          <w:sz w:val="16"/>
          <w:szCs w:val="16"/>
          <w:lang w:val="fr-CH"/>
        </w:rPr>
        <w:t xml:space="preserve"> </w:t>
      </w:r>
      <w:r w:rsidRPr="004E01CA">
        <w:rPr>
          <w:rFonts w:ascii="Times New Roman" w:eastAsia="Times New Roman" w:hAnsi="Times New Roman" w:cs="Times New Roman"/>
          <w:sz w:val="16"/>
          <w:szCs w:val="16"/>
          <w:lang w:val="fr-CH"/>
        </w:rPr>
        <w:t xml:space="preserve">89-90. Voir également </w:t>
      </w:r>
      <w:hyperlink r:id="rId40" w:history="1">
        <w:r w:rsidR="000E66F6" w:rsidRPr="004E01CA">
          <w:rPr>
            <w:rStyle w:val="Hyperlink"/>
            <w:rFonts w:ascii="Times New Roman" w:eastAsia="Times New Roman" w:hAnsi="Times New Roman" w:cs="Times New Roman"/>
            <w:sz w:val="16"/>
            <w:szCs w:val="16"/>
            <w:lang w:val="fr-CH"/>
          </w:rPr>
          <w:t>CEDAW/C/GC/38</w:t>
        </w:r>
      </w:hyperlink>
      <w:r w:rsidRPr="004E01CA">
        <w:rPr>
          <w:rFonts w:ascii="Times New Roman" w:eastAsia="Times New Roman" w:hAnsi="Times New Roman" w:cs="Times New Roman"/>
          <w:sz w:val="16"/>
          <w:szCs w:val="16"/>
          <w:lang w:val="fr-CH"/>
        </w:rPr>
        <w:t>, par. 50.</w:t>
      </w:r>
    </w:p>
  </w:footnote>
  <w:footnote w:id="37">
    <w:p w14:paraId="0000013E" w14:textId="4BC4DD15" w:rsidR="0055223F" w:rsidRPr="004E01CA" w:rsidRDefault="00D56C5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r w:rsidR="00E27E6F" w:rsidRPr="004E01CA">
        <w:rPr>
          <w:rFonts w:ascii="Times New Roman" w:eastAsia="Times New Roman" w:hAnsi="Times New Roman" w:cs="Times New Roman"/>
          <w:sz w:val="16"/>
          <w:szCs w:val="16"/>
          <w:lang w:val="fr-CH"/>
        </w:rPr>
        <w:t xml:space="preserve">Cour </w:t>
      </w:r>
      <w:r w:rsidRPr="004E01CA">
        <w:rPr>
          <w:rFonts w:ascii="Times New Roman" w:eastAsia="Times New Roman" w:hAnsi="Times New Roman" w:cs="Times New Roman"/>
          <w:sz w:val="16"/>
          <w:szCs w:val="16"/>
          <w:lang w:val="fr-CH"/>
        </w:rPr>
        <w:t>interaméricaine des droits de l’homme</w:t>
      </w:r>
      <w:r w:rsidR="00052571" w:rsidRPr="004E01CA">
        <w:rPr>
          <w:rFonts w:ascii="Times New Roman" w:eastAsia="Times New Roman" w:hAnsi="Times New Roman" w:cs="Times New Roman"/>
          <w:sz w:val="16"/>
          <w:szCs w:val="16"/>
          <w:lang w:val="fr-CH"/>
        </w:rPr>
        <w:t xml:space="preserve">, </w:t>
      </w:r>
      <w:hyperlink r:id="rId41" w:history="1">
        <w:r w:rsidR="0055223F" w:rsidRPr="004E01CA">
          <w:rPr>
            <w:rStyle w:val="Hyperlink"/>
            <w:rFonts w:ascii="Times New Roman" w:eastAsia="Times New Roman" w:hAnsi="Times New Roman" w:cs="Times New Roman"/>
            <w:i/>
            <w:iCs/>
            <w:sz w:val="16"/>
            <w:szCs w:val="16"/>
            <w:lang w:val="fr-CH"/>
          </w:rPr>
          <w:t>Alvarado Espinoza et autres c. Mexique</w:t>
        </w:r>
      </w:hyperlink>
      <w:r w:rsidR="00052571" w:rsidRPr="004E01CA">
        <w:rPr>
          <w:rFonts w:ascii="Times New Roman" w:eastAsia="Times New Roman" w:hAnsi="Times New Roman" w:cs="Times New Roman"/>
          <w:sz w:val="16"/>
          <w:szCs w:val="16"/>
          <w:lang w:val="fr-CH"/>
        </w:rPr>
        <w:t xml:space="preserve">, </w:t>
      </w:r>
      <w:r w:rsidRPr="004E01CA">
        <w:rPr>
          <w:rFonts w:ascii="Times New Roman" w:eastAsia="Times New Roman" w:hAnsi="Times New Roman" w:cs="Times New Roman"/>
          <w:sz w:val="16"/>
          <w:szCs w:val="16"/>
          <w:lang w:val="fr-CH"/>
        </w:rPr>
        <w:t xml:space="preserve">par. 314 </w:t>
      </w:r>
      <w:r w:rsidR="00052571" w:rsidRPr="004E01CA">
        <w:rPr>
          <w:rFonts w:ascii="Times New Roman" w:eastAsia="Times New Roman" w:hAnsi="Times New Roman" w:cs="Times New Roman"/>
          <w:sz w:val="16"/>
          <w:szCs w:val="16"/>
          <w:lang w:val="fr-CH"/>
        </w:rPr>
        <w:t xml:space="preserve">; et </w:t>
      </w:r>
      <w:hyperlink r:id="rId42" w:history="1">
        <w:r w:rsidR="0055223F" w:rsidRPr="004E01CA">
          <w:rPr>
            <w:rStyle w:val="Hyperlink"/>
            <w:rFonts w:ascii="Times New Roman" w:eastAsia="Times New Roman" w:hAnsi="Times New Roman" w:cs="Times New Roman"/>
            <w:i/>
            <w:iCs/>
            <w:sz w:val="16"/>
            <w:szCs w:val="16"/>
            <w:lang w:val="fr-CH"/>
          </w:rPr>
          <w:t>Tabares Toro et autres c. Colombie</w:t>
        </w:r>
      </w:hyperlink>
      <w:r w:rsidRPr="004E01CA">
        <w:rPr>
          <w:rFonts w:ascii="Times New Roman" w:eastAsia="Times New Roman" w:hAnsi="Times New Roman" w:cs="Times New Roman"/>
          <w:sz w:val="16"/>
          <w:szCs w:val="16"/>
          <w:lang w:val="fr-CH"/>
        </w:rPr>
        <w:t xml:space="preserve">, par. 117, reconnaissant que </w:t>
      </w:r>
      <w:r w:rsidR="00CD4A61" w:rsidRPr="004E01CA">
        <w:rPr>
          <w:rFonts w:ascii="Times New Roman" w:eastAsia="Times New Roman" w:hAnsi="Times New Roman" w:cs="Times New Roman"/>
          <w:sz w:val="16"/>
          <w:szCs w:val="16"/>
          <w:lang w:val="fr-CH"/>
        </w:rPr>
        <w:t xml:space="preserve">la victime </w:t>
      </w:r>
      <w:r w:rsidRPr="004E01CA">
        <w:rPr>
          <w:rFonts w:ascii="Times New Roman" w:eastAsia="Times New Roman" w:hAnsi="Times New Roman" w:cs="Times New Roman"/>
          <w:sz w:val="16"/>
          <w:szCs w:val="16"/>
          <w:lang w:val="fr-CH"/>
        </w:rPr>
        <w:t>« a renoncé à son projet de vie pour se consacrer à la recherche de son fils ».</w:t>
      </w:r>
    </w:p>
  </w:footnote>
  <w:footnote w:id="38">
    <w:p w14:paraId="0000013F" w14:textId="3D9C8A9D" w:rsidR="0055223F" w:rsidRPr="004E01C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highlight w:val="yellow"/>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color w:val="000000"/>
          <w:sz w:val="16"/>
          <w:szCs w:val="16"/>
          <w:lang w:val="fr-CH"/>
        </w:rPr>
        <w:t xml:space="preserve"> IDHEAS, </w:t>
      </w:r>
      <w:hyperlink r:id="rId43" w:history="1">
        <w:r w:rsidR="0055223F" w:rsidRPr="004E01CA">
          <w:rPr>
            <w:rStyle w:val="Hyperlink"/>
            <w:rFonts w:ascii="Times New Roman" w:eastAsia="Times New Roman" w:hAnsi="Times New Roman" w:cs="Times New Roman"/>
            <w:sz w:val="16"/>
            <w:szCs w:val="16"/>
            <w:lang w:val="fr-CH"/>
          </w:rPr>
          <w:t>contribution à l’Observation</w:t>
        </w:r>
      </w:hyperlink>
      <w:r w:rsidRPr="004E01CA">
        <w:rPr>
          <w:rFonts w:ascii="Times New Roman" w:eastAsia="Times New Roman" w:hAnsi="Times New Roman" w:cs="Times New Roman"/>
          <w:color w:val="000000"/>
          <w:sz w:val="16"/>
          <w:szCs w:val="16"/>
          <w:lang w:val="fr-CH"/>
        </w:rPr>
        <w:t xml:space="preserve"> </w:t>
      </w:r>
    </w:p>
  </w:footnote>
  <w:footnote w:id="39">
    <w:p w14:paraId="00000140" w14:textId="6C67BFE5" w:rsidR="0055223F" w:rsidRPr="004E01CA" w:rsidRDefault="00D56C53">
      <w:pPr>
        <w:spacing w:line="240" w:lineRule="auto"/>
        <w:ind w:left="0" w:firstLine="0"/>
        <w:rPr>
          <w:rFonts w:ascii="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J. Mantilla, </w:t>
      </w:r>
      <w:hyperlink r:id="rId44" w:history="1">
        <w:r w:rsidR="0055223F" w:rsidRPr="004E01CA">
          <w:rPr>
            <w:rStyle w:val="Hyperlink"/>
            <w:rFonts w:ascii="Times New Roman" w:eastAsia="Times New Roman" w:hAnsi="Times New Roman" w:cs="Times New Roman"/>
            <w:i/>
            <w:iCs/>
            <w:sz w:val="16"/>
            <w:szCs w:val="16"/>
            <w:lang w:val="fr-CH"/>
          </w:rPr>
          <w:t xml:space="preserve">« Et si je le trouve, </w:t>
        </w:r>
        <w:r w:rsidR="002970A6" w:rsidRPr="004E01CA">
          <w:rPr>
            <w:rStyle w:val="Hyperlink"/>
            <w:rFonts w:ascii="Times New Roman" w:eastAsia="Times New Roman" w:hAnsi="Times New Roman" w:cs="Times New Roman"/>
            <w:i/>
            <w:iCs/>
            <w:sz w:val="16"/>
            <w:szCs w:val="16"/>
            <w:lang w:val="fr-CH"/>
          </w:rPr>
          <w:t xml:space="preserve">quoi ? </w:t>
        </w:r>
        <w:r w:rsidR="0055223F" w:rsidRPr="004E01CA">
          <w:rPr>
            <w:rStyle w:val="Hyperlink"/>
            <w:rFonts w:ascii="Times New Roman" w:eastAsia="Times New Roman" w:hAnsi="Times New Roman" w:cs="Times New Roman"/>
            <w:i/>
            <w:iCs/>
            <w:sz w:val="16"/>
            <w:szCs w:val="16"/>
            <w:lang w:val="fr-CH"/>
          </w:rPr>
          <w:t>» : Le rôle des femmes à la recherche de leurs proches dans la lutte pour la vérité, la justice et la mémoire</w:t>
        </w:r>
      </w:hyperlink>
      <w:r w:rsidRPr="004E01CA">
        <w:rPr>
          <w:rFonts w:ascii="Times New Roman" w:eastAsia="Times New Roman" w:hAnsi="Times New Roman" w:cs="Times New Roman"/>
          <w:sz w:val="16"/>
          <w:szCs w:val="16"/>
          <w:lang w:val="fr-CH"/>
        </w:rPr>
        <w:t>, p. 16-17.</w:t>
      </w:r>
    </w:p>
  </w:footnote>
  <w:footnote w:id="40">
    <w:p w14:paraId="00000141" w14:textId="06C54B69" w:rsidR="0055223F" w:rsidRPr="004E01C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color w:val="000000"/>
          <w:sz w:val="16"/>
          <w:szCs w:val="16"/>
          <w:lang w:val="fr-CH"/>
        </w:rPr>
        <w:t xml:space="preserve"> </w:t>
      </w:r>
      <w:hyperlink r:id="rId45" w:history="1">
        <w:r w:rsidR="0055223F" w:rsidRPr="004E01CA">
          <w:rPr>
            <w:rStyle w:val="Hyperlink"/>
            <w:rFonts w:ascii="Times New Roman" w:eastAsia="Times New Roman" w:hAnsi="Times New Roman" w:cs="Times New Roman"/>
            <w:sz w:val="16"/>
            <w:szCs w:val="16"/>
            <w:lang w:val="fr-CH"/>
          </w:rPr>
          <w:t>CED/C/MEX/VR/1</w:t>
        </w:r>
      </w:hyperlink>
      <w:r w:rsidRPr="004E01CA">
        <w:rPr>
          <w:rFonts w:ascii="Times New Roman" w:eastAsia="Times New Roman" w:hAnsi="Times New Roman" w:cs="Times New Roman"/>
          <w:color w:val="000000"/>
          <w:sz w:val="16"/>
          <w:szCs w:val="16"/>
          <w:lang w:val="fr-CH"/>
        </w:rPr>
        <w:t xml:space="preserve">, par. 56-59 ; </w:t>
      </w:r>
      <w:hyperlink r:id="rId46" w:history="1">
        <w:r w:rsidR="0055223F" w:rsidRPr="004E01CA">
          <w:rPr>
            <w:rStyle w:val="Hyperlink"/>
            <w:rFonts w:ascii="Times New Roman" w:eastAsia="Times New Roman" w:hAnsi="Times New Roman" w:cs="Times New Roman"/>
            <w:sz w:val="16"/>
            <w:szCs w:val="16"/>
            <w:lang w:val="fr-CH"/>
          </w:rPr>
          <w:t>CED/C/IRQ/VR/1</w:t>
        </w:r>
      </w:hyperlink>
      <w:r w:rsidRPr="004E01CA">
        <w:rPr>
          <w:rFonts w:ascii="Times New Roman" w:eastAsia="Times New Roman" w:hAnsi="Times New Roman" w:cs="Times New Roman"/>
          <w:color w:val="000000"/>
          <w:sz w:val="16"/>
          <w:szCs w:val="16"/>
          <w:lang w:val="fr-CH"/>
        </w:rPr>
        <w:t xml:space="preserve">, par. 53 ; et </w:t>
      </w:r>
      <w:r w:rsidR="004C48AA" w:rsidRPr="004E01CA">
        <w:rPr>
          <w:rFonts w:ascii="Times New Roman" w:eastAsia="Times New Roman" w:hAnsi="Times New Roman" w:cs="Times New Roman"/>
          <w:color w:val="000000"/>
          <w:sz w:val="16"/>
          <w:szCs w:val="16"/>
          <w:lang w:val="fr-CH"/>
        </w:rPr>
        <w:t>CED</w:t>
      </w:r>
      <w:r w:rsidRPr="004E01CA">
        <w:rPr>
          <w:rFonts w:ascii="Times New Roman" w:eastAsia="Times New Roman" w:hAnsi="Times New Roman" w:cs="Times New Roman"/>
          <w:color w:val="000000"/>
          <w:sz w:val="16"/>
          <w:szCs w:val="16"/>
          <w:lang w:val="fr-CH"/>
        </w:rPr>
        <w:t xml:space="preserve">, </w:t>
      </w:r>
      <w:hyperlink r:id="rId47" w:history="1">
        <w:r w:rsidR="0055223F" w:rsidRPr="004E01CA">
          <w:rPr>
            <w:rStyle w:val="Hyperlink"/>
            <w:rFonts w:ascii="Times New Roman" w:eastAsia="Times New Roman" w:hAnsi="Times New Roman" w:cs="Times New Roman"/>
            <w:i/>
            <w:iCs/>
            <w:sz w:val="16"/>
            <w:szCs w:val="16"/>
            <w:lang w:val="fr-CH"/>
          </w:rPr>
          <w:t>Colombie : les disparitions forcées ne sont pas un héritage du passé, mais une réalité quotidienne – Déclaration de fin de mission</w:t>
        </w:r>
      </w:hyperlink>
      <w:r w:rsidR="004C48AA" w:rsidRPr="004E01CA">
        <w:rPr>
          <w:rFonts w:ascii="Times New Roman" w:eastAsia="Times New Roman" w:hAnsi="Times New Roman" w:cs="Times New Roman"/>
          <w:color w:val="000000"/>
          <w:sz w:val="16"/>
          <w:szCs w:val="16"/>
          <w:lang w:val="fr-CH"/>
        </w:rPr>
        <w:t>.</w:t>
      </w:r>
    </w:p>
  </w:footnote>
  <w:footnote w:id="41">
    <w:p w14:paraId="00000142" w14:textId="73309E03" w:rsidR="0055223F" w:rsidRPr="004E01CA" w:rsidRDefault="00D56C5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IDHEAS, </w:t>
      </w:r>
      <w:hyperlink r:id="rId48" w:history="1">
        <w:r w:rsidR="0055223F" w:rsidRPr="004E01CA">
          <w:rPr>
            <w:rStyle w:val="Hyperlink"/>
            <w:rFonts w:ascii="Times New Roman" w:eastAsia="Times New Roman" w:hAnsi="Times New Roman" w:cs="Times New Roman"/>
            <w:i/>
            <w:iCs/>
            <w:sz w:val="16"/>
            <w:szCs w:val="16"/>
            <w:lang w:val="fr-CH"/>
          </w:rPr>
          <w:t>Rapport sur les répercussions sur la santé des proches de personnes disparues et la réponse institutionnelle au Mexique</w:t>
        </w:r>
      </w:hyperlink>
      <w:r w:rsidR="007803A8" w:rsidRPr="004E01CA">
        <w:rPr>
          <w:rFonts w:ascii="Times New Roman" w:eastAsia="Times New Roman" w:hAnsi="Times New Roman" w:cs="Times New Roman"/>
          <w:sz w:val="16"/>
          <w:szCs w:val="16"/>
          <w:lang w:val="fr-CH"/>
        </w:rPr>
        <w:t xml:space="preserve"> ; </w:t>
      </w:r>
      <w:r w:rsidRPr="004E01CA">
        <w:rPr>
          <w:rFonts w:ascii="Times New Roman" w:eastAsia="Times New Roman" w:hAnsi="Times New Roman" w:cs="Times New Roman"/>
          <w:sz w:val="16"/>
          <w:szCs w:val="16"/>
          <w:lang w:val="fr-CH"/>
        </w:rPr>
        <w:t xml:space="preserve">Human Rights and Justice Centre, </w:t>
      </w:r>
      <w:hyperlink r:id="rId49" w:history="1">
        <w:r w:rsidR="0055223F" w:rsidRPr="004E01CA">
          <w:rPr>
            <w:rStyle w:val="Hyperlink"/>
            <w:rFonts w:ascii="Times New Roman" w:eastAsia="Times New Roman" w:hAnsi="Times New Roman" w:cs="Times New Roman"/>
            <w:i/>
            <w:iCs/>
            <w:sz w:val="16"/>
            <w:szCs w:val="16"/>
            <w:lang w:val="fr-CH"/>
          </w:rPr>
          <w:t>The Impact of Enforced Disappearance on Women in Nepal</w:t>
        </w:r>
      </w:hyperlink>
      <w:r w:rsidRPr="004E01CA">
        <w:rPr>
          <w:rFonts w:ascii="Times New Roman" w:eastAsia="Times New Roman" w:hAnsi="Times New Roman" w:cs="Times New Roman"/>
          <w:sz w:val="16"/>
          <w:szCs w:val="16"/>
          <w:lang w:val="fr-CH"/>
        </w:rPr>
        <w:t>.</w:t>
      </w:r>
    </w:p>
  </w:footnote>
  <w:footnote w:id="42">
    <w:p w14:paraId="00000143" w14:textId="45B3B084" w:rsidR="0055223F" w:rsidRPr="004E01CA" w:rsidRDefault="00D56C5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r w:rsidRPr="004E01CA">
        <w:rPr>
          <w:rFonts w:ascii="Times New Roman" w:eastAsia="Times New Roman" w:hAnsi="Times New Roman" w:cs="Times New Roman"/>
          <w:sz w:val="16"/>
          <w:szCs w:val="16"/>
          <w:lang w:val="fr-CH"/>
        </w:rPr>
        <w:t xml:space="preserve">Cour interaméricaine des droits de l’homme, </w:t>
      </w:r>
      <w:r w:rsidR="00B4384D" w:rsidRPr="004E01CA">
        <w:rPr>
          <w:rFonts w:ascii="Times New Roman" w:eastAsia="Times New Roman" w:hAnsi="Times New Roman" w:cs="Times New Roman"/>
          <w:sz w:val="16"/>
          <w:szCs w:val="16"/>
          <w:lang w:val="fr-CH"/>
        </w:rPr>
        <w:t xml:space="preserve">avis </w:t>
      </w:r>
      <w:r w:rsidR="003128DA" w:rsidRPr="004E01CA">
        <w:rPr>
          <w:rFonts w:ascii="Times New Roman" w:eastAsia="Times New Roman" w:hAnsi="Times New Roman" w:cs="Times New Roman"/>
          <w:sz w:val="16"/>
          <w:szCs w:val="16"/>
          <w:lang w:val="fr-CH"/>
        </w:rPr>
        <w:t>consultatif OC-31/25</w:t>
      </w:r>
      <w:r w:rsidR="00B4384D" w:rsidRPr="004E01CA">
        <w:rPr>
          <w:rFonts w:ascii="Times New Roman" w:eastAsia="Times New Roman" w:hAnsi="Times New Roman" w:cs="Times New Roman"/>
          <w:sz w:val="16"/>
          <w:szCs w:val="16"/>
          <w:lang w:val="fr-CH"/>
        </w:rPr>
        <w:t xml:space="preserve">. </w:t>
      </w:r>
      <w:r w:rsidRPr="004E01CA">
        <w:rPr>
          <w:rFonts w:ascii="Times New Roman" w:eastAsia="Times New Roman" w:hAnsi="Times New Roman" w:cs="Times New Roman"/>
          <w:sz w:val="16"/>
          <w:szCs w:val="16"/>
          <w:lang w:val="fr-CH"/>
        </w:rPr>
        <w:t xml:space="preserve">Voir </w:t>
      </w:r>
      <w:hyperlink r:id="rId50" w:history="1">
        <w:r w:rsidR="0055223F" w:rsidRPr="004E01CA">
          <w:rPr>
            <w:rStyle w:val="Hyperlink"/>
            <w:rFonts w:ascii="Times New Roman" w:eastAsia="Times New Roman" w:hAnsi="Times New Roman" w:cs="Times New Roman"/>
            <w:sz w:val="16"/>
            <w:szCs w:val="16"/>
            <w:lang w:val="fr-CH"/>
          </w:rPr>
          <w:t>l’expertise de Laura Pautassi</w:t>
        </w:r>
      </w:hyperlink>
      <w:r w:rsidRPr="004E01CA">
        <w:rPr>
          <w:rFonts w:ascii="Times New Roman" w:eastAsia="Times New Roman" w:hAnsi="Times New Roman" w:cs="Times New Roman"/>
          <w:sz w:val="16"/>
          <w:szCs w:val="16"/>
          <w:lang w:val="fr-CH"/>
        </w:rPr>
        <w:t xml:space="preserve"> lors de l’audience publique de </w:t>
      </w:r>
      <w:r w:rsidRPr="004E01CA">
        <w:rPr>
          <w:rFonts w:ascii="Times New Roman" w:eastAsia="Times New Roman" w:hAnsi="Times New Roman" w:cs="Times New Roman"/>
          <w:i/>
          <w:iCs/>
          <w:sz w:val="16"/>
          <w:szCs w:val="16"/>
          <w:lang w:val="fr-CH"/>
        </w:rPr>
        <w:t>l’affaire Lalinde et autres c. Colombie</w:t>
      </w:r>
      <w:r w:rsidRPr="004E01CA">
        <w:rPr>
          <w:rFonts w:ascii="Times New Roman" w:eastAsia="Times New Roman" w:hAnsi="Times New Roman" w:cs="Times New Roman"/>
          <w:sz w:val="16"/>
          <w:szCs w:val="16"/>
          <w:lang w:val="fr-CH"/>
        </w:rPr>
        <w:t>.</w:t>
      </w:r>
    </w:p>
  </w:footnote>
  <w:footnote w:id="43">
    <w:p w14:paraId="00000144" w14:textId="1CB13637" w:rsidR="0055223F" w:rsidRPr="00D0540A"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hyperlink r:id="rId51" w:history="1">
        <w:r w:rsidR="0055223F" w:rsidRPr="00D0540A">
          <w:rPr>
            <w:rStyle w:val="Hyperlink"/>
            <w:rFonts w:ascii="Times New Roman" w:eastAsia="Times New Roman" w:hAnsi="Times New Roman" w:cs="Times New Roman"/>
            <w:sz w:val="16"/>
            <w:szCs w:val="16"/>
            <w:lang w:val="en-US"/>
          </w:rPr>
          <w:t>CED/C/15/3</w:t>
        </w:r>
      </w:hyperlink>
      <w:r w:rsidRPr="00D0540A">
        <w:rPr>
          <w:rFonts w:ascii="Times New Roman" w:eastAsia="Times New Roman" w:hAnsi="Times New Roman" w:cs="Times New Roman"/>
          <w:sz w:val="16"/>
          <w:szCs w:val="16"/>
          <w:lang w:val="en-US"/>
        </w:rPr>
        <w:t xml:space="preserve">, par. 11. </w:t>
      </w:r>
    </w:p>
  </w:footnote>
  <w:footnote w:id="44">
    <w:p w14:paraId="00000145" w14:textId="57E27039" w:rsidR="0055223F" w:rsidRPr="00E7643E" w:rsidRDefault="00D56C53" w:rsidP="00FA205C">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lang w:val="en-US"/>
        </w:rPr>
        <w:t xml:space="preserve"> </w:t>
      </w:r>
      <w:hyperlink r:id="rId52" w:history="1">
        <w:r w:rsidR="0055223F" w:rsidRPr="00D0540A">
          <w:rPr>
            <w:rStyle w:val="Hyperlink"/>
            <w:rFonts w:ascii="Times New Roman" w:eastAsia="Times New Roman" w:hAnsi="Times New Roman" w:cs="Times New Roman"/>
            <w:sz w:val="16"/>
            <w:szCs w:val="16"/>
            <w:lang w:val="en-US"/>
          </w:rPr>
          <w:t>CED/C/LKA/CO/1</w:t>
        </w:r>
      </w:hyperlink>
      <w:r w:rsidRPr="00D0540A">
        <w:rPr>
          <w:rFonts w:ascii="Times New Roman" w:eastAsia="Times New Roman" w:hAnsi="Times New Roman" w:cs="Times New Roman"/>
          <w:color w:val="000000"/>
          <w:sz w:val="16"/>
          <w:szCs w:val="16"/>
          <w:lang w:val="en-US"/>
        </w:rPr>
        <w:t xml:space="preserve">, par. </w:t>
      </w:r>
      <w:proofErr w:type="gramStart"/>
      <w:r w:rsidRPr="00D0540A">
        <w:rPr>
          <w:rFonts w:ascii="Times New Roman" w:eastAsia="Times New Roman" w:hAnsi="Times New Roman" w:cs="Times New Roman"/>
          <w:color w:val="000000"/>
          <w:sz w:val="16"/>
          <w:szCs w:val="16"/>
          <w:lang w:val="en-US"/>
        </w:rPr>
        <w:t xml:space="preserve">65 </w:t>
      </w:r>
      <w:r w:rsidR="00E7643E">
        <w:rPr>
          <w:rFonts w:ascii="Times New Roman" w:eastAsia="Times New Roman" w:hAnsi="Times New Roman" w:cs="Times New Roman"/>
          <w:color w:val="000000"/>
          <w:sz w:val="16"/>
          <w:szCs w:val="16"/>
          <w:lang w:val="en-US"/>
        </w:rPr>
        <w:t>;</w:t>
      </w:r>
      <w:proofErr w:type="gramEnd"/>
      <w:r w:rsidR="00E7643E">
        <w:rPr>
          <w:rFonts w:ascii="Times New Roman" w:eastAsia="Times New Roman" w:hAnsi="Times New Roman" w:cs="Times New Roman"/>
          <w:color w:val="000000"/>
          <w:sz w:val="16"/>
          <w:szCs w:val="16"/>
          <w:lang w:val="en-US"/>
        </w:rPr>
        <w:t xml:space="preserve"> </w:t>
      </w:r>
      <w:r w:rsidR="00E7643E" w:rsidRPr="00CD3FB4">
        <w:rPr>
          <w:rFonts w:ascii="Times New Roman" w:hAnsi="Times New Roman" w:cs="Times New Roman"/>
          <w:sz w:val="16"/>
          <w:szCs w:val="16"/>
          <w:lang w:val="en-US"/>
        </w:rPr>
        <w:t>CED/C/GMB/CO/1, par. 57.</w:t>
      </w:r>
    </w:p>
  </w:footnote>
  <w:footnote w:id="45">
    <w:p w14:paraId="3386B46F" w14:textId="3065477F" w:rsidR="00DE32DC" w:rsidRPr="004E01CA" w:rsidRDefault="00DE32DC" w:rsidP="00DE32DC">
      <w:pPr>
        <w:pStyle w:val="FootnoteText"/>
        <w:ind w:left="0" w:firstLine="0"/>
        <w:rPr>
          <w:rFonts w:ascii="Times New Roman" w:hAnsi="Times New Roman" w:cs="Times New Roman"/>
          <w:sz w:val="16"/>
          <w:szCs w:val="16"/>
          <w:lang w:val="fr-CH"/>
        </w:rPr>
      </w:pPr>
      <w:r w:rsidRPr="00DE32DC">
        <w:rPr>
          <w:rStyle w:val="FootnoteReference"/>
          <w:rFonts w:ascii="Times New Roman" w:hAnsi="Times New Roman" w:cs="Times New Roman"/>
          <w:sz w:val="16"/>
          <w:szCs w:val="16"/>
        </w:rPr>
        <w:footnoteRef/>
      </w:r>
      <w:r w:rsidRPr="004E01CA">
        <w:rPr>
          <w:rFonts w:ascii="Times New Roman" w:hAnsi="Times New Roman" w:cs="Times New Roman"/>
          <w:sz w:val="16"/>
          <w:szCs w:val="16"/>
          <w:lang w:val="fr-CH"/>
        </w:rPr>
        <w:t xml:space="preserve"> </w:t>
      </w:r>
      <w:r w:rsidRPr="004E01CA">
        <w:rPr>
          <w:rFonts w:ascii="Times New Roman" w:hAnsi="Times New Roman" w:cs="Times New Roman"/>
          <w:sz w:val="16"/>
          <w:szCs w:val="16"/>
          <w:lang w:val="fr-CH"/>
        </w:rPr>
        <w:t>CIPDF. Art. 24.6</w:t>
      </w:r>
    </w:p>
  </w:footnote>
  <w:footnote w:id="46">
    <w:p w14:paraId="00000146" w14:textId="739A5247" w:rsidR="0055223F" w:rsidRPr="004E01CA" w:rsidRDefault="00D56C53" w:rsidP="00FA205C">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Conseil norvégien pour les réfugiés, </w:t>
      </w:r>
      <w:hyperlink r:id="rId53" w:history="1">
        <w:r w:rsidR="0055223F" w:rsidRPr="004E01CA">
          <w:rPr>
            <w:rStyle w:val="Hyperlink"/>
            <w:rFonts w:ascii="Times New Roman" w:eastAsia="Times New Roman" w:hAnsi="Times New Roman" w:cs="Times New Roman"/>
            <w:i/>
            <w:iCs/>
            <w:sz w:val="16"/>
            <w:szCs w:val="16"/>
            <w:lang w:val="fr-CH"/>
          </w:rPr>
          <w:t>Guide juridique sur les droits de l’enfant en Irak</w:t>
        </w:r>
      </w:hyperlink>
      <w:r w:rsidR="00B20AC8" w:rsidRPr="004E01CA">
        <w:rPr>
          <w:rFonts w:ascii="Times New Roman" w:eastAsia="Times New Roman" w:hAnsi="Times New Roman" w:cs="Times New Roman"/>
          <w:i/>
          <w:iCs/>
          <w:sz w:val="16"/>
          <w:szCs w:val="16"/>
          <w:lang w:val="fr-CH"/>
        </w:rPr>
        <w:t>.</w:t>
      </w:r>
    </w:p>
  </w:footnote>
  <w:footnote w:id="47">
    <w:p w14:paraId="00000147" w14:textId="26C9B927" w:rsidR="0055223F" w:rsidRPr="00D0540A" w:rsidRDefault="00D56C53" w:rsidP="00FA205C">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lang w:val="en-US"/>
        </w:rPr>
        <w:t xml:space="preserve"> </w:t>
      </w:r>
      <w:r w:rsidR="00D40A17" w:rsidRPr="00D0540A">
        <w:rPr>
          <w:rFonts w:ascii="Times New Roman" w:eastAsia="Times New Roman" w:hAnsi="Times New Roman" w:cs="Times New Roman"/>
          <w:i/>
          <w:iCs/>
          <w:sz w:val="16"/>
          <w:szCs w:val="16"/>
          <w:lang w:val="en-US"/>
        </w:rPr>
        <w:t xml:space="preserve">« Les </w:t>
      </w:r>
      <w:proofErr w:type="spellStart"/>
      <w:r w:rsidR="00D40A17" w:rsidRPr="00D0540A">
        <w:rPr>
          <w:rFonts w:ascii="Times New Roman" w:eastAsia="Times New Roman" w:hAnsi="Times New Roman" w:cs="Times New Roman"/>
          <w:i/>
          <w:iCs/>
          <w:sz w:val="16"/>
          <w:szCs w:val="16"/>
          <w:lang w:val="en-US"/>
        </w:rPr>
        <w:t>disparues</w:t>
      </w:r>
      <w:proofErr w:type="spellEnd"/>
      <w:r w:rsidR="00D40A17" w:rsidRPr="00D0540A">
        <w:rPr>
          <w:rFonts w:ascii="Times New Roman" w:eastAsia="Times New Roman" w:hAnsi="Times New Roman" w:cs="Times New Roman"/>
          <w:i/>
          <w:iCs/>
          <w:sz w:val="16"/>
          <w:szCs w:val="16"/>
          <w:lang w:val="en-US"/>
        </w:rPr>
        <w:t xml:space="preserve"> »</w:t>
      </w:r>
      <w:r w:rsidRPr="00295C8F">
        <w:rPr>
          <w:rFonts w:ascii="Times New Roman" w:eastAsia="Times New Roman" w:hAnsi="Times New Roman" w:cs="Times New Roman"/>
          <w:color w:val="000000"/>
          <w:sz w:val="16"/>
          <w:szCs w:val="16"/>
          <w:lang w:val="en-US"/>
        </w:rPr>
        <w:t xml:space="preserve">, p. </w:t>
      </w:r>
      <w:proofErr w:type="gramStart"/>
      <w:r w:rsidRPr="00295C8F">
        <w:rPr>
          <w:rFonts w:ascii="Times New Roman" w:eastAsia="Times New Roman" w:hAnsi="Times New Roman" w:cs="Times New Roman"/>
          <w:color w:val="000000"/>
          <w:sz w:val="16"/>
          <w:szCs w:val="16"/>
          <w:lang w:val="en-US"/>
        </w:rPr>
        <w:t xml:space="preserve">7 </w:t>
      </w:r>
      <w:r w:rsidR="00295C8F">
        <w:rPr>
          <w:rFonts w:ascii="Times New Roman" w:eastAsia="Times New Roman" w:hAnsi="Times New Roman" w:cs="Times New Roman"/>
          <w:i/>
          <w:iCs/>
          <w:color w:val="000000"/>
          <w:sz w:val="16"/>
          <w:szCs w:val="16"/>
          <w:lang w:val="en-US"/>
        </w:rPr>
        <w:t>;</w:t>
      </w:r>
      <w:proofErr w:type="gramEnd"/>
      <w:r w:rsidR="00295C8F">
        <w:rPr>
          <w:rFonts w:ascii="Times New Roman" w:eastAsia="Times New Roman" w:hAnsi="Times New Roman" w:cs="Times New Roman"/>
          <w:i/>
          <w:iCs/>
          <w:color w:val="000000"/>
          <w:sz w:val="16"/>
          <w:szCs w:val="16"/>
          <w:lang w:val="en-US"/>
        </w:rPr>
        <w:t xml:space="preserve"> </w:t>
      </w:r>
      <w:r w:rsidR="00295C8F">
        <w:rPr>
          <w:rFonts w:ascii="Times New Roman" w:eastAsia="Times New Roman" w:hAnsi="Times New Roman" w:cs="Times New Roman"/>
          <w:color w:val="000000"/>
          <w:sz w:val="16"/>
          <w:szCs w:val="16"/>
          <w:lang w:val="en-US"/>
        </w:rPr>
        <w:t xml:space="preserve">ICTJ, </w:t>
      </w:r>
      <w:hyperlink r:id="rId54" w:history="1">
        <w:r w:rsidR="0055223F" w:rsidRPr="00295C8F">
          <w:rPr>
            <w:rStyle w:val="Hyperlink"/>
            <w:rFonts w:ascii="Times New Roman" w:eastAsia="Times New Roman" w:hAnsi="Times New Roman" w:cs="Times New Roman"/>
            <w:i/>
            <w:iCs/>
            <w:sz w:val="16"/>
            <w:szCs w:val="16"/>
            <w:lang w:val="en-US"/>
          </w:rPr>
          <w:t>Living with the Shadows of the Past</w:t>
        </w:r>
      </w:hyperlink>
      <w:r w:rsidR="00295C8F" w:rsidRPr="00295C8F">
        <w:rPr>
          <w:rFonts w:ascii="Times New Roman" w:eastAsia="Times New Roman" w:hAnsi="Times New Roman" w:cs="Times New Roman"/>
          <w:color w:val="000000"/>
          <w:sz w:val="16"/>
          <w:szCs w:val="16"/>
          <w:lang w:val="en-US"/>
        </w:rPr>
        <w:t xml:space="preserve"> ; </w:t>
      </w:r>
      <w:hyperlink r:id="rId55" w:history="1">
        <w:r w:rsidR="0055223F" w:rsidRPr="00295C8F">
          <w:rPr>
            <w:rStyle w:val="Hyperlink"/>
            <w:rFonts w:ascii="Times New Roman" w:eastAsia="Times New Roman" w:hAnsi="Times New Roman" w:cs="Times New Roman"/>
            <w:sz w:val="16"/>
            <w:szCs w:val="16"/>
            <w:lang w:val="en-US"/>
          </w:rPr>
          <w:t>CED/C/IRQ/VR/1</w:t>
        </w:r>
      </w:hyperlink>
      <w:r w:rsidRPr="00295C8F">
        <w:rPr>
          <w:rFonts w:ascii="Times New Roman" w:eastAsia="Times New Roman" w:hAnsi="Times New Roman" w:cs="Times New Roman"/>
          <w:color w:val="000000"/>
          <w:sz w:val="16"/>
          <w:szCs w:val="16"/>
          <w:lang w:val="en-US"/>
        </w:rPr>
        <w:t>, par. 107-109</w:t>
      </w:r>
    </w:p>
  </w:footnote>
  <w:footnote w:id="48">
    <w:p w14:paraId="3F580508" w14:textId="77777777" w:rsidR="00EA1BB5" w:rsidRPr="004E01CA" w:rsidRDefault="00EA1BB5" w:rsidP="00FA205C">
      <w:pPr>
        <w:pStyle w:val="FootnoteText"/>
        <w:ind w:left="0" w:firstLine="0"/>
        <w:rPr>
          <w:sz w:val="16"/>
          <w:szCs w:val="16"/>
          <w:lang w:val="fr-CH"/>
        </w:rPr>
      </w:pPr>
      <w:r w:rsidRPr="00FA205C">
        <w:rPr>
          <w:rStyle w:val="FootnoteReference"/>
          <w:sz w:val="16"/>
          <w:szCs w:val="16"/>
        </w:rPr>
        <w:footnoteRef/>
      </w:r>
      <w:r w:rsidRPr="004E01CA">
        <w:rPr>
          <w:rFonts w:ascii="Times New Roman" w:eastAsia="Times New Roman" w:hAnsi="Times New Roman" w:cs="Times New Roman"/>
          <w:sz w:val="16"/>
          <w:szCs w:val="16"/>
          <w:lang w:val="fr-CH"/>
        </w:rPr>
        <w:t xml:space="preserve">  </w:t>
      </w:r>
      <w:r w:rsidRPr="004E01CA">
        <w:rPr>
          <w:rFonts w:ascii="Times New Roman" w:eastAsia="Times New Roman" w:hAnsi="Times New Roman" w:cs="Times New Roman"/>
          <w:sz w:val="16"/>
          <w:szCs w:val="16"/>
          <w:lang w:val="fr-CH"/>
        </w:rPr>
        <w:t>Phénomène connu dans divers contextes sous le nom de « bébés volés »—.</w:t>
      </w:r>
    </w:p>
  </w:footnote>
  <w:footnote w:id="49">
    <w:p w14:paraId="00000149" w14:textId="272DFE66" w:rsidR="0055223F" w:rsidRPr="004E01CA" w:rsidRDefault="00D56C53" w:rsidP="00FA205C">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r w:rsidR="00D40A17" w:rsidRPr="004E01CA">
        <w:rPr>
          <w:rFonts w:ascii="Times New Roman" w:eastAsia="Times New Roman" w:hAnsi="Times New Roman" w:cs="Times New Roman"/>
          <w:i/>
          <w:iCs/>
          <w:sz w:val="16"/>
          <w:szCs w:val="16"/>
          <w:lang w:val="fr-CH"/>
        </w:rPr>
        <w:t xml:space="preserve">« Les disparues » </w:t>
      </w:r>
      <w:r w:rsidRPr="004E01CA">
        <w:rPr>
          <w:rFonts w:ascii="Times New Roman" w:eastAsia="Times New Roman" w:hAnsi="Times New Roman" w:cs="Times New Roman"/>
          <w:sz w:val="16"/>
          <w:szCs w:val="16"/>
          <w:lang w:val="fr-CH"/>
        </w:rPr>
        <w:t xml:space="preserve">; Ministère de la Justice (Argentine), </w:t>
      </w:r>
      <w:hyperlink r:id="rId56" w:history="1">
        <w:r w:rsidR="0055223F" w:rsidRPr="004E01CA">
          <w:rPr>
            <w:rStyle w:val="Hyperlink"/>
            <w:rFonts w:ascii="Times New Roman" w:eastAsia="Times New Roman" w:hAnsi="Times New Roman" w:cs="Times New Roman"/>
            <w:i/>
            <w:iCs/>
            <w:sz w:val="16"/>
            <w:szCs w:val="16"/>
            <w:lang w:val="fr-CH"/>
          </w:rPr>
          <w:t>Maternités clandestines</w:t>
        </w:r>
      </w:hyperlink>
      <w:r w:rsidR="00390003" w:rsidRPr="004E01CA">
        <w:rPr>
          <w:rFonts w:ascii="Times New Roman" w:eastAsia="Times New Roman" w:hAnsi="Times New Roman" w:cs="Times New Roman"/>
          <w:i/>
          <w:iCs/>
          <w:sz w:val="16"/>
          <w:szCs w:val="16"/>
          <w:lang w:val="fr-CH"/>
        </w:rPr>
        <w:t xml:space="preserve"> ; </w:t>
      </w:r>
      <w:hyperlink r:id="rId57" w:history="1">
        <w:r w:rsidR="0055223F" w:rsidRPr="004E01CA">
          <w:rPr>
            <w:rStyle w:val="Hyperlink"/>
            <w:rFonts w:ascii="Times New Roman" w:eastAsia="Times New Roman" w:hAnsi="Times New Roman" w:cs="Times New Roman"/>
            <w:sz w:val="16"/>
            <w:szCs w:val="16"/>
            <w:lang w:val="fr-CH"/>
          </w:rPr>
          <w:t>CED/C/9</w:t>
        </w:r>
      </w:hyperlink>
      <w:r w:rsidRPr="004E01CA">
        <w:rPr>
          <w:rFonts w:ascii="Times New Roman" w:eastAsia="Times New Roman" w:hAnsi="Times New Roman" w:cs="Times New Roman"/>
          <w:sz w:val="16"/>
          <w:szCs w:val="16"/>
          <w:lang w:val="fr-CH"/>
        </w:rPr>
        <w:t xml:space="preserve">, par. 2 </w:t>
      </w:r>
      <w:r w:rsidR="00390003" w:rsidRPr="004E01CA">
        <w:rPr>
          <w:rFonts w:ascii="Times New Roman" w:eastAsia="Times New Roman" w:hAnsi="Times New Roman" w:cs="Times New Roman"/>
          <w:sz w:val="16"/>
          <w:szCs w:val="16"/>
          <w:lang w:val="fr-CH"/>
        </w:rPr>
        <w:t xml:space="preserve">; CDN, </w:t>
      </w:r>
      <w:r w:rsidRPr="004E01CA">
        <w:rPr>
          <w:rFonts w:ascii="Times New Roman" w:eastAsia="Times New Roman" w:hAnsi="Times New Roman" w:cs="Times New Roman"/>
          <w:sz w:val="16"/>
          <w:szCs w:val="16"/>
          <w:lang w:val="fr-CH"/>
        </w:rPr>
        <w:t>art. 8 et 16</w:t>
      </w:r>
    </w:p>
  </w:footnote>
  <w:footnote w:id="50">
    <w:p w14:paraId="0000014A" w14:textId="4CD24BC1" w:rsidR="0055223F" w:rsidRPr="004E01CA" w:rsidRDefault="00D56C53" w:rsidP="00FA205C">
      <w:pPr>
        <w:spacing w:line="240" w:lineRule="auto"/>
        <w:ind w:left="0" w:firstLine="0"/>
        <w:rPr>
          <w:rFonts w:ascii="Times New Roman" w:eastAsia="Times New Roman" w:hAnsi="Times New Roman" w:cs="Times New Roman"/>
          <w:sz w:val="16"/>
          <w:szCs w:val="16"/>
          <w:lang w:val="fr-CH"/>
        </w:rPr>
      </w:pPr>
      <w:r w:rsidRPr="00042335">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hyperlink r:id="rId58" w:history="1">
        <w:r w:rsidR="0055223F" w:rsidRPr="004E01CA">
          <w:rPr>
            <w:rStyle w:val="Hyperlink"/>
            <w:rFonts w:ascii="Times New Roman" w:eastAsia="Times New Roman" w:hAnsi="Times New Roman" w:cs="Times New Roman"/>
            <w:sz w:val="16"/>
            <w:szCs w:val="16"/>
            <w:lang w:val="fr-CH"/>
          </w:rPr>
          <w:t>A/HRC/48/46</w:t>
        </w:r>
      </w:hyperlink>
      <w:r w:rsidRPr="004E01CA">
        <w:rPr>
          <w:rFonts w:ascii="Times New Roman" w:eastAsia="Times New Roman" w:hAnsi="Times New Roman" w:cs="Times New Roman"/>
          <w:sz w:val="16"/>
          <w:szCs w:val="16"/>
          <w:lang w:val="fr-CH"/>
        </w:rPr>
        <w:t>, par. 12–14.</w:t>
      </w:r>
    </w:p>
  </w:footnote>
  <w:footnote w:id="51">
    <w:p w14:paraId="5A82314F" w14:textId="29AC8AF3" w:rsidR="00EA1BB5" w:rsidRPr="004E01CA" w:rsidRDefault="00EA1BB5" w:rsidP="00FA205C">
      <w:pPr>
        <w:shd w:val="clear" w:color="auto" w:fill="FFFFFF"/>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hyperlink r:id="rId59" w:history="1">
        <w:r w:rsidRPr="004E01CA">
          <w:rPr>
            <w:rStyle w:val="Hyperlink"/>
            <w:rFonts w:ascii="Times New Roman" w:eastAsia="Times New Roman" w:hAnsi="Times New Roman" w:cs="Times New Roman"/>
            <w:sz w:val="16"/>
            <w:szCs w:val="16"/>
            <w:lang w:val="fr-CH"/>
          </w:rPr>
          <w:t>CED/C/9</w:t>
        </w:r>
      </w:hyperlink>
      <w:r w:rsidRPr="004E01CA">
        <w:rPr>
          <w:rFonts w:ascii="Times New Roman" w:eastAsia="Times New Roman" w:hAnsi="Times New Roman" w:cs="Times New Roman"/>
          <w:sz w:val="16"/>
          <w:szCs w:val="16"/>
          <w:lang w:val="fr-CH"/>
        </w:rPr>
        <w:t xml:space="preserve">, par. 2 ; Grands-mères de la place de </w:t>
      </w:r>
      <w:proofErr w:type="gramStart"/>
      <w:r w:rsidRPr="004E01CA">
        <w:rPr>
          <w:rFonts w:ascii="Times New Roman" w:eastAsia="Times New Roman" w:hAnsi="Times New Roman" w:cs="Times New Roman"/>
          <w:sz w:val="16"/>
          <w:szCs w:val="16"/>
          <w:lang w:val="fr-CH"/>
        </w:rPr>
        <w:t>Mai</w:t>
      </w:r>
      <w:proofErr w:type="gramEnd"/>
      <w:r w:rsidRPr="004E01CA">
        <w:rPr>
          <w:rFonts w:ascii="Times New Roman" w:eastAsia="Times New Roman" w:hAnsi="Times New Roman" w:cs="Times New Roman"/>
          <w:sz w:val="16"/>
          <w:szCs w:val="16"/>
          <w:lang w:val="fr-CH"/>
        </w:rPr>
        <w:t xml:space="preserve">, </w:t>
      </w:r>
      <w:hyperlink r:id="rId60" w:history="1">
        <w:r w:rsidRPr="004E01CA">
          <w:rPr>
            <w:rStyle w:val="Hyperlink"/>
            <w:rFonts w:ascii="Times New Roman" w:eastAsia="Times New Roman" w:hAnsi="Times New Roman" w:cs="Times New Roman"/>
            <w:sz w:val="16"/>
            <w:szCs w:val="16"/>
            <w:lang w:val="fr-CH"/>
          </w:rPr>
          <w:t>Enfants disparus. Jeunes retrouvés 1975-2015</w:t>
        </w:r>
      </w:hyperlink>
      <w:r w:rsidRPr="004E01CA">
        <w:rPr>
          <w:rFonts w:ascii="Times New Roman" w:eastAsia="Times New Roman" w:hAnsi="Times New Roman" w:cs="Times New Roman"/>
          <w:sz w:val="16"/>
          <w:szCs w:val="16"/>
          <w:lang w:val="fr-CH"/>
        </w:rPr>
        <w:t xml:space="preserve"> ; </w:t>
      </w:r>
      <w:hyperlink r:id="rId61">
        <w:r w:rsidRPr="004E01CA">
          <w:rPr>
            <w:rFonts w:ascii="Times New Roman" w:eastAsia="Times New Roman" w:hAnsi="Times New Roman" w:cs="Times New Roman"/>
            <w:color w:val="000000"/>
            <w:sz w:val="16"/>
            <w:szCs w:val="16"/>
            <w:u w:val="single"/>
            <w:lang w:val="fr-CH"/>
          </w:rPr>
          <w:t>Shreya Chellu</w:t>
        </w:r>
      </w:hyperlink>
      <w:r w:rsidRPr="004E01CA">
        <w:rPr>
          <w:rFonts w:ascii="Times New Roman" w:eastAsia="Times New Roman" w:hAnsi="Times New Roman" w:cs="Times New Roman"/>
          <w:color w:val="000000"/>
          <w:sz w:val="16"/>
          <w:szCs w:val="16"/>
          <w:lang w:val="fr-CH"/>
        </w:rPr>
        <w:t xml:space="preserve"> ; Swissinfo</w:t>
      </w:r>
      <w:hyperlink r:id="rId62" w:history="1">
        <w:r w:rsidRPr="004E01CA">
          <w:rPr>
            <w:rStyle w:val="Hyperlink"/>
            <w:rFonts w:ascii="Times New Roman" w:eastAsia="Times New Roman" w:hAnsi="Times New Roman" w:cs="Times New Roman"/>
            <w:i/>
            <w:iCs/>
            <w:sz w:val="16"/>
            <w:szCs w:val="16"/>
            <w:lang w:val="fr-CH"/>
          </w:rPr>
          <w:t>, Enfants sri-lankais adoptés illégalement en Suisse</w:t>
        </w:r>
      </w:hyperlink>
      <w:r w:rsidR="00E7643E" w:rsidRPr="004E01CA">
        <w:rPr>
          <w:rFonts w:ascii="Times New Roman" w:eastAsia="Times New Roman" w:hAnsi="Times New Roman" w:cs="Times New Roman"/>
          <w:color w:val="000000"/>
          <w:sz w:val="16"/>
          <w:szCs w:val="16"/>
          <w:lang w:val="fr-CH"/>
        </w:rPr>
        <w:t xml:space="preserve"> ; </w:t>
      </w:r>
      <w:r w:rsidR="00E7643E" w:rsidRPr="004E01CA">
        <w:rPr>
          <w:rFonts w:ascii="Times New Roman" w:hAnsi="Times New Roman" w:cs="Times New Roman"/>
          <w:sz w:val="16"/>
          <w:szCs w:val="16"/>
          <w:lang w:val="fr-CH"/>
        </w:rPr>
        <w:t>CED/C/LKA/CO/1, par. 75, a)</w:t>
      </w:r>
    </w:p>
  </w:footnote>
  <w:footnote w:id="52">
    <w:p w14:paraId="0000014C" w14:textId="7DF62050" w:rsidR="0055223F" w:rsidRPr="004E01CA" w:rsidRDefault="00D56C53">
      <w:pPr>
        <w:pBdr>
          <w:top w:val="nil"/>
          <w:left w:val="nil"/>
          <w:bottom w:val="nil"/>
          <w:right w:val="nil"/>
          <w:between w:val="nil"/>
        </w:pBdr>
        <w:spacing w:line="240" w:lineRule="auto"/>
        <w:ind w:left="0" w:firstLine="14"/>
        <w:rPr>
          <w:rFonts w:ascii="Times New Roman" w:eastAsia="Times New Roman" w:hAnsi="Times New Roman" w:cs="Times New Roman"/>
          <w:color w:val="000000"/>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color w:val="000000"/>
          <w:sz w:val="16"/>
          <w:szCs w:val="16"/>
          <w:lang w:val="fr-CH"/>
        </w:rPr>
        <w:t xml:space="preserve"> </w:t>
      </w:r>
      <w:hyperlink r:id="rId63" w:history="1">
        <w:r w:rsidR="0055223F" w:rsidRPr="004E01CA">
          <w:rPr>
            <w:rStyle w:val="Hyperlink"/>
            <w:rFonts w:ascii="Times New Roman" w:eastAsia="Times New Roman" w:hAnsi="Times New Roman" w:cs="Times New Roman"/>
            <w:sz w:val="16"/>
            <w:szCs w:val="16"/>
            <w:lang w:val="fr-CH"/>
          </w:rPr>
          <w:t>A/HRC/WGEID/98/2</w:t>
        </w:r>
      </w:hyperlink>
      <w:r w:rsidRPr="004E01CA">
        <w:rPr>
          <w:rFonts w:ascii="Times New Roman" w:eastAsia="Times New Roman" w:hAnsi="Times New Roman" w:cs="Times New Roman"/>
          <w:color w:val="000000"/>
          <w:sz w:val="16"/>
          <w:szCs w:val="16"/>
          <w:lang w:val="fr-CH"/>
        </w:rPr>
        <w:t>, Préambule</w:t>
      </w:r>
      <w:r w:rsidR="00451EAD" w:rsidRPr="004E01CA">
        <w:rPr>
          <w:rFonts w:ascii="Times New Roman" w:eastAsia="Times New Roman" w:hAnsi="Times New Roman" w:cs="Times New Roman"/>
          <w:color w:val="000000"/>
          <w:sz w:val="16"/>
          <w:szCs w:val="16"/>
          <w:lang w:val="fr-CH"/>
        </w:rPr>
        <w:t>.</w:t>
      </w:r>
    </w:p>
  </w:footnote>
  <w:footnote w:id="53">
    <w:p w14:paraId="0000014D" w14:textId="3443FE50" w:rsidR="0055223F" w:rsidRPr="004E01CA" w:rsidRDefault="00D56C53" w:rsidP="00F00716">
      <w:pPr>
        <w:ind w:left="0" w:firstLine="0"/>
        <w:outlineLvl w:val="2"/>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color w:val="000000"/>
          <w:sz w:val="16"/>
          <w:szCs w:val="16"/>
          <w:lang w:val="fr-CH"/>
        </w:rPr>
        <w:t xml:space="preserve"> </w:t>
      </w:r>
      <w:r w:rsidRPr="004E01CA">
        <w:rPr>
          <w:rFonts w:ascii="Times New Roman" w:eastAsia="Times New Roman" w:hAnsi="Times New Roman" w:cs="Times New Roman"/>
          <w:color w:val="000000"/>
          <w:sz w:val="16"/>
          <w:szCs w:val="16"/>
          <w:lang w:val="fr-CH"/>
        </w:rPr>
        <w:t xml:space="preserve">Marcia Aguiluz, Manuel pour l’application des approches de genre et intersectionnelles dans la prise en charge assurée par le personnel du Système national de protection, </w:t>
      </w:r>
      <w:r w:rsidR="00DC72D9" w:rsidRPr="004E01CA">
        <w:rPr>
          <w:rFonts w:ascii="Times New Roman" w:eastAsia="Times New Roman" w:hAnsi="Times New Roman" w:cs="Times New Roman"/>
          <w:color w:val="000000"/>
          <w:sz w:val="16"/>
          <w:szCs w:val="16"/>
          <w:lang w:val="fr-CH"/>
        </w:rPr>
        <w:t>p</w:t>
      </w:r>
      <w:r w:rsidRPr="004E01CA">
        <w:rPr>
          <w:rFonts w:ascii="Times New Roman" w:eastAsia="Times New Roman" w:hAnsi="Times New Roman" w:cs="Times New Roman"/>
          <w:color w:val="000000"/>
          <w:sz w:val="16"/>
          <w:szCs w:val="16"/>
          <w:lang w:val="fr-CH"/>
        </w:rPr>
        <w:t xml:space="preserve">. 6 </w:t>
      </w:r>
      <w:r w:rsidR="00AB0CDF" w:rsidRPr="004E01CA">
        <w:rPr>
          <w:rFonts w:ascii="Times New Roman" w:eastAsia="Times New Roman" w:hAnsi="Times New Roman" w:cs="Times New Roman"/>
          <w:color w:val="000000"/>
          <w:sz w:val="16"/>
          <w:szCs w:val="16"/>
          <w:lang w:val="fr-CH"/>
        </w:rPr>
        <w:t xml:space="preserve">; </w:t>
      </w:r>
      <w:r w:rsidR="00AB0CDF" w:rsidRPr="004E01CA">
        <w:rPr>
          <w:rFonts w:ascii="Times New Roman" w:eastAsia="Times New Roman" w:hAnsi="Times New Roman" w:cs="Times New Roman"/>
          <w:sz w:val="16"/>
          <w:szCs w:val="16"/>
          <w:lang w:val="fr-CH"/>
        </w:rPr>
        <w:t xml:space="preserve">CEDAW </w:t>
      </w:r>
      <w:r w:rsidR="003E7E5D" w:rsidRPr="004E01CA">
        <w:rPr>
          <w:rFonts w:ascii="Times New Roman" w:eastAsia="Times New Roman" w:hAnsi="Times New Roman" w:cs="Times New Roman"/>
          <w:sz w:val="16"/>
          <w:szCs w:val="16"/>
          <w:lang w:val="fr-CH"/>
        </w:rPr>
        <w:t xml:space="preserve">: </w:t>
      </w:r>
      <w:r w:rsidR="00AB0CDF" w:rsidRPr="004E01CA">
        <w:rPr>
          <w:rFonts w:ascii="Times New Roman" w:eastAsia="Times New Roman" w:hAnsi="Times New Roman" w:cs="Times New Roman"/>
          <w:sz w:val="16"/>
          <w:szCs w:val="16"/>
          <w:lang w:val="fr-CH"/>
        </w:rPr>
        <w:t xml:space="preserve">Recommandation générale n° 39, </w:t>
      </w:r>
      <w:r w:rsidR="00F00716" w:rsidRPr="004E01CA">
        <w:rPr>
          <w:rFonts w:ascii="Times New Roman" w:eastAsia="Times New Roman" w:hAnsi="Times New Roman" w:cs="Times New Roman"/>
          <w:sz w:val="16"/>
          <w:szCs w:val="16"/>
          <w:lang w:val="fr-CH"/>
        </w:rPr>
        <w:t>par.</w:t>
      </w:r>
      <w:r w:rsidR="00AB0CDF" w:rsidRPr="004E01CA">
        <w:rPr>
          <w:rFonts w:ascii="Times New Roman" w:eastAsia="Times New Roman" w:hAnsi="Times New Roman" w:cs="Times New Roman"/>
          <w:sz w:val="16"/>
          <w:szCs w:val="16"/>
          <w:lang w:val="fr-CH"/>
        </w:rPr>
        <w:t xml:space="preserve"> 9 et 15 ; Recommandation générale n° 35 (2017) sur la violence sexiste, par. 12 et 31 c) </w:t>
      </w:r>
      <w:r w:rsidR="00F00716" w:rsidRPr="004E01CA">
        <w:rPr>
          <w:rFonts w:ascii="Times New Roman" w:eastAsia="Times New Roman" w:hAnsi="Times New Roman" w:cs="Times New Roman"/>
          <w:sz w:val="16"/>
          <w:szCs w:val="16"/>
          <w:lang w:val="fr-CH"/>
        </w:rPr>
        <w:t>;</w:t>
      </w:r>
      <w:r w:rsidR="00AB0CDF" w:rsidRPr="004E01CA">
        <w:rPr>
          <w:rFonts w:ascii="Times New Roman" w:eastAsia="Times New Roman" w:hAnsi="Times New Roman" w:cs="Times New Roman"/>
          <w:i/>
          <w:iCs/>
          <w:sz w:val="16"/>
          <w:szCs w:val="16"/>
          <w:lang w:val="fr-CH"/>
        </w:rPr>
        <w:t xml:space="preserve"> </w:t>
      </w:r>
      <w:r w:rsidR="00AB0CDF" w:rsidRPr="004E01CA">
        <w:rPr>
          <w:rFonts w:ascii="Times New Roman" w:eastAsia="Times New Roman" w:hAnsi="Times New Roman" w:cs="Times New Roman"/>
          <w:sz w:val="16"/>
          <w:szCs w:val="16"/>
          <w:lang w:val="fr-CH"/>
        </w:rPr>
        <w:t>CRC, Observation générale n° 14 (2013) sur l'intérêt supérieur de l'enfant, par. 5 et 55 ; Observation générale n° 20 (2016) sur l'adolescence, par. 8</w:t>
      </w:r>
    </w:p>
  </w:footnote>
  <w:footnote w:id="54">
    <w:p w14:paraId="0000014E" w14:textId="2FCE33AA" w:rsidR="0055223F" w:rsidRPr="00682DFC" w:rsidRDefault="00D56C53">
      <w:pPr>
        <w:pBdr>
          <w:top w:val="nil"/>
          <w:left w:val="nil"/>
          <w:bottom w:val="nil"/>
          <w:right w:val="nil"/>
          <w:between w:val="nil"/>
        </w:pBdr>
        <w:spacing w:line="240" w:lineRule="auto"/>
        <w:ind w:left="0" w:firstLine="14"/>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682DFC">
        <w:rPr>
          <w:rFonts w:ascii="Times New Roman" w:eastAsia="Times New Roman" w:hAnsi="Times New Roman" w:cs="Times New Roman"/>
          <w:color w:val="000000"/>
          <w:sz w:val="16"/>
          <w:szCs w:val="16"/>
          <w:lang w:val="en-US"/>
        </w:rPr>
        <w:t xml:space="preserve"> Ibid., </w:t>
      </w:r>
      <w:r w:rsidR="002970A6">
        <w:rPr>
          <w:rFonts w:ascii="Times New Roman" w:eastAsia="Times New Roman" w:hAnsi="Times New Roman" w:cs="Times New Roman"/>
          <w:color w:val="000000"/>
          <w:sz w:val="16"/>
          <w:szCs w:val="16"/>
          <w:lang w:val="en-US"/>
        </w:rPr>
        <w:t>p.</w:t>
      </w:r>
      <w:r w:rsidRPr="00682DFC">
        <w:rPr>
          <w:rFonts w:ascii="Times New Roman" w:eastAsia="Times New Roman" w:hAnsi="Times New Roman" w:cs="Times New Roman"/>
          <w:color w:val="000000"/>
          <w:sz w:val="16"/>
          <w:szCs w:val="16"/>
          <w:lang w:val="en-US"/>
        </w:rPr>
        <w:t xml:space="preserve"> 6</w:t>
      </w:r>
      <w:r w:rsidR="00B76BB8" w:rsidRPr="00682DFC">
        <w:rPr>
          <w:rFonts w:ascii="Times New Roman" w:eastAsia="Times New Roman" w:hAnsi="Times New Roman" w:cs="Times New Roman"/>
          <w:color w:val="000000"/>
          <w:sz w:val="16"/>
          <w:szCs w:val="16"/>
          <w:lang w:val="en-US"/>
        </w:rPr>
        <w:t>.</w:t>
      </w:r>
    </w:p>
  </w:footnote>
  <w:footnote w:id="55">
    <w:p w14:paraId="0000014F" w14:textId="0004ED3F" w:rsidR="0055223F" w:rsidRPr="00D0540A"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r w:rsidR="00B76BB8" w:rsidRPr="00D0540A">
        <w:rPr>
          <w:rFonts w:ascii="Times New Roman" w:eastAsia="Times New Roman" w:hAnsi="Times New Roman" w:cs="Times New Roman"/>
          <w:sz w:val="16"/>
          <w:szCs w:val="16"/>
          <w:lang w:val="en-US"/>
        </w:rPr>
        <w:t xml:space="preserve">Ibid., </w:t>
      </w:r>
      <w:r w:rsidR="00DC72D9">
        <w:rPr>
          <w:rFonts w:ascii="Times New Roman" w:eastAsia="Times New Roman" w:hAnsi="Times New Roman" w:cs="Times New Roman"/>
          <w:sz w:val="16"/>
          <w:szCs w:val="16"/>
          <w:lang w:val="en-US"/>
        </w:rPr>
        <w:t>p</w:t>
      </w:r>
      <w:r w:rsidRPr="00D0540A">
        <w:rPr>
          <w:rFonts w:ascii="Times New Roman" w:eastAsia="Times New Roman" w:hAnsi="Times New Roman" w:cs="Times New Roman"/>
          <w:sz w:val="16"/>
          <w:szCs w:val="16"/>
          <w:lang w:val="en-US"/>
        </w:rPr>
        <w:t>. 6.</w:t>
      </w:r>
    </w:p>
  </w:footnote>
  <w:footnote w:id="56">
    <w:p w14:paraId="500D6506" w14:textId="72A8A636" w:rsidR="0079620F" w:rsidRPr="00D0540A" w:rsidRDefault="0079620F" w:rsidP="0079620F">
      <w:pPr>
        <w:spacing w:line="240" w:lineRule="auto"/>
        <w:ind w:left="0" w:firstLine="0"/>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hyperlink r:id="rId64" w:history="1">
        <w:r w:rsidR="00601855" w:rsidRPr="00D0540A">
          <w:rPr>
            <w:rStyle w:val="Hyperlink"/>
            <w:rFonts w:ascii="Times New Roman" w:eastAsia="Times New Roman" w:hAnsi="Times New Roman" w:cs="Times New Roman"/>
            <w:sz w:val="16"/>
            <w:szCs w:val="16"/>
            <w:lang w:val="en-US"/>
          </w:rPr>
          <w:t>CED/C/7*</w:t>
        </w:r>
      </w:hyperlink>
      <w:r w:rsidRPr="00D0540A">
        <w:rPr>
          <w:rFonts w:ascii="Times New Roman" w:eastAsia="Times New Roman" w:hAnsi="Times New Roman" w:cs="Times New Roman"/>
          <w:sz w:val="16"/>
          <w:szCs w:val="16"/>
          <w:lang w:val="en-US"/>
        </w:rPr>
        <w:t xml:space="preserve">, Principe </w:t>
      </w:r>
      <w:proofErr w:type="gramStart"/>
      <w:r w:rsidRPr="00D0540A">
        <w:rPr>
          <w:rFonts w:ascii="Times New Roman" w:eastAsia="Times New Roman" w:hAnsi="Times New Roman" w:cs="Times New Roman"/>
          <w:sz w:val="16"/>
          <w:szCs w:val="16"/>
          <w:lang w:val="en-US"/>
        </w:rPr>
        <w:t>4 ;</w:t>
      </w:r>
      <w:proofErr w:type="gramEnd"/>
      <w:r w:rsidRPr="00D0540A">
        <w:rPr>
          <w:rFonts w:ascii="Times New Roman" w:eastAsia="Times New Roman" w:hAnsi="Times New Roman" w:cs="Times New Roman"/>
          <w:sz w:val="16"/>
          <w:szCs w:val="16"/>
          <w:lang w:val="en-US"/>
        </w:rPr>
        <w:t xml:space="preserve"> </w:t>
      </w:r>
      <w:hyperlink r:id="rId65">
        <w:r w:rsidRPr="005540ED">
          <w:rPr>
            <w:rFonts w:ascii="Times New Roman" w:eastAsia="Times New Roman" w:hAnsi="Times New Roman" w:cs="Times New Roman"/>
            <w:color w:val="0070C0"/>
            <w:sz w:val="16"/>
            <w:szCs w:val="16"/>
            <w:u w:val="single"/>
            <w:lang w:val="en-US"/>
          </w:rPr>
          <w:t>CED/C/NOR/CO/1</w:t>
        </w:r>
        <w:r w:rsidR="006A075D" w:rsidRPr="00D0540A">
          <w:rPr>
            <w:rFonts w:ascii="Times New Roman" w:eastAsia="Times New Roman" w:hAnsi="Times New Roman" w:cs="Times New Roman"/>
            <w:color w:val="000000"/>
            <w:sz w:val="16"/>
            <w:szCs w:val="16"/>
            <w:lang w:val="en-US"/>
          </w:rPr>
          <w:t>,</w:t>
        </w:r>
      </w:hyperlink>
      <w:r w:rsidRPr="00D0540A">
        <w:rPr>
          <w:rFonts w:ascii="Times New Roman" w:eastAsia="Times New Roman" w:hAnsi="Times New Roman" w:cs="Times New Roman"/>
          <w:color w:val="000000"/>
          <w:sz w:val="16"/>
          <w:szCs w:val="16"/>
          <w:lang w:val="en-US"/>
        </w:rPr>
        <w:t xml:space="preserve"> par. 27c) et 28c</w:t>
      </w:r>
      <w:proofErr w:type="gramStart"/>
      <w:r w:rsidRPr="00D0540A">
        <w:rPr>
          <w:rFonts w:ascii="Times New Roman" w:eastAsia="Times New Roman" w:hAnsi="Times New Roman" w:cs="Times New Roman"/>
          <w:color w:val="000000"/>
          <w:sz w:val="16"/>
          <w:szCs w:val="16"/>
          <w:lang w:val="en-US"/>
        </w:rPr>
        <w:t>) ;</w:t>
      </w:r>
      <w:proofErr w:type="gramEnd"/>
      <w:r w:rsidRPr="00D0540A">
        <w:rPr>
          <w:rFonts w:ascii="Times New Roman" w:eastAsia="Times New Roman" w:hAnsi="Times New Roman" w:cs="Times New Roman"/>
          <w:color w:val="000000"/>
          <w:sz w:val="16"/>
          <w:szCs w:val="16"/>
          <w:lang w:val="en-US"/>
        </w:rPr>
        <w:t xml:space="preserve"> </w:t>
      </w:r>
      <w:hyperlink r:id="rId66">
        <w:r w:rsidRPr="005540ED">
          <w:rPr>
            <w:rFonts w:ascii="Times New Roman" w:eastAsia="Times New Roman" w:hAnsi="Times New Roman" w:cs="Times New Roman"/>
            <w:color w:val="0070C0"/>
            <w:sz w:val="16"/>
            <w:szCs w:val="16"/>
            <w:u w:val="single"/>
            <w:lang w:val="en-US"/>
          </w:rPr>
          <w:t>CED/C/CRI/CO/1</w:t>
        </w:r>
        <w:r w:rsidR="00216EAD" w:rsidRPr="00D0540A">
          <w:rPr>
            <w:rFonts w:ascii="Times New Roman" w:eastAsia="Times New Roman" w:hAnsi="Times New Roman" w:cs="Times New Roman"/>
            <w:color w:val="000000"/>
            <w:sz w:val="16"/>
            <w:szCs w:val="16"/>
            <w:lang w:val="en-US"/>
          </w:rPr>
          <w:t>,</w:t>
        </w:r>
      </w:hyperlink>
      <w:r w:rsidRPr="00D0540A">
        <w:rPr>
          <w:rFonts w:ascii="Times New Roman" w:eastAsia="Times New Roman" w:hAnsi="Times New Roman" w:cs="Times New Roman"/>
          <w:color w:val="000000"/>
          <w:sz w:val="16"/>
          <w:szCs w:val="16"/>
          <w:lang w:val="en-US"/>
        </w:rPr>
        <w:t xml:space="preserve"> par. </w:t>
      </w:r>
      <w:proofErr w:type="gramStart"/>
      <w:r w:rsidRPr="00D0540A">
        <w:rPr>
          <w:rFonts w:ascii="Times New Roman" w:eastAsia="Times New Roman" w:hAnsi="Times New Roman" w:cs="Times New Roman"/>
          <w:color w:val="000000"/>
          <w:sz w:val="16"/>
          <w:szCs w:val="16"/>
          <w:lang w:val="en-US"/>
        </w:rPr>
        <w:t>22 ;</w:t>
      </w:r>
      <w:proofErr w:type="gramEnd"/>
      <w:r w:rsidRPr="00D0540A">
        <w:rPr>
          <w:rFonts w:ascii="Times New Roman" w:eastAsia="Times New Roman" w:hAnsi="Times New Roman" w:cs="Times New Roman"/>
          <w:color w:val="000000"/>
          <w:sz w:val="16"/>
          <w:szCs w:val="16"/>
          <w:lang w:val="en-US"/>
        </w:rPr>
        <w:t xml:space="preserve"> </w:t>
      </w:r>
      <w:hyperlink r:id="rId67">
        <w:r w:rsidRPr="005540ED">
          <w:rPr>
            <w:rFonts w:ascii="Times New Roman" w:eastAsia="Times New Roman" w:hAnsi="Times New Roman" w:cs="Times New Roman"/>
            <w:color w:val="0070C0"/>
            <w:sz w:val="16"/>
            <w:szCs w:val="16"/>
            <w:u w:val="single"/>
            <w:lang w:val="en-US"/>
          </w:rPr>
          <w:t>CED/C/COL/OAI/1</w:t>
        </w:r>
        <w:r w:rsidR="00216EAD" w:rsidRPr="00D0540A">
          <w:rPr>
            <w:rFonts w:ascii="Times New Roman" w:eastAsia="Times New Roman" w:hAnsi="Times New Roman" w:cs="Times New Roman"/>
            <w:color w:val="000000"/>
            <w:sz w:val="16"/>
            <w:szCs w:val="16"/>
            <w:lang w:val="en-US"/>
          </w:rPr>
          <w:t>,</w:t>
        </w:r>
      </w:hyperlink>
      <w:r w:rsidRPr="00D0540A">
        <w:rPr>
          <w:rFonts w:ascii="Times New Roman" w:eastAsia="Times New Roman" w:hAnsi="Times New Roman" w:cs="Times New Roman"/>
          <w:color w:val="000000"/>
          <w:sz w:val="16"/>
          <w:szCs w:val="16"/>
          <w:lang w:val="en-US"/>
        </w:rPr>
        <w:t xml:space="preserve"> par. 19a)</w:t>
      </w:r>
      <w:r w:rsidR="00216EAD" w:rsidRPr="00D0540A">
        <w:rPr>
          <w:rFonts w:ascii="Times New Roman" w:eastAsia="Times New Roman" w:hAnsi="Times New Roman" w:cs="Times New Roman"/>
          <w:color w:val="000000"/>
          <w:sz w:val="16"/>
          <w:szCs w:val="16"/>
          <w:lang w:val="en-US"/>
        </w:rPr>
        <w:t>,</w:t>
      </w:r>
      <w:r w:rsidRPr="00D0540A">
        <w:rPr>
          <w:rFonts w:ascii="Times New Roman" w:eastAsia="Times New Roman" w:hAnsi="Times New Roman" w:cs="Times New Roman"/>
          <w:color w:val="000000"/>
          <w:sz w:val="16"/>
          <w:szCs w:val="16"/>
          <w:lang w:val="en-US"/>
        </w:rPr>
        <w:t xml:space="preserve"> 25b) et 27d)</w:t>
      </w:r>
      <w:r w:rsidR="00216EAD" w:rsidRPr="00D0540A">
        <w:rPr>
          <w:rFonts w:ascii="Times New Roman" w:eastAsia="Times New Roman" w:hAnsi="Times New Roman" w:cs="Times New Roman"/>
          <w:color w:val="000000"/>
          <w:sz w:val="16"/>
          <w:szCs w:val="16"/>
          <w:lang w:val="en-US"/>
        </w:rPr>
        <w:t>.</w:t>
      </w:r>
    </w:p>
  </w:footnote>
  <w:footnote w:id="57">
    <w:p w14:paraId="00000153" w14:textId="1E93AA30" w:rsidR="0055223F" w:rsidRPr="004E01CA" w:rsidRDefault="00D56C53" w:rsidP="00AE4C9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r w:rsidRPr="004E01CA">
        <w:rPr>
          <w:rFonts w:ascii="Times New Roman" w:eastAsia="Times New Roman" w:hAnsi="Times New Roman" w:cs="Times New Roman"/>
          <w:sz w:val="16"/>
          <w:szCs w:val="16"/>
          <w:lang w:val="fr-CH"/>
        </w:rPr>
        <w:t xml:space="preserve">Commission nationale de recherche du </w:t>
      </w:r>
      <w:r w:rsidR="005540ED" w:rsidRPr="004E01CA">
        <w:rPr>
          <w:rFonts w:ascii="Times New Roman" w:eastAsia="Times New Roman" w:hAnsi="Times New Roman" w:cs="Times New Roman"/>
          <w:sz w:val="16"/>
          <w:szCs w:val="16"/>
          <w:lang w:val="fr-CH"/>
        </w:rPr>
        <w:t xml:space="preserve">Mexique </w:t>
      </w:r>
      <w:r w:rsidRPr="004E01CA">
        <w:rPr>
          <w:rFonts w:ascii="Times New Roman" w:eastAsia="Times New Roman" w:hAnsi="Times New Roman" w:cs="Times New Roman"/>
          <w:sz w:val="16"/>
          <w:szCs w:val="16"/>
          <w:lang w:val="fr-CH"/>
        </w:rPr>
        <w:t xml:space="preserve">et USAID, </w:t>
      </w:r>
      <w:hyperlink r:id="rId68" w:history="1">
        <w:r w:rsidR="0055223F" w:rsidRPr="004E01CA">
          <w:rPr>
            <w:rStyle w:val="Hyperlink"/>
            <w:rFonts w:ascii="Times New Roman" w:eastAsia="Times New Roman" w:hAnsi="Times New Roman" w:cs="Times New Roman"/>
            <w:i/>
            <w:iCs/>
            <w:sz w:val="16"/>
            <w:szCs w:val="16"/>
            <w:lang w:val="fr-CH"/>
          </w:rPr>
          <w:t>L'ABC de l'analyse contextuelle</w:t>
        </w:r>
      </w:hyperlink>
      <w:r w:rsidRPr="004E01CA">
        <w:rPr>
          <w:rFonts w:ascii="Times New Roman" w:eastAsia="Times New Roman" w:hAnsi="Times New Roman" w:cs="Times New Roman"/>
          <w:sz w:val="16"/>
          <w:szCs w:val="16"/>
          <w:lang w:val="fr-CH"/>
        </w:rPr>
        <w:t>, p. 21.</w:t>
      </w:r>
    </w:p>
  </w:footnote>
  <w:footnote w:id="58">
    <w:p w14:paraId="00000154" w14:textId="0E3BA6A5" w:rsidR="0055223F" w:rsidRPr="004E01CA" w:rsidRDefault="00D56C53" w:rsidP="00AE4C9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r w:rsidR="005135EF" w:rsidRPr="004E01CA">
        <w:rPr>
          <w:rFonts w:ascii="Times New Roman" w:eastAsia="Times New Roman" w:hAnsi="Times New Roman" w:cs="Times New Roman"/>
          <w:sz w:val="16"/>
          <w:szCs w:val="16"/>
          <w:lang w:val="fr-CH"/>
        </w:rPr>
        <w:t>Ibid.</w:t>
      </w:r>
    </w:p>
  </w:footnote>
  <w:footnote w:id="59">
    <w:p w14:paraId="00000155" w14:textId="17934A1E" w:rsidR="0055223F" w:rsidRPr="004E01CA" w:rsidRDefault="00D56C53" w:rsidP="00AE4C9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color w:val="000000"/>
          <w:sz w:val="16"/>
          <w:szCs w:val="16"/>
          <w:lang w:val="fr-CH"/>
        </w:rPr>
        <w:t xml:space="preserve"> </w:t>
      </w:r>
      <w:hyperlink r:id="rId69" w:history="1">
        <w:r w:rsidR="0055223F" w:rsidRPr="004E01CA">
          <w:rPr>
            <w:rStyle w:val="Hyperlink"/>
            <w:rFonts w:ascii="Times New Roman" w:eastAsia="Times New Roman" w:hAnsi="Times New Roman" w:cs="Times New Roman"/>
            <w:sz w:val="16"/>
            <w:szCs w:val="16"/>
            <w:lang w:val="fr-CH"/>
          </w:rPr>
          <w:t>CED/C/IRQ/VR/1 (Recommandations),</w:t>
        </w:r>
      </w:hyperlink>
      <w:r w:rsidRPr="004E01CA">
        <w:rPr>
          <w:rFonts w:ascii="Times New Roman" w:eastAsia="Times New Roman" w:hAnsi="Times New Roman" w:cs="Times New Roman"/>
          <w:color w:val="000000"/>
          <w:sz w:val="16"/>
          <w:szCs w:val="16"/>
          <w:lang w:val="fr-CH"/>
        </w:rPr>
        <w:t xml:space="preserve"> par. 16 ; </w:t>
      </w:r>
      <w:hyperlink r:id="rId70" w:history="1">
        <w:r w:rsidR="0055223F" w:rsidRPr="004E01CA">
          <w:rPr>
            <w:rStyle w:val="Hyperlink"/>
            <w:rFonts w:ascii="Times New Roman" w:eastAsia="Times New Roman" w:hAnsi="Times New Roman" w:cs="Times New Roman"/>
            <w:sz w:val="16"/>
            <w:szCs w:val="16"/>
            <w:lang w:val="fr-CH"/>
          </w:rPr>
          <w:t>CED/C/COL/VR/1 (Recommandations)</w:t>
        </w:r>
      </w:hyperlink>
      <w:r w:rsidRPr="004E01CA">
        <w:rPr>
          <w:rFonts w:ascii="Times New Roman" w:eastAsia="Times New Roman" w:hAnsi="Times New Roman" w:cs="Times New Roman"/>
          <w:color w:val="000000"/>
          <w:sz w:val="16"/>
          <w:szCs w:val="16"/>
          <w:lang w:val="fr-CH"/>
        </w:rPr>
        <w:t>, par. 108a), IMDHD</w:t>
      </w:r>
      <w:r w:rsidR="005540ED" w:rsidRPr="004E01CA">
        <w:rPr>
          <w:rFonts w:ascii="Times New Roman" w:eastAsia="Times New Roman" w:hAnsi="Times New Roman" w:cs="Times New Roman"/>
          <w:color w:val="000000"/>
          <w:sz w:val="16"/>
          <w:szCs w:val="16"/>
          <w:lang w:val="fr-CH"/>
        </w:rPr>
        <w:t xml:space="preserve">, </w:t>
      </w:r>
      <w:hyperlink r:id="rId71" w:history="1">
        <w:r w:rsidR="0055223F" w:rsidRPr="004E01CA">
          <w:rPr>
            <w:rStyle w:val="Hyperlink"/>
            <w:rFonts w:ascii="Times New Roman" w:eastAsia="Times New Roman" w:hAnsi="Times New Roman" w:cs="Times New Roman"/>
            <w:i/>
            <w:iCs/>
            <w:sz w:val="16"/>
            <w:szCs w:val="16"/>
            <w:lang w:val="fr-CH"/>
          </w:rPr>
          <w:t>Manuel pour l’analyse contextuelle des cas de personnes disparues au Mexique</w:t>
        </w:r>
      </w:hyperlink>
      <w:r w:rsidR="005540ED" w:rsidRPr="004E01CA">
        <w:rPr>
          <w:rFonts w:ascii="Times New Roman" w:eastAsia="Times New Roman" w:hAnsi="Times New Roman" w:cs="Times New Roman"/>
          <w:color w:val="000000"/>
          <w:sz w:val="16"/>
          <w:szCs w:val="16"/>
          <w:lang w:val="fr-CH"/>
        </w:rPr>
        <w:t xml:space="preserve">, </w:t>
      </w:r>
      <w:r w:rsidRPr="004E01CA">
        <w:rPr>
          <w:rFonts w:ascii="Times New Roman" w:eastAsia="Times New Roman" w:hAnsi="Times New Roman" w:cs="Times New Roman"/>
          <w:color w:val="000000"/>
          <w:sz w:val="16"/>
          <w:szCs w:val="16"/>
          <w:lang w:val="fr-CH"/>
        </w:rPr>
        <w:t>p. 45-51.</w:t>
      </w:r>
    </w:p>
  </w:footnote>
  <w:footnote w:id="60">
    <w:p w14:paraId="00000156" w14:textId="1F7E510F" w:rsidR="0055223F" w:rsidRPr="004E01CA" w:rsidRDefault="00D56C53" w:rsidP="00AE4C9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Argentine, </w:t>
      </w:r>
      <w:hyperlink r:id="rId72" w:history="1">
        <w:r w:rsidR="0055223F" w:rsidRPr="004E01CA">
          <w:rPr>
            <w:rStyle w:val="Hyperlink"/>
            <w:rFonts w:ascii="Times New Roman" w:eastAsia="Times New Roman" w:hAnsi="Times New Roman" w:cs="Times New Roman"/>
            <w:i/>
            <w:iCs/>
            <w:sz w:val="16"/>
            <w:szCs w:val="16"/>
            <w:lang w:val="fr-CH"/>
          </w:rPr>
          <w:t>Guide d’intervention pour la recherche des femmes et des personnes LGBTI+ disparues dans des contextes de violence sexiste</w:t>
        </w:r>
      </w:hyperlink>
      <w:r w:rsidR="009C5E0B" w:rsidRPr="004E01CA">
        <w:rPr>
          <w:rFonts w:ascii="Times New Roman" w:eastAsia="Times New Roman" w:hAnsi="Times New Roman" w:cs="Times New Roman"/>
          <w:sz w:val="16"/>
          <w:szCs w:val="16"/>
          <w:lang w:val="fr-CH"/>
        </w:rPr>
        <w:t xml:space="preserve"> (</w:t>
      </w:r>
      <w:r w:rsidR="009C5E0B" w:rsidRPr="004E01CA">
        <w:rPr>
          <w:rFonts w:ascii="Times New Roman" w:eastAsia="Times New Roman" w:hAnsi="Times New Roman" w:cs="Times New Roman"/>
          <w:i/>
          <w:iCs/>
          <w:sz w:val="16"/>
          <w:szCs w:val="16"/>
          <w:lang w:val="fr-CH"/>
        </w:rPr>
        <w:t>« Guide argentin »</w:t>
      </w:r>
      <w:r w:rsidR="009C5E0B" w:rsidRPr="004E01CA">
        <w:rPr>
          <w:rFonts w:ascii="Times New Roman" w:eastAsia="Times New Roman" w:hAnsi="Times New Roman" w:cs="Times New Roman"/>
          <w:sz w:val="16"/>
          <w:szCs w:val="16"/>
          <w:lang w:val="fr-CH"/>
        </w:rPr>
        <w:t>)</w:t>
      </w:r>
      <w:r w:rsidRPr="004E01CA">
        <w:rPr>
          <w:rFonts w:ascii="Times New Roman" w:eastAsia="Times New Roman" w:hAnsi="Times New Roman" w:cs="Times New Roman"/>
          <w:sz w:val="16"/>
          <w:szCs w:val="16"/>
          <w:lang w:val="fr-CH"/>
        </w:rPr>
        <w:t>, p. 24 et 31.</w:t>
      </w:r>
    </w:p>
  </w:footnote>
  <w:footnote w:id="61">
    <w:p w14:paraId="6E5AD3F3" w14:textId="77777777" w:rsidR="00996B64" w:rsidRPr="004E01CA" w:rsidRDefault="00996B64" w:rsidP="00996B64">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hyperlink r:id="rId73" w:history="1">
        <w:r w:rsidRPr="004E01CA">
          <w:rPr>
            <w:rStyle w:val="Hyperlink"/>
            <w:rFonts w:ascii="Times New Roman" w:eastAsia="Times New Roman" w:hAnsi="Times New Roman" w:cs="Times New Roman"/>
            <w:sz w:val="16"/>
            <w:szCs w:val="16"/>
            <w:lang w:val="fr-CH"/>
          </w:rPr>
          <w:t>A/HRC/WGEID/98/2</w:t>
        </w:r>
      </w:hyperlink>
      <w:r w:rsidRPr="004E01CA">
        <w:rPr>
          <w:rFonts w:ascii="Times New Roman" w:eastAsia="Times New Roman" w:hAnsi="Times New Roman" w:cs="Times New Roman"/>
          <w:sz w:val="16"/>
          <w:szCs w:val="16"/>
          <w:lang w:val="fr-CH"/>
        </w:rPr>
        <w:t xml:space="preserve">, par. </w:t>
      </w:r>
      <w:r w:rsidRPr="004E01CA">
        <w:rPr>
          <w:rFonts w:ascii="Times New Roman" w:eastAsia="Times New Roman" w:hAnsi="Times New Roman" w:cs="Times New Roman"/>
          <w:sz w:val="16"/>
          <w:szCs w:val="16"/>
          <w:lang w:val="fr-CH"/>
        </w:rPr>
        <w:t>33-36</w:t>
      </w:r>
    </w:p>
  </w:footnote>
  <w:footnote w:id="62">
    <w:p w14:paraId="7AB47B40" w14:textId="77777777" w:rsidR="00996B64" w:rsidRPr="004E01CA" w:rsidRDefault="00996B64" w:rsidP="00996B64">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hyperlink r:id="rId74" w:history="1">
        <w:r w:rsidRPr="004E01CA">
          <w:rPr>
            <w:rStyle w:val="Hyperlink"/>
            <w:rFonts w:ascii="Times New Roman" w:eastAsia="Times New Roman" w:hAnsi="Times New Roman" w:cs="Times New Roman"/>
            <w:sz w:val="16"/>
            <w:szCs w:val="16"/>
            <w:lang w:val="fr-CH"/>
          </w:rPr>
          <w:t>Modèle de protocole latino-américain d’enquête sur les morts violentes de femmes pour des raisons de genre</w:t>
        </w:r>
      </w:hyperlink>
      <w:r w:rsidRPr="004E01CA">
        <w:rPr>
          <w:rFonts w:ascii="Times New Roman" w:eastAsia="Times New Roman" w:hAnsi="Times New Roman" w:cs="Times New Roman"/>
          <w:sz w:val="16"/>
          <w:szCs w:val="16"/>
          <w:lang w:val="fr-CH"/>
        </w:rPr>
        <w:t xml:space="preserve"> (féminicide), p. 111-114.</w:t>
      </w:r>
    </w:p>
  </w:footnote>
  <w:footnote w:id="63">
    <w:p w14:paraId="6CD000B4" w14:textId="77777777" w:rsidR="00EA373F" w:rsidRPr="000E2FBA" w:rsidRDefault="00EA373F" w:rsidP="00EA373F">
      <w:pPr>
        <w:spacing w:line="240" w:lineRule="auto"/>
        <w:ind w:left="0" w:firstLine="0"/>
        <w:jc w:val="left"/>
        <w:rPr>
          <w:rFonts w:ascii="Times New Roman" w:eastAsia="Times New Roman" w:hAnsi="Times New Roman" w:cs="Times New Roman"/>
          <w:sz w:val="16"/>
          <w:szCs w:val="16"/>
          <w:lang w:val="en-US"/>
        </w:rPr>
      </w:pPr>
      <w:r w:rsidRPr="005540ED">
        <w:rPr>
          <w:rStyle w:val="FootnoteReference"/>
          <w:rFonts w:ascii="Times New Roman" w:hAnsi="Times New Roman" w:cs="Times New Roman"/>
          <w:sz w:val="16"/>
          <w:szCs w:val="16"/>
        </w:rPr>
        <w:footnoteRef/>
      </w:r>
      <w:r w:rsidRPr="000E2FBA">
        <w:rPr>
          <w:rFonts w:ascii="Times New Roman" w:eastAsia="Times New Roman" w:hAnsi="Times New Roman" w:cs="Times New Roman"/>
          <w:sz w:val="16"/>
          <w:szCs w:val="16"/>
          <w:lang w:val="en-US"/>
        </w:rPr>
        <w:t xml:space="preserve"> CIPDF, art. </w:t>
      </w:r>
      <w:proofErr w:type="gramStart"/>
      <w:r w:rsidRPr="000E2FBA">
        <w:rPr>
          <w:rFonts w:ascii="Times New Roman" w:eastAsia="Times New Roman" w:hAnsi="Times New Roman" w:cs="Times New Roman"/>
          <w:sz w:val="16"/>
          <w:szCs w:val="16"/>
          <w:lang w:val="en-US"/>
        </w:rPr>
        <w:t>24.7 ;</w:t>
      </w:r>
      <w:proofErr w:type="gramEnd"/>
    </w:p>
  </w:footnote>
  <w:footnote w:id="64">
    <w:p w14:paraId="509AFFC6" w14:textId="77777777" w:rsidR="0084201B" w:rsidRPr="00D0540A" w:rsidRDefault="0084201B" w:rsidP="0084201B">
      <w:pPr>
        <w:spacing w:line="240" w:lineRule="auto"/>
        <w:ind w:left="0" w:firstLine="0"/>
        <w:rPr>
          <w:rFonts w:ascii="Times New Roman" w:eastAsia="Times New Roman" w:hAnsi="Times New Roman" w:cs="Times New Roman"/>
          <w:sz w:val="16"/>
          <w:szCs w:val="16"/>
          <w:lang w:val="it-IT"/>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it-IT"/>
        </w:rPr>
        <w:t xml:space="preserve"> </w:t>
      </w:r>
      <w:hyperlink r:id="rId75" w:history="1">
        <w:r w:rsidRPr="00D0540A">
          <w:rPr>
            <w:rStyle w:val="Hyperlink"/>
            <w:rFonts w:ascii="Times New Roman" w:eastAsia="Times New Roman" w:hAnsi="Times New Roman" w:cs="Times New Roman"/>
            <w:sz w:val="16"/>
            <w:szCs w:val="16"/>
            <w:lang w:val="it-IT"/>
          </w:rPr>
          <w:t>CED/C/7*</w:t>
        </w:r>
      </w:hyperlink>
      <w:r w:rsidRPr="00D0540A">
        <w:rPr>
          <w:rFonts w:ascii="Times New Roman" w:eastAsia="Times New Roman" w:hAnsi="Times New Roman" w:cs="Times New Roman"/>
          <w:sz w:val="16"/>
          <w:szCs w:val="16"/>
          <w:lang w:val="it-IT"/>
        </w:rPr>
        <w:t>, Principe 4.</w:t>
      </w:r>
    </w:p>
  </w:footnote>
  <w:footnote w:id="65">
    <w:p w14:paraId="3EF61C5B" w14:textId="77777777" w:rsidR="00252E5C" w:rsidRPr="00D0540A" w:rsidRDefault="00252E5C" w:rsidP="00252E5C">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CIPDF, art. </w:t>
      </w:r>
      <w:proofErr w:type="gramStart"/>
      <w:r w:rsidRPr="00D0540A">
        <w:rPr>
          <w:rFonts w:ascii="Times New Roman" w:eastAsia="Times New Roman" w:hAnsi="Times New Roman" w:cs="Times New Roman"/>
          <w:sz w:val="16"/>
          <w:szCs w:val="16"/>
          <w:lang w:val="en-US"/>
        </w:rPr>
        <w:t>24 ;</w:t>
      </w:r>
      <w:proofErr w:type="gramEnd"/>
      <w:r w:rsidRPr="00D0540A">
        <w:rPr>
          <w:rFonts w:ascii="Times New Roman" w:eastAsia="Times New Roman" w:hAnsi="Times New Roman" w:cs="Times New Roman"/>
          <w:sz w:val="16"/>
          <w:szCs w:val="16"/>
          <w:lang w:val="en-US"/>
        </w:rPr>
        <w:t xml:space="preserve"> </w:t>
      </w:r>
      <w:hyperlink r:id="rId76" w:history="1">
        <w:r w:rsidRPr="00D0540A">
          <w:rPr>
            <w:rStyle w:val="Hyperlink"/>
            <w:rFonts w:ascii="Times New Roman" w:eastAsia="Times New Roman" w:hAnsi="Times New Roman" w:cs="Times New Roman"/>
            <w:sz w:val="16"/>
            <w:szCs w:val="16"/>
            <w:lang w:val="en-US"/>
          </w:rPr>
          <w:t>CED/C/7*</w:t>
        </w:r>
      </w:hyperlink>
      <w:r w:rsidRPr="00D0540A">
        <w:rPr>
          <w:rFonts w:ascii="Times New Roman" w:eastAsia="Times New Roman" w:hAnsi="Times New Roman" w:cs="Times New Roman"/>
          <w:sz w:val="16"/>
          <w:szCs w:val="16"/>
          <w:lang w:val="en-US"/>
        </w:rPr>
        <w:t xml:space="preserve">, Principe </w:t>
      </w:r>
      <w:proofErr w:type="gramStart"/>
      <w:r w:rsidRPr="00D0540A">
        <w:rPr>
          <w:rFonts w:ascii="Times New Roman" w:eastAsia="Times New Roman" w:hAnsi="Times New Roman" w:cs="Times New Roman"/>
          <w:sz w:val="16"/>
          <w:szCs w:val="16"/>
          <w:lang w:val="en-US"/>
        </w:rPr>
        <w:t>5 ;</w:t>
      </w:r>
      <w:proofErr w:type="gramEnd"/>
      <w:r w:rsidRPr="00D0540A">
        <w:rPr>
          <w:rFonts w:ascii="Times New Roman" w:eastAsia="Times New Roman" w:hAnsi="Times New Roman" w:cs="Times New Roman"/>
          <w:sz w:val="16"/>
          <w:szCs w:val="16"/>
          <w:lang w:val="en-US"/>
        </w:rPr>
        <w:t xml:space="preserve"> </w:t>
      </w:r>
      <w:hyperlink r:id="rId77" w:history="1">
        <w:r w:rsidRPr="00D0540A">
          <w:rPr>
            <w:rStyle w:val="Hyperlink"/>
            <w:rFonts w:ascii="Times New Roman" w:eastAsia="Times New Roman" w:hAnsi="Times New Roman" w:cs="Times New Roman"/>
            <w:sz w:val="16"/>
            <w:szCs w:val="16"/>
            <w:lang w:val="en-US"/>
          </w:rPr>
          <w:t>CED/C/21/2</w:t>
        </w:r>
      </w:hyperlink>
      <w:r w:rsidRPr="00D0540A">
        <w:rPr>
          <w:rFonts w:ascii="Times New Roman" w:eastAsia="Times New Roman" w:hAnsi="Times New Roman" w:cs="Times New Roman"/>
          <w:sz w:val="16"/>
          <w:szCs w:val="16"/>
          <w:lang w:val="en-US"/>
        </w:rPr>
        <w:t xml:space="preserve">, par. 13. </w:t>
      </w:r>
    </w:p>
  </w:footnote>
  <w:footnote w:id="66">
    <w:p w14:paraId="0000015E" w14:textId="0EBAEFC8" w:rsidR="0055223F" w:rsidRPr="004E01C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color w:val="000000"/>
          <w:sz w:val="16"/>
          <w:szCs w:val="16"/>
          <w:lang w:val="fr-CH"/>
        </w:rPr>
        <w:t xml:space="preserve"> </w:t>
      </w:r>
      <w:hyperlink r:id="rId78" w:history="1">
        <w:r w:rsidR="00D21D02" w:rsidRPr="004E01CA">
          <w:rPr>
            <w:rStyle w:val="Hyperlink"/>
            <w:rFonts w:ascii="Times New Roman" w:eastAsia="Times New Roman" w:hAnsi="Times New Roman" w:cs="Times New Roman"/>
            <w:sz w:val="16"/>
            <w:szCs w:val="16"/>
            <w:lang w:val="fr-CH"/>
          </w:rPr>
          <w:t>CEDAW/C/GC/35</w:t>
        </w:r>
      </w:hyperlink>
      <w:r w:rsidRPr="004E01CA">
        <w:rPr>
          <w:rFonts w:ascii="Times New Roman" w:eastAsia="Times New Roman" w:hAnsi="Times New Roman" w:cs="Times New Roman"/>
          <w:color w:val="000000"/>
          <w:sz w:val="16"/>
          <w:szCs w:val="16"/>
          <w:lang w:val="fr-CH"/>
        </w:rPr>
        <w:t>,</w:t>
      </w:r>
      <w:r w:rsidRPr="004E01CA">
        <w:rPr>
          <w:rFonts w:ascii="Times New Roman" w:eastAsia="Times New Roman" w:hAnsi="Times New Roman" w:cs="Times New Roman"/>
          <w:color w:val="000000"/>
          <w:sz w:val="16"/>
          <w:szCs w:val="16"/>
          <w:lang w:val="fr-CH"/>
        </w:rPr>
        <w:t xml:space="preserve"> par. 24 ; Cour interaméricaine des droits de l’homme, </w:t>
      </w:r>
      <w:hyperlink r:id="rId79" w:history="1">
        <w:r w:rsidR="0055223F" w:rsidRPr="004E01CA">
          <w:rPr>
            <w:rStyle w:val="Hyperlink"/>
            <w:rFonts w:ascii="Times New Roman" w:eastAsia="Times New Roman" w:hAnsi="Times New Roman" w:cs="Times New Roman"/>
            <w:i/>
            <w:iCs/>
            <w:sz w:val="16"/>
            <w:szCs w:val="16"/>
            <w:lang w:val="fr-CH"/>
          </w:rPr>
          <w:t>affaire González et autres c. Mexique</w:t>
        </w:r>
      </w:hyperlink>
      <w:r w:rsidRPr="004E01CA">
        <w:rPr>
          <w:rFonts w:ascii="Times New Roman" w:eastAsia="Times New Roman" w:hAnsi="Times New Roman" w:cs="Times New Roman"/>
          <w:color w:val="000000"/>
          <w:sz w:val="16"/>
          <w:szCs w:val="16"/>
          <w:lang w:val="fr-CH"/>
        </w:rPr>
        <w:t xml:space="preserve">, par. </w:t>
      </w:r>
      <w:r w:rsidRPr="004E01CA">
        <w:rPr>
          <w:rFonts w:ascii="Times New Roman" w:eastAsia="Times New Roman" w:hAnsi="Times New Roman" w:cs="Times New Roman"/>
          <w:color w:val="000000"/>
          <w:sz w:val="16"/>
          <w:szCs w:val="16"/>
          <w:lang w:val="fr-CH"/>
        </w:rPr>
        <w:t>258, établissant la norme de diligence raisonnable stricte face aux plaintes pour disparition de femmes ; et Convention de Belém do Pará, art. 7.b)</w:t>
      </w:r>
      <w:r w:rsidR="004F6FD5" w:rsidRPr="004E01CA">
        <w:rPr>
          <w:rFonts w:ascii="Times New Roman" w:eastAsia="Times New Roman" w:hAnsi="Times New Roman" w:cs="Times New Roman"/>
          <w:color w:val="000000"/>
          <w:sz w:val="16"/>
          <w:szCs w:val="16"/>
          <w:lang w:val="fr-CH"/>
        </w:rPr>
        <w:t>.</w:t>
      </w:r>
    </w:p>
  </w:footnote>
  <w:footnote w:id="67">
    <w:p w14:paraId="00000160" w14:textId="5CBF554F" w:rsidR="0055223F" w:rsidRPr="00D0540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lang w:val="en-US"/>
        </w:rPr>
        <w:t xml:space="preserve"> </w:t>
      </w:r>
      <w:r w:rsidR="00C1369B" w:rsidRPr="00D0540A">
        <w:rPr>
          <w:rFonts w:ascii="Times New Roman" w:eastAsia="Times New Roman" w:hAnsi="Times New Roman" w:cs="Times New Roman"/>
          <w:sz w:val="16"/>
          <w:szCs w:val="16"/>
          <w:lang w:val="en-US"/>
        </w:rPr>
        <w:t>CIPDF</w:t>
      </w:r>
      <w:r w:rsidR="00DC0B26" w:rsidRPr="00D0540A">
        <w:rPr>
          <w:rFonts w:ascii="Times New Roman" w:eastAsia="Times New Roman" w:hAnsi="Times New Roman" w:cs="Times New Roman"/>
          <w:sz w:val="16"/>
          <w:szCs w:val="16"/>
          <w:lang w:val="en-US"/>
        </w:rPr>
        <w:t xml:space="preserve">, </w:t>
      </w:r>
      <w:r w:rsidRPr="00D0540A">
        <w:rPr>
          <w:rFonts w:ascii="Times New Roman" w:eastAsia="Times New Roman" w:hAnsi="Times New Roman" w:cs="Times New Roman"/>
          <w:color w:val="000000"/>
          <w:sz w:val="16"/>
          <w:szCs w:val="16"/>
          <w:lang w:val="en-US"/>
        </w:rPr>
        <w:t>art. 1.1</w:t>
      </w:r>
      <w:r w:rsidR="00B23262" w:rsidRPr="00D0540A">
        <w:rPr>
          <w:rFonts w:ascii="Times New Roman" w:eastAsia="Times New Roman" w:hAnsi="Times New Roman" w:cs="Times New Roman"/>
          <w:color w:val="000000"/>
          <w:sz w:val="16"/>
          <w:szCs w:val="16"/>
          <w:lang w:val="en-US"/>
        </w:rPr>
        <w:t>.</w:t>
      </w:r>
    </w:p>
  </w:footnote>
  <w:footnote w:id="68">
    <w:p w14:paraId="00000161" w14:textId="3F27C514" w:rsidR="0055223F" w:rsidRPr="00D0540A" w:rsidRDefault="00D56C53">
      <w:pPr>
        <w:spacing w:line="240" w:lineRule="auto"/>
        <w:ind w:left="357" w:hanging="357"/>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hyperlink r:id="rId80" w:history="1">
        <w:r w:rsidR="0055223F" w:rsidRPr="005540ED">
          <w:rPr>
            <w:rStyle w:val="Hyperlink"/>
            <w:rFonts w:ascii="Times New Roman" w:eastAsia="Times New Roman" w:hAnsi="Times New Roman" w:cs="Times New Roman"/>
            <w:sz w:val="16"/>
            <w:szCs w:val="16"/>
            <w:lang w:val="en-US"/>
          </w:rPr>
          <w:t>CED/C/10</w:t>
        </w:r>
      </w:hyperlink>
      <w:r w:rsidRPr="00D0540A">
        <w:rPr>
          <w:rFonts w:ascii="Times New Roman" w:eastAsia="Times New Roman" w:hAnsi="Times New Roman" w:cs="Times New Roman"/>
          <w:sz w:val="16"/>
          <w:szCs w:val="16"/>
          <w:lang w:val="en-US"/>
        </w:rPr>
        <w:t>, par. 2-8.</w:t>
      </w:r>
    </w:p>
  </w:footnote>
  <w:footnote w:id="69">
    <w:p w14:paraId="00000162" w14:textId="61DD5D31" w:rsidR="0055223F" w:rsidRPr="00D0540A"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hyperlink r:id="rId81" w:history="1">
        <w:r w:rsidR="0055223F" w:rsidRPr="005540ED">
          <w:rPr>
            <w:rStyle w:val="Hyperlink"/>
            <w:rFonts w:ascii="Times New Roman" w:eastAsia="Times New Roman" w:hAnsi="Times New Roman" w:cs="Times New Roman"/>
            <w:sz w:val="16"/>
            <w:szCs w:val="16"/>
            <w:lang w:val="en-US"/>
          </w:rPr>
          <w:t>CED/C/10</w:t>
        </w:r>
      </w:hyperlink>
      <w:r w:rsidRPr="00D0540A">
        <w:rPr>
          <w:rFonts w:ascii="Times New Roman" w:eastAsia="Times New Roman" w:hAnsi="Times New Roman" w:cs="Times New Roman"/>
          <w:sz w:val="16"/>
          <w:szCs w:val="16"/>
          <w:lang w:val="en-US"/>
        </w:rPr>
        <w:t xml:space="preserve">, par. 9-22. </w:t>
      </w:r>
    </w:p>
  </w:footnote>
  <w:footnote w:id="70">
    <w:p w14:paraId="00000163" w14:textId="6FD74F6E" w:rsidR="0055223F" w:rsidRPr="00D0540A"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r w:rsidR="00C1369B" w:rsidRPr="00D0540A">
        <w:rPr>
          <w:rFonts w:ascii="Times New Roman" w:eastAsia="Times New Roman" w:hAnsi="Times New Roman" w:cs="Times New Roman"/>
          <w:sz w:val="16"/>
          <w:szCs w:val="16"/>
          <w:lang w:val="en-US"/>
        </w:rPr>
        <w:t>CIPDF</w:t>
      </w:r>
      <w:r w:rsidRPr="00D0540A">
        <w:rPr>
          <w:rFonts w:ascii="Times New Roman" w:eastAsia="Times New Roman" w:hAnsi="Times New Roman" w:cs="Times New Roman"/>
          <w:sz w:val="16"/>
          <w:szCs w:val="16"/>
          <w:lang w:val="en-US"/>
        </w:rPr>
        <w:t xml:space="preserve">, art. 5. </w:t>
      </w:r>
    </w:p>
  </w:footnote>
  <w:footnote w:id="71">
    <w:p w14:paraId="00000164" w14:textId="5C2944A6" w:rsidR="0055223F" w:rsidRPr="004E01CA" w:rsidRDefault="00D56C5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r w:rsidR="00C1369B" w:rsidRPr="004E01CA">
        <w:rPr>
          <w:rFonts w:ascii="Times New Roman" w:eastAsia="Times New Roman" w:hAnsi="Times New Roman" w:cs="Times New Roman"/>
          <w:sz w:val="16"/>
          <w:szCs w:val="16"/>
          <w:lang w:val="fr-CH"/>
        </w:rPr>
        <w:t>CIPDF</w:t>
      </w:r>
      <w:r w:rsidRPr="004E01CA">
        <w:rPr>
          <w:rFonts w:ascii="Times New Roman" w:eastAsia="Times New Roman" w:hAnsi="Times New Roman" w:cs="Times New Roman"/>
          <w:sz w:val="16"/>
          <w:szCs w:val="16"/>
          <w:lang w:val="fr-CH"/>
        </w:rPr>
        <w:t>, art. 3 et 17</w:t>
      </w:r>
      <w:r w:rsidR="00B23262" w:rsidRPr="004E01CA">
        <w:rPr>
          <w:rFonts w:ascii="Times New Roman" w:eastAsia="Times New Roman" w:hAnsi="Times New Roman" w:cs="Times New Roman"/>
          <w:sz w:val="16"/>
          <w:szCs w:val="16"/>
          <w:lang w:val="fr-CH"/>
        </w:rPr>
        <w:t>.</w:t>
      </w:r>
    </w:p>
  </w:footnote>
  <w:footnote w:id="72">
    <w:p w14:paraId="00000165" w14:textId="305EFE3D" w:rsidR="0055223F" w:rsidRPr="004E01CA" w:rsidRDefault="00D56C5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r w:rsidR="00C1369B" w:rsidRPr="004E01CA">
        <w:rPr>
          <w:rFonts w:ascii="Times New Roman" w:eastAsia="Times New Roman" w:hAnsi="Times New Roman" w:cs="Times New Roman"/>
          <w:sz w:val="16"/>
          <w:szCs w:val="16"/>
          <w:lang w:val="fr-CH"/>
        </w:rPr>
        <w:t>CIPDF</w:t>
      </w:r>
      <w:r w:rsidRPr="004E01CA">
        <w:rPr>
          <w:rFonts w:ascii="Times New Roman" w:eastAsia="Times New Roman" w:hAnsi="Times New Roman" w:cs="Times New Roman"/>
          <w:sz w:val="16"/>
          <w:szCs w:val="16"/>
          <w:lang w:val="fr-CH"/>
        </w:rPr>
        <w:t>, art. 12 et 7</w:t>
      </w:r>
      <w:r w:rsidR="00B23262" w:rsidRPr="004E01CA">
        <w:rPr>
          <w:rFonts w:ascii="Times New Roman" w:eastAsia="Times New Roman" w:hAnsi="Times New Roman" w:cs="Times New Roman"/>
          <w:sz w:val="16"/>
          <w:szCs w:val="16"/>
          <w:lang w:val="fr-CH"/>
        </w:rPr>
        <w:t>.</w:t>
      </w:r>
    </w:p>
  </w:footnote>
  <w:footnote w:id="73">
    <w:p w14:paraId="00000166" w14:textId="2478CEF5" w:rsidR="0055223F" w:rsidRPr="00D0540A"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r w:rsidR="00C1369B" w:rsidRPr="00D0540A">
        <w:rPr>
          <w:rFonts w:ascii="Times New Roman" w:eastAsia="Times New Roman" w:hAnsi="Times New Roman" w:cs="Times New Roman"/>
          <w:sz w:val="16"/>
          <w:szCs w:val="16"/>
          <w:lang w:val="en-US"/>
        </w:rPr>
        <w:t>CIPDF</w:t>
      </w:r>
      <w:r w:rsidRPr="00D0540A">
        <w:rPr>
          <w:rFonts w:ascii="Times New Roman" w:eastAsia="Times New Roman" w:hAnsi="Times New Roman" w:cs="Times New Roman"/>
          <w:sz w:val="16"/>
          <w:szCs w:val="16"/>
          <w:lang w:val="en-US"/>
        </w:rPr>
        <w:t>, art. 18 et 24</w:t>
      </w:r>
      <w:r w:rsidR="00B23262" w:rsidRPr="00D0540A">
        <w:rPr>
          <w:rFonts w:ascii="Times New Roman" w:eastAsia="Times New Roman" w:hAnsi="Times New Roman" w:cs="Times New Roman"/>
          <w:sz w:val="16"/>
          <w:szCs w:val="16"/>
          <w:lang w:val="en-US"/>
        </w:rPr>
        <w:t>.</w:t>
      </w:r>
    </w:p>
  </w:footnote>
  <w:footnote w:id="74">
    <w:p w14:paraId="00000167" w14:textId="2F2307A9" w:rsidR="0055223F" w:rsidRPr="00D0540A" w:rsidRDefault="00D56C53">
      <w:pPr>
        <w:spacing w:line="240" w:lineRule="auto"/>
        <w:ind w:left="0" w:firstLine="0"/>
        <w:rPr>
          <w:rFonts w:ascii="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en-US"/>
        </w:rPr>
        <w:t xml:space="preserve"> </w:t>
      </w:r>
      <w:r w:rsidR="00C1369B" w:rsidRPr="00D0540A">
        <w:rPr>
          <w:rFonts w:ascii="Times New Roman" w:eastAsia="Times New Roman" w:hAnsi="Times New Roman" w:cs="Times New Roman"/>
          <w:sz w:val="16"/>
          <w:szCs w:val="16"/>
          <w:lang w:val="en-US"/>
        </w:rPr>
        <w:t>CIPDF</w:t>
      </w:r>
      <w:r w:rsidRPr="00D0540A">
        <w:rPr>
          <w:rFonts w:ascii="Times New Roman" w:eastAsia="Times New Roman" w:hAnsi="Times New Roman" w:cs="Times New Roman"/>
          <w:sz w:val="16"/>
          <w:szCs w:val="16"/>
          <w:lang w:val="en-US"/>
        </w:rPr>
        <w:t>, art. 24</w:t>
      </w:r>
      <w:r w:rsidR="00B23262" w:rsidRPr="00D0540A">
        <w:rPr>
          <w:rFonts w:ascii="Times New Roman" w:eastAsia="Times New Roman" w:hAnsi="Times New Roman" w:cs="Times New Roman"/>
          <w:sz w:val="16"/>
          <w:szCs w:val="16"/>
          <w:lang w:val="en-US"/>
        </w:rPr>
        <w:t>.</w:t>
      </w:r>
    </w:p>
  </w:footnote>
  <w:footnote w:id="75">
    <w:p w14:paraId="00000168" w14:textId="25834985" w:rsidR="0055223F" w:rsidRPr="00D0540A" w:rsidRDefault="00D56C53">
      <w:pPr>
        <w:pBdr>
          <w:top w:val="nil"/>
          <w:left w:val="nil"/>
          <w:bottom w:val="nil"/>
          <w:right w:val="nil"/>
          <w:between w:val="nil"/>
        </w:pBdr>
        <w:spacing w:line="240" w:lineRule="auto"/>
        <w:ind w:left="0" w:firstLine="14"/>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lang w:val="en-US"/>
        </w:rPr>
        <w:t xml:space="preserve"> </w:t>
      </w:r>
      <w:r w:rsidR="00542052" w:rsidRPr="00D0540A">
        <w:rPr>
          <w:rFonts w:ascii="Times New Roman" w:eastAsia="Times New Roman" w:hAnsi="Times New Roman" w:cs="Times New Roman"/>
          <w:sz w:val="16"/>
          <w:szCs w:val="16"/>
          <w:lang w:val="en-US"/>
        </w:rPr>
        <w:t>CIPDF</w:t>
      </w:r>
      <w:r w:rsidRPr="00D0540A">
        <w:rPr>
          <w:rFonts w:ascii="Times New Roman" w:eastAsia="Times New Roman" w:hAnsi="Times New Roman" w:cs="Times New Roman"/>
          <w:color w:val="000000"/>
          <w:sz w:val="16"/>
          <w:szCs w:val="16"/>
          <w:lang w:val="en-US"/>
        </w:rPr>
        <w:t xml:space="preserve">, </w:t>
      </w:r>
      <w:proofErr w:type="spellStart"/>
      <w:r w:rsidRPr="00D0540A">
        <w:rPr>
          <w:rFonts w:ascii="Times New Roman" w:eastAsia="Times New Roman" w:hAnsi="Times New Roman" w:cs="Times New Roman"/>
          <w:color w:val="000000"/>
          <w:sz w:val="16"/>
          <w:szCs w:val="16"/>
          <w:lang w:val="en-US"/>
        </w:rPr>
        <w:t>préambule</w:t>
      </w:r>
      <w:proofErr w:type="spellEnd"/>
      <w:r w:rsidR="00B23262" w:rsidRPr="00D0540A">
        <w:rPr>
          <w:rFonts w:ascii="Times New Roman" w:eastAsia="Times New Roman" w:hAnsi="Times New Roman" w:cs="Times New Roman"/>
          <w:color w:val="000000"/>
          <w:sz w:val="16"/>
          <w:szCs w:val="16"/>
          <w:lang w:val="en-US"/>
        </w:rPr>
        <w:t>.</w:t>
      </w:r>
    </w:p>
  </w:footnote>
  <w:footnote w:id="76">
    <w:p w14:paraId="0000016A" w14:textId="35666D86" w:rsidR="0055223F" w:rsidRPr="00D0540A" w:rsidRDefault="00D56C53">
      <w:pPr>
        <w:spacing w:line="240" w:lineRule="auto"/>
        <w:ind w:left="0" w:firstLine="0"/>
        <w:rPr>
          <w:rFonts w:ascii="Times New Roman" w:eastAsia="Times New Roman" w:hAnsi="Times New Roman" w:cs="Times New Roman"/>
          <w:color w:val="212121"/>
          <w:sz w:val="16"/>
          <w:szCs w:val="16"/>
          <w:lang w:val="en-US"/>
        </w:rPr>
      </w:pPr>
      <w:r w:rsidRPr="00D0540A">
        <w:rPr>
          <w:rStyle w:val="FootnoteReference"/>
          <w:rFonts w:ascii="Times New Roman" w:hAnsi="Times New Roman" w:cs="Times New Roman"/>
          <w:sz w:val="16"/>
          <w:szCs w:val="16"/>
        </w:rPr>
        <w:footnoteRef/>
      </w:r>
      <w:r w:rsidRPr="00682DFC">
        <w:rPr>
          <w:rFonts w:ascii="Times New Roman" w:eastAsia="Times New Roman" w:hAnsi="Times New Roman" w:cs="Times New Roman"/>
          <w:sz w:val="16"/>
          <w:szCs w:val="16"/>
          <w:lang w:val="en-US"/>
        </w:rPr>
        <w:t xml:space="preserve"> </w:t>
      </w:r>
      <w:r w:rsidR="00542052" w:rsidRPr="00682DFC">
        <w:rPr>
          <w:rFonts w:ascii="Times New Roman" w:eastAsia="Times New Roman" w:hAnsi="Times New Roman" w:cs="Times New Roman"/>
          <w:sz w:val="16"/>
          <w:szCs w:val="16"/>
          <w:lang w:val="en-US"/>
        </w:rPr>
        <w:t>CIPDF</w:t>
      </w:r>
      <w:r w:rsidRPr="00682DFC">
        <w:rPr>
          <w:rFonts w:ascii="Times New Roman" w:eastAsia="Times New Roman" w:hAnsi="Times New Roman" w:cs="Times New Roman"/>
          <w:color w:val="212121"/>
          <w:sz w:val="16"/>
          <w:szCs w:val="16"/>
          <w:lang w:val="en-US"/>
        </w:rPr>
        <w:t>, art. 17.</w:t>
      </w:r>
      <w:r w:rsidRPr="00682DFC">
        <w:rPr>
          <w:rFonts w:ascii="Times New Roman" w:eastAsia="Times New Roman" w:hAnsi="Times New Roman" w:cs="Times New Roman"/>
          <w:sz w:val="16"/>
          <w:szCs w:val="16"/>
          <w:lang w:val="en-US"/>
        </w:rPr>
        <w:t xml:space="preserve"> </w:t>
      </w:r>
      <w:hyperlink r:id="rId82" w:history="1">
        <w:r w:rsidR="0055223F" w:rsidRPr="00682DFC">
          <w:rPr>
            <w:rStyle w:val="Hyperlink"/>
            <w:rFonts w:ascii="Times New Roman" w:eastAsia="Times New Roman" w:hAnsi="Times New Roman" w:cs="Times New Roman"/>
            <w:sz w:val="16"/>
            <w:szCs w:val="16"/>
            <w:lang w:val="en-US"/>
          </w:rPr>
          <w:t>CED/C/MEX/VR/1 (</w:t>
        </w:r>
        <w:proofErr w:type="spellStart"/>
        <w:r w:rsidR="0055223F" w:rsidRPr="00682DFC">
          <w:rPr>
            <w:rStyle w:val="Hyperlink"/>
            <w:rFonts w:ascii="Times New Roman" w:eastAsia="Times New Roman" w:hAnsi="Times New Roman" w:cs="Times New Roman"/>
            <w:sz w:val="16"/>
            <w:szCs w:val="16"/>
            <w:lang w:val="en-US"/>
          </w:rPr>
          <w:t>Recommandations</w:t>
        </w:r>
        <w:proofErr w:type="spellEnd"/>
        <w:r w:rsidR="0055223F" w:rsidRPr="00682DFC">
          <w:rPr>
            <w:rStyle w:val="Hyperlink"/>
            <w:rFonts w:ascii="Times New Roman" w:eastAsia="Times New Roman" w:hAnsi="Times New Roman" w:cs="Times New Roman"/>
            <w:sz w:val="16"/>
            <w:szCs w:val="16"/>
            <w:lang w:val="en-US"/>
          </w:rPr>
          <w:t>),</w:t>
        </w:r>
      </w:hyperlink>
      <w:r w:rsidRPr="00682DFC">
        <w:rPr>
          <w:rFonts w:ascii="Times New Roman" w:eastAsia="Times New Roman" w:hAnsi="Times New Roman" w:cs="Times New Roman"/>
          <w:color w:val="212121"/>
          <w:sz w:val="16"/>
          <w:szCs w:val="16"/>
          <w:lang w:val="en-US"/>
        </w:rPr>
        <w:t xml:space="preserve"> par. 111 ; </w:t>
      </w:r>
      <w:hyperlink r:id="rId83" w:history="1">
        <w:r w:rsidR="0055223F" w:rsidRPr="00682DFC">
          <w:rPr>
            <w:rStyle w:val="Hyperlink"/>
            <w:rFonts w:ascii="Times New Roman" w:eastAsia="Times New Roman" w:hAnsi="Times New Roman" w:cs="Times New Roman"/>
            <w:sz w:val="16"/>
            <w:szCs w:val="16"/>
            <w:lang w:val="en-US"/>
          </w:rPr>
          <w:t>CED/C/IRQ/VR/1 (</w:t>
        </w:r>
        <w:proofErr w:type="spellStart"/>
        <w:r w:rsidR="0055223F" w:rsidRPr="00682DFC">
          <w:rPr>
            <w:rStyle w:val="Hyperlink"/>
            <w:rFonts w:ascii="Times New Roman" w:eastAsia="Times New Roman" w:hAnsi="Times New Roman" w:cs="Times New Roman"/>
            <w:sz w:val="16"/>
            <w:szCs w:val="16"/>
            <w:lang w:val="en-US"/>
          </w:rPr>
          <w:t>Recommandations</w:t>
        </w:r>
        <w:proofErr w:type="spellEnd"/>
        <w:r w:rsidR="0055223F" w:rsidRPr="00682DFC">
          <w:rPr>
            <w:rStyle w:val="Hyperlink"/>
            <w:rFonts w:ascii="Times New Roman" w:eastAsia="Times New Roman" w:hAnsi="Times New Roman" w:cs="Times New Roman"/>
            <w:sz w:val="16"/>
            <w:szCs w:val="16"/>
            <w:lang w:val="en-US"/>
          </w:rPr>
          <w:t>),</w:t>
        </w:r>
      </w:hyperlink>
      <w:r w:rsidRPr="00682DFC">
        <w:rPr>
          <w:rFonts w:ascii="Times New Roman" w:eastAsia="Times New Roman" w:hAnsi="Times New Roman" w:cs="Times New Roman"/>
          <w:color w:val="212121"/>
          <w:sz w:val="16"/>
          <w:szCs w:val="16"/>
          <w:lang w:val="en-US"/>
        </w:rPr>
        <w:t xml:space="preserve"> par. 67, 69-70 ; </w:t>
      </w:r>
      <w:hyperlink r:id="rId84" w:history="1">
        <w:r w:rsidR="0055223F" w:rsidRPr="00682DFC">
          <w:rPr>
            <w:rStyle w:val="Hyperlink"/>
            <w:rFonts w:ascii="Times New Roman" w:eastAsia="Times New Roman" w:hAnsi="Times New Roman" w:cs="Times New Roman"/>
            <w:sz w:val="16"/>
            <w:szCs w:val="16"/>
            <w:lang w:val="en-US"/>
          </w:rPr>
          <w:t>CED/C/COL/VR/1 (</w:t>
        </w:r>
        <w:proofErr w:type="spellStart"/>
        <w:r w:rsidR="0055223F" w:rsidRPr="00682DFC">
          <w:rPr>
            <w:rStyle w:val="Hyperlink"/>
            <w:rFonts w:ascii="Times New Roman" w:eastAsia="Times New Roman" w:hAnsi="Times New Roman" w:cs="Times New Roman"/>
            <w:sz w:val="16"/>
            <w:szCs w:val="16"/>
            <w:lang w:val="en-US"/>
          </w:rPr>
          <w:t>Recommandations</w:t>
        </w:r>
        <w:proofErr w:type="spellEnd"/>
        <w:r w:rsidR="0055223F" w:rsidRPr="00682DFC">
          <w:rPr>
            <w:rStyle w:val="Hyperlink"/>
            <w:rFonts w:ascii="Times New Roman" w:eastAsia="Times New Roman" w:hAnsi="Times New Roman" w:cs="Times New Roman"/>
            <w:sz w:val="16"/>
            <w:szCs w:val="16"/>
            <w:lang w:val="en-US"/>
          </w:rPr>
          <w:t>)</w:t>
        </w:r>
      </w:hyperlink>
      <w:r w:rsidRPr="00682DFC">
        <w:rPr>
          <w:rFonts w:ascii="Times New Roman" w:eastAsia="Times New Roman" w:hAnsi="Times New Roman" w:cs="Times New Roman"/>
          <w:color w:val="212121"/>
          <w:sz w:val="16"/>
          <w:szCs w:val="16"/>
          <w:lang w:val="en-US"/>
        </w:rPr>
        <w:t>, par.</w:t>
      </w:r>
      <w:r w:rsidRPr="00D0540A">
        <w:rPr>
          <w:rFonts w:ascii="Times New Roman" w:eastAsia="Times New Roman" w:hAnsi="Times New Roman" w:cs="Times New Roman"/>
          <w:color w:val="212121"/>
          <w:sz w:val="16"/>
          <w:szCs w:val="16"/>
          <w:lang w:val="en-US"/>
        </w:rPr>
        <w:t xml:space="preserve"> 109 ; </w:t>
      </w:r>
      <w:hyperlink r:id="rId85" w:history="1">
        <w:r w:rsidR="0055223F" w:rsidRPr="00D0540A">
          <w:rPr>
            <w:rStyle w:val="Hyperlink"/>
            <w:rFonts w:ascii="Times New Roman" w:eastAsia="Times New Roman" w:hAnsi="Times New Roman" w:cs="Times New Roman"/>
            <w:sz w:val="16"/>
            <w:szCs w:val="16"/>
            <w:lang w:val="en-US"/>
          </w:rPr>
          <w:t>CED/C/BEN/CO/1</w:t>
        </w:r>
      </w:hyperlink>
      <w:r w:rsidRPr="00D0540A">
        <w:rPr>
          <w:rFonts w:ascii="Times New Roman" w:eastAsia="Times New Roman" w:hAnsi="Times New Roman" w:cs="Times New Roman"/>
          <w:color w:val="212121"/>
          <w:sz w:val="16"/>
          <w:szCs w:val="16"/>
          <w:lang w:val="en-US"/>
        </w:rPr>
        <w:t xml:space="preserve">, par. 42 a) ; </w:t>
      </w:r>
      <w:hyperlink r:id="rId86">
        <w:r w:rsidR="0055223F" w:rsidRPr="00E84E0C">
          <w:rPr>
            <w:rFonts w:ascii="Times New Roman" w:eastAsia="Times New Roman" w:hAnsi="Times New Roman" w:cs="Times New Roman"/>
            <w:color w:val="3113E3"/>
            <w:sz w:val="16"/>
            <w:szCs w:val="16"/>
            <w:u w:val="single"/>
            <w:lang w:val="en-US"/>
          </w:rPr>
          <w:t>CED/C/NOR/CO/1</w:t>
        </w:r>
      </w:hyperlink>
      <w:r w:rsidRPr="00D0540A">
        <w:rPr>
          <w:rFonts w:ascii="Times New Roman" w:eastAsia="Times New Roman" w:hAnsi="Times New Roman" w:cs="Times New Roman"/>
          <w:color w:val="212121"/>
          <w:sz w:val="16"/>
          <w:szCs w:val="16"/>
          <w:lang w:val="en-US"/>
        </w:rPr>
        <w:t>, par</w:t>
      </w:r>
      <w:r w:rsidR="00BE3866" w:rsidRPr="00D0540A">
        <w:rPr>
          <w:rFonts w:ascii="Times New Roman" w:eastAsia="Times New Roman" w:hAnsi="Times New Roman" w:cs="Times New Roman"/>
          <w:color w:val="212121"/>
          <w:sz w:val="16"/>
          <w:szCs w:val="16"/>
          <w:lang w:val="en-US"/>
        </w:rPr>
        <w:t>.</w:t>
      </w:r>
      <w:r w:rsidRPr="00D0540A">
        <w:rPr>
          <w:rFonts w:ascii="Times New Roman" w:eastAsia="Times New Roman" w:hAnsi="Times New Roman" w:cs="Times New Roman"/>
          <w:color w:val="212121"/>
          <w:sz w:val="16"/>
          <w:szCs w:val="16"/>
          <w:lang w:val="en-US"/>
        </w:rPr>
        <w:t xml:space="preserve"> 38 b) ; </w:t>
      </w:r>
      <w:hyperlink r:id="rId87">
        <w:r w:rsidR="0055223F" w:rsidRPr="00E84E0C">
          <w:rPr>
            <w:rFonts w:ascii="Times New Roman" w:eastAsia="Times New Roman" w:hAnsi="Times New Roman" w:cs="Times New Roman"/>
            <w:color w:val="3113E3"/>
            <w:sz w:val="16"/>
            <w:szCs w:val="16"/>
            <w:u w:val="single"/>
            <w:lang w:val="en-US"/>
          </w:rPr>
          <w:t>CED/C/MLI/CO/1</w:t>
        </w:r>
      </w:hyperlink>
      <w:r w:rsidRPr="00D0540A">
        <w:rPr>
          <w:rFonts w:ascii="Times New Roman" w:eastAsia="Times New Roman" w:hAnsi="Times New Roman" w:cs="Times New Roman"/>
          <w:color w:val="212121"/>
          <w:sz w:val="16"/>
          <w:szCs w:val="16"/>
          <w:lang w:val="en-US"/>
        </w:rPr>
        <w:t xml:space="preserve">, par. 41 d) ; </w:t>
      </w:r>
      <w:hyperlink r:id="rId88">
        <w:r w:rsidR="0055223F" w:rsidRPr="00E84E0C">
          <w:rPr>
            <w:rFonts w:ascii="Times New Roman" w:eastAsia="Times New Roman" w:hAnsi="Times New Roman" w:cs="Times New Roman"/>
            <w:color w:val="3113E3"/>
            <w:sz w:val="16"/>
            <w:szCs w:val="16"/>
            <w:u w:val="single"/>
            <w:lang w:val="en-US"/>
          </w:rPr>
          <w:t>CED/C/PER/CO/1</w:t>
        </w:r>
        <w:r w:rsidR="0055223F" w:rsidRPr="00D0540A">
          <w:rPr>
            <w:rFonts w:ascii="Times New Roman" w:eastAsia="Times New Roman" w:hAnsi="Times New Roman" w:cs="Times New Roman"/>
            <w:color w:val="212121"/>
            <w:sz w:val="16"/>
            <w:szCs w:val="16"/>
            <w:lang w:val="en-US"/>
          </w:rPr>
          <w:t>,</w:t>
        </w:r>
      </w:hyperlink>
      <w:r w:rsidRPr="00D0540A">
        <w:rPr>
          <w:rFonts w:ascii="Times New Roman" w:eastAsia="Times New Roman" w:hAnsi="Times New Roman" w:cs="Times New Roman"/>
          <w:color w:val="212121"/>
          <w:sz w:val="16"/>
          <w:szCs w:val="16"/>
          <w:lang w:val="en-US"/>
        </w:rPr>
        <w:t xml:space="preserve"> par. 25 b) ; </w:t>
      </w:r>
      <w:hyperlink r:id="rId89">
        <w:r w:rsidR="0055223F" w:rsidRPr="00E84E0C">
          <w:rPr>
            <w:rFonts w:ascii="Times New Roman" w:eastAsia="Times New Roman" w:hAnsi="Times New Roman" w:cs="Times New Roman"/>
            <w:color w:val="3113E3"/>
            <w:sz w:val="16"/>
            <w:szCs w:val="16"/>
            <w:u w:val="single"/>
            <w:lang w:val="en-US"/>
          </w:rPr>
          <w:t>CED/C/TUN/CO/1</w:t>
        </w:r>
      </w:hyperlink>
      <w:r w:rsidR="00BE3866" w:rsidRPr="00D0540A">
        <w:rPr>
          <w:rFonts w:ascii="Times New Roman" w:eastAsia="Times New Roman" w:hAnsi="Times New Roman" w:cs="Times New Roman"/>
          <w:color w:val="212121"/>
          <w:sz w:val="16"/>
          <w:szCs w:val="16"/>
          <w:lang w:val="en-US"/>
        </w:rPr>
        <w:t xml:space="preserve">, </w:t>
      </w:r>
      <w:r w:rsidRPr="00D0540A">
        <w:rPr>
          <w:rFonts w:ascii="Times New Roman" w:eastAsia="Times New Roman" w:hAnsi="Times New Roman" w:cs="Times New Roman"/>
          <w:color w:val="212121"/>
          <w:sz w:val="16"/>
          <w:szCs w:val="16"/>
          <w:lang w:val="en-US"/>
        </w:rPr>
        <w:t>par</w:t>
      </w:r>
      <w:r w:rsidR="00BE3866" w:rsidRPr="00D0540A">
        <w:rPr>
          <w:rFonts w:ascii="Times New Roman" w:eastAsia="Times New Roman" w:hAnsi="Times New Roman" w:cs="Times New Roman"/>
          <w:color w:val="212121"/>
          <w:sz w:val="16"/>
          <w:szCs w:val="16"/>
          <w:lang w:val="en-US"/>
        </w:rPr>
        <w:t>.</w:t>
      </w:r>
      <w:r w:rsidRPr="00D0540A">
        <w:rPr>
          <w:rFonts w:ascii="Times New Roman" w:eastAsia="Times New Roman" w:hAnsi="Times New Roman" w:cs="Times New Roman"/>
          <w:color w:val="212121"/>
          <w:sz w:val="16"/>
          <w:szCs w:val="16"/>
          <w:lang w:val="en-US"/>
        </w:rPr>
        <w:t xml:space="preserve"> 30 c) ; </w:t>
      </w:r>
      <w:hyperlink r:id="rId90">
        <w:r w:rsidR="0055223F" w:rsidRPr="00E84E0C">
          <w:rPr>
            <w:rFonts w:ascii="Times New Roman" w:eastAsia="Times New Roman" w:hAnsi="Times New Roman" w:cs="Times New Roman"/>
            <w:color w:val="3113E3"/>
            <w:sz w:val="16"/>
            <w:szCs w:val="16"/>
            <w:u w:val="single"/>
            <w:lang w:val="en-US"/>
          </w:rPr>
          <w:t>CED/C/ARM/CO/1</w:t>
        </w:r>
      </w:hyperlink>
      <w:r w:rsidRPr="00D0540A">
        <w:rPr>
          <w:rFonts w:ascii="Times New Roman" w:eastAsia="Times New Roman" w:hAnsi="Times New Roman" w:cs="Times New Roman"/>
          <w:color w:val="212121"/>
          <w:sz w:val="16"/>
          <w:szCs w:val="16"/>
          <w:lang w:val="en-US"/>
        </w:rPr>
        <w:t>, par</w:t>
      </w:r>
      <w:r w:rsidR="00BE3866" w:rsidRPr="00D0540A">
        <w:rPr>
          <w:rFonts w:ascii="Times New Roman" w:eastAsia="Times New Roman" w:hAnsi="Times New Roman" w:cs="Times New Roman"/>
          <w:color w:val="212121"/>
          <w:sz w:val="16"/>
          <w:szCs w:val="16"/>
          <w:lang w:val="en-US"/>
        </w:rPr>
        <w:t>.</w:t>
      </w:r>
      <w:r w:rsidRPr="00D0540A">
        <w:rPr>
          <w:rFonts w:ascii="Times New Roman" w:eastAsia="Times New Roman" w:hAnsi="Times New Roman" w:cs="Times New Roman"/>
          <w:color w:val="212121"/>
          <w:sz w:val="16"/>
          <w:szCs w:val="16"/>
          <w:lang w:val="en-US"/>
        </w:rPr>
        <w:t xml:space="preserve"> 18</w:t>
      </w:r>
      <w:r w:rsidR="00BE3866" w:rsidRPr="00D0540A">
        <w:rPr>
          <w:rFonts w:ascii="Times New Roman" w:eastAsia="Times New Roman" w:hAnsi="Times New Roman" w:cs="Times New Roman"/>
          <w:color w:val="212121"/>
          <w:sz w:val="16"/>
          <w:szCs w:val="16"/>
          <w:lang w:val="en-US"/>
        </w:rPr>
        <w:t>.</w:t>
      </w:r>
    </w:p>
  </w:footnote>
  <w:footnote w:id="77">
    <w:p w14:paraId="0000016B" w14:textId="3FF3BA56" w:rsidR="0055223F" w:rsidRPr="004E01CA" w:rsidRDefault="00D56C5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hyperlink r:id="rId91" w:history="1">
        <w:r w:rsidR="0055223F" w:rsidRPr="004E01CA">
          <w:rPr>
            <w:rStyle w:val="Hyperlink"/>
            <w:rFonts w:ascii="Times New Roman" w:eastAsia="Times New Roman" w:hAnsi="Times New Roman" w:cs="Times New Roman"/>
            <w:sz w:val="16"/>
            <w:szCs w:val="16"/>
            <w:lang w:val="fr-CH"/>
          </w:rPr>
          <w:t>CED/C/GC/1</w:t>
        </w:r>
      </w:hyperlink>
      <w:r w:rsidRPr="004E01CA">
        <w:rPr>
          <w:rFonts w:ascii="Times New Roman" w:eastAsia="Times New Roman" w:hAnsi="Times New Roman" w:cs="Times New Roman"/>
          <w:sz w:val="16"/>
          <w:szCs w:val="16"/>
          <w:lang w:val="fr-CH"/>
        </w:rPr>
        <w:t>,</w:t>
      </w:r>
      <w:r w:rsidRPr="004E01CA">
        <w:rPr>
          <w:rFonts w:ascii="Times New Roman" w:eastAsia="Times New Roman" w:hAnsi="Times New Roman" w:cs="Times New Roman"/>
          <w:sz w:val="16"/>
          <w:szCs w:val="16"/>
          <w:lang w:val="fr-CH"/>
        </w:rPr>
        <w:t xml:space="preserve"> par. </w:t>
      </w:r>
      <w:r w:rsidRPr="004E01CA">
        <w:rPr>
          <w:rFonts w:ascii="Times New Roman" w:eastAsia="Times New Roman" w:hAnsi="Times New Roman" w:cs="Times New Roman"/>
          <w:sz w:val="16"/>
          <w:szCs w:val="16"/>
          <w:lang w:val="fr-CH"/>
        </w:rPr>
        <w:t xml:space="preserve">56 à 59 et par. 68 à 71, et ONU Femmes, </w:t>
      </w:r>
      <w:hyperlink r:id="rId92" w:history="1">
        <w:r w:rsidR="0055223F" w:rsidRPr="004E01CA">
          <w:rPr>
            <w:rStyle w:val="Hyperlink"/>
            <w:rFonts w:ascii="Times New Roman" w:eastAsia="Times New Roman" w:hAnsi="Times New Roman" w:cs="Times New Roman"/>
            <w:i/>
            <w:iCs/>
            <w:sz w:val="16"/>
            <w:szCs w:val="16"/>
            <w:lang w:val="fr-CH"/>
          </w:rPr>
          <w:t>Protection des défenseurs des droits humains des femmes en situation de risque dans les contextes de migration</w:t>
        </w:r>
      </w:hyperlink>
      <w:r w:rsidRPr="004E01CA">
        <w:rPr>
          <w:rFonts w:ascii="Times New Roman" w:eastAsia="Times New Roman" w:hAnsi="Times New Roman" w:cs="Times New Roman"/>
          <w:sz w:val="16"/>
          <w:szCs w:val="16"/>
          <w:lang w:val="fr-CH"/>
        </w:rPr>
        <w:t>.</w:t>
      </w:r>
    </w:p>
  </w:footnote>
  <w:footnote w:id="78">
    <w:p w14:paraId="0000016C" w14:textId="7EAE709E" w:rsidR="0055223F" w:rsidRPr="004E01CA" w:rsidRDefault="00D56C53">
      <w:pPr>
        <w:spacing w:line="240" w:lineRule="auto"/>
        <w:ind w:left="0" w:firstLine="14"/>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r w:rsidR="00542052" w:rsidRPr="004E01CA">
        <w:rPr>
          <w:rFonts w:ascii="Times New Roman" w:eastAsia="Times New Roman" w:hAnsi="Times New Roman" w:cs="Times New Roman"/>
          <w:sz w:val="16"/>
          <w:szCs w:val="16"/>
          <w:lang w:val="fr-CH"/>
        </w:rPr>
        <w:t>CIPDF</w:t>
      </w:r>
      <w:r w:rsidRPr="004E01CA">
        <w:rPr>
          <w:rFonts w:ascii="Times New Roman" w:eastAsia="Times New Roman" w:hAnsi="Times New Roman" w:cs="Times New Roman"/>
          <w:sz w:val="16"/>
          <w:szCs w:val="16"/>
          <w:lang w:val="fr-CH"/>
        </w:rPr>
        <w:t>. Art. 12.1</w:t>
      </w:r>
      <w:r w:rsidR="00002141" w:rsidRPr="004E01CA">
        <w:rPr>
          <w:rFonts w:ascii="Times New Roman" w:eastAsia="Times New Roman" w:hAnsi="Times New Roman" w:cs="Times New Roman"/>
          <w:sz w:val="16"/>
          <w:szCs w:val="16"/>
          <w:lang w:val="fr-CH"/>
        </w:rPr>
        <w:t>.</w:t>
      </w:r>
    </w:p>
  </w:footnote>
  <w:footnote w:id="79">
    <w:p w14:paraId="0000016D" w14:textId="507E06F8" w:rsidR="0055223F" w:rsidRPr="004E01CA" w:rsidRDefault="00D56C53">
      <w:pPr>
        <w:spacing w:line="240" w:lineRule="auto"/>
        <w:ind w:left="0" w:firstLine="14"/>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UE</w:t>
      </w:r>
      <w:r w:rsidR="00F837C2" w:rsidRPr="004E01CA">
        <w:rPr>
          <w:rFonts w:ascii="Times New Roman" w:eastAsia="Times New Roman" w:hAnsi="Times New Roman" w:cs="Times New Roman"/>
          <w:sz w:val="16"/>
          <w:szCs w:val="16"/>
          <w:lang w:val="fr-CH"/>
        </w:rPr>
        <w:t xml:space="preserve">, </w:t>
      </w:r>
      <w:hyperlink r:id="rId93" w:history="1">
        <w:r w:rsidR="0055223F" w:rsidRPr="004E01CA">
          <w:rPr>
            <w:rStyle w:val="Hyperlink"/>
            <w:rFonts w:ascii="Times New Roman" w:eastAsia="Times New Roman" w:hAnsi="Times New Roman" w:cs="Times New Roman"/>
            <w:i/>
            <w:iCs/>
            <w:sz w:val="16"/>
            <w:szCs w:val="16"/>
            <w:lang w:val="fr-CH"/>
          </w:rPr>
          <w:t xml:space="preserve">Compréhension et gestion des risques dans le contexte </w:t>
        </w:r>
        <w:r w:rsidR="002970A6" w:rsidRPr="004E01CA">
          <w:rPr>
            <w:rStyle w:val="Hyperlink"/>
            <w:rFonts w:ascii="Times New Roman" w:eastAsia="Times New Roman" w:hAnsi="Times New Roman" w:cs="Times New Roman"/>
            <w:i/>
            <w:iCs/>
            <w:sz w:val="16"/>
            <w:szCs w:val="16"/>
            <w:lang w:val="fr-CH"/>
          </w:rPr>
          <w:t xml:space="preserve">des </w:t>
        </w:r>
        <w:r w:rsidR="0055223F" w:rsidRPr="004E01CA">
          <w:rPr>
            <w:rStyle w:val="Hyperlink"/>
            <w:rFonts w:ascii="Times New Roman" w:eastAsia="Times New Roman" w:hAnsi="Times New Roman" w:cs="Times New Roman"/>
            <w:i/>
            <w:iCs/>
            <w:sz w:val="16"/>
            <w:szCs w:val="16"/>
            <w:lang w:val="fr-CH"/>
          </w:rPr>
          <w:t xml:space="preserve">disparitions de personnes, Guide d’aide à la décision pour </w:t>
        </w:r>
        <w:proofErr w:type="gramStart"/>
        <w:r w:rsidR="0055223F" w:rsidRPr="004E01CA">
          <w:rPr>
            <w:rStyle w:val="Hyperlink"/>
            <w:rFonts w:ascii="Times New Roman" w:eastAsia="Times New Roman" w:hAnsi="Times New Roman" w:cs="Times New Roman"/>
            <w:i/>
            <w:iCs/>
            <w:sz w:val="16"/>
            <w:szCs w:val="16"/>
            <w:lang w:val="fr-CH"/>
          </w:rPr>
          <w:t>évaluer  le</w:t>
        </w:r>
        <w:proofErr w:type="gramEnd"/>
        <w:r w:rsidR="0055223F" w:rsidRPr="004E01CA">
          <w:rPr>
            <w:rStyle w:val="Hyperlink"/>
            <w:rFonts w:ascii="Times New Roman" w:eastAsia="Times New Roman" w:hAnsi="Times New Roman" w:cs="Times New Roman"/>
            <w:i/>
            <w:iCs/>
            <w:sz w:val="16"/>
            <w:szCs w:val="16"/>
            <w:lang w:val="fr-CH"/>
          </w:rPr>
          <w:t xml:space="preserve"> risque et l’urgence d’un cas de disparition de personnes</w:t>
        </w:r>
      </w:hyperlink>
      <w:r w:rsidRPr="004E01CA">
        <w:rPr>
          <w:rFonts w:ascii="Times New Roman" w:eastAsia="Times New Roman" w:hAnsi="Times New Roman" w:cs="Times New Roman"/>
          <w:i/>
          <w:iCs/>
          <w:sz w:val="16"/>
          <w:szCs w:val="16"/>
          <w:lang w:val="fr-CH"/>
        </w:rPr>
        <w:t>.</w:t>
      </w:r>
      <w:r w:rsidRPr="004E01CA">
        <w:rPr>
          <w:rFonts w:ascii="Times New Roman" w:eastAsia="Times New Roman" w:hAnsi="Times New Roman" w:cs="Times New Roman"/>
          <w:sz w:val="16"/>
          <w:szCs w:val="16"/>
          <w:lang w:val="fr-CH"/>
        </w:rPr>
        <w:t xml:space="preserve"> </w:t>
      </w:r>
    </w:p>
  </w:footnote>
  <w:footnote w:id="80">
    <w:p w14:paraId="0000016E" w14:textId="77777777" w:rsidR="0055223F" w:rsidRPr="004E01CA" w:rsidRDefault="00D56C53">
      <w:pPr>
        <w:spacing w:line="240" w:lineRule="auto"/>
        <w:ind w:left="0" w:firstLine="14"/>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r w:rsidRPr="004E01CA">
        <w:rPr>
          <w:rFonts w:ascii="Times New Roman" w:eastAsia="Times New Roman" w:hAnsi="Times New Roman" w:cs="Times New Roman"/>
          <w:sz w:val="16"/>
          <w:szCs w:val="16"/>
          <w:lang w:val="fr-CH"/>
        </w:rPr>
        <w:t>CED/C/GC/1, par. 35.</w:t>
      </w:r>
    </w:p>
  </w:footnote>
  <w:footnote w:id="81">
    <w:p w14:paraId="0000016F" w14:textId="11B61BAB" w:rsidR="0055223F" w:rsidRPr="004E01CA" w:rsidRDefault="00D56C53">
      <w:pPr>
        <w:spacing w:line="240" w:lineRule="auto"/>
        <w:ind w:left="0" w:firstLine="14"/>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004600DB" w:rsidRPr="004E01CA">
        <w:rPr>
          <w:rFonts w:ascii="Times New Roman" w:eastAsia="Times New Roman" w:hAnsi="Times New Roman" w:cs="Times New Roman"/>
          <w:sz w:val="16"/>
          <w:szCs w:val="16"/>
          <w:lang w:val="fr-CH"/>
        </w:rPr>
        <w:t xml:space="preserve"> Ibid., </w:t>
      </w:r>
      <w:r w:rsidRPr="004E01CA">
        <w:rPr>
          <w:rFonts w:ascii="Times New Roman" w:eastAsia="Times New Roman" w:hAnsi="Times New Roman" w:cs="Times New Roman"/>
          <w:sz w:val="16"/>
          <w:szCs w:val="16"/>
          <w:lang w:val="fr-CH"/>
        </w:rPr>
        <w:t>par. 46</w:t>
      </w:r>
      <w:r w:rsidR="00F837C2" w:rsidRPr="004E01CA">
        <w:rPr>
          <w:rFonts w:ascii="Times New Roman" w:eastAsia="Times New Roman" w:hAnsi="Times New Roman" w:cs="Times New Roman"/>
          <w:sz w:val="16"/>
          <w:szCs w:val="16"/>
          <w:lang w:val="fr-CH"/>
        </w:rPr>
        <w:t>.</w:t>
      </w:r>
    </w:p>
  </w:footnote>
  <w:footnote w:id="82">
    <w:p w14:paraId="00000170" w14:textId="05691162" w:rsidR="0055223F" w:rsidRPr="00BB0C84"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BB0C84">
        <w:rPr>
          <w:rFonts w:ascii="Times New Roman" w:eastAsia="Times New Roman" w:hAnsi="Times New Roman" w:cs="Times New Roman"/>
          <w:sz w:val="16"/>
          <w:szCs w:val="16"/>
          <w:lang w:val="en-US"/>
        </w:rPr>
        <w:t xml:space="preserve"> </w:t>
      </w:r>
      <w:r w:rsidR="00542052" w:rsidRPr="00BB0C84">
        <w:rPr>
          <w:rFonts w:ascii="Times New Roman" w:eastAsia="Times New Roman" w:hAnsi="Times New Roman" w:cs="Times New Roman"/>
          <w:sz w:val="16"/>
          <w:szCs w:val="16"/>
          <w:lang w:val="en-US"/>
        </w:rPr>
        <w:t>CIPDF</w:t>
      </w:r>
      <w:r w:rsidRPr="00BB0C84">
        <w:rPr>
          <w:rFonts w:ascii="Times New Roman" w:eastAsia="Times New Roman" w:hAnsi="Times New Roman" w:cs="Times New Roman"/>
          <w:sz w:val="16"/>
          <w:szCs w:val="16"/>
          <w:lang w:val="en-US"/>
        </w:rPr>
        <w:t>, art. 4.</w:t>
      </w:r>
    </w:p>
  </w:footnote>
  <w:footnote w:id="83">
    <w:p w14:paraId="00000171" w14:textId="3B0022AA" w:rsidR="0055223F" w:rsidRPr="00BB0C84"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BB0C84">
        <w:rPr>
          <w:rFonts w:ascii="Times New Roman" w:eastAsia="Times New Roman" w:hAnsi="Times New Roman" w:cs="Times New Roman"/>
          <w:sz w:val="16"/>
          <w:szCs w:val="16"/>
          <w:lang w:val="en-US"/>
        </w:rPr>
        <w:t xml:space="preserve"> </w:t>
      </w:r>
      <w:r w:rsidR="00542052" w:rsidRPr="00BB0C84">
        <w:rPr>
          <w:rFonts w:ascii="Times New Roman" w:eastAsia="Times New Roman" w:hAnsi="Times New Roman" w:cs="Times New Roman"/>
          <w:sz w:val="16"/>
          <w:szCs w:val="16"/>
          <w:lang w:val="en-US"/>
        </w:rPr>
        <w:t>CIPDF</w:t>
      </w:r>
      <w:r w:rsidRPr="00BB0C84">
        <w:rPr>
          <w:rFonts w:ascii="Times New Roman" w:eastAsia="Times New Roman" w:hAnsi="Times New Roman" w:cs="Times New Roman"/>
          <w:sz w:val="16"/>
          <w:szCs w:val="16"/>
          <w:lang w:val="en-US"/>
        </w:rPr>
        <w:t>, art. 7.</w:t>
      </w:r>
      <w:r w:rsidR="002970A6" w:rsidRPr="00BB0C84">
        <w:rPr>
          <w:rFonts w:ascii="Times New Roman" w:eastAsia="Times New Roman" w:hAnsi="Times New Roman" w:cs="Times New Roman"/>
          <w:sz w:val="16"/>
          <w:szCs w:val="16"/>
          <w:lang w:val="en-US"/>
        </w:rPr>
        <w:t>2. b.</w:t>
      </w:r>
    </w:p>
  </w:footnote>
  <w:footnote w:id="84">
    <w:p w14:paraId="00000172" w14:textId="0A950FD2" w:rsidR="0055223F" w:rsidRPr="00BB0C84" w:rsidRDefault="00D56C53">
      <w:pPr>
        <w:pBdr>
          <w:top w:val="nil"/>
          <w:left w:val="nil"/>
          <w:bottom w:val="nil"/>
          <w:right w:val="nil"/>
          <w:between w:val="nil"/>
        </w:pBdr>
        <w:spacing w:line="240" w:lineRule="auto"/>
        <w:ind w:left="0" w:firstLine="14"/>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BB0C84">
        <w:rPr>
          <w:rFonts w:ascii="Times New Roman" w:eastAsia="Times New Roman" w:hAnsi="Times New Roman" w:cs="Times New Roman"/>
          <w:color w:val="000000"/>
          <w:sz w:val="16"/>
          <w:szCs w:val="16"/>
          <w:lang w:val="en-US"/>
        </w:rPr>
        <w:t xml:space="preserve"> </w:t>
      </w:r>
      <w:r w:rsidR="00542052" w:rsidRPr="00BB0C84">
        <w:rPr>
          <w:rFonts w:ascii="Times New Roman" w:eastAsia="Times New Roman" w:hAnsi="Times New Roman" w:cs="Times New Roman"/>
          <w:sz w:val="16"/>
          <w:szCs w:val="16"/>
          <w:lang w:val="en-US"/>
        </w:rPr>
        <w:t>CIPDF</w:t>
      </w:r>
      <w:r w:rsidR="00E57AF5" w:rsidRPr="00BB0C84">
        <w:rPr>
          <w:rFonts w:ascii="Times New Roman" w:eastAsia="Times New Roman" w:hAnsi="Times New Roman" w:cs="Times New Roman"/>
          <w:color w:val="000000"/>
          <w:sz w:val="16"/>
          <w:szCs w:val="16"/>
          <w:lang w:val="en-US"/>
        </w:rPr>
        <w:t xml:space="preserve">, </w:t>
      </w:r>
      <w:r w:rsidRPr="00BB0C84">
        <w:rPr>
          <w:rFonts w:ascii="Times New Roman" w:eastAsia="Times New Roman" w:hAnsi="Times New Roman" w:cs="Times New Roman"/>
          <w:color w:val="000000"/>
          <w:sz w:val="16"/>
          <w:szCs w:val="16"/>
          <w:lang w:val="en-US"/>
        </w:rPr>
        <w:t>art. 5</w:t>
      </w:r>
      <w:r w:rsidR="00E57AF5" w:rsidRPr="00BB0C84">
        <w:rPr>
          <w:rFonts w:ascii="Times New Roman" w:eastAsia="Times New Roman" w:hAnsi="Times New Roman" w:cs="Times New Roman"/>
          <w:color w:val="000000"/>
          <w:sz w:val="16"/>
          <w:szCs w:val="16"/>
          <w:lang w:val="en-US"/>
        </w:rPr>
        <w:t>.</w:t>
      </w:r>
    </w:p>
  </w:footnote>
  <w:footnote w:id="85">
    <w:p w14:paraId="00000173" w14:textId="170ED0C1" w:rsidR="0055223F" w:rsidRPr="00BB0C84"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BB0C84">
        <w:rPr>
          <w:rFonts w:ascii="Times New Roman" w:eastAsia="Times New Roman" w:hAnsi="Times New Roman" w:cs="Times New Roman"/>
          <w:color w:val="000000"/>
          <w:sz w:val="16"/>
          <w:szCs w:val="16"/>
          <w:lang w:val="en-US"/>
        </w:rPr>
        <w:t xml:space="preserve"> </w:t>
      </w:r>
      <w:hyperlink r:id="rId94" w:history="1">
        <w:r w:rsidR="00793BFC" w:rsidRPr="00BB0C84">
          <w:rPr>
            <w:rStyle w:val="Hyperlink"/>
            <w:rFonts w:ascii="Times New Roman" w:eastAsia="Times New Roman" w:hAnsi="Times New Roman" w:cs="Times New Roman"/>
            <w:sz w:val="16"/>
            <w:szCs w:val="16"/>
            <w:lang w:val="en-US"/>
          </w:rPr>
          <w:t>CEDAW/C/83/D/153/2020</w:t>
        </w:r>
      </w:hyperlink>
      <w:r w:rsidR="00EE4F36" w:rsidRPr="00BB2FBE">
        <w:rPr>
          <w:lang w:val="en-US"/>
        </w:rPr>
        <w:t xml:space="preserve">, </w:t>
      </w:r>
      <w:r w:rsidR="00EE4F36" w:rsidRPr="00BB2FBE">
        <w:rPr>
          <w:rFonts w:ascii="Times New Roman" w:hAnsi="Times New Roman" w:cs="Times New Roman"/>
          <w:sz w:val="16"/>
          <w:szCs w:val="16"/>
          <w:lang w:val="en-US"/>
        </w:rPr>
        <w:t>par. 7.3.</w:t>
      </w:r>
    </w:p>
  </w:footnote>
  <w:footnote w:id="86">
    <w:p w14:paraId="00000174" w14:textId="101D8E7F" w:rsidR="0055223F" w:rsidRPr="004E01CA" w:rsidRDefault="00D56C5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hyperlink r:id="rId95" w:history="1">
        <w:r w:rsidR="0055223F" w:rsidRPr="004E01CA">
          <w:rPr>
            <w:rStyle w:val="Hyperlink"/>
            <w:rFonts w:ascii="Times New Roman" w:eastAsia="Times New Roman" w:hAnsi="Times New Roman" w:cs="Times New Roman"/>
            <w:sz w:val="16"/>
            <w:szCs w:val="16"/>
            <w:lang w:val="fr-CH"/>
          </w:rPr>
          <w:t>CED/C/MEX/VR/1</w:t>
        </w:r>
      </w:hyperlink>
      <w:r w:rsidRPr="004E01CA">
        <w:rPr>
          <w:rFonts w:ascii="Times New Roman" w:eastAsia="Times New Roman" w:hAnsi="Times New Roman" w:cs="Times New Roman"/>
          <w:sz w:val="16"/>
          <w:szCs w:val="16"/>
          <w:lang w:val="fr-CH"/>
        </w:rPr>
        <w:t>,</w:t>
      </w:r>
      <w:r w:rsidRPr="004E01CA">
        <w:rPr>
          <w:rFonts w:ascii="Times New Roman" w:eastAsia="Times New Roman" w:hAnsi="Times New Roman" w:cs="Times New Roman"/>
          <w:sz w:val="16"/>
          <w:szCs w:val="16"/>
          <w:lang w:val="fr-CH"/>
        </w:rPr>
        <w:t xml:space="preserve"> par</w:t>
      </w:r>
      <w:r w:rsidR="00BB5C42" w:rsidRPr="004E01CA">
        <w:rPr>
          <w:rFonts w:ascii="Times New Roman" w:eastAsia="Times New Roman" w:hAnsi="Times New Roman" w:cs="Times New Roman"/>
          <w:sz w:val="16"/>
          <w:szCs w:val="16"/>
          <w:lang w:val="fr-CH"/>
        </w:rPr>
        <w:t>.</w:t>
      </w:r>
      <w:r w:rsidRPr="004E01CA">
        <w:rPr>
          <w:rFonts w:ascii="Times New Roman" w:eastAsia="Times New Roman" w:hAnsi="Times New Roman" w:cs="Times New Roman"/>
          <w:sz w:val="16"/>
          <w:szCs w:val="16"/>
          <w:lang w:val="fr-CH"/>
        </w:rPr>
        <w:t xml:space="preserve"> 52 ; </w:t>
      </w:r>
      <w:hyperlink r:id="rId96" w:history="1">
        <w:r w:rsidR="0055223F" w:rsidRPr="004E01CA">
          <w:rPr>
            <w:rStyle w:val="Hyperlink"/>
            <w:rFonts w:ascii="Times New Roman" w:eastAsia="Times New Roman" w:hAnsi="Times New Roman" w:cs="Times New Roman"/>
            <w:sz w:val="16"/>
            <w:szCs w:val="16"/>
            <w:lang w:val="fr-CH"/>
          </w:rPr>
          <w:t>CEDAW/C/GC/35</w:t>
        </w:r>
      </w:hyperlink>
      <w:r w:rsidRPr="004E01CA">
        <w:rPr>
          <w:rFonts w:ascii="Times New Roman" w:eastAsia="Times New Roman" w:hAnsi="Times New Roman" w:cs="Times New Roman"/>
          <w:sz w:val="16"/>
          <w:szCs w:val="16"/>
          <w:lang w:val="fr-CH"/>
        </w:rPr>
        <w:t xml:space="preserve">, par. </w:t>
      </w:r>
      <w:r w:rsidRPr="004E01CA">
        <w:rPr>
          <w:rFonts w:ascii="Times New Roman" w:eastAsia="Times New Roman" w:hAnsi="Times New Roman" w:cs="Times New Roman"/>
          <w:sz w:val="16"/>
          <w:szCs w:val="16"/>
          <w:lang w:val="fr-CH"/>
        </w:rPr>
        <w:t>30 b. ii)</w:t>
      </w:r>
      <w:r w:rsidR="00BB5C42" w:rsidRPr="004E01CA">
        <w:rPr>
          <w:rFonts w:ascii="Times New Roman" w:eastAsia="Times New Roman" w:hAnsi="Times New Roman" w:cs="Times New Roman"/>
          <w:sz w:val="16"/>
          <w:szCs w:val="16"/>
          <w:lang w:val="fr-CH"/>
        </w:rPr>
        <w:t>.</w:t>
      </w:r>
    </w:p>
  </w:footnote>
  <w:footnote w:id="87">
    <w:p w14:paraId="00000175" w14:textId="45959BFB" w:rsidR="0055223F" w:rsidRPr="004E01CA" w:rsidRDefault="00D56C53">
      <w:pPr>
        <w:spacing w:line="240" w:lineRule="auto"/>
        <w:ind w:left="0" w:firstLine="0"/>
        <w:rPr>
          <w:rFonts w:ascii="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00317CA6" w:rsidRPr="004E01CA">
        <w:rPr>
          <w:rFonts w:ascii="Times New Roman" w:eastAsia="Times New Roman" w:hAnsi="Times New Roman" w:cs="Times New Roman"/>
          <w:sz w:val="16"/>
          <w:szCs w:val="16"/>
          <w:lang w:val="fr-CH"/>
        </w:rPr>
        <w:t xml:space="preserve"> </w:t>
      </w:r>
      <w:hyperlink r:id="rId97" w:history="1">
        <w:r w:rsidR="00317CA6" w:rsidRPr="004E01CA">
          <w:rPr>
            <w:rStyle w:val="Hyperlink"/>
            <w:rFonts w:ascii="Times New Roman" w:eastAsia="Times New Roman" w:hAnsi="Times New Roman" w:cs="Times New Roman"/>
            <w:sz w:val="16"/>
            <w:szCs w:val="16"/>
            <w:lang w:val="fr-CH"/>
          </w:rPr>
          <w:t>CED/C/MEX/VR/1</w:t>
        </w:r>
      </w:hyperlink>
      <w:r w:rsidRPr="004E01CA">
        <w:rPr>
          <w:rFonts w:ascii="Times New Roman" w:eastAsia="Times New Roman" w:hAnsi="Times New Roman" w:cs="Times New Roman"/>
          <w:sz w:val="16"/>
          <w:szCs w:val="16"/>
          <w:lang w:val="fr-CH"/>
        </w:rPr>
        <w:t>, par</w:t>
      </w:r>
      <w:r w:rsidR="00A229B5" w:rsidRPr="004E01CA">
        <w:rPr>
          <w:rFonts w:ascii="Times New Roman" w:eastAsia="Times New Roman" w:hAnsi="Times New Roman" w:cs="Times New Roman"/>
          <w:sz w:val="16"/>
          <w:szCs w:val="16"/>
          <w:lang w:val="fr-CH"/>
        </w:rPr>
        <w:t>.</w:t>
      </w:r>
      <w:r w:rsidRPr="004E01CA">
        <w:rPr>
          <w:rFonts w:ascii="Times New Roman" w:eastAsia="Times New Roman" w:hAnsi="Times New Roman" w:cs="Times New Roman"/>
          <w:sz w:val="16"/>
          <w:szCs w:val="16"/>
          <w:lang w:val="fr-CH"/>
        </w:rPr>
        <w:t xml:space="preserve"> 52.</w:t>
      </w:r>
    </w:p>
  </w:footnote>
  <w:footnote w:id="88">
    <w:p w14:paraId="00000176" w14:textId="3F7B4DA7" w:rsidR="0055223F" w:rsidRPr="00D0540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it-IT"/>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lang w:val="it-IT"/>
        </w:rPr>
        <w:t xml:space="preserve"> </w:t>
      </w:r>
      <w:hyperlink r:id="rId98" w:history="1">
        <w:r w:rsidR="0055223F" w:rsidRPr="00AD25C6">
          <w:rPr>
            <w:rStyle w:val="Hyperlink"/>
            <w:rFonts w:ascii="Times New Roman" w:eastAsia="Times New Roman" w:hAnsi="Times New Roman" w:cs="Times New Roman"/>
            <w:sz w:val="16"/>
            <w:szCs w:val="16"/>
            <w:lang w:val="it-IT"/>
          </w:rPr>
          <w:t>CEDAW/C/GC/35</w:t>
        </w:r>
      </w:hyperlink>
      <w:r w:rsidRPr="00D0540A">
        <w:rPr>
          <w:rFonts w:ascii="Times New Roman" w:eastAsia="Times New Roman" w:hAnsi="Times New Roman" w:cs="Times New Roman"/>
          <w:color w:val="000000"/>
          <w:sz w:val="16"/>
          <w:szCs w:val="16"/>
          <w:lang w:val="it-IT"/>
        </w:rPr>
        <w:t xml:space="preserve">, par. 30 </w:t>
      </w:r>
      <w:r w:rsidR="002970A6" w:rsidRPr="00D0540A">
        <w:rPr>
          <w:rFonts w:ascii="Times New Roman" w:eastAsia="Times New Roman" w:hAnsi="Times New Roman" w:cs="Times New Roman"/>
          <w:color w:val="000000"/>
          <w:sz w:val="16"/>
          <w:szCs w:val="16"/>
          <w:lang w:val="it-IT"/>
        </w:rPr>
        <w:t>d) i</w:t>
      </w:r>
      <w:r w:rsidRPr="00D0540A">
        <w:rPr>
          <w:rFonts w:ascii="Times New Roman" w:eastAsia="Times New Roman" w:hAnsi="Times New Roman" w:cs="Times New Roman"/>
          <w:color w:val="000000"/>
          <w:sz w:val="16"/>
          <w:szCs w:val="16"/>
          <w:lang w:val="it-IT"/>
        </w:rPr>
        <w:t>)</w:t>
      </w:r>
      <w:r w:rsidR="00BB5C42" w:rsidRPr="00D0540A">
        <w:rPr>
          <w:rFonts w:ascii="Times New Roman" w:eastAsia="Times New Roman" w:hAnsi="Times New Roman" w:cs="Times New Roman"/>
          <w:color w:val="000000"/>
          <w:sz w:val="16"/>
          <w:szCs w:val="16"/>
          <w:lang w:val="it-IT"/>
        </w:rPr>
        <w:t>.</w:t>
      </w:r>
    </w:p>
  </w:footnote>
  <w:footnote w:id="89">
    <w:p w14:paraId="00000177" w14:textId="7E2656EB" w:rsidR="0055223F" w:rsidRPr="00682DFC"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682DFC">
        <w:rPr>
          <w:rFonts w:ascii="Times New Roman" w:eastAsia="Times New Roman" w:hAnsi="Times New Roman" w:cs="Times New Roman"/>
          <w:sz w:val="16"/>
          <w:szCs w:val="16"/>
          <w:lang w:val="en-US"/>
        </w:rPr>
        <w:t xml:space="preserve"> </w:t>
      </w:r>
      <w:hyperlink r:id="rId99" w:history="1">
        <w:r w:rsidR="00AD25C6" w:rsidRPr="00682DFC">
          <w:rPr>
            <w:rStyle w:val="Hyperlink"/>
            <w:rFonts w:ascii="Times New Roman" w:eastAsia="Times New Roman" w:hAnsi="Times New Roman" w:cs="Times New Roman"/>
            <w:sz w:val="16"/>
            <w:szCs w:val="16"/>
            <w:lang w:val="en-US"/>
          </w:rPr>
          <w:t>CED/C/7*</w:t>
        </w:r>
      </w:hyperlink>
    </w:p>
  </w:footnote>
  <w:footnote w:id="90">
    <w:p w14:paraId="00000178" w14:textId="29E90955" w:rsidR="0055223F" w:rsidRPr="00682DFC"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682DFC">
        <w:rPr>
          <w:rFonts w:ascii="Times New Roman" w:eastAsia="Times New Roman" w:hAnsi="Times New Roman" w:cs="Times New Roman"/>
          <w:sz w:val="16"/>
          <w:szCs w:val="16"/>
          <w:lang w:val="en-US"/>
        </w:rPr>
        <w:t xml:space="preserve"> </w:t>
      </w:r>
      <w:hyperlink r:id="rId100" w:history="1">
        <w:r w:rsidR="00202C76" w:rsidRPr="00682DFC">
          <w:rPr>
            <w:rStyle w:val="Hyperlink"/>
            <w:rFonts w:ascii="Times New Roman" w:eastAsia="Times New Roman" w:hAnsi="Times New Roman" w:cs="Times New Roman"/>
            <w:sz w:val="16"/>
            <w:szCs w:val="16"/>
            <w:lang w:val="en-US"/>
          </w:rPr>
          <w:t>CED/C/7*</w:t>
        </w:r>
      </w:hyperlink>
      <w:r w:rsidRPr="00682DFC">
        <w:rPr>
          <w:rFonts w:ascii="Times New Roman" w:eastAsia="Times New Roman" w:hAnsi="Times New Roman" w:cs="Times New Roman"/>
          <w:sz w:val="16"/>
          <w:szCs w:val="16"/>
          <w:lang w:val="en-US"/>
        </w:rPr>
        <w:t>, Principe 4.</w:t>
      </w:r>
    </w:p>
  </w:footnote>
  <w:footnote w:id="91">
    <w:p w14:paraId="00000179" w14:textId="28F34219" w:rsidR="0055223F" w:rsidRPr="00D0540A" w:rsidRDefault="00D56C53">
      <w:pPr>
        <w:spacing w:line="240" w:lineRule="auto"/>
        <w:ind w:left="0" w:firstLine="0"/>
        <w:rPr>
          <w:rFonts w:ascii="Times New Roman" w:eastAsia="Times New Roman" w:hAnsi="Times New Roman" w:cs="Times New Roman"/>
          <w:sz w:val="16"/>
          <w:szCs w:val="16"/>
          <w:lang w:val="it-IT"/>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it-IT"/>
        </w:rPr>
        <w:t xml:space="preserve"> </w:t>
      </w:r>
      <w:hyperlink r:id="rId101" w:history="1">
        <w:r w:rsidR="00202C76" w:rsidRPr="00D0540A">
          <w:rPr>
            <w:rStyle w:val="Hyperlink"/>
            <w:rFonts w:ascii="Times New Roman" w:eastAsia="Times New Roman" w:hAnsi="Times New Roman" w:cs="Times New Roman"/>
            <w:sz w:val="16"/>
            <w:szCs w:val="16"/>
            <w:lang w:val="it-IT"/>
          </w:rPr>
          <w:t>CED/C/7*</w:t>
        </w:r>
      </w:hyperlink>
      <w:r w:rsidRPr="00D0540A">
        <w:rPr>
          <w:rFonts w:ascii="Times New Roman" w:eastAsia="Times New Roman" w:hAnsi="Times New Roman" w:cs="Times New Roman"/>
          <w:sz w:val="16"/>
          <w:szCs w:val="16"/>
          <w:lang w:val="it-IT"/>
        </w:rPr>
        <w:t>, Principe 6.</w:t>
      </w:r>
    </w:p>
  </w:footnote>
  <w:footnote w:id="92">
    <w:p w14:paraId="0000017A" w14:textId="69C6D760" w:rsidR="0055223F" w:rsidRPr="00D0540A" w:rsidRDefault="00D56C53">
      <w:pPr>
        <w:spacing w:line="240" w:lineRule="auto"/>
        <w:ind w:left="0" w:firstLine="0"/>
        <w:rPr>
          <w:rFonts w:ascii="Times New Roman" w:eastAsia="Times New Roman" w:hAnsi="Times New Roman" w:cs="Times New Roman"/>
          <w:sz w:val="16"/>
          <w:szCs w:val="16"/>
          <w:lang w:val="it-IT"/>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it-IT"/>
        </w:rPr>
        <w:t xml:space="preserve"> </w:t>
      </w:r>
      <w:hyperlink r:id="rId102" w:history="1">
        <w:r w:rsidR="00202C76" w:rsidRPr="00D0540A">
          <w:rPr>
            <w:rStyle w:val="Hyperlink"/>
            <w:rFonts w:ascii="Times New Roman" w:eastAsia="Times New Roman" w:hAnsi="Times New Roman" w:cs="Times New Roman"/>
            <w:sz w:val="16"/>
            <w:szCs w:val="16"/>
            <w:lang w:val="it-IT"/>
          </w:rPr>
          <w:t>CED/C/7*</w:t>
        </w:r>
      </w:hyperlink>
      <w:r w:rsidRPr="00D0540A">
        <w:rPr>
          <w:rFonts w:ascii="Times New Roman" w:eastAsia="Times New Roman" w:hAnsi="Times New Roman" w:cs="Times New Roman"/>
          <w:sz w:val="16"/>
          <w:szCs w:val="16"/>
          <w:lang w:val="it-IT"/>
        </w:rPr>
        <w:t xml:space="preserve">, </w:t>
      </w:r>
      <w:r w:rsidRPr="00D0540A">
        <w:rPr>
          <w:rFonts w:ascii="Times New Roman" w:eastAsia="Times New Roman" w:hAnsi="Times New Roman" w:cs="Times New Roman"/>
          <w:sz w:val="16"/>
          <w:szCs w:val="16"/>
          <w:lang w:val="it-IT"/>
        </w:rPr>
        <w:t>Principe 10.</w:t>
      </w:r>
    </w:p>
  </w:footnote>
  <w:footnote w:id="93">
    <w:p w14:paraId="0000017B" w14:textId="63DF0F74" w:rsidR="0055223F" w:rsidRPr="00D0540A" w:rsidRDefault="00D56C53">
      <w:pPr>
        <w:spacing w:line="240" w:lineRule="auto"/>
        <w:ind w:left="0" w:firstLine="0"/>
        <w:rPr>
          <w:rFonts w:ascii="Times New Roman" w:eastAsia="Times New Roman" w:hAnsi="Times New Roman" w:cs="Times New Roman"/>
          <w:sz w:val="16"/>
          <w:szCs w:val="16"/>
          <w:lang w:val="it-IT"/>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sz w:val="16"/>
          <w:szCs w:val="16"/>
          <w:lang w:val="it-IT"/>
        </w:rPr>
        <w:t xml:space="preserve"> </w:t>
      </w:r>
      <w:hyperlink r:id="rId103" w:history="1">
        <w:r w:rsidR="00202C76" w:rsidRPr="00D0540A">
          <w:rPr>
            <w:rStyle w:val="Hyperlink"/>
            <w:rFonts w:ascii="Times New Roman" w:eastAsia="Times New Roman" w:hAnsi="Times New Roman" w:cs="Times New Roman"/>
            <w:sz w:val="16"/>
            <w:szCs w:val="16"/>
            <w:lang w:val="it-IT"/>
          </w:rPr>
          <w:t>CED/C/7*</w:t>
        </w:r>
      </w:hyperlink>
      <w:r w:rsidRPr="00D0540A">
        <w:rPr>
          <w:rFonts w:ascii="Times New Roman" w:eastAsia="Times New Roman" w:hAnsi="Times New Roman" w:cs="Times New Roman"/>
          <w:sz w:val="16"/>
          <w:szCs w:val="16"/>
          <w:lang w:val="it-IT"/>
        </w:rPr>
        <w:t xml:space="preserve">, </w:t>
      </w:r>
      <w:r w:rsidRPr="00D0540A">
        <w:rPr>
          <w:rFonts w:ascii="Times New Roman" w:eastAsia="Times New Roman" w:hAnsi="Times New Roman" w:cs="Times New Roman"/>
          <w:sz w:val="16"/>
          <w:szCs w:val="16"/>
          <w:lang w:val="it-IT"/>
        </w:rPr>
        <w:t>Principe 12.</w:t>
      </w:r>
    </w:p>
  </w:footnote>
  <w:footnote w:id="94">
    <w:p w14:paraId="0000017C" w14:textId="1A137FD4" w:rsidR="0055223F" w:rsidRPr="00682DFC" w:rsidRDefault="00D56C53">
      <w:pPr>
        <w:spacing w:line="240" w:lineRule="auto"/>
        <w:ind w:left="0" w:firstLine="0"/>
        <w:rPr>
          <w:rFonts w:ascii="Times New Roman" w:eastAsia="Times New Roman" w:hAnsi="Times New Roman" w:cs="Times New Roman"/>
          <w:sz w:val="16"/>
          <w:szCs w:val="16"/>
          <w:lang w:val="it-IT"/>
        </w:rPr>
      </w:pPr>
      <w:r w:rsidRPr="00D0540A">
        <w:rPr>
          <w:rStyle w:val="FootnoteReference"/>
          <w:rFonts w:ascii="Times New Roman" w:hAnsi="Times New Roman" w:cs="Times New Roman"/>
          <w:sz w:val="16"/>
          <w:szCs w:val="16"/>
        </w:rPr>
        <w:footnoteRef/>
      </w:r>
      <w:r w:rsidRPr="00682DFC">
        <w:rPr>
          <w:rFonts w:ascii="Times New Roman" w:eastAsia="Times New Roman" w:hAnsi="Times New Roman" w:cs="Times New Roman"/>
          <w:sz w:val="16"/>
          <w:szCs w:val="16"/>
          <w:lang w:val="it-IT"/>
        </w:rPr>
        <w:t xml:space="preserve"> </w:t>
      </w:r>
      <w:hyperlink r:id="rId104" w:history="1">
        <w:r w:rsidR="00202C76" w:rsidRPr="00682DFC">
          <w:rPr>
            <w:rStyle w:val="Hyperlink"/>
            <w:rFonts w:ascii="Times New Roman" w:eastAsia="Times New Roman" w:hAnsi="Times New Roman" w:cs="Times New Roman"/>
            <w:sz w:val="16"/>
            <w:szCs w:val="16"/>
            <w:lang w:val="it-IT"/>
          </w:rPr>
          <w:t>CED/C/7*</w:t>
        </w:r>
      </w:hyperlink>
      <w:r w:rsidR="00202C76" w:rsidRPr="00682DFC">
        <w:rPr>
          <w:rFonts w:ascii="Times New Roman" w:eastAsia="Times New Roman" w:hAnsi="Times New Roman" w:cs="Times New Roman"/>
          <w:sz w:val="16"/>
          <w:szCs w:val="16"/>
          <w:lang w:val="it-IT"/>
        </w:rPr>
        <w:t xml:space="preserve">, </w:t>
      </w:r>
      <w:r w:rsidR="00A229B5">
        <w:rPr>
          <w:rFonts w:ascii="Times New Roman" w:eastAsia="Times New Roman" w:hAnsi="Times New Roman" w:cs="Times New Roman"/>
          <w:sz w:val="16"/>
          <w:szCs w:val="16"/>
          <w:lang w:val="it-IT"/>
        </w:rPr>
        <w:t>par</w:t>
      </w:r>
      <w:r w:rsidRPr="00682DFC">
        <w:rPr>
          <w:rFonts w:ascii="Times New Roman" w:eastAsia="Times New Roman" w:hAnsi="Times New Roman" w:cs="Times New Roman"/>
          <w:sz w:val="16"/>
          <w:szCs w:val="16"/>
          <w:lang w:val="it-IT"/>
        </w:rPr>
        <w:t>. 26.</w:t>
      </w:r>
    </w:p>
  </w:footnote>
  <w:footnote w:id="95">
    <w:p w14:paraId="0000017D" w14:textId="27438C4B" w:rsidR="0055223F" w:rsidRPr="00682DFC" w:rsidRDefault="00D56C53">
      <w:pPr>
        <w:spacing w:line="240" w:lineRule="auto"/>
        <w:ind w:left="0" w:firstLine="0"/>
        <w:rPr>
          <w:rFonts w:ascii="Times New Roman" w:eastAsia="Times New Roman" w:hAnsi="Times New Roman" w:cs="Times New Roman"/>
          <w:sz w:val="16"/>
          <w:szCs w:val="16"/>
          <w:lang w:val="it-IT"/>
        </w:rPr>
      </w:pPr>
      <w:r w:rsidRPr="00D0540A">
        <w:rPr>
          <w:rStyle w:val="FootnoteReference"/>
          <w:rFonts w:ascii="Times New Roman" w:hAnsi="Times New Roman" w:cs="Times New Roman"/>
          <w:sz w:val="16"/>
          <w:szCs w:val="16"/>
        </w:rPr>
        <w:footnoteRef/>
      </w:r>
      <w:r w:rsidRPr="00682DFC">
        <w:rPr>
          <w:rFonts w:ascii="Times New Roman" w:eastAsia="Times New Roman" w:hAnsi="Times New Roman" w:cs="Times New Roman"/>
          <w:sz w:val="16"/>
          <w:szCs w:val="16"/>
          <w:lang w:val="it-IT"/>
        </w:rPr>
        <w:t xml:space="preserve"> </w:t>
      </w:r>
      <w:hyperlink r:id="rId105" w:history="1">
        <w:r w:rsidR="00202C76" w:rsidRPr="00682DFC">
          <w:rPr>
            <w:rStyle w:val="Hyperlink"/>
            <w:rFonts w:ascii="Times New Roman" w:eastAsia="Times New Roman" w:hAnsi="Times New Roman" w:cs="Times New Roman"/>
            <w:sz w:val="16"/>
            <w:szCs w:val="16"/>
            <w:lang w:val="it-IT"/>
          </w:rPr>
          <w:t>CED/C/7*</w:t>
        </w:r>
      </w:hyperlink>
      <w:r w:rsidRPr="00682DFC">
        <w:rPr>
          <w:rFonts w:ascii="Times New Roman" w:eastAsia="Times New Roman" w:hAnsi="Times New Roman" w:cs="Times New Roman"/>
          <w:sz w:val="16"/>
          <w:szCs w:val="16"/>
          <w:lang w:val="it-IT"/>
        </w:rPr>
        <w:t xml:space="preserve">, </w:t>
      </w:r>
      <w:r w:rsidRPr="00682DFC">
        <w:rPr>
          <w:rFonts w:ascii="Times New Roman" w:eastAsia="Times New Roman" w:hAnsi="Times New Roman" w:cs="Times New Roman"/>
          <w:sz w:val="16"/>
          <w:szCs w:val="16"/>
          <w:lang w:val="it-IT"/>
        </w:rPr>
        <w:t>Principe 1.</w:t>
      </w:r>
    </w:p>
  </w:footnote>
  <w:footnote w:id="96">
    <w:p w14:paraId="0000017E" w14:textId="1D16BB7D" w:rsidR="0055223F" w:rsidRPr="004E01C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color w:val="000000"/>
          <w:sz w:val="16"/>
          <w:szCs w:val="16"/>
          <w:lang w:val="en-US"/>
        </w:rPr>
        <w:t xml:space="preserve"> </w:t>
      </w:r>
      <w:hyperlink r:id="rId106" w:history="1">
        <w:r w:rsidR="0055223F" w:rsidRPr="004E01CA">
          <w:rPr>
            <w:rStyle w:val="Hyperlink"/>
            <w:rFonts w:ascii="Times New Roman" w:eastAsia="Times New Roman" w:hAnsi="Times New Roman" w:cs="Times New Roman"/>
            <w:sz w:val="16"/>
            <w:szCs w:val="16"/>
            <w:lang w:val="en-US"/>
          </w:rPr>
          <w:t>A/HRC/54/22/Add.5</w:t>
        </w:r>
      </w:hyperlink>
      <w:r w:rsidR="00A75270" w:rsidRPr="004E01CA">
        <w:rPr>
          <w:rFonts w:ascii="Times New Roman" w:eastAsia="Times New Roman" w:hAnsi="Times New Roman" w:cs="Times New Roman"/>
          <w:color w:val="000000"/>
          <w:sz w:val="16"/>
          <w:szCs w:val="16"/>
          <w:lang w:val="en-US"/>
        </w:rPr>
        <w:t>.</w:t>
      </w:r>
      <w:r w:rsidRPr="004E01CA">
        <w:rPr>
          <w:rFonts w:ascii="Times New Roman" w:eastAsia="Times New Roman" w:hAnsi="Times New Roman" w:cs="Times New Roman"/>
          <w:color w:val="000000"/>
          <w:sz w:val="16"/>
          <w:szCs w:val="16"/>
          <w:lang w:val="en-US"/>
        </w:rPr>
        <w:t xml:space="preserve"> </w:t>
      </w:r>
    </w:p>
  </w:footnote>
  <w:footnote w:id="97">
    <w:p w14:paraId="0000017F" w14:textId="2E064F20" w:rsidR="0055223F" w:rsidRPr="004E01CA" w:rsidRDefault="00D56C53">
      <w:pPr>
        <w:spacing w:line="240" w:lineRule="auto"/>
        <w:ind w:left="0" w:firstLine="14"/>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en-US"/>
        </w:rPr>
        <w:t xml:space="preserve"> </w:t>
      </w:r>
      <w:hyperlink r:id="rId107" w:history="1">
        <w:r w:rsidR="00A75270" w:rsidRPr="004E01CA">
          <w:rPr>
            <w:rStyle w:val="Hyperlink"/>
            <w:rFonts w:ascii="Times New Roman" w:eastAsia="Times New Roman" w:hAnsi="Times New Roman" w:cs="Times New Roman"/>
            <w:sz w:val="16"/>
            <w:szCs w:val="16"/>
            <w:lang w:val="en-US"/>
          </w:rPr>
          <w:t>CEDAW/C/GC/35</w:t>
        </w:r>
      </w:hyperlink>
      <w:r w:rsidRPr="004E01CA">
        <w:rPr>
          <w:rFonts w:ascii="Times New Roman" w:eastAsia="Times New Roman" w:hAnsi="Times New Roman" w:cs="Times New Roman"/>
          <w:sz w:val="16"/>
          <w:szCs w:val="16"/>
          <w:lang w:val="en-US"/>
        </w:rPr>
        <w:t>, par</w:t>
      </w:r>
      <w:r w:rsidR="00C21354" w:rsidRPr="004E01CA">
        <w:rPr>
          <w:rFonts w:ascii="Times New Roman" w:eastAsia="Times New Roman" w:hAnsi="Times New Roman" w:cs="Times New Roman"/>
          <w:sz w:val="16"/>
          <w:szCs w:val="16"/>
          <w:lang w:val="en-US"/>
        </w:rPr>
        <w:t>.</w:t>
      </w:r>
      <w:r w:rsidRPr="004E01CA">
        <w:rPr>
          <w:rFonts w:ascii="Times New Roman" w:eastAsia="Times New Roman" w:hAnsi="Times New Roman" w:cs="Times New Roman"/>
          <w:sz w:val="16"/>
          <w:szCs w:val="16"/>
          <w:lang w:val="en-US"/>
        </w:rPr>
        <w:t xml:space="preserve"> 14</w:t>
      </w:r>
      <w:r w:rsidR="00C21354" w:rsidRPr="004E01CA">
        <w:rPr>
          <w:rFonts w:ascii="Times New Roman" w:eastAsia="Times New Roman" w:hAnsi="Times New Roman" w:cs="Times New Roman"/>
          <w:sz w:val="16"/>
          <w:szCs w:val="16"/>
          <w:lang w:val="en-US"/>
        </w:rPr>
        <w:t>.</w:t>
      </w:r>
    </w:p>
  </w:footnote>
  <w:footnote w:id="98">
    <w:p w14:paraId="00000180" w14:textId="6CC200AF" w:rsidR="0055223F" w:rsidRPr="004E01CA" w:rsidRDefault="00D56C53">
      <w:pPr>
        <w:spacing w:line="240" w:lineRule="auto"/>
        <w:ind w:left="0" w:firstLine="14"/>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en-US"/>
        </w:rPr>
        <w:t xml:space="preserve"> </w:t>
      </w:r>
      <w:r w:rsidR="009C5E0B" w:rsidRPr="004E01CA">
        <w:rPr>
          <w:rFonts w:ascii="Times New Roman" w:eastAsia="Times New Roman" w:hAnsi="Times New Roman" w:cs="Times New Roman"/>
          <w:i/>
          <w:iCs/>
          <w:sz w:val="16"/>
          <w:szCs w:val="16"/>
          <w:lang w:val="en-US"/>
        </w:rPr>
        <w:t>Guide argentin</w:t>
      </w:r>
      <w:r w:rsidRPr="004E01CA">
        <w:rPr>
          <w:rFonts w:ascii="Times New Roman" w:eastAsia="Times New Roman" w:hAnsi="Times New Roman" w:cs="Times New Roman"/>
          <w:sz w:val="16"/>
          <w:szCs w:val="16"/>
          <w:lang w:val="en-US"/>
        </w:rPr>
        <w:t>, pp. 25–26, 30.</w:t>
      </w:r>
    </w:p>
  </w:footnote>
  <w:footnote w:id="99">
    <w:p w14:paraId="00000182" w14:textId="32CF7B74" w:rsidR="0055223F" w:rsidRPr="004E01CA" w:rsidRDefault="00D56C53">
      <w:pPr>
        <w:spacing w:line="240" w:lineRule="auto"/>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en-US"/>
        </w:rPr>
        <w:t xml:space="preserve"> </w:t>
      </w:r>
      <w:hyperlink r:id="rId108" w:history="1">
        <w:r w:rsidR="00A70C93" w:rsidRPr="004E01CA">
          <w:rPr>
            <w:rStyle w:val="Hyperlink"/>
            <w:rFonts w:ascii="Times New Roman" w:eastAsia="Times New Roman" w:hAnsi="Times New Roman" w:cs="Times New Roman"/>
            <w:sz w:val="16"/>
            <w:szCs w:val="16"/>
            <w:lang w:val="en-US"/>
          </w:rPr>
          <w:t>CED/C/7*</w:t>
        </w:r>
      </w:hyperlink>
      <w:r w:rsidRPr="004E01CA">
        <w:rPr>
          <w:rFonts w:ascii="Times New Roman" w:eastAsia="Times New Roman" w:hAnsi="Times New Roman" w:cs="Times New Roman"/>
          <w:sz w:val="16"/>
          <w:szCs w:val="16"/>
          <w:lang w:val="en-US"/>
        </w:rPr>
        <w:t>, Principe 7.</w:t>
      </w:r>
    </w:p>
  </w:footnote>
  <w:footnote w:id="100">
    <w:p w14:paraId="00000183" w14:textId="3BE120C1" w:rsidR="0055223F" w:rsidRPr="004E01CA" w:rsidRDefault="00D56C53">
      <w:pPr>
        <w:spacing w:line="240" w:lineRule="auto"/>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en-US"/>
        </w:rPr>
        <w:t xml:space="preserve"> </w:t>
      </w:r>
      <w:hyperlink r:id="rId109" w:history="1">
        <w:r w:rsidR="00A70C93" w:rsidRPr="004E01CA">
          <w:rPr>
            <w:rStyle w:val="Hyperlink"/>
            <w:rFonts w:ascii="Times New Roman" w:eastAsia="Times New Roman" w:hAnsi="Times New Roman" w:cs="Times New Roman"/>
            <w:sz w:val="16"/>
            <w:szCs w:val="16"/>
            <w:lang w:val="en-US"/>
          </w:rPr>
          <w:t>CED/C/7*</w:t>
        </w:r>
      </w:hyperlink>
      <w:r w:rsidR="009C5E0B" w:rsidRPr="004E01CA">
        <w:rPr>
          <w:rFonts w:ascii="Times New Roman" w:eastAsia="Times New Roman" w:hAnsi="Times New Roman" w:cs="Times New Roman"/>
          <w:sz w:val="16"/>
          <w:szCs w:val="16"/>
          <w:lang w:val="en-US"/>
        </w:rPr>
        <w:t xml:space="preserve">, </w:t>
      </w:r>
      <w:r w:rsidRPr="004E01CA">
        <w:rPr>
          <w:rFonts w:ascii="Times New Roman" w:eastAsia="Times New Roman" w:hAnsi="Times New Roman" w:cs="Times New Roman"/>
          <w:sz w:val="16"/>
          <w:szCs w:val="16"/>
          <w:lang w:val="en-US"/>
        </w:rPr>
        <w:t>Principe 8.</w:t>
      </w:r>
    </w:p>
  </w:footnote>
  <w:footnote w:id="101">
    <w:p w14:paraId="00000184" w14:textId="1C9FF031" w:rsidR="0055223F" w:rsidRPr="004E01CA" w:rsidRDefault="00D56C53">
      <w:pPr>
        <w:spacing w:line="240" w:lineRule="auto"/>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en-US"/>
        </w:rPr>
        <w:t xml:space="preserve"> </w:t>
      </w:r>
      <w:r w:rsidR="009C5E0B" w:rsidRPr="004E01CA">
        <w:rPr>
          <w:rFonts w:ascii="Times New Roman" w:eastAsia="Times New Roman" w:hAnsi="Times New Roman" w:cs="Times New Roman"/>
          <w:i/>
          <w:iCs/>
          <w:sz w:val="16"/>
          <w:szCs w:val="16"/>
          <w:lang w:val="en-US"/>
        </w:rPr>
        <w:t>Guide argentin</w:t>
      </w:r>
      <w:r w:rsidRPr="004E01CA">
        <w:rPr>
          <w:rFonts w:ascii="Times New Roman" w:eastAsia="Times New Roman" w:hAnsi="Times New Roman" w:cs="Times New Roman"/>
          <w:sz w:val="16"/>
          <w:szCs w:val="16"/>
          <w:lang w:val="en-US"/>
        </w:rPr>
        <w:t>, p. 50.</w:t>
      </w:r>
    </w:p>
  </w:footnote>
  <w:footnote w:id="102">
    <w:p w14:paraId="00000185" w14:textId="3EFCD762" w:rsidR="0055223F" w:rsidRPr="004E01CA" w:rsidRDefault="00D56C53">
      <w:pPr>
        <w:spacing w:line="240" w:lineRule="auto"/>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en-US"/>
        </w:rPr>
        <w:t xml:space="preserve"> </w:t>
      </w:r>
      <w:hyperlink r:id="rId110" w:history="1">
        <w:r w:rsidR="00A70C93" w:rsidRPr="004E01CA">
          <w:rPr>
            <w:rStyle w:val="Hyperlink"/>
            <w:rFonts w:ascii="Times New Roman" w:eastAsia="Times New Roman" w:hAnsi="Times New Roman" w:cs="Times New Roman"/>
            <w:sz w:val="16"/>
            <w:szCs w:val="16"/>
            <w:lang w:val="en-US"/>
          </w:rPr>
          <w:t>CED/C/7*</w:t>
        </w:r>
      </w:hyperlink>
      <w:r w:rsidRPr="004E01CA">
        <w:rPr>
          <w:rFonts w:ascii="Times New Roman" w:eastAsia="Times New Roman" w:hAnsi="Times New Roman" w:cs="Times New Roman"/>
          <w:sz w:val="16"/>
          <w:szCs w:val="16"/>
          <w:lang w:val="en-US"/>
        </w:rPr>
        <w:t>, Principe 7.</w:t>
      </w:r>
    </w:p>
  </w:footnote>
  <w:footnote w:id="103">
    <w:p w14:paraId="00000186" w14:textId="4CCB62A8" w:rsidR="0055223F" w:rsidRPr="004E01CA" w:rsidRDefault="00D56C53">
      <w:pPr>
        <w:spacing w:line="240" w:lineRule="auto"/>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en-US"/>
        </w:rPr>
        <w:t xml:space="preserve"> </w:t>
      </w:r>
      <w:r w:rsidR="009C5E0B" w:rsidRPr="004E01CA">
        <w:rPr>
          <w:rFonts w:ascii="Times New Roman" w:eastAsia="Times New Roman" w:hAnsi="Times New Roman" w:cs="Times New Roman"/>
          <w:i/>
          <w:iCs/>
          <w:sz w:val="16"/>
          <w:szCs w:val="16"/>
          <w:lang w:val="en-US"/>
        </w:rPr>
        <w:t>Guide argentin</w:t>
      </w:r>
      <w:r w:rsidRPr="004E01CA">
        <w:rPr>
          <w:rFonts w:ascii="Times New Roman" w:eastAsia="Times New Roman" w:hAnsi="Times New Roman" w:cs="Times New Roman"/>
          <w:sz w:val="16"/>
          <w:szCs w:val="16"/>
          <w:lang w:val="en-US"/>
        </w:rPr>
        <w:t>, pp. 49-50</w:t>
      </w:r>
      <w:r w:rsidR="009C5E0B" w:rsidRPr="004E01CA">
        <w:rPr>
          <w:rFonts w:ascii="Times New Roman" w:eastAsia="Times New Roman" w:hAnsi="Times New Roman" w:cs="Times New Roman"/>
          <w:sz w:val="16"/>
          <w:szCs w:val="16"/>
          <w:lang w:val="en-US"/>
        </w:rPr>
        <w:t>.</w:t>
      </w:r>
    </w:p>
  </w:footnote>
  <w:footnote w:id="104">
    <w:p w14:paraId="00000187" w14:textId="17A413C6" w:rsidR="0055223F" w:rsidRPr="004E01CA" w:rsidRDefault="00D56C53">
      <w:pPr>
        <w:spacing w:line="240" w:lineRule="auto"/>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en-US"/>
        </w:rPr>
        <w:t xml:space="preserve"> </w:t>
      </w:r>
      <w:r w:rsidR="009C5E0B" w:rsidRPr="004E01CA">
        <w:rPr>
          <w:rFonts w:ascii="Times New Roman" w:eastAsia="Times New Roman" w:hAnsi="Times New Roman" w:cs="Times New Roman"/>
          <w:i/>
          <w:iCs/>
          <w:sz w:val="16"/>
          <w:szCs w:val="16"/>
          <w:lang w:val="en-US"/>
        </w:rPr>
        <w:t>Guide argentin</w:t>
      </w:r>
      <w:r w:rsidRPr="004E01CA">
        <w:rPr>
          <w:rFonts w:ascii="Times New Roman" w:eastAsia="Times New Roman" w:hAnsi="Times New Roman" w:cs="Times New Roman"/>
          <w:sz w:val="16"/>
          <w:szCs w:val="16"/>
          <w:lang w:val="en-US"/>
        </w:rPr>
        <w:t>, p. 49.</w:t>
      </w:r>
    </w:p>
  </w:footnote>
  <w:footnote w:id="105">
    <w:p w14:paraId="00000188" w14:textId="77777777" w:rsidR="0055223F" w:rsidRPr="004E01CA" w:rsidRDefault="00D56C53">
      <w:pPr>
        <w:spacing w:line="240" w:lineRule="auto"/>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CED/C/26/2, par. 60.</w:t>
      </w:r>
    </w:p>
  </w:footnote>
  <w:footnote w:id="106">
    <w:p w14:paraId="0000018A" w14:textId="129FD101" w:rsidR="0055223F" w:rsidRPr="004E01CA" w:rsidRDefault="00D56C53">
      <w:pPr>
        <w:spacing w:line="240" w:lineRule="auto"/>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hyperlink r:id="rId111" w:history="1">
        <w:r w:rsidR="00431D7D" w:rsidRPr="004E01CA">
          <w:rPr>
            <w:rStyle w:val="Hyperlink"/>
            <w:rFonts w:ascii="Times New Roman" w:eastAsia="Times New Roman" w:hAnsi="Times New Roman" w:cs="Times New Roman"/>
            <w:sz w:val="16"/>
            <w:szCs w:val="16"/>
            <w:lang w:val="fr-CH"/>
          </w:rPr>
          <w:t>CED/C/7*</w:t>
        </w:r>
      </w:hyperlink>
      <w:r w:rsidRPr="004E01CA">
        <w:rPr>
          <w:rFonts w:ascii="Times New Roman" w:eastAsia="Times New Roman" w:hAnsi="Times New Roman" w:cs="Times New Roman"/>
          <w:sz w:val="16"/>
          <w:szCs w:val="16"/>
          <w:lang w:val="fr-CH"/>
        </w:rPr>
        <w:t xml:space="preserve">, </w:t>
      </w:r>
      <w:r w:rsidR="0083251B" w:rsidRPr="004E01CA">
        <w:rPr>
          <w:rFonts w:ascii="Times New Roman" w:eastAsia="Times New Roman" w:hAnsi="Times New Roman" w:cs="Times New Roman"/>
          <w:sz w:val="16"/>
          <w:szCs w:val="16"/>
          <w:lang w:val="fr-CH"/>
        </w:rPr>
        <w:t>principes 5 et</w:t>
      </w:r>
      <w:r w:rsidRPr="004E01CA">
        <w:rPr>
          <w:rFonts w:ascii="Times New Roman" w:eastAsia="Times New Roman" w:hAnsi="Times New Roman" w:cs="Times New Roman"/>
          <w:sz w:val="16"/>
          <w:szCs w:val="16"/>
          <w:lang w:val="fr-CH"/>
        </w:rPr>
        <w:t xml:space="preserve"> 14.</w:t>
      </w:r>
    </w:p>
  </w:footnote>
  <w:footnote w:id="107">
    <w:p w14:paraId="0000018B" w14:textId="12A1E655" w:rsidR="0055223F" w:rsidRPr="004E01CA" w:rsidRDefault="00D56C53">
      <w:pPr>
        <w:spacing w:line="240" w:lineRule="auto"/>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hyperlink r:id="rId112" w:history="1">
        <w:r w:rsidR="00431D7D" w:rsidRPr="004E01CA">
          <w:rPr>
            <w:rStyle w:val="Hyperlink"/>
            <w:rFonts w:ascii="Times New Roman" w:eastAsia="Times New Roman" w:hAnsi="Times New Roman" w:cs="Times New Roman"/>
            <w:sz w:val="16"/>
            <w:szCs w:val="16"/>
            <w:lang w:val="fr-CH"/>
          </w:rPr>
          <w:t>CED/C/7*</w:t>
        </w:r>
      </w:hyperlink>
      <w:r w:rsidRPr="004E01CA">
        <w:rPr>
          <w:rFonts w:ascii="Times New Roman" w:eastAsia="Times New Roman" w:hAnsi="Times New Roman" w:cs="Times New Roman"/>
          <w:sz w:val="16"/>
          <w:szCs w:val="16"/>
          <w:lang w:val="fr-CH"/>
        </w:rPr>
        <w:t>, principe 13.</w:t>
      </w:r>
    </w:p>
  </w:footnote>
  <w:footnote w:id="108">
    <w:p w14:paraId="0000018C" w14:textId="56975B76" w:rsidR="0055223F" w:rsidRPr="004E01CA" w:rsidRDefault="00D56C53">
      <w:pPr>
        <w:spacing w:line="240" w:lineRule="auto"/>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hyperlink r:id="rId113" w:history="1">
        <w:r w:rsidR="0055223F" w:rsidRPr="004E01CA">
          <w:rPr>
            <w:rStyle w:val="Hyperlink"/>
            <w:rFonts w:ascii="Times New Roman" w:eastAsia="Times New Roman" w:hAnsi="Times New Roman" w:cs="Times New Roman"/>
            <w:sz w:val="16"/>
            <w:szCs w:val="16"/>
            <w:lang w:val="fr-CH"/>
          </w:rPr>
          <w:t>CED/C/10</w:t>
        </w:r>
      </w:hyperlink>
      <w:r w:rsidRPr="004E01CA">
        <w:rPr>
          <w:rFonts w:ascii="Times New Roman" w:eastAsia="Times New Roman" w:hAnsi="Times New Roman" w:cs="Times New Roman"/>
          <w:sz w:val="16"/>
          <w:szCs w:val="16"/>
          <w:lang w:val="fr-CH"/>
        </w:rPr>
        <w:t xml:space="preserve">, par. </w:t>
      </w:r>
      <w:r w:rsidRPr="004E01CA">
        <w:rPr>
          <w:rFonts w:ascii="Times New Roman" w:eastAsia="Times New Roman" w:hAnsi="Times New Roman" w:cs="Times New Roman"/>
          <w:sz w:val="16"/>
          <w:szCs w:val="16"/>
          <w:lang w:val="fr-CH"/>
        </w:rPr>
        <w:t>2 à 8.</w:t>
      </w:r>
    </w:p>
  </w:footnote>
  <w:footnote w:id="109">
    <w:p w14:paraId="0000018D" w14:textId="30985DEF" w:rsidR="0055223F" w:rsidRPr="004E01CA" w:rsidRDefault="00D56C53">
      <w:pPr>
        <w:spacing w:line="240" w:lineRule="auto"/>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hyperlink r:id="rId114" w:history="1">
        <w:r w:rsidR="0055223F" w:rsidRPr="004E01CA">
          <w:rPr>
            <w:rStyle w:val="Hyperlink"/>
            <w:rFonts w:ascii="Times New Roman" w:eastAsia="Times New Roman" w:hAnsi="Times New Roman" w:cs="Times New Roman"/>
            <w:sz w:val="16"/>
            <w:szCs w:val="16"/>
            <w:lang w:val="fr-CH"/>
          </w:rPr>
          <w:t>CED/C/10</w:t>
        </w:r>
      </w:hyperlink>
      <w:r w:rsidRPr="004E01CA">
        <w:rPr>
          <w:rFonts w:ascii="Times New Roman" w:eastAsia="Times New Roman" w:hAnsi="Times New Roman" w:cs="Times New Roman"/>
          <w:sz w:val="16"/>
          <w:szCs w:val="16"/>
          <w:lang w:val="fr-CH"/>
        </w:rPr>
        <w:t xml:space="preserve">, par. 9 à 22 ; </w:t>
      </w:r>
      <w:hyperlink r:id="rId115" w:history="1">
        <w:r w:rsidR="00DF213B" w:rsidRPr="004E01CA">
          <w:rPr>
            <w:rStyle w:val="Hyperlink"/>
            <w:rFonts w:ascii="Times New Roman" w:eastAsia="Times New Roman" w:hAnsi="Times New Roman" w:cs="Times New Roman"/>
            <w:sz w:val="16"/>
            <w:szCs w:val="16"/>
            <w:lang w:val="fr-CH"/>
          </w:rPr>
          <w:t>CEDAW/C/GC/35</w:t>
        </w:r>
      </w:hyperlink>
      <w:r w:rsidRPr="004E01CA">
        <w:rPr>
          <w:rFonts w:ascii="Times New Roman" w:eastAsia="Times New Roman" w:hAnsi="Times New Roman" w:cs="Times New Roman"/>
          <w:sz w:val="16"/>
          <w:szCs w:val="16"/>
          <w:lang w:val="fr-CH"/>
        </w:rPr>
        <w:t>, par. 24 a) et b)</w:t>
      </w:r>
      <w:r w:rsidR="00DF213B" w:rsidRPr="004E01CA">
        <w:rPr>
          <w:rFonts w:ascii="Times New Roman" w:eastAsia="Times New Roman" w:hAnsi="Times New Roman" w:cs="Times New Roman"/>
          <w:sz w:val="16"/>
          <w:szCs w:val="16"/>
          <w:lang w:val="fr-CH"/>
        </w:rPr>
        <w:t>.</w:t>
      </w:r>
    </w:p>
  </w:footnote>
  <w:footnote w:id="110">
    <w:p w14:paraId="0000018E" w14:textId="0B97E8B5" w:rsidR="0055223F" w:rsidRPr="004E01CA" w:rsidRDefault="00D56C53" w:rsidP="00DF213B">
      <w:pPr>
        <w:spacing w:line="240" w:lineRule="auto"/>
        <w:ind w:left="-142"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r w:rsidR="0017091A" w:rsidRPr="004E01CA">
        <w:rPr>
          <w:rFonts w:ascii="Times New Roman" w:eastAsia="Times New Roman" w:hAnsi="Times New Roman" w:cs="Times New Roman"/>
          <w:sz w:val="16"/>
          <w:szCs w:val="16"/>
          <w:lang w:val="fr-CH"/>
        </w:rPr>
        <w:t xml:space="preserve">Cour </w:t>
      </w:r>
      <w:r w:rsidRPr="004E01CA">
        <w:rPr>
          <w:rFonts w:ascii="Times New Roman" w:eastAsia="Times New Roman" w:hAnsi="Times New Roman" w:cs="Times New Roman"/>
          <w:sz w:val="16"/>
          <w:szCs w:val="16"/>
          <w:lang w:val="fr-CH"/>
        </w:rPr>
        <w:t>interaméricaine des droits de l'homme</w:t>
      </w:r>
      <w:hyperlink r:id="rId116" w:history="1">
        <w:r w:rsidR="0017091A" w:rsidRPr="004E01CA">
          <w:rPr>
            <w:rStyle w:val="Hyperlink"/>
            <w:rFonts w:ascii="Times New Roman" w:eastAsia="Times New Roman" w:hAnsi="Times New Roman" w:cs="Times New Roman"/>
            <w:sz w:val="16"/>
            <w:szCs w:val="16"/>
            <w:lang w:val="fr-CH"/>
          </w:rPr>
          <w:t xml:space="preserve">, </w:t>
        </w:r>
        <w:r w:rsidRPr="004E01CA">
          <w:rPr>
            <w:rStyle w:val="Hyperlink"/>
            <w:rFonts w:ascii="Times New Roman" w:eastAsia="Times New Roman" w:hAnsi="Times New Roman" w:cs="Times New Roman"/>
            <w:i/>
            <w:iCs/>
            <w:sz w:val="16"/>
            <w:szCs w:val="16"/>
            <w:lang w:val="fr-CH"/>
          </w:rPr>
          <w:t xml:space="preserve">Anzualdo Castro </w:t>
        </w:r>
        <w:r w:rsidR="0017091A" w:rsidRPr="004E01CA">
          <w:rPr>
            <w:rStyle w:val="Hyperlink"/>
            <w:rFonts w:ascii="Times New Roman" w:eastAsia="Times New Roman" w:hAnsi="Times New Roman" w:cs="Times New Roman"/>
            <w:i/>
            <w:iCs/>
            <w:sz w:val="16"/>
            <w:szCs w:val="16"/>
            <w:lang w:val="fr-CH"/>
          </w:rPr>
          <w:t>c</w:t>
        </w:r>
        <w:r w:rsidRPr="004E01CA">
          <w:rPr>
            <w:rStyle w:val="Hyperlink"/>
            <w:rFonts w:ascii="Times New Roman" w:eastAsia="Times New Roman" w:hAnsi="Times New Roman" w:cs="Times New Roman"/>
            <w:i/>
            <w:iCs/>
            <w:sz w:val="16"/>
            <w:szCs w:val="16"/>
            <w:lang w:val="fr-CH"/>
          </w:rPr>
          <w:t xml:space="preserve">. </w:t>
        </w:r>
        <w:r w:rsidR="0017091A" w:rsidRPr="004E01CA">
          <w:rPr>
            <w:rStyle w:val="Hyperlink"/>
            <w:rFonts w:ascii="Times New Roman" w:eastAsia="Times New Roman" w:hAnsi="Times New Roman" w:cs="Times New Roman"/>
            <w:i/>
            <w:iCs/>
            <w:sz w:val="16"/>
            <w:szCs w:val="16"/>
            <w:lang w:val="fr-CH"/>
          </w:rPr>
          <w:t>Pérou</w:t>
        </w:r>
      </w:hyperlink>
      <w:r w:rsidRPr="004E01CA">
        <w:rPr>
          <w:rFonts w:ascii="Times New Roman" w:eastAsia="Times New Roman" w:hAnsi="Times New Roman" w:cs="Times New Roman"/>
          <w:sz w:val="16"/>
          <w:szCs w:val="16"/>
          <w:lang w:val="fr-CH"/>
        </w:rPr>
        <w:t>, par. 135.</w:t>
      </w:r>
    </w:p>
  </w:footnote>
  <w:footnote w:id="111">
    <w:p w14:paraId="0000018F" w14:textId="60493EDF" w:rsidR="0055223F" w:rsidRPr="00BB0C84" w:rsidRDefault="00D56C53">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BB0C84">
        <w:rPr>
          <w:rFonts w:ascii="Times New Roman" w:eastAsia="Times New Roman" w:hAnsi="Times New Roman" w:cs="Times New Roman"/>
          <w:sz w:val="16"/>
          <w:szCs w:val="16"/>
          <w:lang w:val="en-US"/>
        </w:rPr>
        <w:t xml:space="preserve"> </w:t>
      </w:r>
      <w:r w:rsidR="00E07A00" w:rsidRPr="00BB0C84">
        <w:rPr>
          <w:rFonts w:ascii="Times New Roman" w:eastAsia="Times New Roman" w:hAnsi="Times New Roman" w:cs="Times New Roman"/>
          <w:sz w:val="16"/>
          <w:szCs w:val="16"/>
          <w:lang w:val="en-US"/>
        </w:rPr>
        <w:t xml:space="preserve">CDN, </w:t>
      </w:r>
      <w:r w:rsidRPr="00BB0C84">
        <w:rPr>
          <w:rFonts w:ascii="Times New Roman" w:eastAsia="Times New Roman" w:hAnsi="Times New Roman" w:cs="Times New Roman"/>
          <w:sz w:val="16"/>
          <w:szCs w:val="16"/>
          <w:lang w:val="en-US"/>
        </w:rPr>
        <w:t xml:space="preserve">art. 8 </w:t>
      </w:r>
      <w:r w:rsidR="00E07A00" w:rsidRPr="00BB0C84">
        <w:rPr>
          <w:rFonts w:ascii="Times New Roman" w:eastAsia="Times New Roman" w:hAnsi="Times New Roman" w:cs="Times New Roman"/>
          <w:sz w:val="16"/>
          <w:szCs w:val="16"/>
          <w:lang w:val="en-US"/>
        </w:rPr>
        <w:t>et</w:t>
      </w:r>
      <w:r w:rsidRPr="00BB0C84">
        <w:rPr>
          <w:rFonts w:ascii="Times New Roman" w:eastAsia="Times New Roman" w:hAnsi="Times New Roman" w:cs="Times New Roman"/>
          <w:sz w:val="16"/>
          <w:szCs w:val="16"/>
          <w:lang w:val="en-US"/>
        </w:rPr>
        <w:t xml:space="preserve"> 9.</w:t>
      </w:r>
    </w:p>
  </w:footnote>
  <w:footnote w:id="112">
    <w:p w14:paraId="00000191" w14:textId="663D1ED2" w:rsidR="0055223F" w:rsidRPr="00D0540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lang w:val="en-US"/>
        </w:rPr>
        <w:t xml:space="preserve"> </w:t>
      </w:r>
      <w:r w:rsidR="00542052" w:rsidRPr="00D0540A">
        <w:rPr>
          <w:rFonts w:ascii="Times New Roman" w:eastAsia="Times New Roman" w:hAnsi="Times New Roman" w:cs="Times New Roman"/>
          <w:sz w:val="16"/>
          <w:szCs w:val="16"/>
          <w:lang w:val="en-US"/>
        </w:rPr>
        <w:t>CIPDF</w:t>
      </w:r>
      <w:r w:rsidR="000133F1" w:rsidRPr="00D0540A">
        <w:rPr>
          <w:rFonts w:ascii="Times New Roman" w:eastAsia="Times New Roman" w:hAnsi="Times New Roman" w:cs="Times New Roman"/>
          <w:sz w:val="16"/>
          <w:szCs w:val="16"/>
          <w:lang w:val="en-US"/>
        </w:rPr>
        <w:t xml:space="preserve">, </w:t>
      </w:r>
      <w:r w:rsidRPr="00D0540A">
        <w:rPr>
          <w:rFonts w:ascii="Times New Roman" w:eastAsia="Times New Roman" w:hAnsi="Times New Roman" w:cs="Times New Roman"/>
          <w:color w:val="000000"/>
          <w:sz w:val="16"/>
          <w:szCs w:val="16"/>
          <w:lang w:val="en-US"/>
        </w:rPr>
        <w:t xml:space="preserve">art. 8 </w:t>
      </w:r>
      <w:r w:rsidR="000133F1" w:rsidRPr="00D0540A">
        <w:rPr>
          <w:rFonts w:ascii="Times New Roman" w:eastAsia="Times New Roman" w:hAnsi="Times New Roman" w:cs="Times New Roman"/>
          <w:color w:val="000000"/>
          <w:sz w:val="16"/>
          <w:szCs w:val="16"/>
          <w:lang w:val="en-US"/>
        </w:rPr>
        <w:t xml:space="preserve">; </w:t>
      </w:r>
      <w:hyperlink r:id="rId117" w:history="1">
        <w:r w:rsidR="0055223F" w:rsidRPr="00C91372">
          <w:rPr>
            <w:rStyle w:val="Hyperlink"/>
            <w:rFonts w:ascii="Times New Roman" w:eastAsia="Times New Roman" w:hAnsi="Times New Roman" w:cs="Times New Roman"/>
            <w:sz w:val="16"/>
            <w:szCs w:val="16"/>
            <w:lang w:val="en-US"/>
          </w:rPr>
          <w:t>CED/C/MNG/CO/1</w:t>
        </w:r>
      </w:hyperlink>
      <w:r w:rsidR="000133F1" w:rsidRPr="00D0540A">
        <w:rPr>
          <w:rFonts w:ascii="Times New Roman" w:eastAsia="Times New Roman" w:hAnsi="Times New Roman" w:cs="Times New Roman"/>
          <w:color w:val="000000"/>
          <w:sz w:val="16"/>
          <w:szCs w:val="16"/>
          <w:lang w:val="en-US"/>
        </w:rPr>
        <w:t xml:space="preserve">, </w:t>
      </w:r>
      <w:r w:rsidRPr="00D0540A">
        <w:rPr>
          <w:rFonts w:ascii="Times New Roman" w:eastAsia="Times New Roman" w:hAnsi="Times New Roman" w:cs="Times New Roman"/>
          <w:color w:val="000000"/>
          <w:sz w:val="16"/>
          <w:szCs w:val="16"/>
          <w:lang w:val="en-US"/>
        </w:rPr>
        <w:t xml:space="preserve">par. 25 ; </w:t>
      </w:r>
      <w:hyperlink r:id="rId118" w:history="1">
        <w:r w:rsidR="0055223F" w:rsidRPr="00C91372">
          <w:rPr>
            <w:rStyle w:val="Hyperlink"/>
            <w:rFonts w:ascii="Times New Roman" w:eastAsia="Times New Roman" w:hAnsi="Times New Roman" w:cs="Times New Roman"/>
            <w:sz w:val="16"/>
            <w:szCs w:val="16"/>
            <w:lang w:val="en-US"/>
          </w:rPr>
          <w:t>CED/C/JPN/CO/1</w:t>
        </w:r>
      </w:hyperlink>
      <w:r w:rsidR="000133F1" w:rsidRPr="00D0540A">
        <w:rPr>
          <w:rFonts w:ascii="Times New Roman" w:eastAsia="Times New Roman" w:hAnsi="Times New Roman" w:cs="Times New Roman"/>
          <w:color w:val="000000"/>
          <w:sz w:val="16"/>
          <w:szCs w:val="16"/>
          <w:lang w:val="en-US"/>
        </w:rPr>
        <w:t xml:space="preserve">, </w:t>
      </w:r>
      <w:r w:rsidRPr="00D0540A">
        <w:rPr>
          <w:rFonts w:ascii="Times New Roman" w:eastAsia="Times New Roman" w:hAnsi="Times New Roman" w:cs="Times New Roman"/>
          <w:color w:val="000000"/>
          <w:sz w:val="16"/>
          <w:szCs w:val="16"/>
          <w:lang w:val="en-US"/>
        </w:rPr>
        <w:t xml:space="preserve">par. 19 ; </w:t>
      </w:r>
      <w:hyperlink r:id="rId119" w:history="1">
        <w:r w:rsidR="0055223F" w:rsidRPr="00C91372">
          <w:rPr>
            <w:rStyle w:val="Hyperlink"/>
            <w:rFonts w:ascii="Times New Roman" w:eastAsia="Times New Roman" w:hAnsi="Times New Roman" w:cs="Times New Roman"/>
            <w:sz w:val="16"/>
            <w:szCs w:val="16"/>
            <w:lang w:val="en-US"/>
          </w:rPr>
          <w:t>CED/C/AUT/CO/1</w:t>
        </w:r>
      </w:hyperlink>
      <w:r w:rsidR="0098124E" w:rsidRPr="00D0540A">
        <w:rPr>
          <w:rFonts w:ascii="Times New Roman" w:eastAsia="Times New Roman" w:hAnsi="Times New Roman" w:cs="Times New Roman"/>
          <w:color w:val="000000"/>
          <w:sz w:val="16"/>
          <w:szCs w:val="16"/>
          <w:lang w:val="en-US"/>
        </w:rPr>
        <w:t xml:space="preserve">, </w:t>
      </w:r>
      <w:r w:rsidRPr="00D0540A">
        <w:rPr>
          <w:rFonts w:ascii="Times New Roman" w:eastAsia="Times New Roman" w:hAnsi="Times New Roman" w:cs="Times New Roman"/>
          <w:color w:val="000000"/>
          <w:sz w:val="16"/>
          <w:szCs w:val="16"/>
          <w:lang w:val="en-US"/>
        </w:rPr>
        <w:t xml:space="preserve">par. 15 ; </w:t>
      </w:r>
      <w:hyperlink r:id="rId120" w:history="1">
        <w:r w:rsidR="0055223F" w:rsidRPr="00C91372">
          <w:rPr>
            <w:rStyle w:val="Hyperlink"/>
            <w:rFonts w:ascii="Times New Roman" w:eastAsia="Times New Roman" w:hAnsi="Times New Roman" w:cs="Times New Roman"/>
            <w:sz w:val="16"/>
            <w:szCs w:val="16"/>
            <w:lang w:val="en-US"/>
          </w:rPr>
          <w:t>CED/C/ALB/CO/1</w:t>
        </w:r>
      </w:hyperlink>
      <w:r w:rsidRPr="00D0540A">
        <w:rPr>
          <w:rFonts w:ascii="Times New Roman" w:eastAsia="Times New Roman" w:hAnsi="Times New Roman" w:cs="Times New Roman"/>
          <w:color w:val="000000"/>
          <w:sz w:val="16"/>
          <w:szCs w:val="16"/>
          <w:lang w:val="en-US"/>
        </w:rPr>
        <w:t xml:space="preserve">, par. 23 ; </w:t>
      </w:r>
      <w:hyperlink r:id="rId121" w:history="1">
        <w:r w:rsidR="0055223F" w:rsidRPr="00C91372">
          <w:rPr>
            <w:rStyle w:val="Hyperlink"/>
            <w:rFonts w:ascii="Times New Roman" w:eastAsia="Times New Roman" w:hAnsi="Times New Roman" w:cs="Times New Roman"/>
            <w:sz w:val="16"/>
            <w:szCs w:val="16"/>
            <w:lang w:val="en-US"/>
          </w:rPr>
          <w:t>CED/C/TU/CO/1</w:t>
        </w:r>
      </w:hyperlink>
      <w:r w:rsidRPr="00D0540A">
        <w:rPr>
          <w:rFonts w:ascii="Times New Roman" w:eastAsia="Times New Roman" w:hAnsi="Times New Roman" w:cs="Times New Roman"/>
          <w:color w:val="000000"/>
          <w:sz w:val="16"/>
          <w:szCs w:val="16"/>
          <w:lang w:val="en-US"/>
        </w:rPr>
        <w:t xml:space="preserve">, par. 19 ; </w:t>
      </w:r>
      <w:hyperlink r:id="rId122" w:history="1">
        <w:r w:rsidR="0055223F" w:rsidRPr="00C91372">
          <w:rPr>
            <w:rStyle w:val="Hyperlink"/>
            <w:rFonts w:ascii="Times New Roman" w:eastAsia="Times New Roman" w:hAnsi="Times New Roman" w:cs="Times New Roman"/>
            <w:sz w:val="16"/>
            <w:szCs w:val="16"/>
            <w:lang w:val="en-US"/>
          </w:rPr>
          <w:t>CED/C/ARM/CO/1</w:t>
        </w:r>
      </w:hyperlink>
      <w:r w:rsidRPr="00D0540A">
        <w:rPr>
          <w:rFonts w:ascii="Times New Roman" w:eastAsia="Times New Roman" w:hAnsi="Times New Roman" w:cs="Times New Roman"/>
          <w:color w:val="000000"/>
          <w:sz w:val="16"/>
          <w:szCs w:val="16"/>
          <w:lang w:val="en-US"/>
        </w:rPr>
        <w:t>, par</w:t>
      </w:r>
      <w:r w:rsidR="00B30C64">
        <w:rPr>
          <w:rFonts w:ascii="Times New Roman" w:eastAsia="Times New Roman" w:hAnsi="Times New Roman" w:cs="Times New Roman"/>
          <w:color w:val="000000"/>
          <w:sz w:val="16"/>
          <w:szCs w:val="16"/>
          <w:lang w:val="en-US"/>
        </w:rPr>
        <w:t>.</w:t>
      </w:r>
      <w:r w:rsidRPr="00D0540A">
        <w:rPr>
          <w:rFonts w:ascii="Times New Roman" w:eastAsia="Times New Roman" w:hAnsi="Times New Roman" w:cs="Times New Roman"/>
          <w:color w:val="000000"/>
          <w:sz w:val="16"/>
          <w:szCs w:val="16"/>
          <w:lang w:val="en-US"/>
        </w:rPr>
        <w:t xml:space="preserve"> 13</w:t>
      </w:r>
      <w:r w:rsidR="0098124E" w:rsidRPr="00D0540A">
        <w:rPr>
          <w:rFonts w:ascii="Times New Roman" w:eastAsia="Times New Roman" w:hAnsi="Times New Roman" w:cs="Times New Roman"/>
          <w:color w:val="000000"/>
          <w:sz w:val="16"/>
          <w:szCs w:val="16"/>
          <w:lang w:val="en-US"/>
        </w:rPr>
        <w:t>.</w:t>
      </w:r>
    </w:p>
  </w:footnote>
  <w:footnote w:id="113">
    <w:p w14:paraId="00000192" w14:textId="0B625AE3" w:rsidR="0055223F" w:rsidRPr="00D0540A" w:rsidRDefault="00D56C53" w:rsidP="008F647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lang w:val="en-US"/>
        </w:rPr>
        <w:t xml:space="preserve"> </w:t>
      </w:r>
      <w:hyperlink r:id="rId123" w:history="1">
        <w:r w:rsidR="00B30C64" w:rsidRPr="00B30C64">
          <w:rPr>
            <w:rStyle w:val="Hyperlink"/>
            <w:rFonts w:ascii="Times New Roman" w:eastAsia="Times New Roman" w:hAnsi="Times New Roman" w:cs="Times New Roman"/>
            <w:sz w:val="16"/>
            <w:szCs w:val="16"/>
            <w:lang w:val="en-US"/>
          </w:rPr>
          <w:t>CED/C/BIH/CO/1,</w:t>
        </w:r>
      </w:hyperlink>
      <w:r w:rsidRPr="00D0540A">
        <w:rPr>
          <w:rFonts w:ascii="Times New Roman" w:eastAsia="Times New Roman" w:hAnsi="Times New Roman" w:cs="Times New Roman"/>
          <w:color w:val="000000"/>
          <w:sz w:val="16"/>
          <w:szCs w:val="16"/>
          <w:lang w:val="en-US"/>
        </w:rPr>
        <w:t xml:space="preserve"> par. 26 ; </w:t>
      </w:r>
      <w:hyperlink r:id="rId124" w:history="1">
        <w:r w:rsidR="0055223F" w:rsidRPr="008F6473">
          <w:rPr>
            <w:rStyle w:val="Hyperlink"/>
            <w:rFonts w:ascii="Times New Roman" w:eastAsia="Times New Roman" w:hAnsi="Times New Roman" w:cs="Times New Roman"/>
            <w:sz w:val="16"/>
            <w:szCs w:val="16"/>
            <w:lang w:val="en-US"/>
          </w:rPr>
          <w:t>CED/C/CHL/CO/1</w:t>
        </w:r>
      </w:hyperlink>
      <w:r w:rsidR="00B06B8F" w:rsidRPr="00D0540A">
        <w:rPr>
          <w:rFonts w:ascii="Times New Roman" w:eastAsia="Times New Roman" w:hAnsi="Times New Roman" w:cs="Times New Roman"/>
          <w:color w:val="000000"/>
          <w:sz w:val="16"/>
          <w:szCs w:val="16"/>
          <w:lang w:val="en-US"/>
        </w:rPr>
        <w:t xml:space="preserve">, </w:t>
      </w:r>
      <w:r w:rsidRPr="00D0540A">
        <w:rPr>
          <w:rFonts w:ascii="Times New Roman" w:eastAsia="Times New Roman" w:hAnsi="Times New Roman" w:cs="Times New Roman"/>
          <w:color w:val="000000"/>
          <w:sz w:val="16"/>
          <w:szCs w:val="16"/>
          <w:lang w:val="en-US"/>
        </w:rPr>
        <w:t xml:space="preserve">par. 17 d) ; </w:t>
      </w:r>
      <w:hyperlink r:id="rId125" w:history="1">
        <w:r w:rsidR="0055223F" w:rsidRPr="008F6473">
          <w:rPr>
            <w:rStyle w:val="Hyperlink"/>
            <w:rFonts w:ascii="Times New Roman" w:eastAsia="Times New Roman" w:hAnsi="Times New Roman" w:cs="Times New Roman"/>
            <w:sz w:val="16"/>
            <w:szCs w:val="16"/>
            <w:lang w:val="en-US"/>
          </w:rPr>
          <w:t>CED/C/BRA/CO/1</w:t>
        </w:r>
      </w:hyperlink>
      <w:r w:rsidR="00B06B8F" w:rsidRPr="00D0540A">
        <w:rPr>
          <w:rFonts w:ascii="Times New Roman" w:eastAsia="Times New Roman" w:hAnsi="Times New Roman" w:cs="Times New Roman"/>
          <w:color w:val="000000"/>
          <w:sz w:val="16"/>
          <w:szCs w:val="16"/>
          <w:lang w:val="en-US"/>
        </w:rPr>
        <w:t xml:space="preserve">, </w:t>
      </w:r>
      <w:r w:rsidRPr="00D0540A">
        <w:rPr>
          <w:rFonts w:ascii="Times New Roman" w:eastAsia="Times New Roman" w:hAnsi="Times New Roman" w:cs="Times New Roman"/>
          <w:color w:val="000000"/>
          <w:sz w:val="16"/>
          <w:szCs w:val="16"/>
          <w:lang w:val="en-US"/>
        </w:rPr>
        <w:t>par</w:t>
      </w:r>
      <w:r w:rsidR="00B06B8F" w:rsidRPr="00D0540A">
        <w:rPr>
          <w:rFonts w:ascii="Times New Roman" w:eastAsia="Times New Roman" w:hAnsi="Times New Roman" w:cs="Times New Roman"/>
          <w:color w:val="000000"/>
          <w:sz w:val="16"/>
          <w:szCs w:val="16"/>
          <w:lang w:val="en-US"/>
        </w:rPr>
        <w:t>.</w:t>
      </w:r>
      <w:r w:rsidRPr="00D0540A">
        <w:rPr>
          <w:rFonts w:ascii="Times New Roman" w:eastAsia="Times New Roman" w:hAnsi="Times New Roman" w:cs="Times New Roman"/>
          <w:color w:val="000000"/>
          <w:sz w:val="16"/>
          <w:szCs w:val="16"/>
          <w:lang w:val="en-US"/>
        </w:rPr>
        <w:t xml:space="preserve"> 23 b) </w:t>
      </w:r>
      <w:r w:rsidR="00B06B8F" w:rsidRPr="00D0540A">
        <w:rPr>
          <w:rFonts w:ascii="Times New Roman" w:eastAsia="Times New Roman" w:hAnsi="Times New Roman" w:cs="Times New Roman"/>
          <w:color w:val="000000"/>
          <w:sz w:val="16"/>
          <w:szCs w:val="16"/>
          <w:lang w:val="en-US"/>
        </w:rPr>
        <w:t xml:space="preserve">; </w:t>
      </w:r>
      <w:hyperlink r:id="rId126" w:history="1">
        <w:r w:rsidR="0055223F" w:rsidRPr="008F6473">
          <w:rPr>
            <w:rStyle w:val="Hyperlink"/>
            <w:rFonts w:ascii="Times New Roman" w:eastAsia="Times New Roman" w:hAnsi="Times New Roman" w:cs="Times New Roman"/>
            <w:sz w:val="16"/>
            <w:szCs w:val="16"/>
            <w:lang w:val="en-US"/>
          </w:rPr>
          <w:t>CED/C/ESP/OAI/1</w:t>
        </w:r>
      </w:hyperlink>
      <w:r w:rsidR="00B06B8F" w:rsidRPr="00D0540A">
        <w:rPr>
          <w:rFonts w:ascii="Times New Roman" w:eastAsia="Times New Roman" w:hAnsi="Times New Roman" w:cs="Times New Roman"/>
          <w:color w:val="000000"/>
          <w:sz w:val="16"/>
          <w:szCs w:val="16"/>
          <w:lang w:val="en-US"/>
        </w:rPr>
        <w:t xml:space="preserve">, </w:t>
      </w:r>
      <w:r w:rsidRPr="00D0540A">
        <w:rPr>
          <w:rFonts w:ascii="Times New Roman" w:eastAsia="Times New Roman" w:hAnsi="Times New Roman" w:cs="Times New Roman"/>
          <w:color w:val="000000"/>
          <w:sz w:val="16"/>
          <w:szCs w:val="16"/>
          <w:lang w:val="en-US"/>
        </w:rPr>
        <w:t xml:space="preserve">par. 19 ; </w:t>
      </w:r>
      <w:hyperlink r:id="rId127" w:history="1">
        <w:r w:rsidR="0055223F" w:rsidRPr="008F6473">
          <w:rPr>
            <w:rStyle w:val="Hyperlink"/>
            <w:rFonts w:ascii="Times New Roman" w:eastAsia="Times New Roman" w:hAnsi="Times New Roman" w:cs="Times New Roman"/>
            <w:sz w:val="16"/>
            <w:szCs w:val="16"/>
            <w:lang w:val="en-US"/>
          </w:rPr>
          <w:t>CED/C/MLI/CO/1</w:t>
        </w:r>
      </w:hyperlink>
      <w:r w:rsidR="00B06B8F" w:rsidRPr="00D0540A">
        <w:rPr>
          <w:rFonts w:ascii="Times New Roman" w:eastAsia="Times New Roman" w:hAnsi="Times New Roman" w:cs="Times New Roman"/>
          <w:color w:val="000000"/>
          <w:sz w:val="16"/>
          <w:szCs w:val="16"/>
          <w:lang w:val="en-US"/>
        </w:rPr>
        <w:t xml:space="preserve">, </w:t>
      </w:r>
      <w:r w:rsidRPr="00D0540A">
        <w:rPr>
          <w:rFonts w:ascii="Times New Roman" w:eastAsia="Times New Roman" w:hAnsi="Times New Roman" w:cs="Times New Roman"/>
          <w:color w:val="000000"/>
          <w:sz w:val="16"/>
          <w:szCs w:val="16"/>
          <w:lang w:val="en-US"/>
        </w:rPr>
        <w:t xml:space="preserve">par. 25 ; </w:t>
      </w:r>
      <w:hyperlink r:id="rId128" w:history="1">
        <w:r w:rsidR="0055223F" w:rsidRPr="008F6473">
          <w:rPr>
            <w:rStyle w:val="Hyperlink"/>
            <w:rFonts w:ascii="Times New Roman" w:eastAsia="Times New Roman" w:hAnsi="Times New Roman" w:cs="Times New Roman"/>
            <w:sz w:val="16"/>
            <w:szCs w:val="16"/>
            <w:lang w:val="en-US"/>
          </w:rPr>
          <w:t>CED/C/MRT/CO/1</w:t>
        </w:r>
      </w:hyperlink>
      <w:r w:rsidR="00B06B8F" w:rsidRPr="00D0540A">
        <w:rPr>
          <w:rFonts w:ascii="Times New Roman" w:eastAsia="Times New Roman" w:hAnsi="Times New Roman" w:cs="Times New Roman"/>
          <w:color w:val="000000"/>
          <w:sz w:val="16"/>
          <w:szCs w:val="16"/>
          <w:lang w:val="en-US"/>
        </w:rPr>
        <w:t xml:space="preserve">, </w:t>
      </w:r>
      <w:r w:rsidRPr="00D0540A">
        <w:rPr>
          <w:rFonts w:ascii="Times New Roman" w:eastAsia="Times New Roman" w:hAnsi="Times New Roman" w:cs="Times New Roman"/>
          <w:color w:val="000000"/>
          <w:sz w:val="16"/>
          <w:szCs w:val="16"/>
          <w:lang w:val="en-US"/>
        </w:rPr>
        <w:t>par. 24</w:t>
      </w:r>
      <w:r w:rsidR="00B06B8F" w:rsidRPr="00D0540A">
        <w:rPr>
          <w:rFonts w:ascii="Times New Roman" w:eastAsia="Times New Roman" w:hAnsi="Times New Roman" w:cs="Times New Roman"/>
          <w:color w:val="000000"/>
          <w:sz w:val="16"/>
          <w:szCs w:val="16"/>
          <w:lang w:val="en-US"/>
        </w:rPr>
        <w:t>.</w:t>
      </w:r>
    </w:p>
  </w:footnote>
  <w:footnote w:id="114">
    <w:p w14:paraId="00000194" w14:textId="58A81576" w:rsidR="0055223F" w:rsidRPr="00D0540A" w:rsidRDefault="00D56C53" w:rsidP="008F647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D0540A">
        <w:rPr>
          <w:rFonts w:ascii="Times New Roman" w:eastAsia="Times New Roman" w:hAnsi="Times New Roman" w:cs="Times New Roman"/>
          <w:color w:val="000000"/>
          <w:sz w:val="16"/>
          <w:szCs w:val="16"/>
          <w:lang w:val="en-US"/>
        </w:rPr>
        <w:t xml:space="preserve"> </w:t>
      </w:r>
      <w:r w:rsidR="00542052" w:rsidRPr="00D0540A">
        <w:rPr>
          <w:rFonts w:ascii="Times New Roman" w:eastAsia="Times New Roman" w:hAnsi="Times New Roman" w:cs="Times New Roman"/>
          <w:sz w:val="16"/>
          <w:szCs w:val="16"/>
          <w:lang w:val="en-US"/>
        </w:rPr>
        <w:t>CIPDF</w:t>
      </w:r>
      <w:r w:rsidRPr="00D0540A">
        <w:rPr>
          <w:rFonts w:ascii="Times New Roman" w:eastAsia="Times New Roman" w:hAnsi="Times New Roman" w:cs="Times New Roman"/>
          <w:color w:val="000000"/>
          <w:sz w:val="16"/>
          <w:szCs w:val="16"/>
          <w:lang w:val="en-US"/>
        </w:rPr>
        <w:t>, art. 12.4</w:t>
      </w:r>
      <w:r w:rsidR="00E008BC" w:rsidRPr="00D0540A">
        <w:rPr>
          <w:rFonts w:ascii="Times New Roman" w:eastAsia="Times New Roman" w:hAnsi="Times New Roman" w:cs="Times New Roman"/>
          <w:color w:val="000000"/>
          <w:sz w:val="16"/>
          <w:szCs w:val="16"/>
          <w:lang w:val="en-US"/>
        </w:rPr>
        <w:t>.</w:t>
      </w:r>
    </w:p>
  </w:footnote>
  <w:footnote w:id="115">
    <w:p w14:paraId="00000195" w14:textId="510619C2" w:rsidR="0055223F" w:rsidRPr="00D121A9" w:rsidRDefault="00D56C53">
      <w:pPr>
        <w:spacing w:line="240" w:lineRule="auto"/>
        <w:ind w:left="0" w:firstLine="0"/>
        <w:rPr>
          <w:rFonts w:ascii="Times New Roman" w:eastAsia="Times New Roman" w:hAnsi="Times New Roman" w:cs="Times New Roman"/>
          <w:sz w:val="16"/>
          <w:szCs w:val="16"/>
          <w:lang w:val="en-GB"/>
        </w:rPr>
      </w:pPr>
      <w:r w:rsidRPr="00D0540A">
        <w:rPr>
          <w:rStyle w:val="FootnoteReference"/>
          <w:rFonts w:ascii="Times New Roman" w:hAnsi="Times New Roman" w:cs="Times New Roman"/>
          <w:sz w:val="16"/>
          <w:szCs w:val="16"/>
        </w:rPr>
        <w:footnoteRef/>
      </w:r>
      <w:r w:rsidRPr="00D121A9">
        <w:rPr>
          <w:rFonts w:ascii="Times New Roman" w:eastAsia="Times New Roman" w:hAnsi="Times New Roman" w:cs="Times New Roman"/>
          <w:sz w:val="16"/>
          <w:szCs w:val="16"/>
          <w:lang w:val="en-GB"/>
        </w:rPr>
        <w:t xml:space="preserve"> </w:t>
      </w:r>
      <w:hyperlink r:id="rId129" w:history="1">
        <w:r w:rsidR="0055223F" w:rsidRPr="00D121A9">
          <w:rPr>
            <w:rStyle w:val="Hyperlink"/>
            <w:rFonts w:ascii="Times New Roman" w:eastAsia="Times New Roman" w:hAnsi="Times New Roman" w:cs="Times New Roman"/>
            <w:sz w:val="16"/>
            <w:szCs w:val="16"/>
            <w:lang w:val="en-GB"/>
          </w:rPr>
          <w:t>CED/C/GC/1</w:t>
        </w:r>
      </w:hyperlink>
      <w:r w:rsidRPr="00D121A9">
        <w:rPr>
          <w:rFonts w:ascii="Times New Roman" w:eastAsia="Times New Roman" w:hAnsi="Times New Roman" w:cs="Times New Roman"/>
          <w:sz w:val="16"/>
          <w:szCs w:val="16"/>
          <w:lang w:val="en-GB"/>
        </w:rPr>
        <w:t>, par. 38.</w:t>
      </w:r>
    </w:p>
  </w:footnote>
  <w:footnote w:id="116">
    <w:p w14:paraId="00000197" w14:textId="135BD83C" w:rsidR="0055223F" w:rsidRPr="004E01CA" w:rsidRDefault="00D56C5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hyperlink r:id="rId130" w:history="1">
        <w:r w:rsidR="00431D7D" w:rsidRPr="004E01CA">
          <w:rPr>
            <w:rStyle w:val="Hyperlink"/>
            <w:rFonts w:ascii="Times New Roman" w:eastAsia="Times New Roman" w:hAnsi="Times New Roman" w:cs="Times New Roman"/>
            <w:sz w:val="16"/>
            <w:szCs w:val="16"/>
            <w:lang w:val="fr-CH"/>
          </w:rPr>
          <w:t>CED/C/7*</w:t>
        </w:r>
      </w:hyperlink>
      <w:r w:rsidRPr="004E01CA">
        <w:rPr>
          <w:rFonts w:ascii="Times New Roman" w:eastAsia="Times New Roman" w:hAnsi="Times New Roman" w:cs="Times New Roman"/>
          <w:sz w:val="16"/>
          <w:szCs w:val="16"/>
          <w:lang w:val="fr-CH"/>
        </w:rPr>
        <w:t>,</w:t>
      </w:r>
      <w:r w:rsidRPr="004E01CA">
        <w:rPr>
          <w:rFonts w:ascii="Times New Roman" w:eastAsia="Times New Roman" w:hAnsi="Times New Roman" w:cs="Times New Roman"/>
          <w:sz w:val="16"/>
          <w:szCs w:val="16"/>
          <w:lang w:val="fr-CH"/>
        </w:rPr>
        <w:t xml:space="preserve"> principes 2 et 14. </w:t>
      </w:r>
    </w:p>
  </w:footnote>
  <w:footnote w:id="117">
    <w:p w14:paraId="00000198" w14:textId="6F8770C6" w:rsidR="0055223F" w:rsidRPr="004E01CA"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fr-CH"/>
        </w:rPr>
      </w:pPr>
      <w:r w:rsidRPr="00280723">
        <w:rPr>
          <w:rStyle w:val="FootnoteReference"/>
          <w:rFonts w:ascii="Times New Roman" w:hAnsi="Times New Roman" w:cs="Times New Roman"/>
          <w:sz w:val="16"/>
          <w:szCs w:val="16"/>
        </w:rPr>
        <w:footnoteRef/>
      </w:r>
      <w:r w:rsidRPr="004E01CA">
        <w:rPr>
          <w:rFonts w:ascii="Times New Roman" w:eastAsia="Times New Roman" w:hAnsi="Times New Roman" w:cs="Times New Roman"/>
          <w:color w:val="000000"/>
          <w:sz w:val="16"/>
          <w:szCs w:val="16"/>
          <w:lang w:val="fr-CH"/>
        </w:rPr>
        <w:t xml:space="preserve"> </w:t>
      </w:r>
      <w:hyperlink r:id="rId131" w:history="1">
        <w:r w:rsidR="00280723" w:rsidRPr="004E01CA">
          <w:rPr>
            <w:rStyle w:val="Hyperlink"/>
            <w:rFonts w:ascii="Times New Roman" w:eastAsia="Times New Roman" w:hAnsi="Times New Roman" w:cs="Times New Roman"/>
            <w:sz w:val="16"/>
            <w:szCs w:val="16"/>
            <w:lang w:val="fr-CH"/>
          </w:rPr>
          <w:t>https://www.ohchr.org/sites/default/files/documents/hrbodies/ced/statements/2025-08-30-stm-en-fr-sp.pdf</w:t>
        </w:r>
      </w:hyperlink>
      <w:r w:rsidRPr="004E01CA">
        <w:rPr>
          <w:rFonts w:ascii="Times New Roman" w:eastAsia="Times New Roman" w:hAnsi="Times New Roman" w:cs="Times New Roman"/>
          <w:i/>
          <w:iCs/>
          <w:color w:val="000000"/>
          <w:sz w:val="16"/>
          <w:szCs w:val="16"/>
          <w:lang w:val="fr-CH"/>
        </w:rPr>
        <w:t xml:space="preserve"> Déclaration conjointe : La disparition forcée en tant que torture et autres peines ou traitements cruels, inhumains ou dégradants</w:t>
      </w:r>
      <w:r w:rsidRPr="004E01CA">
        <w:rPr>
          <w:rFonts w:ascii="Times New Roman" w:eastAsia="Times New Roman" w:hAnsi="Times New Roman" w:cs="Times New Roman"/>
          <w:color w:val="000000"/>
          <w:sz w:val="16"/>
          <w:szCs w:val="16"/>
          <w:lang w:val="fr-CH"/>
        </w:rPr>
        <w:t>, 30 août 2025.</w:t>
      </w:r>
    </w:p>
  </w:footnote>
  <w:footnote w:id="118">
    <w:p w14:paraId="00000199" w14:textId="5B644D68" w:rsidR="0055223F" w:rsidRPr="00BB0C84" w:rsidRDefault="00D56C53">
      <w:pPr>
        <w:spacing w:line="240" w:lineRule="auto"/>
        <w:ind w:left="0" w:firstLine="0"/>
        <w:rPr>
          <w:rFonts w:ascii="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BB0C84">
        <w:rPr>
          <w:rFonts w:ascii="Times New Roman" w:eastAsia="Times New Roman" w:hAnsi="Times New Roman" w:cs="Times New Roman"/>
          <w:sz w:val="16"/>
          <w:szCs w:val="16"/>
          <w:lang w:val="en-US"/>
        </w:rPr>
        <w:t xml:space="preserve"> </w:t>
      </w:r>
      <w:r w:rsidR="00542052" w:rsidRPr="00BB0C84">
        <w:rPr>
          <w:rFonts w:ascii="Times New Roman" w:eastAsia="Times New Roman" w:hAnsi="Times New Roman" w:cs="Times New Roman"/>
          <w:sz w:val="16"/>
          <w:szCs w:val="16"/>
          <w:lang w:val="en-US"/>
        </w:rPr>
        <w:t>CIPDF</w:t>
      </w:r>
      <w:r w:rsidR="00B50413" w:rsidRPr="00BB0C84">
        <w:rPr>
          <w:rFonts w:ascii="Times New Roman" w:eastAsia="Times New Roman" w:hAnsi="Times New Roman" w:cs="Times New Roman"/>
          <w:sz w:val="16"/>
          <w:szCs w:val="16"/>
          <w:lang w:val="en-US"/>
        </w:rPr>
        <w:t xml:space="preserve">, </w:t>
      </w:r>
      <w:r w:rsidRPr="00BB0C84">
        <w:rPr>
          <w:rFonts w:ascii="Times New Roman" w:eastAsia="Times New Roman" w:hAnsi="Times New Roman" w:cs="Times New Roman"/>
          <w:sz w:val="16"/>
          <w:szCs w:val="16"/>
          <w:lang w:val="en-US"/>
        </w:rPr>
        <w:t>art. 12.4.</w:t>
      </w:r>
    </w:p>
  </w:footnote>
  <w:footnote w:id="119">
    <w:p w14:paraId="0000019A" w14:textId="7E98B6D7" w:rsidR="0055223F" w:rsidRPr="00682DFC" w:rsidRDefault="00D56C53">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en-US"/>
        </w:rPr>
      </w:pPr>
      <w:r w:rsidRPr="00D0540A">
        <w:rPr>
          <w:rStyle w:val="FootnoteReference"/>
          <w:rFonts w:ascii="Times New Roman" w:hAnsi="Times New Roman" w:cs="Times New Roman"/>
          <w:sz w:val="16"/>
          <w:szCs w:val="16"/>
        </w:rPr>
        <w:footnoteRef/>
      </w:r>
      <w:r w:rsidRPr="00BB0C84">
        <w:rPr>
          <w:rFonts w:ascii="Times New Roman" w:eastAsia="Times New Roman" w:hAnsi="Times New Roman" w:cs="Times New Roman"/>
          <w:color w:val="000000"/>
          <w:sz w:val="16"/>
          <w:szCs w:val="16"/>
          <w:lang w:val="en-US"/>
        </w:rPr>
        <w:t xml:space="preserve"> </w:t>
      </w:r>
      <w:hyperlink r:id="rId132" w:history="1">
        <w:r w:rsidR="00E35B1B" w:rsidRPr="00BB0C84">
          <w:rPr>
            <w:rStyle w:val="Hyperlink"/>
            <w:rFonts w:ascii="Times New Roman" w:eastAsia="Times New Roman" w:hAnsi="Times New Roman" w:cs="Times New Roman"/>
            <w:sz w:val="16"/>
            <w:szCs w:val="16"/>
            <w:lang w:val="en-US"/>
          </w:rPr>
          <w:t>CEDAW/C/GC/35</w:t>
        </w:r>
      </w:hyperlink>
      <w:r w:rsidRPr="00BB0C84">
        <w:rPr>
          <w:rFonts w:ascii="Times New Roman" w:eastAsia="Times New Roman" w:hAnsi="Times New Roman" w:cs="Times New Roman"/>
          <w:color w:val="000000"/>
          <w:sz w:val="16"/>
          <w:szCs w:val="16"/>
          <w:lang w:val="en-US"/>
        </w:rPr>
        <w:t xml:space="preserve">, </w:t>
      </w:r>
      <w:r w:rsidR="00A34CF8" w:rsidRPr="00BB0C84">
        <w:rPr>
          <w:rFonts w:ascii="Times New Roman" w:eastAsia="Times New Roman" w:hAnsi="Times New Roman" w:cs="Times New Roman"/>
          <w:color w:val="000000"/>
          <w:sz w:val="16"/>
          <w:szCs w:val="16"/>
          <w:lang w:val="en-US"/>
        </w:rPr>
        <w:t>par.</w:t>
      </w:r>
      <w:r w:rsidRPr="00682DFC">
        <w:rPr>
          <w:rFonts w:ascii="Times New Roman" w:eastAsia="Times New Roman" w:hAnsi="Times New Roman" w:cs="Times New Roman"/>
          <w:color w:val="22262A"/>
          <w:sz w:val="16"/>
          <w:szCs w:val="16"/>
          <w:highlight w:val="white"/>
          <w:lang w:val="en-US"/>
        </w:rPr>
        <w:t xml:space="preserve"> 24-25.</w:t>
      </w:r>
    </w:p>
  </w:footnote>
  <w:footnote w:id="120">
    <w:p w14:paraId="0000019B" w14:textId="3F0081BE" w:rsidR="0055223F" w:rsidRPr="004E01CA" w:rsidRDefault="00D56C5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hyperlink r:id="rId133" w:history="1">
        <w:r w:rsidR="0055223F" w:rsidRPr="004E01CA">
          <w:rPr>
            <w:rStyle w:val="Hyperlink"/>
            <w:rFonts w:ascii="Times New Roman" w:eastAsia="Times New Roman" w:hAnsi="Times New Roman" w:cs="Times New Roman"/>
            <w:sz w:val="16"/>
            <w:szCs w:val="16"/>
            <w:lang w:val="fr-CH"/>
          </w:rPr>
          <w:t>CED/C/15/3</w:t>
        </w:r>
      </w:hyperlink>
      <w:r w:rsidRPr="004E01CA">
        <w:rPr>
          <w:rFonts w:ascii="Times New Roman" w:eastAsia="Times New Roman" w:hAnsi="Times New Roman" w:cs="Times New Roman"/>
          <w:sz w:val="16"/>
          <w:szCs w:val="16"/>
          <w:lang w:val="fr-CH"/>
        </w:rPr>
        <w:t>,</w:t>
      </w:r>
      <w:r w:rsidRPr="004E01CA">
        <w:rPr>
          <w:rFonts w:ascii="Times New Roman" w:eastAsia="Times New Roman" w:hAnsi="Times New Roman" w:cs="Times New Roman"/>
          <w:sz w:val="16"/>
          <w:szCs w:val="16"/>
          <w:lang w:val="fr-CH"/>
        </w:rPr>
        <w:t xml:space="preserve"> par. </w:t>
      </w:r>
      <w:r w:rsidRPr="004E01CA">
        <w:rPr>
          <w:rFonts w:ascii="Times New Roman" w:eastAsia="Times New Roman" w:hAnsi="Times New Roman" w:cs="Times New Roman"/>
          <w:sz w:val="16"/>
          <w:szCs w:val="16"/>
          <w:lang w:val="fr-CH"/>
        </w:rPr>
        <w:t>11</w:t>
      </w:r>
      <w:r w:rsidR="00A34CF8" w:rsidRPr="004E01CA">
        <w:rPr>
          <w:rFonts w:ascii="Times New Roman" w:eastAsia="Times New Roman" w:hAnsi="Times New Roman" w:cs="Times New Roman"/>
          <w:sz w:val="16"/>
          <w:szCs w:val="16"/>
          <w:lang w:val="fr-CH"/>
        </w:rPr>
        <w:t>.</w:t>
      </w:r>
    </w:p>
  </w:footnote>
  <w:footnote w:id="121">
    <w:p w14:paraId="0000019C" w14:textId="542D5E62" w:rsidR="0055223F" w:rsidRPr="004E01CA" w:rsidRDefault="00D56C5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hyperlink r:id="rId134" w:history="1">
        <w:r w:rsidR="00E35B1B" w:rsidRPr="004E01CA">
          <w:rPr>
            <w:rStyle w:val="Hyperlink"/>
            <w:rFonts w:ascii="Times New Roman" w:eastAsia="Times New Roman" w:hAnsi="Times New Roman" w:cs="Times New Roman"/>
            <w:sz w:val="16"/>
            <w:szCs w:val="16"/>
            <w:lang w:val="fr-CH"/>
          </w:rPr>
          <w:t>CED/C/12/2</w:t>
        </w:r>
      </w:hyperlink>
      <w:r w:rsidRPr="004E01CA">
        <w:rPr>
          <w:rFonts w:ascii="Times New Roman" w:eastAsia="Times New Roman" w:hAnsi="Times New Roman" w:cs="Times New Roman"/>
          <w:sz w:val="16"/>
          <w:szCs w:val="16"/>
          <w:lang w:val="fr-CH"/>
        </w:rPr>
        <w:t xml:space="preserve">, par. 32 ;  </w:t>
      </w:r>
      <w:hyperlink r:id="rId135" w:history="1">
        <w:r w:rsidR="0055223F" w:rsidRPr="004E01CA">
          <w:rPr>
            <w:rStyle w:val="Hyperlink"/>
            <w:rFonts w:ascii="Times New Roman" w:eastAsia="Times New Roman" w:hAnsi="Times New Roman" w:cs="Times New Roman"/>
            <w:sz w:val="16"/>
            <w:szCs w:val="16"/>
            <w:lang w:val="fr-CH"/>
          </w:rPr>
          <w:t>CED/C/14/2</w:t>
        </w:r>
      </w:hyperlink>
      <w:r w:rsidRPr="004E01CA">
        <w:rPr>
          <w:rFonts w:ascii="Times New Roman" w:eastAsia="Times New Roman" w:hAnsi="Times New Roman" w:cs="Times New Roman"/>
          <w:sz w:val="16"/>
          <w:szCs w:val="16"/>
          <w:lang w:val="fr-CH"/>
        </w:rPr>
        <w:t xml:space="preserve">, par. 20 ; </w:t>
      </w:r>
      <w:hyperlink r:id="rId136" w:history="1">
        <w:r w:rsidR="0055223F" w:rsidRPr="004E01CA">
          <w:rPr>
            <w:rStyle w:val="Hyperlink"/>
            <w:rFonts w:ascii="Times New Roman" w:eastAsia="Times New Roman" w:hAnsi="Times New Roman" w:cs="Times New Roman"/>
            <w:sz w:val="16"/>
            <w:szCs w:val="16"/>
            <w:lang w:val="fr-CH"/>
          </w:rPr>
          <w:t>CED/C/17/2</w:t>
        </w:r>
      </w:hyperlink>
      <w:r w:rsidRPr="004E01CA">
        <w:rPr>
          <w:rFonts w:ascii="Times New Roman" w:eastAsia="Times New Roman" w:hAnsi="Times New Roman" w:cs="Times New Roman"/>
          <w:sz w:val="16"/>
          <w:szCs w:val="16"/>
          <w:lang w:val="fr-CH"/>
        </w:rPr>
        <w:t xml:space="preserve">, par. 10 ; </w:t>
      </w:r>
      <w:hyperlink r:id="rId137" w:history="1">
        <w:r w:rsidR="0055223F" w:rsidRPr="004E01CA">
          <w:rPr>
            <w:rStyle w:val="Hyperlink"/>
            <w:rFonts w:ascii="Times New Roman" w:eastAsia="Times New Roman" w:hAnsi="Times New Roman" w:cs="Times New Roman"/>
            <w:sz w:val="16"/>
            <w:szCs w:val="16"/>
            <w:lang w:val="fr-CH"/>
          </w:rPr>
          <w:t>CED/C/19/2</w:t>
        </w:r>
      </w:hyperlink>
      <w:r w:rsidRPr="004E01CA">
        <w:rPr>
          <w:rFonts w:ascii="Times New Roman" w:eastAsia="Times New Roman" w:hAnsi="Times New Roman" w:cs="Times New Roman"/>
          <w:sz w:val="16"/>
          <w:szCs w:val="16"/>
          <w:lang w:val="fr-CH"/>
        </w:rPr>
        <w:t xml:space="preserve">, par. 22. </w:t>
      </w:r>
    </w:p>
  </w:footnote>
  <w:footnote w:id="122">
    <w:p w14:paraId="0764AD18" w14:textId="77777777" w:rsidR="00243E15" w:rsidRPr="004E01CA" w:rsidRDefault="00243E15" w:rsidP="00243E15">
      <w:pPr>
        <w:pStyle w:val="FootnoteText"/>
        <w:ind w:hanging="270"/>
        <w:rPr>
          <w:rFonts w:ascii="Times New Roman" w:hAnsi="Times New Roman" w:cs="Times New Roman"/>
          <w:sz w:val="16"/>
          <w:szCs w:val="16"/>
          <w:lang w:val="fr-CH"/>
        </w:rPr>
      </w:pPr>
      <w:r w:rsidRPr="00CD3FB4">
        <w:rPr>
          <w:rStyle w:val="FootnoteReference"/>
          <w:rFonts w:ascii="Times New Roman" w:hAnsi="Times New Roman" w:cs="Times New Roman"/>
          <w:sz w:val="16"/>
          <w:szCs w:val="16"/>
        </w:rPr>
        <w:footnoteRef/>
      </w:r>
      <w:r w:rsidRPr="004E01CA">
        <w:rPr>
          <w:rFonts w:ascii="Times New Roman" w:hAnsi="Times New Roman" w:cs="Times New Roman"/>
          <w:sz w:val="16"/>
          <w:szCs w:val="16"/>
          <w:lang w:val="fr-CH"/>
        </w:rPr>
        <w:t xml:space="preserve"> CED/C/ECU/OAI/1, par. 53.</w:t>
      </w:r>
    </w:p>
  </w:footnote>
  <w:footnote w:id="123">
    <w:p w14:paraId="0000019F" w14:textId="6854F8F9" w:rsidR="0055223F" w:rsidRPr="00BB0C84" w:rsidRDefault="00D56C53">
      <w:pPr>
        <w:spacing w:line="240" w:lineRule="auto"/>
        <w:ind w:left="0" w:firstLine="0"/>
        <w:rPr>
          <w:rFonts w:ascii="Times New Roman" w:hAnsi="Times New Roman" w:cs="Times New Roman"/>
          <w:sz w:val="16"/>
          <w:szCs w:val="16"/>
          <w:lang w:val="en-US"/>
        </w:rPr>
      </w:pPr>
      <w:r w:rsidRPr="00FF0F06">
        <w:rPr>
          <w:rStyle w:val="FootnoteReference"/>
          <w:rFonts w:ascii="Times New Roman" w:hAnsi="Times New Roman" w:cs="Times New Roman"/>
          <w:sz w:val="16"/>
          <w:szCs w:val="16"/>
        </w:rPr>
        <w:footnoteRef/>
      </w:r>
      <w:r w:rsidRPr="00FF0F06">
        <w:rPr>
          <w:rFonts w:ascii="Times New Roman" w:eastAsia="Times New Roman" w:hAnsi="Times New Roman" w:cs="Times New Roman"/>
          <w:sz w:val="16"/>
          <w:szCs w:val="16"/>
          <w:lang w:val="en-US"/>
        </w:rPr>
        <w:t xml:space="preserve"> </w:t>
      </w:r>
      <w:hyperlink r:id="rId138" w:history="1">
        <w:r w:rsidR="00052237" w:rsidRPr="00FF0F06">
          <w:rPr>
            <w:rStyle w:val="Hyperlink"/>
            <w:rFonts w:ascii="Times New Roman" w:eastAsia="Times New Roman" w:hAnsi="Times New Roman" w:cs="Times New Roman"/>
            <w:sz w:val="16"/>
            <w:szCs w:val="16"/>
            <w:lang w:val="en-US"/>
          </w:rPr>
          <w:t>CED/C/7*</w:t>
        </w:r>
      </w:hyperlink>
      <w:r w:rsidRPr="00FF0F06">
        <w:rPr>
          <w:rFonts w:ascii="Times New Roman" w:eastAsia="Times New Roman" w:hAnsi="Times New Roman" w:cs="Times New Roman"/>
          <w:sz w:val="16"/>
          <w:szCs w:val="16"/>
          <w:lang w:val="en-US"/>
        </w:rPr>
        <w:t xml:space="preserve">, </w:t>
      </w:r>
      <w:proofErr w:type="spellStart"/>
      <w:r w:rsidRPr="00FF0F06">
        <w:rPr>
          <w:rFonts w:ascii="Times New Roman" w:eastAsia="Times New Roman" w:hAnsi="Times New Roman" w:cs="Times New Roman"/>
          <w:sz w:val="16"/>
          <w:szCs w:val="16"/>
          <w:lang w:val="en-US"/>
        </w:rPr>
        <w:t>principe</w:t>
      </w:r>
      <w:proofErr w:type="spellEnd"/>
      <w:r w:rsidRPr="00FF0F06">
        <w:rPr>
          <w:rFonts w:ascii="Times New Roman" w:eastAsia="Times New Roman" w:hAnsi="Times New Roman" w:cs="Times New Roman"/>
          <w:sz w:val="16"/>
          <w:szCs w:val="16"/>
          <w:lang w:val="en-US"/>
        </w:rPr>
        <w:t xml:space="preserve"> 14.</w:t>
      </w:r>
      <w:r w:rsidRPr="00BB0C84">
        <w:rPr>
          <w:rFonts w:ascii="Times New Roman" w:hAnsi="Times New Roman" w:cs="Times New Roman"/>
          <w:sz w:val="16"/>
          <w:szCs w:val="16"/>
          <w:lang w:val="en-US"/>
        </w:rPr>
        <w:t xml:space="preserve"> </w:t>
      </w:r>
    </w:p>
  </w:footnote>
  <w:footnote w:id="124">
    <w:p w14:paraId="000001A0" w14:textId="690A7C8F" w:rsidR="0055223F" w:rsidRPr="00BB0C84" w:rsidRDefault="00D56C53">
      <w:pPr>
        <w:spacing w:line="240" w:lineRule="auto"/>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BB0C84">
        <w:rPr>
          <w:rFonts w:ascii="Times New Roman" w:eastAsia="Times New Roman" w:hAnsi="Times New Roman" w:cs="Times New Roman"/>
          <w:sz w:val="16"/>
          <w:szCs w:val="16"/>
          <w:lang w:val="en-US"/>
        </w:rPr>
        <w:t xml:space="preserve"> </w:t>
      </w:r>
      <w:r w:rsidR="00542052" w:rsidRPr="00BB0C84">
        <w:rPr>
          <w:rFonts w:ascii="Times New Roman" w:eastAsia="Times New Roman" w:hAnsi="Times New Roman" w:cs="Times New Roman"/>
          <w:sz w:val="16"/>
          <w:szCs w:val="16"/>
          <w:lang w:val="en-US"/>
        </w:rPr>
        <w:t>CIPDF</w:t>
      </w:r>
      <w:r w:rsidR="00AB0708" w:rsidRPr="00BB0C84">
        <w:rPr>
          <w:rFonts w:ascii="Times New Roman" w:eastAsia="Times New Roman" w:hAnsi="Times New Roman" w:cs="Times New Roman"/>
          <w:sz w:val="16"/>
          <w:szCs w:val="16"/>
          <w:lang w:val="en-US"/>
        </w:rPr>
        <w:t xml:space="preserve">, </w:t>
      </w:r>
      <w:r w:rsidRPr="00BB0C84">
        <w:rPr>
          <w:rFonts w:ascii="Times New Roman" w:eastAsia="Times New Roman" w:hAnsi="Times New Roman" w:cs="Times New Roman"/>
          <w:sz w:val="16"/>
          <w:szCs w:val="16"/>
          <w:lang w:val="en-US"/>
        </w:rPr>
        <w:t>art. 24.</w:t>
      </w:r>
    </w:p>
  </w:footnote>
  <w:footnote w:id="125">
    <w:p w14:paraId="673F76E9" w14:textId="3AC5AE6A" w:rsidR="00C454F9" w:rsidRPr="004E01CA" w:rsidRDefault="00C454F9">
      <w:pPr>
        <w:pStyle w:val="FootnoteText"/>
        <w:rPr>
          <w:rFonts w:ascii="Times New Roman" w:hAnsi="Times New Roman" w:cs="Times New Roman"/>
          <w:sz w:val="16"/>
          <w:szCs w:val="16"/>
          <w:lang w:val="en-US"/>
        </w:rPr>
      </w:pPr>
      <w:r w:rsidRPr="00CD3FB4">
        <w:rPr>
          <w:rStyle w:val="FootnoteReference"/>
          <w:rFonts w:ascii="Times New Roman" w:hAnsi="Times New Roman" w:cs="Times New Roman"/>
          <w:sz w:val="16"/>
          <w:szCs w:val="16"/>
        </w:rPr>
        <w:footnoteRef/>
      </w:r>
      <w:r w:rsidRPr="00CD3FB4">
        <w:rPr>
          <w:rFonts w:ascii="Times New Roman" w:hAnsi="Times New Roman" w:cs="Times New Roman"/>
          <w:sz w:val="16"/>
          <w:szCs w:val="16"/>
          <w:lang w:val="en-US"/>
        </w:rPr>
        <w:t xml:space="preserve"> CED/C/GMB/CO/1, par.</w:t>
      </w:r>
      <w:r w:rsidRPr="004E01CA">
        <w:rPr>
          <w:rFonts w:ascii="Times New Roman" w:hAnsi="Times New Roman" w:cs="Times New Roman"/>
          <w:sz w:val="16"/>
          <w:szCs w:val="16"/>
          <w:lang w:val="en-US"/>
        </w:rPr>
        <w:t xml:space="preserve"> 54 (a</w:t>
      </w:r>
    </w:p>
  </w:footnote>
  <w:footnote w:id="126">
    <w:p w14:paraId="532FA4FE" w14:textId="77777777" w:rsidR="008234A7" w:rsidRPr="004E01CA" w:rsidRDefault="008234A7" w:rsidP="008234A7">
      <w:pPr>
        <w:pBdr>
          <w:top w:val="nil"/>
          <w:left w:val="nil"/>
          <w:bottom w:val="nil"/>
          <w:right w:val="nil"/>
          <w:between w:val="nil"/>
        </w:pBdr>
        <w:spacing w:line="240" w:lineRule="auto"/>
        <w:ind w:left="0" w:firstLine="14"/>
        <w:rPr>
          <w:rFonts w:ascii="Times New Roman" w:eastAsia="Times New Roman" w:hAnsi="Times New Roman" w:cs="Times New Roman"/>
          <w:color w:val="000000"/>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color w:val="000000"/>
          <w:sz w:val="16"/>
          <w:szCs w:val="16"/>
          <w:lang w:val="fr-CH"/>
        </w:rPr>
        <w:t xml:space="preserve"> </w:t>
      </w:r>
      <w:hyperlink r:id="rId139" w:history="1">
        <w:r w:rsidRPr="004E01CA">
          <w:rPr>
            <w:rStyle w:val="Hyperlink"/>
            <w:rFonts w:ascii="Times New Roman" w:eastAsia="Times New Roman" w:hAnsi="Times New Roman" w:cs="Times New Roman"/>
            <w:sz w:val="16"/>
            <w:szCs w:val="16"/>
            <w:lang w:val="fr-CH"/>
          </w:rPr>
          <w:t>A/HRC/WGEID/98/2</w:t>
        </w:r>
      </w:hyperlink>
      <w:r w:rsidRPr="004E01CA">
        <w:rPr>
          <w:rFonts w:ascii="Times New Roman" w:eastAsia="Times New Roman" w:hAnsi="Times New Roman" w:cs="Times New Roman"/>
          <w:color w:val="000000"/>
          <w:sz w:val="16"/>
          <w:szCs w:val="16"/>
          <w:lang w:val="fr-CH"/>
        </w:rPr>
        <w:t xml:space="preserve">, par. </w:t>
      </w:r>
      <w:r w:rsidRPr="004E01CA">
        <w:rPr>
          <w:rFonts w:ascii="Times New Roman" w:eastAsia="Times New Roman" w:hAnsi="Times New Roman" w:cs="Times New Roman"/>
          <w:color w:val="000000"/>
          <w:sz w:val="16"/>
          <w:szCs w:val="16"/>
          <w:lang w:val="fr-CH"/>
        </w:rPr>
        <w:t>22.</w:t>
      </w:r>
    </w:p>
  </w:footnote>
  <w:footnote w:id="127">
    <w:p w14:paraId="65D9800F" w14:textId="77777777" w:rsidR="008234A7" w:rsidRPr="004E01CA" w:rsidRDefault="008234A7" w:rsidP="008234A7">
      <w:pPr>
        <w:pBdr>
          <w:top w:val="nil"/>
          <w:left w:val="nil"/>
          <w:bottom w:val="nil"/>
          <w:right w:val="nil"/>
          <w:between w:val="nil"/>
        </w:pBdr>
        <w:spacing w:line="240" w:lineRule="auto"/>
        <w:ind w:left="0" w:firstLine="14"/>
        <w:jc w:val="left"/>
        <w:rPr>
          <w:rFonts w:ascii="Times New Roman" w:eastAsia="Times New Roman" w:hAnsi="Times New Roman" w:cs="Times New Roman"/>
          <w:color w:val="000000"/>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color w:val="000000"/>
          <w:sz w:val="16"/>
          <w:szCs w:val="16"/>
          <w:lang w:val="fr-CH"/>
        </w:rPr>
        <w:t xml:space="preserve"> ONU Femmes, </w:t>
      </w:r>
      <w:hyperlink r:id="rId140" w:history="1">
        <w:r w:rsidRPr="004E01CA">
          <w:rPr>
            <w:rStyle w:val="Hyperlink"/>
            <w:rFonts w:ascii="Times New Roman" w:eastAsia="Times New Roman" w:hAnsi="Times New Roman" w:cs="Times New Roman"/>
            <w:i/>
            <w:iCs/>
            <w:sz w:val="16"/>
            <w:szCs w:val="16"/>
            <w:lang w:val="fr-CH"/>
          </w:rPr>
          <w:t>Manuel sur la justice transitionnelle dans une perspective de genre</w:t>
        </w:r>
      </w:hyperlink>
      <w:r w:rsidRPr="004E01CA">
        <w:rPr>
          <w:rFonts w:ascii="Times New Roman" w:eastAsia="Times New Roman" w:hAnsi="Times New Roman" w:cs="Times New Roman"/>
          <w:color w:val="000000"/>
          <w:sz w:val="16"/>
          <w:szCs w:val="16"/>
          <w:lang w:val="fr-CH"/>
        </w:rPr>
        <w:t>.</w:t>
      </w:r>
    </w:p>
    <w:p w14:paraId="6412BA7B" w14:textId="77777777" w:rsidR="008234A7" w:rsidRPr="004E01CA" w:rsidRDefault="008234A7" w:rsidP="008234A7">
      <w:pPr>
        <w:pBdr>
          <w:top w:val="nil"/>
          <w:left w:val="nil"/>
          <w:bottom w:val="nil"/>
          <w:right w:val="nil"/>
          <w:between w:val="nil"/>
        </w:pBdr>
        <w:spacing w:line="240" w:lineRule="auto"/>
        <w:ind w:hanging="270"/>
        <w:jc w:val="left"/>
        <w:rPr>
          <w:rFonts w:ascii="Times New Roman" w:eastAsia="Times New Roman" w:hAnsi="Times New Roman" w:cs="Times New Roman"/>
          <w:color w:val="000000"/>
          <w:sz w:val="16"/>
          <w:szCs w:val="16"/>
          <w:lang w:val="fr-CH"/>
        </w:rPr>
      </w:pPr>
    </w:p>
  </w:footnote>
  <w:footnote w:id="128">
    <w:p w14:paraId="000001A3" w14:textId="09D62E33" w:rsidR="0055223F" w:rsidRPr="004E01CA" w:rsidRDefault="00D56C53">
      <w:pPr>
        <w:spacing w:line="240" w:lineRule="auto"/>
        <w:ind w:left="0" w:firstLine="14"/>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hyperlink r:id="rId141" w:history="1">
        <w:r w:rsidR="0055223F" w:rsidRPr="004E01CA">
          <w:rPr>
            <w:rStyle w:val="Hyperlink"/>
            <w:rFonts w:ascii="Times New Roman" w:eastAsia="Times New Roman" w:hAnsi="Times New Roman" w:cs="Times New Roman"/>
            <w:sz w:val="16"/>
            <w:szCs w:val="16"/>
            <w:lang w:val="fr-CH"/>
          </w:rPr>
          <w:t>CED/C/21/2</w:t>
        </w:r>
      </w:hyperlink>
      <w:r w:rsidRPr="004E01CA">
        <w:rPr>
          <w:rFonts w:ascii="Times New Roman" w:eastAsia="Times New Roman" w:hAnsi="Times New Roman" w:cs="Times New Roman"/>
          <w:sz w:val="16"/>
          <w:szCs w:val="16"/>
          <w:lang w:val="fr-CH"/>
        </w:rPr>
        <w:t xml:space="preserve">, par. 14 ; </w:t>
      </w:r>
      <w:hyperlink r:id="rId142" w:history="1">
        <w:r w:rsidR="0055223F" w:rsidRPr="004E01CA">
          <w:rPr>
            <w:rStyle w:val="Hyperlink"/>
            <w:rFonts w:ascii="Times New Roman" w:eastAsia="Times New Roman" w:hAnsi="Times New Roman" w:cs="Times New Roman"/>
            <w:sz w:val="16"/>
            <w:szCs w:val="16"/>
            <w:lang w:val="fr-CH"/>
          </w:rPr>
          <w:t>CED/C/22/2</w:t>
        </w:r>
      </w:hyperlink>
      <w:r w:rsidRPr="004E01CA">
        <w:rPr>
          <w:rFonts w:ascii="Times New Roman" w:eastAsia="Times New Roman" w:hAnsi="Times New Roman" w:cs="Times New Roman"/>
          <w:sz w:val="16"/>
          <w:szCs w:val="16"/>
          <w:lang w:val="fr-CH"/>
        </w:rPr>
        <w:t>, par. 15.</w:t>
      </w:r>
    </w:p>
  </w:footnote>
  <w:footnote w:id="129">
    <w:p w14:paraId="000001A7" w14:textId="5503FADA" w:rsidR="0055223F" w:rsidRPr="00682DFC" w:rsidRDefault="00D56C53" w:rsidP="005271C9">
      <w:pPr>
        <w:spacing w:line="240" w:lineRule="auto"/>
        <w:ind w:left="0" w:firstLine="0"/>
        <w:rPr>
          <w:rFonts w:ascii="Times New Roman" w:eastAsia="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682DFC">
        <w:rPr>
          <w:rFonts w:ascii="Times New Roman" w:eastAsia="Times New Roman" w:hAnsi="Times New Roman" w:cs="Times New Roman"/>
          <w:sz w:val="16"/>
          <w:szCs w:val="16"/>
          <w:lang w:val="en-US"/>
        </w:rPr>
        <w:t xml:space="preserve"> </w:t>
      </w:r>
      <w:r w:rsidR="00542052" w:rsidRPr="00682DFC">
        <w:rPr>
          <w:rFonts w:ascii="Times New Roman" w:eastAsia="Times New Roman" w:hAnsi="Times New Roman" w:cs="Times New Roman"/>
          <w:sz w:val="16"/>
          <w:szCs w:val="16"/>
          <w:lang w:val="en-US"/>
        </w:rPr>
        <w:t>CIPDF</w:t>
      </w:r>
      <w:r w:rsidRPr="00682DFC">
        <w:rPr>
          <w:rFonts w:ascii="Times New Roman" w:eastAsia="Times New Roman" w:hAnsi="Times New Roman" w:cs="Times New Roman"/>
          <w:sz w:val="16"/>
          <w:szCs w:val="16"/>
          <w:lang w:val="en-US"/>
        </w:rPr>
        <w:t>, art. 23.</w:t>
      </w:r>
    </w:p>
  </w:footnote>
  <w:footnote w:id="130">
    <w:p w14:paraId="000001A8" w14:textId="52012861" w:rsidR="0055223F" w:rsidRPr="00D121A9" w:rsidRDefault="00D56C53" w:rsidP="005271C9">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en-GB"/>
        </w:rPr>
      </w:pPr>
      <w:r w:rsidRPr="00D0540A">
        <w:rPr>
          <w:rStyle w:val="FootnoteReference"/>
          <w:rFonts w:ascii="Times New Roman" w:hAnsi="Times New Roman" w:cs="Times New Roman"/>
          <w:sz w:val="16"/>
          <w:szCs w:val="16"/>
        </w:rPr>
        <w:footnoteRef/>
      </w:r>
      <w:r w:rsidRPr="00D121A9">
        <w:rPr>
          <w:rFonts w:ascii="Times New Roman" w:eastAsia="Times New Roman" w:hAnsi="Times New Roman" w:cs="Times New Roman"/>
          <w:color w:val="000000"/>
          <w:sz w:val="16"/>
          <w:szCs w:val="16"/>
          <w:lang w:val="en-GB"/>
        </w:rPr>
        <w:t xml:space="preserve"> </w:t>
      </w:r>
      <w:hyperlink r:id="rId143" w:history="1">
        <w:r w:rsidR="0055223F" w:rsidRPr="00D121A9">
          <w:rPr>
            <w:rStyle w:val="Hyperlink"/>
            <w:rFonts w:ascii="Times New Roman" w:eastAsia="Times New Roman" w:hAnsi="Times New Roman" w:cs="Times New Roman"/>
            <w:sz w:val="16"/>
            <w:szCs w:val="16"/>
            <w:lang w:val="en-GB"/>
          </w:rPr>
          <w:t>A/HRC/WGEID/98/2</w:t>
        </w:r>
      </w:hyperlink>
      <w:r w:rsidRPr="00D121A9">
        <w:rPr>
          <w:rFonts w:ascii="Times New Roman" w:eastAsia="Times New Roman" w:hAnsi="Times New Roman" w:cs="Times New Roman"/>
          <w:color w:val="000000"/>
          <w:sz w:val="16"/>
          <w:szCs w:val="16"/>
          <w:lang w:val="en-GB"/>
        </w:rPr>
        <w:t>, par. 46.</w:t>
      </w:r>
    </w:p>
  </w:footnote>
  <w:footnote w:id="131">
    <w:p w14:paraId="16172CDC" w14:textId="77777777" w:rsidR="000B4230" w:rsidRPr="004E01CA" w:rsidRDefault="000B4230" w:rsidP="000B4230">
      <w:pPr>
        <w:pBdr>
          <w:top w:val="nil"/>
          <w:left w:val="nil"/>
          <w:bottom w:val="nil"/>
          <w:right w:val="nil"/>
          <w:between w:val="nil"/>
        </w:pBdr>
        <w:spacing w:line="240" w:lineRule="auto"/>
        <w:ind w:left="0" w:firstLine="0"/>
        <w:rPr>
          <w:rFonts w:ascii="Times New Roman" w:eastAsia="Times New Roman" w:hAnsi="Times New Roman" w:cs="Times New Roman"/>
          <w:color w:val="000000"/>
          <w:sz w:val="16"/>
          <w:szCs w:val="16"/>
          <w:lang w:val="fr-CH"/>
        </w:rPr>
      </w:pPr>
      <w:r w:rsidRPr="00DE308A">
        <w:rPr>
          <w:rStyle w:val="FootnoteReference"/>
          <w:rFonts w:ascii="Times New Roman" w:hAnsi="Times New Roman" w:cs="Times New Roman"/>
          <w:sz w:val="16"/>
          <w:szCs w:val="16"/>
        </w:rPr>
        <w:footnoteRef/>
      </w:r>
      <w:r w:rsidRPr="004E01CA">
        <w:rPr>
          <w:rFonts w:ascii="Times New Roman" w:eastAsia="Times New Roman" w:hAnsi="Times New Roman" w:cs="Times New Roman"/>
          <w:color w:val="000000"/>
          <w:sz w:val="16"/>
          <w:szCs w:val="16"/>
          <w:lang w:val="fr-CH"/>
        </w:rPr>
        <w:t xml:space="preserve"> </w:t>
      </w:r>
      <w:r w:rsidRPr="004E01CA">
        <w:rPr>
          <w:rFonts w:ascii="Times New Roman" w:eastAsia="Times New Roman" w:hAnsi="Times New Roman" w:cs="Times New Roman"/>
          <w:color w:val="000000"/>
          <w:sz w:val="16"/>
          <w:szCs w:val="16"/>
          <w:lang w:val="fr-CH"/>
        </w:rPr>
        <w:t xml:space="preserve">Réseau policier sur les enfants disparus, </w:t>
      </w:r>
      <w:hyperlink r:id="rId144" w:history="1">
        <w:r w:rsidRPr="004E01CA">
          <w:rPr>
            <w:rStyle w:val="Hyperlink"/>
            <w:rFonts w:ascii="Times New Roman" w:eastAsia="Times New Roman" w:hAnsi="Times New Roman" w:cs="Times New Roman"/>
            <w:i/>
            <w:iCs/>
            <w:sz w:val="16"/>
            <w:szCs w:val="16"/>
            <w:lang w:val="fr-CH"/>
          </w:rPr>
          <w:t>Compréhension et gestion des risques dans le contexte de la disparition de personnes</w:t>
        </w:r>
      </w:hyperlink>
      <w:r w:rsidRPr="004E01CA">
        <w:rPr>
          <w:rFonts w:ascii="Times New Roman" w:eastAsia="Times New Roman" w:hAnsi="Times New Roman" w:cs="Times New Roman"/>
          <w:i/>
          <w:iCs/>
          <w:color w:val="000000"/>
          <w:sz w:val="16"/>
          <w:szCs w:val="16"/>
          <w:lang w:val="fr-CH"/>
        </w:rPr>
        <w:t>.</w:t>
      </w:r>
      <w:r w:rsidRPr="004E01CA">
        <w:rPr>
          <w:rFonts w:ascii="Times New Roman" w:eastAsia="Times New Roman" w:hAnsi="Times New Roman" w:cs="Times New Roman"/>
          <w:color w:val="000000"/>
          <w:sz w:val="16"/>
          <w:szCs w:val="16"/>
          <w:lang w:val="fr-CH"/>
        </w:rPr>
        <w:t xml:space="preserve">  </w:t>
      </w:r>
    </w:p>
  </w:footnote>
  <w:footnote w:id="132">
    <w:p w14:paraId="000001AA" w14:textId="10499CEF" w:rsidR="0055223F" w:rsidRPr="004E01CA" w:rsidRDefault="00D56C53" w:rsidP="0028072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hyperlink r:id="rId145" w:history="1">
        <w:r w:rsidR="0055223F" w:rsidRPr="004E01CA">
          <w:rPr>
            <w:rStyle w:val="Hyperlink"/>
            <w:rFonts w:ascii="Times New Roman" w:eastAsia="Times New Roman" w:hAnsi="Times New Roman" w:cs="Times New Roman"/>
            <w:sz w:val="16"/>
            <w:szCs w:val="16"/>
            <w:lang w:val="fr-CH"/>
          </w:rPr>
          <w:t>CED/C/21/2</w:t>
        </w:r>
      </w:hyperlink>
      <w:r w:rsidRPr="004E01CA">
        <w:rPr>
          <w:rFonts w:ascii="Times New Roman" w:eastAsia="Times New Roman" w:hAnsi="Times New Roman" w:cs="Times New Roman"/>
          <w:sz w:val="16"/>
          <w:szCs w:val="16"/>
          <w:lang w:val="fr-CH"/>
        </w:rPr>
        <w:t xml:space="preserve">, par. 14 ; </w:t>
      </w:r>
      <w:hyperlink r:id="rId146" w:history="1">
        <w:r w:rsidR="0055223F" w:rsidRPr="004E01CA">
          <w:rPr>
            <w:rStyle w:val="Hyperlink"/>
            <w:rFonts w:ascii="Times New Roman" w:eastAsia="Times New Roman" w:hAnsi="Times New Roman" w:cs="Times New Roman"/>
            <w:sz w:val="16"/>
            <w:szCs w:val="16"/>
            <w:lang w:val="fr-CH"/>
          </w:rPr>
          <w:t>CED/C/22/2</w:t>
        </w:r>
      </w:hyperlink>
      <w:r w:rsidRPr="004E01CA">
        <w:rPr>
          <w:rFonts w:ascii="Times New Roman" w:eastAsia="Times New Roman" w:hAnsi="Times New Roman" w:cs="Times New Roman"/>
          <w:sz w:val="16"/>
          <w:szCs w:val="16"/>
          <w:lang w:val="fr-CH"/>
        </w:rPr>
        <w:t xml:space="preserve">, par. </w:t>
      </w:r>
      <w:r w:rsidRPr="004E01CA">
        <w:rPr>
          <w:rFonts w:ascii="Times New Roman" w:eastAsia="Times New Roman" w:hAnsi="Times New Roman" w:cs="Times New Roman"/>
          <w:sz w:val="16"/>
          <w:szCs w:val="16"/>
          <w:lang w:val="fr-CH"/>
        </w:rPr>
        <w:t>15.</w:t>
      </w:r>
    </w:p>
  </w:footnote>
  <w:footnote w:id="133">
    <w:p w14:paraId="000001AB" w14:textId="4CC49FF8" w:rsidR="0055223F" w:rsidRPr="004E01CA" w:rsidRDefault="00D56C53" w:rsidP="0028072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w:t>
      </w:r>
      <w:hyperlink r:id="rId147" w:history="1">
        <w:r w:rsidR="00DE308A" w:rsidRPr="004E01CA">
          <w:rPr>
            <w:rStyle w:val="Hyperlink"/>
            <w:rFonts w:ascii="Times New Roman" w:eastAsia="Times New Roman" w:hAnsi="Times New Roman" w:cs="Times New Roman"/>
            <w:sz w:val="16"/>
            <w:szCs w:val="16"/>
            <w:lang w:val="fr-CH"/>
          </w:rPr>
          <w:t>CED/C/21/2</w:t>
        </w:r>
      </w:hyperlink>
      <w:r w:rsidR="00DE308A" w:rsidRPr="004E01CA">
        <w:rPr>
          <w:rFonts w:ascii="Times New Roman" w:eastAsia="Times New Roman" w:hAnsi="Times New Roman" w:cs="Times New Roman"/>
          <w:sz w:val="16"/>
          <w:szCs w:val="16"/>
          <w:lang w:val="fr-CH"/>
        </w:rPr>
        <w:t xml:space="preserve">, par. 14 ; </w:t>
      </w:r>
      <w:hyperlink r:id="rId148" w:history="1">
        <w:r w:rsidR="00DE308A" w:rsidRPr="004E01CA">
          <w:rPr>
            <w:rStyle w:val="Hyperlink"/>
            <w:rFonts w:ascii="Times New Roman" w:eastAsia="Times New Roman" w:hAnsi="Times New Roman" w:cs="Times New Roman"/>
            <w:sz w:val="16"/>
            <w:szCs w:val="16"/>
            <w:lang w:val="fr-CH"/>
          </w:rPr>
          <w:t>CED/C/22/2</w:t>
        </w:r>
      </w:hyperlink>
      <w:r w:rsidR="00DE308A" w:rsidRPr="004E01CA">
        <w:rPr>
          <w:rFonts w:ascii="Times New Roman" w:eastAsia="Times New Roman" w:hAnsi="Times New Roman" w:cs="Times New Roman"/>
          <w:sz w:val="16"/>
          <w:szCs w:val="16"/>
          <w:lang w:val="fr-CH"/>
        </w:rPr>
        <w:t xml:space="preserve">, </w:t>
      </w:r>
      <w:r w:rsidR="002970A6" w:rsidRPr="004E01CA">
        <w:rPr>
          <w:rFonts w:ascii="Times New Roman" w:eastAsia="Times New Roman" w:hAnsi="Times New Roman" w:cs="Times New Roman"/>
          <w:sz w:val="16"/>
          <w:szCs w:val="16"/>
          <w:lang w:val="fr-CH"/>
        </w:rPr>
        <w:t>par. 15.</w:t>
      </w:r>
    </w:p>
  </w:footnote>
  <w:footnote w:id="134">
    <w:p w14:paraId="000001AC" w14:textId="7406C925" w:rsidR="0055223F" w:rsidRPr="004E01CA" w:rsidRDefault="00D56C53" w:rsidP="00280723">
      <w:pPr>
        <w:spacing w:line="240" w:lineRule="auto"/>
        <w:ind w:left="0" w:firstLine="0"/>
        <w:rPr>
          <w:rFonts w:ascii="Times New Roman" w:eastAsia="Times New Roman" w:hAnsi="Times New Roman" w:cs="Times New Roman"/>
          <w:sz w:val="16"/>
          <w:szCs w:val="16"/>
          <w:lang w:val="fr-CH"/>
        </w:rPr>
      </w:pPr>
      <w:r w:rsidRPr="00D0540A">
        <w:rPr>
          <w:rStyle w:val="FootnoteReference"/>
          <w:rFonts w:ascii="Times New Roman" w:hAnsi="Times New Roman" w:cs="Times New Roman"/>
          <w:sz w:val="16"/>
          <w:szCs w:val="16"/>
        </w:rPr>
        <w:footnoteRef/>
      </w:r>
      <w:r w:rsidRPr="004E01CA">
        <w:rPr>
          <w:rFonts w:ascii="Times New Roman" w:eastAsia="Times New Roman" w:hAnsi="Times New Roman" w:cs="Times New Roman"/>
          <w:sz w:val="16"/>
          <w:szCs w:val="16"/>
          <w:lang w:val="fr-CH"/>
        </w:rPr>
        <w:t xml:space="preserve"> Cour interaméricaine des droits de l'homme, </w:t>
      </w:r>
      <w:hyperlink r:id="rId149" w:history="1">
        <w:r w:rsidR="0055223F" w:rsidRPr="004E01CA">
          <w:rPr>
            <w:rStyle w:val="Hyperlink"/>
            <w:rFonts w:ascii="Times New Roman" w:eastAsia="Times New Roman" w:hAnsi="Times New Roman" w:cs="Times New Roman"/>
            <w:i/>
            <w:iCs/>
            <w:sz w:val="16"/>
            <w:szCs w:val="16"/>
            <w:lang w:val="fr-CH"/>
          </w:rPr>
          <w:t>Leite de Souza et autres c. Brésil</w:t>
        </w:r>
      </w:hyperlink>
      <w:r w:rsidRPr="004E01CA">
        <w:rPr>
          <w:rFonts w:ascii="Times New Roman" w:eastAsia="Times New Roman" w:hAnsi="Times New Roman" w:cs="Times New Roman"/>
          <w:sz w:val="16"/>
          <w:szCs w:val="16"/>
          <w:lang w:val="fr-CH"/>
        </w:rPr>
        <w:t>, par. 192.</w:t>
      </w:r>
    </w:p>
  </w:footnote>
  <w:footnote w:id="135">
    <w:p w14:paraId="000001AD" w14:textId="31009F4A" w:rsidR="0055223F" w:rsidRPr="002060A7" w:rsidRDefault="00D56C53" w:rsidP="00280723">
      <w:pPr>
        <w:spacing w:line="240" w:lineRule="auto"/>
        <w:ind w:left="0" w:firstLine="0"/>
        <w:rPr>
          <w:rFonts w:ascii="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2060A7">
        <w:rPr>
          <w:rFonts w:ascii="Times New Roman" w:hAnsi="Times New Roman" w:cs="Times New Roman"/>
          <w:sz w:val="16"/>
          <w:szCs w:val="16"/>
          <w:lang w:val="en-US"/>
        </w:rPr>
        <w:t xml:space="preserve"> </w:t>
      </w:r>
      <w:hyperlink r:id="rId150" w:history="1">
        <w:r w:rsidR="00DE308A" w:rsidRPr="00DE308A">
          <w:rPr>
            <w:rStyle w:val="Hyperlink"/>
            <w:rFonts w:ascii="Times New Roman" w:eastAsia="Times New Roman" w:hAnsi="Times New Roman" w:cs="Times New Roman"/>
            <w:sz w:val="16"/>
            <w:szCs w:val="16"/>
            <w:lang w:val="en-US"/>
          </w:rPr>
          <w:t>CED/C/21/2</w:t>
        </w:r>
      </w:hyperlink>
      <w:r w:rsidRPr="002060A7">
        <w:rPr>
          <w:rFonts w:ascii="Times New Roman" w:hAnsi="Times New Roman" w:cs="Times New Roman"/>
          <w:sz w:val="16"/>
          <w:szCs w:val="16"/>
          <w:lang w:val="en-US"/>
        </w:rPr>
        <w:t>, par. 28</w:t>
      </w:r>
      <w:r w:rsidR="00CD4F05" w:rsidRPr="002060A7">
        <w:rPr>
          <w:rFonts w:ascii="Times New Roman" w:hAnsi="Times New Roman" w:cs="Times New Roman"/>
          <w:sz w:val="16"/>
          <w:szCs w:val="16"/>
          <w:lang w:val="en-US"/>
        </w:rPr>
        <w:t>.</w:t>
      </w:r>
    </w:p>
  </w:footnote>
  <w:footnote w:id="136">
    <w:p w14:paraId="000001AE" w14:textId="30755183" w:rsidR="0055223F" w:rsidRPr="002060A7" w:rsidRDefault="00D56C53" w:rsidP="00280723">
      <w:pPr>
        <w:spacing w:line="240" w:lineRule="auto"/>
        <w:ind w:left="0" w:firstLine="0"/>
        <w:rPr>
          <w:rFonts w:ascii="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2060A7">
        <w:rPr>
          <w:rFonts w:ascii="Times New Roman" w:hAnsi="Times New Roman" w:cs="Times New Roman"/>
          <w:sz w:val="16"/>
          <w:szCs w:val="16"/>
          <w:lang w:val="en-US"/>
        </w:rPr>
        <w:t xml:space="preserve"> </w:t>
      </w:r>
      <w:r w:rsidR="00542052" w:rsidRPr="002060A7">
        <w:rPr>
          <w:rFonts w:ascii="Times New Roman" w:eastAsia="Times New Roman" w:hAnsi="Times New Roman" w:cs="Times New Roman"/>
          <w:sz w:val="16"/>
          <w:szCs w:val="16"/>
          <w:lang w:val="en-US"/>
        </w:rPr>
        <w:t>CIPDF</w:t>
      </w:r>
      <w:r w:rsidRPr="002060A7">
        <w:rPr>
          <w:rFonts w:ascii="Times New Roman" w:hAnsi="Times New Roman" w:cs="Times New Roman"/>
          <w:sz w:val="16"/>
          <w:szCs w:val="16"/>
          <w:lang w:val="en-US"/>
        </w:rPr>
        <w:t>, art. 14-15.</w:t>
      </w:r>
    </w:p>
  </w:footnote>
  <w:footnote w:id="137">
    <w:p w14:paraId="000001AF" w14:textId="497579F3" w:rsidR="0055223F" w:rsidRPr="002060A7" w:rsidRDefault="00D56C53" w:rsidP="00280723">
      <w:pPr>
        <w:spacing w:line="240" w:lineRule="auto"/>
        <w:ind w:left="0" w:firstLine="0"/>
        <w:rPr>
          <w:rFonts w:ascii="Times New Roman" w:hAnsi="Times New Roman" w:cs="Times New Roman"/>
          <w:sz w:val="16"/>
          <w:szCs w:val="16"/>
          <w:lang w:val="en-US"/>
        </w:rPr>
      </w:pPr>
      <w:r w:rsidRPr="00D0540A">
        <w:rPr>
          <w:rStyle w:val="FootnoteReference"/>
          <w:rFonts w:ascii="Times New Roman" w:hAnsi="Times New Roman" w:cs="Times New Roman"/>
          <w:sz w:val="16"/>
          <w:szCs w:val="16"/>
        </w:rPr>
        <w:footnoteRef/>
      </w:r>
      <w:r w:rsidRPr="002060A7">
        <w:rPr>
          <w:rFonts w:ascii="Times New Roman" w:hAnsi="Times New Roman" w:cs="Times New Roman"/>
          <w:sz w:val="16"/>
          <w:szCs w:val="16"/>
          <w:lang w:val="en-US"/>
        </w:rPr>
        <w:t xml:space="preserve"> </w:t>
      </w:r>
      <w:hyperlink r:id="rId151" w:history="1">
        <w:r w:rsidR="0055223F" w:rsidRPr="00DE308A">
          <w:rPr>
            <w:rStyle w:val="Hyperlink"/>
            <w:rFonts w:ascii="Times New Roman" w:hAnsi="Times New Roman" w:cs="Times New Roman"/>
            <w:sz w:val="16"/>
            <w:szCs w:val="16"/>
            <w:lang w:val="en-US"/>
          </w:rPr>
          <w:t>CED/C/26/2</w:t>
        </w:r>
      </w:hyperlink>
      <w:r w:rsidRPr="002060A7">
        <w:rPr>
          <w:rFonts w:ascii="Times New Roman" w:hAnsi="Times New Roman" w:cs="Times New Roman"/>
          <w:sz w:val="16"/>
          <w:szCs w:val="16"/>
          <w:lang w:val="en-US"/>
        </w:rPr>
        <w:t>, par. 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9ADEB" w14:textId="77777777" w:rsidR="004E01CA" w:rsidRDefault="004E01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B1" w14:textId="1A251128" w:rsidR="0055223F" w:rsidRPr="004E01CA" w:rsidRDefault="004E01CA">
    <w:pPr>
      <w:pBdr>
        <w:top w:val="nil"/>
        <w:left w:val="nil"/>
        <w:bottom w:val="nil"/>
        <w:right w:val="nil"/>
        <w:between w:val="nil"/>
      </w:pBdr>
      <w:tabs>
        <w:tab w:val="center" w:pos="4513"/>
        <w:tab w:val="right" w:pos="9026"/>
      </w:tabs>
      <w:spacing w:line="240" w:lineRule="auto"/>
      <w:rPr>
        <w:color w:val="FF0000"/>
        <w:sz w:val="18"/>
        <w:szCs w:val="18"/>
        <w:lang w:val="fr-CH"/>
      </w:rPr>
    </w:pPr>
    <w:r w:rsidRPr="004E01CA">
      <w:rPr>
        <w:color w:val="FF0000"/>
        <w:sz w:val="18"/>
        <w:szCs w:val="18"/>
        <w:lang w:val="fr-CH"/>
      </w:rPr>
      <w:t>Ce document a été traduit par DeeplPro et ne peut donc pas être considéré comme une traduction officielle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60B7A" w14:textId="77777777" w:rsidR="004E01CA" w:rsidRDefault="004E01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5D8C"/>
    <w:multiLevelType w:val="multilevel"/>
    <w:tmpl w:val="0D9A28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76720DF"/>
    <w:multiLevelType w:val="hybridMultilevel"/>
    <w:tmpl w:val="46B4BA52"/>
    <w:lvl w:ilvl="0" w:tplc="4A645B1A">
      <w:start w:val="1167"/>
      <w:numFmt w:val="bullet"/>
      <w:lvlText w:val="-"/>
      <w:lvlJc w:val="left"/>
      <w:pPr>
        <w:ind w:left="270" w:hanging="360"/>
      </w:pPr>
      <w:rPr>
        <w:rFonts w:ascii="Times New Roman" w:eastAsia="Times New Roman" w:hAnsi="Times New Roman" w:cs="Times New Roman" w:hint="default"/>
      </w:rPr>
    </w:lvl>
    <w:lvl w:ilvl="1" w:tplc="20000003" w:tentative="1">
      <w:start w:val="1"/>
      <w:numFmt w:val="bullet"/>
      <w:lvlText w:val="o"/>
      <w:lvlJc w:val="left"/>
      <w:pPr>
        <w:ind w:left="990" w:hanging="360"/>
      </w:pPr>
      <w:rPr>
        <w:rFonts w:ascii="Courier New" w:hAnsi="Courier New" w:cs="Courier New" w:hint="default"/>
      </w:rPr>
    </w:lvl>
    <w:lvl w:ilvl="2" w:tplc="20000005" w:tentative="1">
      <w:start w:val="1"/>
      <w:numFmt w:val="bullet"/>
      <w:lvlText w:val=""/>
      <w:lvlJc w:val="left"/>
      <w:pPr>
        <w:ind w:left="1710" w:hanging="360"/>
      </w:pPr>
      <w:rPr>
        <w:rFonts w:ascii="Wingdings" w:hAnsi="Wingdings" w:hint="default"/>
      </w:rPr>
    </w:lvl>
    <w:lvl w:ilvl="3" w:tplc="20000001" w:tentative="1">
      <w:start w:val="1"/>
      <w:numFmt w:val="bullet"/>
      <w:lvlText w:val=""/>
      <w:lvlJc w:val="left"/>
      <w:pPr>
        <w:ind w:left="2430" w:hanging="360"/>
      </w:pPr>
      <w:rPr>
        <w:rFonts w:ascii="Symbol" w:hAnsi="Symbol" w:hint="default"/>
      </w:rPr>
    </w:lvl>
    <w:lvl w:ilvl="4" w:tplc="20000003" w:tentative="1">
      <w:start w:val="1"/>
      <w:numFmt w:val="bullet"/>
      <w:lvlText w:val="o"/>
      <w:lvlJc w:val="left"/>
      <w:pPr>
        <w:ind w:left="3150" w:hanging="360"/>
      </w:pPr>
      <w:rPr>
        <w:rFonts w:ascii="Courier New" w:hAnsi="Courier New" w:cs="Courier New" w:hint="default"/>
      </w:rPr>
    </w:lvl>
    <w:lvl w:ilvl="5" w:tplc="20000005" w:tentative="1">
      <w:start w:val="1"/>
      <w:numFmt w:val="bullet"/>
      <w:lvlText w:val=""/>
      <w:lvlJc w:val="left"/>
      <w:pPr>
        <w:ind w:left="3870" w:hanging="360"/>
      </w:pPr>
      <w:rPr>
        <w:rFonts w:ascii="Wingdings" w:hAnsi="Wingdings" w:hint="default"/>
      </w:rPr>
    </w:lvl>
    <w:lvl w:ilvl="6" w:tplc="20000001" w:tentative="1">
      <w:start w:val="1"/>
      <w:numFmt w:val="bullet"/>
      <w:lvlText w:val=""/>
      <w:lvlJc w:val="left"/>
      <w:pPr>
        <w:ind w:left="4590" w:hanging="360"/>
      </w:pPr>
      <w:rPr>
        <w:rFonts w:ascii="Symbol" w:hAnsi="Symbol" w:hint="default"/>
      </w:rPr>
    </w:lvl>
    <w:lvl w:ilvl="7" w:tplc="20000003" w:tentative="1">
      <w:start w:val="1"/>
      <w:numFmt w:val="bullet"/>
      <w:lvlText w:val="o"/>
      <w:lvlJc w:val="left"/>
      <w:pPr>
        <w:ind w:left="5310" w:hanging="360"/>
      </w:pPr>
      <w:rPr>
        <w:rFonts w:ascii="Courier New" w:hAnsi="Courier New" w:cs="Courier New" w:hint="default"/>
      </w:rPr>
    </w:lvl>
    <w:lvl w:ilvl="8" w:tplc="20000005" w:tentative="1">
      <w:start w:val="1"/>
      <w:numFmt w:val="bullet"/>
      <w:lvlText w:val=""/>
      <w:lvlJc w:val="left"/>
      <w:pPr>
        <w:ind w:left="6030" w:hanging="360"/>
      </w:pPr>
      <w:rPr>
        <w:rFonts w:ascii="Wingdings" w:hAnsi="Wingdings" w:hint="default"/>
      </w:rPr>
    </w:lvl>
  </w:abstractNum>
  <w:abstractNum w:abstractNumId="2" w15:restartNumberingAfterBreak="0">
    <w:nsid w:val="098B5C60"/>
    <w:multiLevelType w:val="hybridMultilevel"/>
    <w:tmpl w:val="370E5B48"/>
    <w:lvl w:ilvl="0" w:tplc="20000001">
      <w:start w:val="1"/>
      <w:numFmt w:val="bullet"/>
      <w:lvlText w:val=""/>
      <w:lvlJc w:val="left"/>
      <w:pPr>
        <w:ind w:left="990" w:hanging="360"/>
      </w:pPr>
      <w:rPr>
        <w:rFonts w:ascii="Symbol" w:hAnsi="Symbol" w:hint="default"/>
      </w:rPr>
    </w:lvl>
    <w:lvl w:ilvl="1" w:tplc="20000003" w:tentative="1">
      <w:start w:val="1"/>
      <w:numFmt w:val="bullet"/>
      <w:lvlText w:val="o"/>
      <w:lvlJc w:val="left"/>
      <w:pPr>
        <w:ind w:left="1710" w:hanging="360"/>
      </w:pPr>
      <w:rPr>
        <w:rFonts w:ascii="Courier New" w:hAnsi="Courier New" w:cs="Courier New" w:hint="default"/>
      </w:rPr>
    </w:lvl>
    <w:lvl w:ilvl="2" w:tplc="20000005" w:tentative="1">
      <w:start w:val="1"/>
      <w:numFmt w:val="bullet"/>
      <w:lvlText w:val=""/>
      <w:lvlJc w:val="left"/>
      <w:pPr>
        <w:ind w:left="2430" w:hanging="360"/>
      </w:pPr>
      <w:rPr>
        <w:rFonts w:ascii="Wingdings" w:hAnsi="Wingdings" w:hint="default"/>
      </w:rPr>
    </w:lvl>
    <w:lvl w:ilvl="3" w:tplc="20000001" w:tentative="1">
      <w:start w:val="1"/>
      <w:numFmt w:val="bullet"/>
      <w:lvlText w:val=""/>
      <w:lvlJc w:val="left"/>
      <w:pPr>
        <w:ind w:left="3150" w:hanging="360"/>
      </w:pPr>
      <w:rPr>
        <w:rFonts w:ascii="Symbol" w:hAnsi="Symbol" w:hint="default"/>
      </w:rPr>
    </w:lvl>
    <w:lvl w:ilvl="4" w:tplc="20000003" w:tentative="1">
      <w:start w:val="1"/>
      <w:numFmt w:val="bullet"/>
      <w:lvlText w:val="o"/>
      <w:lvlJc w:val="left"/>
      <w:pPr>
        <w:ind w:left="3870" w:hanging="360"/>
      </w:pPr>
      <w:rPr>
        <w:rFonts w:ascii="Courier New" w:hAnsi="Courier New" w:cs="Courier New" w:hint="default"/>
      </w:rPr>
    </w:lvl>
    <w:lvl w:ilvl="5" w:tplc="20000005" w:tentative="1">
      <w:start w:val="1"/>
      <w:numFmt w:val="bullet"/>
      <w:lvlText w:val=""/>
      <w:lvlJc w:val="left"/>
      <w:pPr>
        <w:ind w:left="4590" w:hanging="360"/>
      </w:pPr>
      <w:rPr>
        <w:rFonts w:ascii="Wingdings" w:hAnsi="Wingdings" w:hint="default"/>
      </w:rPr>
    </w:lvl>
    <w:lvl w:ilvl="6" w:tplc="20000001" w:tentative="1">
      <w:start w:val="1"/>
      <w:numFmt w:val="bullet"/>
      <w:lvlText w:val=""/>
      <w:lvlJc w:val="left"/>
      <w:pPr>
        <w:ind w:left="5310" w:hanging="360"/>
      </w:pPr>
      <w:rPr>
        <w:rFonts w:ascii="Symbol" w:hAnsi="Symbol" w:hint="default"/>
      </w:rPr>
    </w:lvl>
    <w:lvl w:ilvl="7" w:tplc="20000003" w:tentative="1">
      <w:start w:val="1"/>
      <w:numFmt w:val="bullet"/>
      <w:lvlText w:val="o"/>
      <w:lvlJc w:val="left"/>
      <w:pPr>
        <w:ind w:left="6030" w:hanging="360"/>
      </w:pPr>
      <w:rPr>
        <w:rFonts w:ascii="Courier New" w:hAnsi="Courier New" w:cs="Courier New" w:hint="default"/>
      </w:rPr>
    </w:lvl>
    <w:lvl w:ilvl="8" w:tplc="20000005" w:tentative="1">
      <w:start w:val="1"/>
      <w:numFmt w:val="bullet"/>
      <w:lvlText w:val=""/>
      <w:lvlJc w:val="left"/>
      <w:pPr>
        <w:ind w:left="6750" w:hanging="360"/>
      </w:pPr>
      <w:rPr>
        <w:rFonts w:ascii="Wingdings" w:hAnsi="Wingdings" w:hint="default"/>
      </w:rPr>
    </w:lvl>
  </w:abstractNum>
  <w:abstractNum w:abstractNumId="3" w15:restartNumberingAfterBreak="0">
    <w:nsid w:val="11DE28A8"/>
    <w:multiLevelType w:val="multilevel"/>
    <w:tmpl w:val="C8CCF67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A5D0A86"/>
    <w:multiLevelType w:val="multilevel"/>
    <w:tmpl w:val="B94E66E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A974F24"/>
    <w:multiLevelType w:val="multilevel"/>
    <w:tmpl w:val="AD24E74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BC205EE"/>
    <w:multiLevelType w:val="hybridMultilevel"/>
    <w:tmpl w:val="29E6D544"/>
    <w:lvl w:ilvl="0" w:tplc="1F567B6A">
      <w:start w:val="1"/>
      <w:numFmt w:val="lowerLetter"/>
      <w:lvlText w:val="(%1)"/>
      <w:lvlJc w:val="left"/>
      <w:pPr>
        <w:ind w:left="1211" w:hanging="360"/>
      </w:pPr>
      <w:rPr>
        <w:rFonts w:hint="default"/>
        <w:u w:val="single"/>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7" w15:restartNumberingAfterBreak="0">
    <w:nsid w:val="1C883835"/>
    <w:multiLevelType w:val="hybridMultilevel"/>
    <w:tmpl w:val="65501F18"/>
    <w:lvl w:ilvl="0" w:tplc="40B000A0">
      <w:start w:val="1"/>
      <w:numFmt w:val="lowerLetter"/>
      <w:lvlText w:val="(%1)"/>
      <w:lvlJc w:val="left"/>
      <w:pPr>
        <w:ind w:left="1069" w:hanging="360"/>
      </w:pPr>
      <w:rPr>
        <w:rFonts w:hint="default"/>
        <w:u w:val="single"/>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1FCF7A5D"/>
    <w:multiLevelType w:val="multilevel"/>
    <w:tmpl w:val="4CA259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A1B0DCB"/>
    <w:multiLevelType w:val="multilevel"/>
    <w:tmpl w:val="B4E2D85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D973CC3"/>
    <w:multiLevelType w:val="multilevel"/>
    <w:tmpl w:val="9E209A6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329B17FB"/>
    <w:multiLevelType w:val="multilevel"/>
    <w:tmpl w:val="7FCADA5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4BA0F2A"/>
    <w:multiLevelType w:val="multilevel"/>
    <w:tmpl w:val="F1FCE60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4C5A57F0"/>
    <w:multiLevelType w:val="hybridMultilevel"/>
    <w:tmpl w:val="FB4633DA"/>
    <w:lvl w:ilvl="0" w:tplc="8E5E3E7E">
      <w:start w:val="1"/>
      <w:numFmt w:val="lowerLetter"/>
      <w:lvlText w:val="(%1)"/>
      <w:lvlJc w:val="left"/>
      <w:pPr>
        <w:ind w:left="1080" w:hanging="360"/>
      </w:pPr>
      <w:rPr>
        <w:rFonts w:hint="default"/>
        <w:color w:val="000000"/>
        <w:u w:val="single"/>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15:restartNumberingAfterBreak="0">
    <w:nsid w:val="58C84221"/>
    <w:multiLevelType w:val="multilevel"/>
    <w:tmpl w:val="468CB41E"/>
    <w:lvl w:ilvl="0">
      <w:start w:val="2"/>
      <w:numFmt w:val="lowerLetter"/>
      <w:lvlText w:val="(%1)"/>
      <w:lvlJc w:val="left"/>
      <w:pPr>
        <w:ind w:left="720" w:hanging="360"/>
      </w:pPr>
      <w:rPr>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6A8524B"/>
    <w:multiLevelType w:val="multilevel"/>
    <w:tmpl w:val="AD1A2A0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7D422406"/>
    <w:multiLevelType w:val="multilevel"/>
    <w:tmpl w:val="669E1D6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93629870">
    <w:abstractNumId w:val="0"/>
  </w:num>
  <w:num w:numId="2" w16cid:durableId="140342941">
    <w:abstractNumId w:val="4"/>
  </w:num>
  <w:num w:numId="3" w16cid:durableId="2030325878">
    <w:abstractNumId w:val="3"/>
  </w:num>
  <w:num w:numId="4" w16cid:durableId="1865709861">
    <w:abstractNumId w:val="12"/>
  </w:num>
  <w:num w:numId="5" w16cid:durableId="1568613934">
    <w:abstractNumId w:val="14"/>
  </w:num>
  <w:num w:numId="6" w16cid:durableId="1882015832">
    <w:abstractNumId w:val="10"/>
  </w:num>
  <w:num w:numId="7" w16cid:durableId="2059275593">
    <w:abstractNumId w:val="11"/>
  </w:num>
  <w:num w:numId="8" w16cid:durableId="829827765">
    <w:abstractNumId w:val="15"/>
  </w:num>
  <w:num w:numId="9" w16cid:durableId="1269696359">
    <w:abstractNumId w:val="16"/>
  </w:num>
  <w:num w:numId="10" w16cid:durableId="1402748542">
    <w:abstractNumId w:val="9"/>
  </w:num>
  <w:num w:numId="11" w16cid:durableId="989821758">
    <w:abstractNumId w:val="5"/>
  </w:num>
  <w:num w:numId="12" w16cid:durableId="1016733216">
    <w:abstractNumId w:val="8"/>
  </w:num>
  <w:num w:numId="13" w16cid:durableId="346367642">
    <w:abstractNumId w:val="6"/>
  </w:num>
  <w:num w:numId="14" w16cid:durableId="812872618">
    <w:abstractNumId w:val="7"/>
  </w:num>
  <w:num w:numId="15" w16cid:durableId="2011181033">
    <w:abstractNumId w:val="13"/>
  </w:num>
  <w:num w:numId="16" w16cid:durableId="1247036304">
    <w:abstractNumId w:val="1"/>
  </w:num>
  <w:num w:numId="17" w16cid:durableId="16216891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23F"/>
    <w:rsid w:val="00002141"/>
    <w:rsid w:val="00004271"/>
    <w:rsid w:val="00004A0B"/>
    <w:rsid w:val="000058CB"/>
    <w:rsid w:val="0001034D"/>
    <w:rsid w:val="000109C7"/>
    <w:rsid w:val="00012530"/>
    <w:rsid w:val="000133F1"/>
    <w:rsid w:val="00014EEE"/>
    <w:rsid w:val="00017434"/>
    <w:rsid w:val="00017F48"/>
    <w:rsid w:val="00030D7A"/>
    <w:rsid w:val="000319C7"/>
    <w:rsid w:val="00037305"/>
    <w:rsid w:val="00042335"/>
    <w:rsid w:val="00043E9A"/>
    <w:rsid w:val="00050DCF"/>
    <w:rsid w:val="00052237"/>
    <w:rsid w:val="00052571"/>
    <w:rsid w:val="00052754"/>
    <w:rsid w:val="00061BA4"/>
    <w:rsid w:val="00062390"/>
    <w:rsid w:val="000651D3"/>
    <w:rsid w:val="00066282"/>
    <w:rsid w:val="00076EBA"/>
    <w:rsid w:val="00082C83"/>
    <w:rsid w:val="00085423"/>
    <w:rsid w:val="0008553F"/>
    <w:rsid w:val="00087607"/>
    <w:rsid w:val="000938FD"/>
    <w:rsid w:val="000957E2"/>
    <w:rsid w:val="000A377C"/>
    <w:rsid w:val="000A665F"/>
    <w:rsid w:val="000A7AAC"/>
    <w:rsid w:val="000B142E"/>
    <w:rsid w:val="000B4230"/>
    <w:rsid w:val="000B5684"/>
    <w:rsid w:val="000B6153"/>
    <w:rsid w:val="000B63DA"/>
    <w:rsid w:val="000C22A4"/>
    <w:rsid w:val="000C2364"/>
    <w:rsid w:val="000C31C7"/>
    <w:rsid w:val="000C5DAA"/>
    <w:rsid w:val="000E031D"/>
    <w:rsid w:val="000E2FBA"/>
    <w:rsid w:val="000E529F"/>
    <w:rsid w:val="000E66F6"/>
    <w:rsid w:val="000E7E74"/>
    <w:rsid w:val="000F591C"/>
    <w:rsid w:val="00101053"/>
    <w:rsid w:val="00104FE0"/>
    <w:rsid w:val="001105AA"/>
    <w:rsid w:val="001112D1"/>
    <w:rsid w:val="001139E8"/>
    <w:rsid w:val="001149BA"/>
    <w:rsid w:val="0011593F"/>
    <w:rsid w:val="0011617C"/>
    <w:rsid w:val="00116981"/>
    <w:rsid w:val="00116AF6"/>
    <w:rsid w:val="00120553"/>
    <w:rsid w:val="0012173D"/>
    <w:rsid w:val="0012355A"/>
    <w:rsid w:val="00123C38"/>
    <w:rsid w:val="00125316"/>
    <w:rsid w:val="00125FC3"/>
    <w:rsid w:val="001302E4"/>
    <w:rsid w:val="001303D7"/>
    <w:rsid w:val="001303FE"/>
    <w:rsid w:val="001316D7"/>
    <w:rsid w:val="0013455F"/>
    <w:rsid w:val="00134D2B"/>
    <w:rsid w:val="00136180"/>
    <w:rsid w:val="0013694D"/>
    <w:rsid w:val="00143E19"/>
    <w:rsid w:val="001474DC"/>
    <w:rsid w:val="00154319"/>
    <w:rsid w:val="0015525F"/>
    <w:rsid w:val="0015580B"/>
    <w:rsid w:val="00156485"/>
    <w:rsid w:val="00160CD5"/>
    <w:rsid w:val="0017091A"/>
    <w:rsid w:val="00170BFB"/>
    <w:rsid w:val="00176102"/>
    <w:rsid w:val="001848F4"/>
    <w:rsid w:val="001848FF"/>
    <w:rsid w:val="00187333"/>
    <w:rsid w:val="00187B91"/>
    <w:rsid w:val="001928AA"/>
    <w:rsid w:val="001932D4"/>
    <w:rsid w:val="0019391E"/>
    <w:rsid w:val="00195923"/>
    <w:rsid w:val="00197BC2"/>
    <w:rsid w:val="001A5E7B"/>
    <w:rsid w:val="001A6C39"/>
    <w:rsid w:val="001B047E"/>
    <w:rsid w:val="001B4EA2"/>
    <w:rsid w:val="001C1CA7"/>
    <w:rsid w:val="001C5674"/>
    <w:rsid w:val="001D57E8"/>
    <w:rsid w:val="001E0307"/>
    <w:rsid w:val="001E0958"/>
    <w:rsid w:val="001E7427"/>
    <w:rsid w:val="001F0D8C"/>
    <w:rsid w:val="001F32E6"/>
    <w:rsid w:val="001F5B09"/>
    <w:rsid w:val="00201D56"/>
    <w:rsid w:val="00202910"/>
    <w:rsid w:val="00202C76"/>
    <w:rsid w:val="002060A7"/>
    <w:rsid w:val="00216B97"/>
    <w:rsid w:val="00216EAD"/>
    <w:rsid w:val="002217A9"/>
    <w:rsid w:val="0022313A"/>
    <w:rsid w:val="00230026"/>
    <w:rsid w:val="00235BAF"/>
    <w:rsid w:val="00236AE1"/>
    <w:rsid w:val="00243E15"/>
    <w:rsid w:val="002449E5"/>
    <w:rsid w:val="0024770C"/>
    <w:rsid w:val="00252E5C"/>
    <w:rsid w:val="00253989"/>
    <w:rsid w:val="00254D42"/>
    <w:rsid w:val="00257250"/>
    <w:rsid w:val="00264165"/>
    <w:rsid w:val="002660C9"/>
    <w:rsid w:val="00275145"/>
    <w:rsid w:val="00275658"/>
    <w:rsid w:val="00280723"/>
    <w:rsid w:val="0028167C"/>
    <w:rsid w:val="00284CB8"/>
    <w:rsid w:val="00286617"/>
    <w:rsid w:val="0028667A"/>
    <w:rsid w:val="002906D9"/>
    <w:rsid w:val="00290D02"/>
    <w:rsid w:val="00290F8C"/>
    <w:rsid w:val="00295C8F"/>
    <w:rsid w:val="002970A6"/>
    <w:rsid w:val="002A49F9"/>
    <w:rsid w:val="002A4D07"/>
    <w:rsid w:val="002B0309"/>
    <w:rsid w:val="002B16BD"/>
    <w:rsid w:val="002B2C51"/>
    <w:rsid w:val="002B7919"/>
    <w:rsid w:val="002C7CCB"/>
    <w:rsid w:val="002D110D"/>
    <w:rsid w:val="002D39EE"/>
    <w:rsid w:val="002D66B9"/>
    <w:rsid w:val="002E341E"/>
    <w:rsid w:val="002E56D6"/>
    <w:rsid w:val="002E6F11"/>
    <w:rsid w:val="002F1EE7"/>
    <w:rsid w:val="002F2237"/>
    <w:rsid w:val="002F3603"/>
    <w:rsid w:val="002F3BB6"/>
    <w:rsid w:val="00300555"/>
    <w:rsid w:val="00301E2B"/>
    <w:rsid w:val="00302663"/>
    <w:rsid w:val="0030364C"/>
    <w:rsid w:val="00307046"/>
    <w:rsid w:val="00307531"/>
    <w:rsid w:val="00311D20"/>
    <w:rsid w:val="00312438"/>
    <w:rsid w:val="003127CB"/>
    <w:rsid w:val="003128DA"/>
    <w:rsid w:val="003128FE"/>
    <w:rsid w:val="00313E1D"/>
    <w:rsid w:val="00317CA6"/>
    <w:rsid w:val="00320FC7"/>
    <w:rsid w:val="003218B4"/>
    <w:rsid w:val="003272A2"/>
    <w:rsid w:val="00327839"/>
    <w:rsid w:val="00327B7B"/>
    <w:rsid w:val="003311C6"/>
    <w:rsid w:val="00331256"/>
    <w:rsid w:val="00335849"/>
    <w:rsid w:val="0033662D"/>
    <w:rsid w:val="00342D7D"/>
    <w:rsid w:val="00346A63"/>
    <w:rsid w:val="00347051"/>
    <w:rsid w:val="003515A5"/>
    <w:rsid w:val="003541FD"/>
    <w:rsid w:val="00360338"/>
    <w:rsid w:val="00360AC4"/>
    <w:rsid w:val="003628C5"/>
    <w:rsid w:val="0036687F"/>
    <w:rsid w:val="00367208"/>
    <w:rsid w:val="0037448C"/>
    <w:rsid w:val="003748B1"/>
    <w:rsid w:val="003753FA"/>
    <w:rsid w:val="00377FCA"/>
    <w:rsid w:val="00380BE7"/>
    <w:rsid w:val="00387CAB"/>
    <w:rsid w:val="00390003"/>
    <w:rsid w:val="00391EE0"/>
    <w:rsid w:val="003929F0"/>
    <w:rsid w:val="00393604"/>
    <w:rsid w:val="00393D5D"/>
    <w:rsid w:val="003942A3"/>
    <w:rsid w:val="0039499D"/>
    <w:rsid w:val="00394F72"/>
    <w:rsid w:val="00395A68"/>
    <w:rsid w:val="003A0C98"/>
    <w:rsid w:val="003A26FC"/>
    <w:rsid w:val="003A61B6"/>
    <w:rsid w:val="003A6A7C"/>
    <w:rsid w:val="003A7D8E"/>
    <w:rsid w:val="003B7B43"/>
    <w:rsid w:val="003B7D1B"/>
    <w:rsid w:val="003C0F42"/>
    <w:rsid w:val="003C275D"/>
    <w:rsid w:val="003C3B72"/>
    <w:rsid w:val="003C4DB3"/>
    <w:rsid w:val="003D137A"/>
    <w:rsid w:val="003D2F99"/>
    <w:rsid w:val="003D31E3"/>
    <w:rsid w:val="003D53C7"/>
    <w:rsid w:val="003D7882"/>
    <w:rsid w:val="003D78C4"/>
    <w:rsid w:val="003E4E95"/>
    <w:rsid w:val="003E7E5D"/>
    <w:rsid w:val="003F0712"/>
    <w:rsid w:val="003F2A94"/>
    <w:rsid w:val="003F7CED"/>
    <w:rsid w:val="0040458D"/>
    <w:rsid w:val="00405B65"/>
    <w:rsid w:val="004071F6"/>
    <w:rsid w:val="0041075B"/>
    <w:rsid w:val="00410DB1"/>
    <w:rsid w:val="0041234E"/>
    <w:rsid w:val="004127C1"/>
    <w:rsid w:val="00415683"/>
    <w:rsid w:val="0041649B"/>
    <w:rsid w:val="00422321"/>
    <w:rsid w:val="0042256A"/>
    <w:rsid w:val="004245E5"/>
    <w:rsid w:val="00425530"/>
    <w:rsid w:val="00426155"/>
    <w:rsid w:val="00431D7D"/>
    <w:rsid w:val="00432073"/>
    <w:rsid w:val="00433A00"/>
    <w:rsid w:val="00440806"/>
    <w:rsid w:val="00440A18"/>
    <w:rsid w:val="0044113A"/>
    <w:rsid w:val="00441D1D"/>
    <w:rsid w:val="0044266D"/>
    <w:rsid w:val="00444449"/>
    <w:rsid w:val="0044449E"/>
    <w:rsid w:val="00444F8A"/>
    <w:rsid w:val="004455C4"/>
    <w:rsid w:val="0044661E"/>
    <w:rsid w:val="00450FFB"/>
    <w:rsid w:val="00451EAD"/>
    <w:rsid w:val="0045466E"/>
    <w:rsid w:val="004556FC"/>
    <w:rsid w:val="00456EEC"/>
    <w:rsid w:val="00456F40"/>
    <w:rsid w:val="004600DB"/>
    <w:rsid w:val="00465685"/>
    <w:rsid w:val="00467C62"/>
    <w:rsid w:val="00473F19"/>
    <w:rsid w:val="00474896"/>
    <w:rsid w:val="00476FB0"/>
    <w:rsid w:val="0048292C"/>
    <w:rsid w:val="0048392B"/>
    <w:rsid w:val="00485525"/>
    <w:rsid w:val="00494127"/>
    <w:rsid w:val="004952FD"/>
    <w:rsid w:val="00496D7F"/>
    <w:rsid w:val="00497D86"/>
    <w:rsid w:val="004A1FF5"/>
    <w:rsid w:val="004A2784"/>
    <w:rsid w:val="004B14F6"/>
    <w:rsid w:val="004B2721"/>
    <w:rsid w:val="004B3583"/>
    <w:rsid w:val="004C48AA"/>
    <w:rsid w:val="004C4DC4"/>
    <w:rsid w:val="004D78A4"/>
    <w:rsid w:val="004E01CA"/>
    <w:rsid w:val="004E3EF3"/>
    <w:rsid w:val="004E69F4"/>
    <w:rsid w:val="004E7904"/>
    <w:rsid w:val="004F4441"/>
    <w:rsid w:val="004F6FD5"/>
    <w:rsid w:val="0050046B"/>
    <w:rsid w:val="00505D95"/>
    <w:rsid w:val="0050745E"/>
    <w:rsid w:val="00511090"/>
    <w:rsid w:val="005135EF"/>
    <w:rsid w:val="005173B6"/>
    <w:rsid w:val="0052084E"/>
    <w:rsid w:val="00521610"/>
    <w:rsid w:val="005271C9"/>
    <w:rsid w:val="0053150E"/>
    <w:rsid w:val="005319B3"/>
    <w:rsid w:val="00534D48"/>
    <w:rsid w:val="005351F0"/>
    <w:rsid w:val="00537844"/>
    <w:rsid w:val="00542052"/>
    <w:rsid w:val="00542646"/>
    <w:rsid w:val="005472CA"/>
    <w:rsid w:val="0054741D"/>
    <w:rsid w:val="00550D0D"/>
    <w:rsid w:val="0055223F"/>
    <w:rsid w:val="005524D8"/>
    <w:rsid w:val="005540ED"/>
    <w:rsid w:val="00562359"/>
    <w:rsid w:val="00563583"/>
    <w:rsid w:val="00564E12"/>
    <w:rsid w:val="005717FA"/>
    <w:rsid w:val="00572CF1"/>
    <w:rsid w:val="005759C8"/>
    <w:rsid w:val="005772C6"/>
    <w:rsid w:val="00577738"/>
    <w:rsid w:val="00577BC0"/>
    <w:rsid w:val="0058053E"/>
    <w:rsid w:val="00580AF3"/>
    <w:rsid w:val="00583139"/>
    <w:rsid w:val="005832F2"/>
    <w:rsid w:val="00583CD9"/>
    <w:rsid w:val="00590F7E"/>
    <w:rsid w:val="00591639"/>
    <w:rsid w:val="00591BFB"/>
    <w:rsid w:val="0059466B"/>
    <w:rsid w:val="005A2B49"/>
    <w:rsid w:val="005A52A1"/>
    <w:rsid w:val="005A54B8"/>
    <w:rsid w:val="005A7BD4"/>
    <w:rsid w:val="005B0B8D"/>
    <w:rsid w:val="005B6ED8"/>
    <w:rsid w:val="005C16A0"/>
    <w:rsid w:val="005C7720"/>
    <w:rsid w:val="005D35A3"/>
    <w:rsid w:val="005D6C5D"/>
    <w:rsid w:val="005E2034"/>
    <w:rsid w:val="005E4B16"/>
    <w:rsid w:val="005F378E"/>
    <w:rsid w:val="005F3BA9"/>
    <w:rsid w:val="00601855"/>
    <w:rsid w:val="00601D96"/>
    <w:rsid w:val="00606605"/>
    <w:rsid w:val="006259EA"/>
    <w:rsid w:val="00627158"/>
    <w:rsid w:val="00635928"/>
    <w:rsid w:val="006413BE"/>
    <w:rsid w:val="0064145F"/>
    <w:rsid w:val="00642ECB"/>
    <w:rsid w:val="0064623C"/>
    <w:rsid w:val="00646762"/>
    <w:rsid w:val="0065169A"/>
    <w:rsid w:val="00653657"/>
    <w:rsid w:val="006627B2"/>
    <w:rsid w:val="00673222"/>
    <w:rsid w:val="0067428D"/>
    <w:rsid w:val="00674329"/>
    <w:rsid w:val="00675702"/>
    <w:rsid w:val="00682005"/>
    <w:rsid w:val="00682DFC"/>
    <w:rsid w:val="00684004"/>
    <w:rsid w:val="00684B6B"/>
    <w:rsid w:val="00690F38"/>
    <w:rsid w:val="00691C9C"/>
    <w:rsid w:val="00692533"/>
    <w:rsid w:val="00693160"/>
    <w:rsid w:val="0069472F"/>
    <w:rsid w:val="00694D66"/>
    <w:rsid w:val="006965DC"/>
    <w:rsid w:val="006A056C"/>
    <w:rsid w:val="006A05B1"/>
    <w:rsid w:val="006A075D"/>
    <w:rsid w:val="006A0B58"/>
    <w:rsid w:val="006A1253"/>
    <w:rsid w:val="006A2C01"/>
    <w:rsid w:val="006A7F29"/>
    <w:rsid w:val="006C2B08"/>
    <w:rsid w:val="006C4551"/>
    <w:rsid w:val="006C48E0"/>
    <w:rsid w:val="006C6EB7"/>
    <w:rsid w:val="006D0E9D"/>
    <w:rsid w:val="006D1828"/>
    <w:rsid w:val="006D2054"/>
    <w:rsid w:val="006D3775"/>
    <w:rsid w:val="006D480B"/>
    <w:rsid w:val="006D4B0D"/>
    <w:rsid w:val="006D66AF"/>
    <w:rsid w:val="006E301E"/>
    <w:rsid w:val="006F0CE6"/>
    <w:rsid w:val="006F5255"/>
    <w:rsid w:val="006F6B14"/>
    <w:rsid w:val="006F77B9"/>
    <w:rsid w:val="007015BF"/>
    <w:rsid w:val="00702745"/>
    <w:rsid w:val="0071112F"/>
    <w:rsid w:val="00711162"/>
    <w:rsid w:val="007118E6"/>
    <w:rsid w:val="00714773"/>
    <w:rsid w:val="00715FB5"/>
    <w:rsid w:val="007219B8"/>
    <w:rsid w:val="00722087"/>
    <w:rsid w:val="00723AB4"/>
    <w:rsid w:val="0072611D"/>
    <w:rsid w:val="00731D08"/>
    <w:rsid w:val="00732912"/>
    <w:rsid w:val="007370B3"/>
    <w:rsid w:val="007402D6"/>
    <w:rsid w:val="00741C9C"/>
    <w:rsid w:val="0074343E"/>
    <w:rsid w:val="00744765"/>
    <w:rsid w:val="0075015C"/>
    <w:rsid w:val="00755445"/>
    <w:rsid w:val="007554E7"/>
    <w:rsid w:val="007577C6"/>
    <w:rsid w:val="00763132"/>
    <w:rsid w:val="00763457"/>
    <w:rsid w:val="00763C93"/>
    <w:rsid w:val="00763DE1"/>
    <w:rsid w:val="00764049"/>
    <w:rsid w:val="00764314"/>
    <w:rsid w:val="00773130"/>
    <w:rsid w:val="00773176"/>
    <w:rsid w:val="00775DDF"/>
    <w:rsid w:val="007803A8"/>
    <w:rsid w:val="00780DD2"/>
    <w:rsid w:val="00783DB5"/>
    <w:rsid w:val="007920EF"/>
    <w:rsid w:val="0079302D"/>
    <w:rsid w:val="0079340B"/>
    <w:rsid w:val="00793BFC"/>
    <w:rsid w:val="00794EB5"/>
    <w:rsid w:val="0079620F"/>
    <w:rsid w:val="00797D7C"/>
    <w:rsid w:val="007A342C"/>
    <w:rsid w:val="007B1D77"/>
    <w:rsid w:val="007B6740"/>
    <w:rsid w:val="007B71C6"/>
    <w:rsid w:val="007C0F03"/>
    <w:rsid w:val="007C4A02"/>
    <w:rsid w:val="007C7594"/>
    <w:rsid w:val="007D0B96"/>
    <w:rsid w:val="007D2AD9"/>
    <w:rsid w:val="007D429C"/>
    <w:rsid w:val="007D59F2"/>
    <w:rsid w:val="007D7966"/>
    <w:rsid w:val="007E58CF"/>
    <w:rsid w:val="007F0316"/>
    <w:rsid w:val="007F24B3"/>
    <w:rsid w:val="007F4B43"/>
    <w:rsid w:val="007F7002"/>
    <w:rsid w:val="0080197D"/>
    <w:rsid w:val="00802E5B"/>
    <w:rsid w:val="0080428C"/>
    <w:rsid w:val="0080544F"/>
    <w:rsid w:val="008071DD"/>
    <w:rsid w:val="008079AA"/>
    <w:rsid w:val="008120E8"/>
    <w:rsid w:val="00813A07"/>
    <w:rsid w:val="008156B0"/>
    <w:rsid w:val="0081620D"/>
    <w:rsid w:val="00821CCB"/>
    <w:rsid w:val="008234A7"/>
    <w:rsid w:val="008238C1"/>
    <w:rsid w:val="00823D5C"/>
    <w:rsid w:val="008258F8"/>
    <w:rsid w:val="008315BA"/>
    <w:rsid w:val="0083251B"/>
    <w:rsid w:val="0083398A"/>
    <w:rsid w:val="00835B46"/>
    <w:rsid w:val="00841D7E"/>
    <w:rsid w:val="0084201B"/>
    <w:rsid w:val="008435DD"/>
    <w:rsid w:val="00845133"/>
    <w:rsid w:val="008452B8"/>
    <w:rsid w:val="00845ED3"/>
    <w:rsid w:val="00845F7A"/>
    <w:rsid w:val="0084669B"/>
    <w:rsid w:val="0085024D"/>
    <w:rsid w:val="008504A7"/>
    <w:rsid w:val="0085155C"/>
    <w:rsid w:val="00857964"/>
    <w:rsid w:val="00863F27"/>
    <w:rsid w:val="0086431F"/>
    <w:rsid w:val="0086524C"/>
    <w:rsid w:val="00865313"/>
    <w:rsid w:val="00876235"/>
    <w:rsid w:val="0088053D"/>
    <w:rsid w:val="00881222"/>
    <w:rsid w:val="00883619"/>
    <w:rsid w:val="00885B72"/>
    <w:rsid w:val="008A67B5"/>
    <w:rsid w:val="008A7834"/>
    <w:rsid w:val="008A7E0D"/>
    <w:rsid w:val="008B0491"/>
    <w:rsid w:val="008B65DF"/>
    <w:rsid w:val="008C2816"/>
    <w:rsid w:val="008D37F3"/>
    <w:rsid w:val="008E4599"/>
    <w:rsid w:val="008E7500"/>
    <w:rsid w:val="008F4503"/>
    <w:rsid w:val="008F4C41"/>
    <w:rsid w:val="008F5332"/>
    <w:rsid w:val="008F6473"/>
    <w:rsid w:val="008F7CDA"/>
    <w:rsid w:val="00907C9A"/>
    <w:rsid w:val="00911042"/>
    <w:rsid w:val="009114A6"/>
    <w:rsid w:val="00911516"/>
    <w:rsid w:val="009150B2"/>
    <w:rsid w:val="00920D8C"/>
    <w:rsid w:val="00921722"/>
    <w:rsid w:val="00923746"/>
    <w:rsid w:val="00925EC2"/>
    <w:rsid w:val="00925EDC"/>
    <w:rsid w:val="009276B2"/>
    <w:rsid w:val="009303EC"/>
    <w:rsid w:val="00931DBA"/>
    <w:rsid w:val="0094512D"/>
    <w:rsid w:val="009452C0"/>
    <w:rsid w:val="0094599E"/>
    <w:rsid w:val="00946DF4"/>
    <w:rsid w:val="00951FA4"/>
    <w:rsid w:val="0095256B"/>
    <w:rsid w:val="00956C85"/>
    <w:rsid w:val="009626C7"/>
    <w:rsid w:val="00963E77"/>
    <w:rsid w:val="00964205"/>
    <w:rsid w:val="00964238"/>
    <w:rsid w:val="00965013"/>
    <w:rsid w:val="00965161"/>
    <w:rsid w:val="0096673F"/>
    <w:rsid w:val="009677E0"/>
    <w:rsid w:val="00970CB8"/>
    <w:rsid w:val="00971AB8"/>
    <w:rsid w:val="00974483"/>
    <w:rsid w:val="00975B50"/>
    <w:rsid w:val="009772BD"/>
    <w:rsid w:val="00977A66"/>
    <w:rsid w:val="00980872"/>
    <w:rsid w:val="0098124E"/>
    <w:rsid w:val="00986683"/>
    <w:rsid w:val="009870D7"/>
    <w:rsid w:val="00991303"/>
    <w:rsid w:val="00994B91"/>
    <w:rsid w:val="00995F06"/>
    <w:rsid w:val="00996B64"/>
    <w:rsid w:val="009A20F8"/>
    <w:rsid w:val="009A7E2F"/>
    <w:rsid w:val="009B0523"/>
    <w:rsid w:val="009B3650"/>
    <w:rsid w:val="009B4814"/>
    <w:rsid w:val="009B53B1"/>
    <w:rsid w:val="009B6FB0"/>
    <w:rsid w:val="009C3845"/>
    <w:rsid w:val="009C432D"/>
    <w:rsid w:val="009C599D"/>
    <w:rsid w:val="009C5B68"/>
    <w:rsid w:val="009C5E0B"/>
    <w:rsid w:val="009D2393"/>
    <w:rsid w:val="009D4099"/>
    <w:rsid w:val="009D438D"/>
    <w:rsid w:val="009D757D"/>
    <w:rsid w:val="009E0FE8"/>
    <w:rsid w:val="009E1534"/>
    <w:rsid w:val="009E3BAC"/>
    <w:rsid w:val="009E7366"/>
    <w:rsid w:val="009F3795"/>
    <w:rsid w:val="009F440F"/>
    <w:rsid w:val="00A044DD"/>
    <w:rsid w:val="00A0526C"/>
    <w:rsid w:val="00A11254"/>
    <w:rsid w:val="00A1517C"/>
    <w:rsid w:val="00A20247"/>
    <w:rsid w:val="00A21A57"/>
    <w:rsid w:val="00A22441"/>
    <w:rsid w:val="00A229B5"/>
    <w:rsid w:val="00A22EE3"/>
    <w:rsid w:val="00A23D70"/>
    <w:rsid w:val="00A244BC"/>
    <w:rsid w:val="00A2632A"/>
    <w:rsid w:val="00A2747D"/>
    <w:rsid w:val="00A275C1"/>
    <w:rsid w:val="00A331C6"/>
    <w:rsid w:val="00A34CF8"/>
    <w:rsid w:val="00A4103B"/>
    <w:rsid w:val="00A417C5"/>
    <w:rsid w:val="00A454D9"/>
    <w:rsid w:val="00A45CFA"/>
    <w:rsid w:val="00A472EF"/>
    <w:rsid w:val="00A52DBA"/>
    <w:rsid w:val="00A54B93"/>
    <w:rsid w:val="00A70C93"/>
    <w:rsid w:val="00A719E5"/>
    <w:rsid w:val="00A75270"/>
    <w:rsid w:val="00A83545"/>
    <w:rsid w:val="00A90944"/>
    <w:rsid w:val="00A967A7"/>
    <w:rsid w:val="00AA05C1"/>
    <w:rsid w:val="00AA4E5D"/>
    <w:rsid w:val="00AA7D0C"/>
    <w:rsid w:val="00AB0708"/>
    <w:rsid w:val="00AB0CDF"/>
    <w:rsid w:val="00AB145F"/>
    <w:rsid w:val="00AB30FC"/>
    <w:rsid w:val="00AB36E9"/>
    <w:rsid w:val="00AB5392"/>
    <w:rsid w:val="00AB53F5"/>
    <w:rsid w:val="00AB73D3"/>
    <w:rsid w:val="00AC4FE0"/>
    <w:rsid w:val="00AD114B"/>
    <w:rsid w:val="00AD18B0"/>
    <w:rsid w:val="00AD25C6"/>
    <w:rsid w:val="00AD4737"/>
    <w:rsid w:val="00AE2D85"/>
    <w:rsid w:val="00AE4C93"/>
    <w:rsid w:val="00AE6AEB"/>
    <w:rsid w:val="00AF0A09"/>
    <w:rsid w:val="00AF304F"/>
    <w:rsid w:val="00AF3E1B"/>
    <w:rsid w:val="00B00410"/>
    <w:rsid w:val="00B010C1"/>
    <w:rsid w:val="00B02ED6"/>
    <w:rsid w:val="00B04754"/>
    <w:rsid w:val="00B0652A"/>
    <w:rsid w:val="00B066F9"/>
    <w:rsid w:val="00B06B8F"/>
    <w:rsid w:val="00B075B2"/>
    <w:rsid w:val="00B13211"/>
    <w:rsid w:val="00B14DFF"/>
    <w:rsid w:val="00B20AC8"/>
    <w:rsid w:val="00B23139"/>
    <w:rsid w:val="00B23262"/>
    <w:rsid w:val="00B23918"/>
    <w:rsid w:val="00B24CAC"/>
    <w:rsid w:val="00B2629E"/>
    <w:rsid w:val="00B30C64"/>
    <w:rsid w:val="00B32F7C"/>
    <w:rsid w:val="00B34304"/>
    <w:rsid w:val="00B35FF4"/>
    <w:rsid w:val="00B36BDD"/>
    <w:rsid w:val="00B4061C"/>
    <w:rsid w:val="00B4119E"/>
    <w:rsid w:val="00B4384D"/>
    <w:rsid w:val="00B43C5E"/>
    <w:rsid w:val="00B472C1"/>
    <w:rsid w:val="00B50413"/>
    <w:rsid w:val="00B543E1"/>
    <w:rsid w:val="00B55D28"/>
    <w:rsid w:val="00B56F52"/>
    <w:rsid w:val="00B6426D"/>
    <w:rsid w:val="00B6438B"/>
    <w:rsid w:val="00B64B0F"/>
    <w:rsid w:val="00B65921"/>
    <w:rsid w:val="00B67FD8"/>
    <w:rsid w:val="00B7237F"/>
    <w:rsid w:val="00B76BB8"/>
    <w:rsid w:val="00B832F8"/>
    <w:rsid w:val="00B845DC"/>
    <w:rsid w:val="00B85765"/>
    <w:rsid w:val="00B85D44"/>
    <w:rsid w:val="00B866D1"/>
    <w:rsid w:val="00B86ED9"/>
    <w:rsid w:val="00B87CFE"/>
    <w:rsid w:val="00B91C6E"/>
    <w:rsid w:val="00B93514"/>
    <w:rsid w:val="00B93699"/>
    <w:rsid w:val="00B978B2"/>
    <w:rsid w:val="00B97B84"/>
    <w:rsid w:val="00BA185A"/>
    <w:rsid w:val="00BA3E27"/>
    <w:rsid w:val="00BA7F44"/>
    <w:rsid w:val="00BB0C84"/>
    <w:rsid w:val="00BB2EA0"/>
    <w:rsid w:val="00BB2FBE"/>
    <w:rsid w:val="00BB3D61"/>
    <w:rsid w:val="00BB5C42"/>
    <w:rsid w:val="00BB603D"/>
    <w:rsid w:val="00BB69FC"/>
    <w:rsid w:val="00BC39D1"/>
    <w:rsid w:val="00BC7627"/>
    <w:rsid w:val="00BD05F7"/>
    <w:rsid w:val="00BD2DC7"/>
    <w:rsid w:val="00BD357C"/>
    <w:rsid w:val="00BD4706"/>
    <w:rsid w:val="00BD5810"/>
    <w:rsid w:val="00BD59C9"/>
    <w:rsid w:val="00BD5E1A"/>
    <w:rsid w:val="00BD7E61"/>
    <w:rsid w:val="00BE195A"/>
    <w:rsid w:val="00BE3866"/>
    <w:rsid w:val="00BE3912"/>
    <w:rsid w:val="00BF1DF2"/>
    <w:rsid w:val="00BF38A6"/>
    <w:rsid w:val="00BF55D6"/>
    <w:rsid w:val="00BF7FA7"/>
    <w:rsid w:val="00C024FF"/>
    <w:rsid w:val="00C103D2"/>
    <w:rsid w:val="00C12204"/>
    <w:rsid w:val="00C1369B"/>
    <w:rsid w:val="00C13739"/>
    <w:rsid w:val="00C137F5"/>
    <w:rsid w:val="00C15705"/>
    <w:rsid w:val="00C17349"/>
    <w:rsid w:val="00C21354"/>
    <w:rsid w:val="00C23EE7"/>
    <w:rsid w:val="00C251F5"/>
    <w:rsid w:val="00C252AB"/>
    <w:rsid w:val="00C30485"/>
    <w:rsid w:val="00C30547"/>
    <w:rsid w:val="00C317E0"/>
    <w:rsid w:val="00C319F0"/>
    <w:rsid w:val="00C3536D"/>
    <w:rsid w:val="00C36FC3"/>
    <w:rsid w:val="00C45150"/>
    <w:rsid w:val="00C454F9"/>
    <w:rsid w:val="00C456C5"/>
    <w:rsid w:val="00C4726A"/>
    <w:rsid w:val="00C5393D"/>
    <w:rsid w:val="00C55C77"/>
    <w:rsid w:val="00C57166"/>
    <w:rsid w:val="00C63A7B"/>
    <w:rsid w:val="00C6489C"/>
    <w:rsid w:val="00C64CB4"/>
    <w:rsid w:val="00C66F3A"/>
    <w:rsid w:val="00C701E4"/>
    <w:rsid w:val="00C73180"/>
    <w:rsid w:val="00C74A93"/>
    <w:rsid w:val="00C7538D"/>
    <w:rsid w:val="00C80C52"/>
    <w:rsid w:val="00C82CDE"/>
    <w:rsid w:val="00C83CB2"/>
    <w:rsid w:val="00C91372"/>
    <w:rsid w:val="00C95F95"/>
    <w:rsid w:val="00CA11F6"/>
    <w:rsid w:val="00CA23F6"/>
    <w:rsid w:val="00CA341E"/>
    <w:rsid w:val="00CA5687"/>
    <w:rsid w:val="00CB09C5"/>
    <w:rsid w:val="00CB4B48"/>
    <w:rsid w:val="00CC1059"/>
    <w:rsid w:val="00CC2B9A"/>
    <w:rsid w:val="00CC5547"/>
    <w:rsid w:val="00CC74E8"/>
    <w:rsid w:val="00CD3FB4"/>
    <w:rsid w:val="00CD4A61"/>
    <w:rsid w:val="00CD4F05"/>
    <w:rsid w:val="00CD58C3"/>
    <w:rsid w:val="00CE489D"/>
    <w:rsid w:val="00CE555C"/>
    <w:rsid w:val="00CE6911"/>
    <w:rsid w:val="00CE71E5"/>
    <w:rsid w:val="00CF11C7"/>
    <w:rsid w:val="00CF19D1"/>
    <w:rsid w:val="00CF4D53"/>
    <w:rsid w:val="00CF5291"/>
    <w:rsid w:val="00D00335"/>
    <w:rsid w:val="00D02925"/>
    <w:rsid w:val="00D048D4"/>
    <w:rsid w:val="00D0500E"/>
    <w:rsid w:val="00D0540A"/>
    <w:rsid w:val="00D056FB"/>
    <w:rsid w:val="00D072F1"/>
    <w:rsid w:val="00D1071C"/>
    <w:rsid w:val="00D121A9"/>
    <w:rsid w:val="00D12925"/>
    <w:rsid w:val="00D2151B"/>
    <w:rsid w:val="00D21D02"/>
    <w:rsid w:val="00D223F1"/>
    <w:rsid w:val="00D22FF5"/>
    <w:rsid w:val="00D26F08"/>
    <w:rsid w:val="00D375E3"/>
    <w:rsid w:val="00D40A17"/>
    <w:rsid w:val="00D40B20"/>
    <w:rsid w:val="00D42621"/>
    <w:rsid w:val="00D43F60"/>
    <w:rsid w:val="00D50777"/>
    <w:rsid w:val="00D55BDE"/>
    <w:rsid w:val="00D56C53"/>
    <w:rsid w:val="00D61464"/>
    <w:rsid w:val="00D623C7"/>
    <w:rsid w:val="00D6468B"/>
    <w:rsid w:val="00D65BC6"/>
    <w:rsid w:val="00D7304F"/>
    <w:rsid w:val="00D73B8F"/>
    <w:rsid w:val="00D75C05"/>
    <w:rsid w:val="00D76FE3"/>
    <w:rsid w:val="00D84F00"/>
    <w:rsid w:val="00D86923"/>
    <w:rsid w:val="00D90CDC"/>
    <w:rsid w:val="00D93B78"/>
    <w:rsid w:val="00D93E9D"/>
    <w:rsid w:val="00D97438"/>
    <w:rsid w:val="00D97670"/>
    <w:rsid w:val="00DA0B4E"/>
    <w:rsid w:val="00DA5D10"/>
    <w:rsid w:val="00DB2D5D"/>
    <w:rsid w:val="00DB6594"/>
    <w:rsid w:val="00DC0B26"/>
    <w:rsid w:val="00DC6E78"/>
    <w:rsid w:val="00DC72D9"/>
    <w:rsid w:val="00DD33EB"/>
    <w:rsid w:val="00DD691A"/>
    <w:rsid w:val="00DE04FE"/>
    <w:rsid w:val="00DE06D5"/>
    <w:rsid w:val="00DE1202"/>
    <w:rsid w:val="00DE2514"/>
    <w:rsid w:val="00DE308A"/>
    <w:rsid w:val="00DE32DC"/>
    <w:rsid w:val="00DE37E1"/>
    <w:rsid w:val="00DE6BE3"/>
    <w:rsid w:val="00DE72AE"/>
    <w:rsid w:val="00DF213B"/>
    <w:rsid w:val="00E008BC"/>
    <w:rsid w:val="00E02478"/>
    <w:rsid w:val="00E07A00"/>
    <w:rsid w:val="00E07E52"/>
    <w:rsid w:val="00E16BBF"/>
    <w:rsid w:val="00E217C3"/>
    <w:rsid w:val="00E23066"/>
    <w:rsid w:val="00E27E6F"/>
    <w:rsid w:val="00E35B1B"/>
    <w:rsid w:val="00E37844"/>
    <w:rsid w:val="00E42B42"/>
    <w:rsid w:val="00E54D35"/>
    <w:rsid w:val="00E55B7E"/>
    <w:rsid w:val="00E57613"/>
    <w:rsid w:val="00E57AF5"/>
    <w:rsid w:val="00E615B3"/>
    <w:rsid w:val="00E625AF"/>
    <w:rsid w:val="00E647E5"/>
    <w:rsid w:val="00E653FA"/>
    <w:rsid w:val="00E70780"/>
    <w:rsid w:val="00E713EB"/>
    <w:rsid w:val="00E72939"/>
    <w:rsid w:val="00E748E1"/>
    <w:rsid w:val="00E74DDC"/>
    <w:rsid w:val="00E7643E"/>
    <w:rsid w:val="00E8336B"/>
    <w:rsid w:val="00E84833"/>
    <w:rsid w:val="00E84E0C"/>
    <w:rsid w:val="00E84E9B"/>
    <w:rsid w:val="00EA156F"/>
    <w:rsid w:val="00EA1AFD"/>
    <w:rsid w:val="00EA1BB5"/>
    <w:rsid w:val="00EA3392"/>
    <w:rsid w:val="00EA35FE"/>
    <w:rsid w:val="00EA373F"/>
    <w:rsid w:val="00EA3E42"/>
    <w:rsid w:val="00EA7B1B"/>
    <w:rsid w:val="00EB0520"/>
    <w:rsid w:val="00EB160E"/>
    <w:rsid w:val="00EB67DD"/>
    <w:rsid w:val="00EC12E8"/>
    <w:rsid w:val="00EC21E4"/>
    <w:rsid w:val="00EC3CF3"/>
    <w:rsid w:val="00EC4709"/>
    <w:rsid w:val="00EC5A70"/>
    <w:rsid w:val="00EC6E2D"/>
    <w:rsid w:val="00EC77AA"/>
    <w:rsid w:val="00ED33CE"/>
    <w:rsid w:val="00EE0286"/>
    <w:rsid w:val="00EE0F92"/>
    <w:rsid w:val="00EE19A4"/>
    <w:rsid w:val="00EE4F36"/>
    <w:rsid w:val="00EF0F75"/>
    <w:rsid w:val="00EF1019"/>
    <w:rsid w:val="00EF1C01"/>
    <w:rsid w:val="00EF3E75"/>
    <w:rsid w:val="00EF51D7"/>
    <w:rsid w:val="00EF5963"/>
    <w:rsid w:val="00EF6D24"/>
    <w:rsid w:val="00F00716"/>
    <w:rsid w:val="00F06D18"/>
    <w:rsid w:val="00F13C89"/>
    <w:rsid w:val="00F20ED9"/>
    <w:rsid w:val="00F26196"/>
    <w:rsid w:val="00F31920"/>
    <w:rsid w:val="00F34310"/>
    <w:rsid w:val="00F3440F"/>
    <w:rsid w:val="00F362C3"/>
    <w:rsid w:val="00F405F9"/>
    <w:rsid w:val="00F46C08"/>
    <w:rsid w:val="00F46C47"/>
    <w:rsid w:val="00F46F86"/>
    <w:rsid w:val="00F471E5"/>
    <w:rsid w:val="00F47948"/>
    <w:rsid w:val="00F47A80"/>
    <w:rsid w:val="00F523F2"/>
    <w:rsid w:val="00F55B1A"/>
    <w:rsid w:val="00F56636"/>
    <w:rsid w:val="00F60550"/>
    <w:rsid w:val="00F62CB7"/>
    <w:rsid w:val="00F65F7B"/>
    <w:rsid w:val="00F66FF3"/>
    <w:rsid w:val="00F706D9"/>
    <w:rsid w:val="00F80EFB"/>
    <w:rsid w:val="00F82E27"/>
    <w:rsid w:val="00F837C2"/>
    <w:rsid w:val="00F83A83"/>
    <w:rsid w:val="00F8450F"/>
    <w:rsid w:val="00F863CB"/>
    <w:rsid w:val="00F92D44"/>
    <w:rsid w:val="00F93501"/>
    <w:rsid w:val="00F94D50"/>
    <w:rsid w:val="00F97041"/>
    <w:rsid w:val="00FA205C"/>
    <w:rsid w:val="00FA24E1"/>
    <w:rsid w:val="00FA5436"/>
    <w:rsid w:val="00FA6C51"/>
    <w:rsid w:val="00FB24F0"/>
    <w:rsid w:val="00FB612A"/>
    <w:rsid w:val="00FC46E4"/>
    <w:rsid w:val="00FC63EC"/>
    <w:rsid w:val="00FC7067"/>
    <w:rsid w:val="00FD05EF"/>
    <w:rsid w:val="00FD5331"/>
    <w:rsid w:val="00FD5F0F"/>
    <w:rsid w:val="00FD7653"/>
    <w:rsid w:val="00FE1C68"/>
    <w:rsid w:val="00FE2570"/>
    <w:rsid w:val="00FE3577"/>
    <w:rsid w:val="00FF0F06"/>
    <w:rsid w:val="00FF2480"/>
    <w:rsid w:val="00FF72C1"/>
  </w:rsids>
  <m:mathPr>
    <m:mathFont m:val="Cambria Math"/>
    <m:brkBin m:val="before"/>
    <m:brkBinSub m:val="--"/>
    <m:smallFrac m:val="0"/>
    <m:dispDef/>
    <m:lMargin m:val="0"/>
    <m:rMargin m:val="0"/>
    <m:defJc m:val="centerGroup"/>
    <m:wrapIndent m:val="1440"/>
    <m:intLim m:val="subSup"/>
    <m:naryLim m:val="undOvr"/>
  </m:mathPr>
  <w:themeFontLang w:val="es-P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3AFCC"/>
  <w15:docId w15:val="{5D8B645E-5AE9-426F-BB47-AC8221533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MX" w:bidi="ar-SA"/>
      </w:rPr>
    </w:rPrDefault>
    <w:pPrDefault>
      <w:pPr>
        <w:spacing w:line="276" w:lineRule="auto"/>
        <w:ind w:left="270" w:hanging="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ind w:left="1440"/>
      <w:outlineLvl w:val="0"/>
    </w:pPr>
    <w:rPr>
      <w:b/>
      <w:bCs/>
      <w:sz w:val="24"/>
      <w:szCs w:val="24"/>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4">
    <w:name w:val="TableNormal4"/>
    <w:tblPr>
      <w:tblCellMar>
        <w:top w:w="100" w:type="dxa"/>
        <w:left w:w="100" w:type="dxa"/>
        <w:bottom w:w="100" w:type="dxa"/>
        <w:right w:w="100" w:type="dxa"/>
      </w:tblCellMar>
    </w:tblPr>
  </w:style>
  <w:style w:type="table" w:customStyle="1" w:styleId="TableNormal3">
    <w:name w:val="TableNormal3"/>
    <w:tblPr>
      <w:tblCellMar>
        <w:top w:w="100" w:type="dxa"/>
        <w:left w:w="100" w:type="dxa"/>
        <w:bottom w:w="100" w:type="dxa"/>
        <w:right w:w="100" w:type="dxa"/>
      </w:tblCellMar>
    </w:tblPr>
  </w:style>
  <w:style w:type="table" w:customStyle="1" w:styleId="TableNormal2">
    <w:name w:val="TableNormal2"/>
    <w:tblPr>
      <w:tblCellMar>
        <w:top w:w="100" w:type="dxa"/>
        <w:left w:w="100" w:type="dxa"/>
        <w:bottom w:w="100" w:type="dxa"/>
        <w:right w:w="100" w:type="dxa"/>
      </w:tblCellMar>
    </w:tblPr>
  </w:style>
  <w:style w:type="table" w:customStyle="1" w:styleId="TableNormal10">
    <w:name w:val="TableNormal1"/>
    <w:tblPr>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C307F"/>
    <w:pPr>
      <w:spacing w:line="240" w:lineRule="auto"/>
      <w:ind w:left="0" w:firstLine="0"/>
      <w:jc w:val="left"/>
    </w:pPr>
  </w:style>
  <w:style w:type="paragraph" w:styleId="CommentSubject">
    <w:name w:val="annotation subject"/>
    <w:basedOn w:val="CommentText"/>
    <w:next w:val="CommentText"/>
    <w:link w:val="CommentSubjectChar"/>
    <w:uiPriority w:val="99"/>
    <w:semiHidden/>
    <w:unhideWhenUsed/>
    <w:rsid w:val="004F7EE5"/>
    <w:rPr>
      <w:b/>
      <w:bCs/>
    </w:rPr>
  </w:style>
  <w:style w:type="character" w:customStyle="1" w:styleId="CommentSubjectChar">
    <w:name w:val="Comment Subject Char"/>
    <w:basedOn w:val="CommentTextChar"/>
    <w:link w:val="CommentSubject"/>
    <w:uiPriority w:val="99"/>
    <w:semiHidden/>
    <w:rsid w:val="004F7EE5"/>
    <w:rPr>
      <w:b/>
      <w:bCs/>
      <w:sz w:val="20"/>
      <w:szCs w:val="20"/>
    </w:rPr>
  </w:style>
  <w:style w:type="table" w:customStyle="1" w:styleId="4">
    <w:name w:val="4"/>
    <w:basedOn w:val="TableNormal10"/>
    <w:tblPr>
      <w:tblStyleRowBandSize w:val="1"/>
      <w:tblStyleColBandSize w:val="1"/>
    </w:tblPr>
  </w:style>
  <w:style w:type="paragraph" w:styleId="Header">
    <w:name w:val="header"/>
    <w:basedOn w:val="Normal"/>
    <w:link w:val="HeaderChar"/>
    <w:uiPriority w:val="99"/>
    <w:unhideWhenUsed/>
    <w:rsid w:val="00C23EF3"/>
    <w:pPr>
      <w:tabs>
        <w:tab w:val="center" w:pos="4513"/>
        <w:tab w:val="right" w:pos="9026"/>
      </w:tabs>
      <w:spacing w:line="240" w:lineRule="auto"/>
    </w:pPr>
  </w:style>
  <w:style w:type="character" w:customStyle="1" w:styleId="HeaderChar">
    <w:name w:val="Header Char"/>
    <w:basedOn w:val="DefaultParagraphFont"/>
    <w:link w:val="Header"/>
    <w:uiPriority w:val="99"/>
    <w:rsid w:val="00C23EF3"/>
  </w:style>
  <w:style w:type="paragraph" w:styleId="Footer">
    <w:name w:val="footer"/>
    <w:basedOn w:val="Normal"/>
    <w:link w:val="FooterChar"/>
    <w:uiPriority w:val="99"/>
    <w:unhideWhenUsed/>
    <w:rsid w:val="00C23EF3"/>
    <w:pPr>
      <w:tabs>
        <w:tab w:val="center" w:pos="4513"/>
        <w:tab w:val="right" w:pos="9026"/>
      </w:tabs>
      <w:spacing w:line="240" w:lineRule="auto"/>
    </w:pPr>
  </w:style>
  <w:style w:type="character" w:customStyle="1" w:styleId="FooterChar">
    <w:name w:val="Footer Char"/>
    <w:basedOn w:val="DefaultParagraphFont"/>
    <w:link w:val="Footer"/>
    <w:uiPriority w:val="99"/>
    <w:rsid w:val="00C23EF3"/>
  </w:style>
  <w:style w:type="character" w:styleId="Hyperlink">
    <w:name w:val="Hyperlink"/>
    <w:basedOn w:val="DefaultParagraphFont"/>
    <w:uiPriority w:val="99"/>
    <w:unhideWhenUsed/>
    <w:rsid w:val="004303D2"/>
    <w:rPr>
      <w:color w:val="0000FF" w:themeColor="hyperlink"/>
      <w:u w:val="single"/>
    </w:rPr>
  </w:style>
  <w:style w:type="character" w:styleId="UnresolvedMention">
    <w:name w:val="Unresolved Mention"/>
    <w:basedOn w:val="DefaultParagraphFont"/>
    <w:uiPriority w:val="99"/>
    <w:semiHidden/>
    <w:unhideWhenUsed/>
    <w:rsid w:val="004303D2"/>
    <w:rPr>
      <w:color w:val="605E5C"/>
      <w:shd w:val="clear" w:color="auto" w:fill="E1DFDD"/>
    </w:rPr>
  </w:style>
  <w:style w:type="table" w:customStyle="1" w:styleId="3">
    <w:name w:val="3"/>
    <w:basedOn w:val="TableNormal"/>
    <w:tblPr>
      <w:tblStyleRowBandSize w:val="1"/>
      <w:tblStyleColBandSize w:val="1"/>
    </w:tblPr>
  </w:style>
  <w:style w:type="paragraph" w:styleId="FootnoteText">
    <w:name w:val="footnote text"/>
    <w:basedOn w:val="Normal"/>
    <w:link w:val="FootnoteTextChar"/>
    <w:uiPriority w:val="99"/>
    <w:semiHidden/>
    <w:unhideWhenUsed/>
    <w:rsid w:val="0081544B"/>
    <w:pPr>
      <w:spacing w:line="240" w:lineRule="auto"/>
    </w:pPr>
    <w:rPr>
      <w:sz w:val="20"/>
      <w:szCs w:val="20"/>
    </w:rPr>
  </w:style>
  <w:style w:type="character" w:customStyle="1" w:styleId="FootnoteTextChar">
    <w:name w:val="Footnote Text Char"/>
    <w:basedOn w:val="DefaultParagraphFont"/>
    <w:link w:val="FootnoteText"/>
    <w:uiPriority w:val="99"/>
    <w:semiHidden/>
    <w:rsid w:val="0081544B"/>
    <w:rPr>
      <w:sz w:val="20"/>
      <w:szCs w:val="20"/>
    </w:rPr>
  </w:style>
  <w:style w:type="character" w:styleId="FootnoteReference">
    <w:name w:val="footnote reference"/>
    <w:basedOn w:val="DefaultParagraphFont"/>
    <w:uiPriority w:val="99"/>
    <w:semiHidden/>
    <w:unhideWhenUsed/>
    <w:rsid w:val="0081544B"/>
    <w:rPr>
      <w:vertAlign w:val="superscript"/>
    </w:rPr>
  </w:style>
  <w:style w:type="paragraph" w:styleId="NormalWeb">
    <w:name w:val="Normal (Web)"/>
    <w:basedOn w:val="Normal"/>
    <w:uiPriority w:val="99"/>
    <w:semiHidden/>
    <w:unhideWhenUsed/>
    <w:rsid w:val="00DC1AB9"/>
    <w:rPr>
      <w:rFonts w:ascii="Times New Roman" w:hAnsi="Times New Roman" w:cs="Times New Roman"/>
      <w:sz w:val="24"/>
      <w:szCs w:val="24"/>
    </w:rPr>
  </w:style>
  <w:style w:type="table" w:customStyle="1" w:styleId="2">
    <w:name w:val="2"/>
    <w:basedOn w:val="TableNormal"/>
    <w:tblPr>
      <w:tblStyleRowBandSize w:val="1"/>
      <w:tblStyleColBandSize w:val="1"/>
    </w:tblPr>
  </w:style>
  <w:style w:type="character" w:styleId="FollowedHyperlink">
    <w:name w:val="FollowedHyperlink"/>
    <w:basedOn w:val="DefaultParagraphFont"/>
    <w:uiPriority w:val="99"/>
    <w:semiHidden/>
    <w:unhideWhenUsed/>
    <w:rsid w:val="008C7BB1"/>
    <w:rPr>
      <w:color w:val="800080" w:themeColor="followedHyperlink"/>
      <w:u w:val="single"/>
    </w:rPr>
  </w:style>
  <w:style w:type="character" w:styleId="IntenseReference">
    <w:name w:val="Intense Reference"/>
    <w:basedOn w:val="DefaultParagraphFont"/>
    <w:uiPriority w:val="32"/>
    <w:qFormat/>
    <w:rsid w:val="00E308AB"/>
    <w:rPr>
      <w:b/>
      <w:bCs/>
      <w:smallCaps/>
      <w:color w:val="365F91" w:themeColor="accent1" w:themeShade="BF"/>
      <w:spacing w:val="5"/>
    </w:rPr>
  </w:style>
  <w:style w:type="table" w:customStyle="1" w:styleId="1">
    <w:name w:val="1"/>
    <w:basedOn w:val="TableNormal4"/>
    <w:tblPr>
      <w:tblStyleRowBandSize w:val="1"/>
      <w:tblStyleColBandSize w:val="1"/>
      <w:tblCellMar>
        <w:top w:w="0" w:type="dxa"/>
        <w:left w:w="108" w:type="dxa"/>
        <w:bottom w:w="0" w:type="dxa"/>
        <w:right w:w="108" w:type="dxa"/>
      </w:tblCellMar>
    </w:tblPr>
  </w:style>
  <w:style w:type="paragraph" w:customStyle="1" w:styleId="p1">
    <w:name w:val="p1"/>
    <w:basedOn w:val="Normal"/>
    <w:rsid w:val="006279CE"/>
    <w:pPr>
      <w:spacing w:line="240" w:lineRule="auto"/>
      <w:ind w:left="0" w:firstLine="0"/>
      <w:jc w:val="left"/>
    </w:pPr>
    <w:rPr>
      <w:rFonts w:ascii="Helvetica" w:eastAsia="Times New Roman" w:hAnsi="Helvetica" w:cs="Times New Roman"/>
      <w:color w:val="EAEAEA"/>
      <w:sz w:val="42"/>
      <w:szCs w:val="42"/>
      <w:lang w:val="es-PA"/>
    </w:rPr>
  </w:style>
  <w:style w:type="paragraph" w:customStyle="1" w:styleId="p2">
    <w:name w:val="p2"/>
    <w:basedOn w:val="Normal"/>
    <w:rsid w:val="006279CE"/>
    <w:pPr>
      <w:spacing w:line="240" w:lineRule="auto"/>
      <w:ind w:left="0" w:firstLine="0"/>
      <w:jc w:val="left"/>
    </w:pPr>
    <w:rPr>
      <w:rFonts w:ascii="Helvetica" w:eastAsia="Times New Roman" w:hAnsi="Helvetica" w:cs="Times New Roman"/>
      <w:color w:val="EAEAEA"/>
      <w:sz w:val="24"/>
      <w:szCs w:val="24"/>
      <w:lang w:val="es-PA"/>
    </w:rPr>
  </w:style>
  <w:style w:type="paragraph" w:styleId="ListParagraph">
    <w:name w:val="List Paragraph"/>
    <w:basedOn w:val="Normal"/>
    <w:uiPriority w:val="34"/>
    <w:qFormat/>
    <w:rsid w:val="0059139B"/>
    <w:pPr>
      <w:ind w:left="720"/>
      <w:contextualSpacing/>
    </w:pPr>
  </w:style>
  <w:style w:type="character" w:styleId="PageNumber">
    <w:name w:val="page number"/>
    <w:basedOn w:val="DefaultParagraphFont"/>
    <w:uiPriority w:val="99"/>
    <w:semiHidden/>
    <w:unhideWhenUsed/>
    <w:rsid w:val="00C53E3F"/>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EndnoteText">
    <w:name w:val="endnote text"/>
    <w:basedOn w:val="Normal"/>
    <w:link w:val="EndnoteTextChar"/>
    <w:uiPriority w:val="99"/>
    <w:semiHidden/>
    <w:unhideWhenUsed/>
    <w:rsid w:val="005A7BD4"/>
    <w:pPr>
      <w:spacing w:line="240" w:lineRule="auto"/>
    </w:pPr>
    <w:rPr>
      <w:sz w:val="20"/>
      <w:szCs w:val="20"/>
    </w:rPr>
  </w:style>
  <w:style w:type="character" w:customStyle="1" w:styleId="EndnoteTextChar">
    <w:name w:val="Endnote Text Char"/>
    <w:basedOn w:val="DefaultParagraphFont"/>
    <w:link w:val="EndnoteText"/>
    <w:uiPriority w:val="99"/>
    <w:semiHidden/>
    <w:rsid w:val="005A7BD4"/>
    <w:rPr>
      <w:sz w:val="20"/>
      <w:szCs w:val="20"/>
    </w:rPr>
  </w:style>
  <w:style w:type="character" w:styleId="EndnoteReference">
    <w:name w:val="endnote reference"/>
    <w:basedOn w:val="DefaultParagraphFont"/>
    <w:uiPriority w:val="99"/>
    <w:semiHidden/>
    <w:unhideWhenUsed/>
    <w:rsid w:val="005A7B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117" Type="http://schemas.openxmlformats.org/officeDocument/2006/relationships/hyperlink" Target="https://docs.un.org/en/CED/C/MNG/CO/1" TargetMode="External"/><Relationship Id="rId21" Type="http://schemas.openxmlformats.org/officeDocument/2006/relationships/hyperlink" Target="https://tbinternet.ohchr.org/_layouts/15/treatybodyexternal/Download.aspx?symbolno=CEDAW%2FC%2FGC%2F33&amp;Lang=en" TargetMode="External"/><Relationship Id="rId42" Type="http://schemas.openxmlformats.org/officeDocument/2006/relationships/hyperlink" Target="https://www.corteidh.or.cr/docs/casos/articulos/seriec_491_esp.pdf" TargetMode="External"/><Relationship Id="rId63" Type="http://schemas.openxmlformats.org/officeDocument/2006/relationships/hyperlink" Target="https://docs.un.org/en/A/HRC/WGEID/98/2" TargetMode="External"/><Relationship Id="rId84" Type="http://schemas.openxmlformats.org/officeDocument/2006/relationships/hyperlink" Target="https://tbinternet.ohchr.org/_layouts/15/treatybodyexternal/Download.aspx?symbolno=CED%2FC%2FCOL%2FVR%2F1%20%28Recommendations%29&amp;Lang=en" TargetMode="External"/><Relationship Id="rId138" Type="http://schemas.openxmlformats.org/officeDocument/2006/relationships/hyperlink" Target="https://www.ohchr.org/es/documents/legal-standards-and-guidelines/guiding-principles-search-disappeared-persons" TargetMode="External"/><Relationship Id="rId107" Type="http://schemas.openxmlformats.org/officeDocument/2006/relationships/hyperlink" Target="https://docs.un.org/CEDAW/C/GC/35" TargetMode="External"/><Relationship Id="rId11" Type="http://schemas.openxmlformats.org/officeDocument/2006/relationships/hyperlink" Target="https://docs.un.org/CED/C/GC/1" TargetMode="External"/><Relationship Id="rId32" Type="http://schemas.openxmlformats.org/officeDocument/2006/relationships/hyperlink" Target="https://tbinternet.ohchr.org/_layouts/15/TreatyBodyExternal/Download.aspx?symbolno=CED/C/ARG/CO/1&amp;Lang=En" TargetMode="External"/><Relationship Id="rId53" Type="http://schemas.openxmlformats.org/officeDocument/2006/relationships/hyperlink" Target="https://www.nrc.no/globalassets/pdf/guidelines/legal-protection-of-children/legal-guide-to-childs-rights-in-iraq-english.pdf?utm_source=chatgpt.com" TargetMode="External"/><Relationship Id="rId74" Type="http://schemas.openxmlformats.org/officeDocument/2006/relationships/hyperlink" Target="chrome-extension://efaidnbmnnnibpcajpcglclefindmkaj/https:/www.ohchr.org/sites/default/files/Documents/Issues/Women/WRGS/ProtocoloLatinoamericanoDeInvestigacion.pdf" TargetMode="External"/><Relationship Id="rId128" Type="http://schemas.openxmlformats.org/officeDocument/2006/relationships/hyperlink" Target="https://docs.un.org/en/CED/C/MRT/CO/1" TargetMode="External"/><Relationship Id="rId149" Type="http://schemas.openxmlformats.org/officeDocument/2006/relationships/hyperlink" Target="https://www.corteidh.or.cr/docs/casos/articulos/seriec_561_esp.pdf" TargetMode="External"/><Relationship Id="rId5" Type="http://schemas.openxmlformats.org/officeDocument/2006/relationships/hyperlink" Target="chrome-extension://efaidnbmhttps:/www.ictj.org/sites/default/files/ICTJ-Global-Desapariciones-Genero-2015-ES.pdf" TargetMode="External"/><Relationship Id="rId95" Type="http://schemas.openxmlformats.org/officeDocument/2006/relationships/hyperlink" Target="https://docs.un.org/es/CED/C/MEX/VR/1%20(Recommendations)" TargetMode="External"/><Relationship Id="rId22" Type="http://schemas.openxmlformats.org/officeDocument/2006/relationships/hyperlink" Target="https://www.funcionpublica.gov.co/eva/gestornormativo/norma.php?i=241736" TargetMode="External"/><Relationship Id="rId27" Type="http://schemas.openxmlformats.org/officeDocument/2006/relationships/hyperlink" Target="https://docs.un.org/es/CEDAW/C/MEX/CO/10" TargetMode="External"/><Relationship Id="rId43" Type="http://schemas.openxmlformats.org/officeDocument/2006/relationships/hyperlink" Target="https://www.ohchr.org/sites/default/files/documents/cfi-subm/210725/subm-women-girls-enforced-cso-31-i-dh-e-dh-ficac.docx" TargetMode="External"/><Relationship Id="rId48" Type="http://schemas.openxmlformats.org/officeDocument/2006/relationships/hyperlink" Target="https://www.idheas.org.mx/wp-content/uploads/2023/12/informe-salud-final.pdf" TargetMode="External"/><Relationship Id="rId64" Type="http://schemas.openxmlformats.org/officeDocument/2006/relationships/hyperlink" Target="https://www.ohchr.org/es/documents/legal-standards-and-guidelines/guiding-principles-search-disappeared-persons" TargetMode="External"/><Relationship Id="rId69" Type="http://schemas.openxmlformats.org/officeDocument/2006/relationships/hyperlink" Target="https://tbinternet.ohchr.org/_layouts/15/treatybodyexternal/Download.aspx?symbolno=CED%2FC%2FIRQ%2FVR%2F1%20%28Recommendations%29&amp;Lang=en" TargetMode="External"/><Relationship Id="rId113" Type="http://schemas.openxmlformats.org/officeDocument/2006/relationships/hyperlink" Target="https://tbinternet.ohchr.org/_layouts/15/treatybodyexternal/Download.aspx?symbolno=CED%2FC%2F10&amp;Lang=en" TargetMode="External"/><Relationship Id="rId118" Type="http://schemas.openxmlformats.org/officeDocument/2006/relationships/hyperlink" Target="https://docs.un.org/CED/C/JPN/CO/1" TargetMode="External"/><Relationship Id="rId134" Type="http://schemas.openxmlformats.org/officeDocument/2006/relationships/hyperlink" Target="https://tbinternet.ohchr.org/_layouts/15/treatybodyexternal/Download.aspx?symbolno=CED%2FC%2F12%2F2&amp;Lang=es" TargetMode="External"/><Relationship Id="rId139" Type="http://schemas.openxmlformats.org/officeDocument/2006/relationships/hyperlink" Target="https://ap.ohchr.org/documents/dpage_e.aspx?si=A/HRC/WGEID/98/2" TargetMode="External"/><Relationship Id="rId80" Type="http://schemas.openxmlformats.org/officeDocument/2006/relationships/hyperlink" Target="https://tbinternet.ohchr.org/_layouts/15/treatybodyexternal/Download.aspx?symbolno=CED%2FC%2F10&amp;Lang=en" TargetMode="External"/><Relationship Id="rId85" Type="http://schemas.openxmlformats.org/officeDocument/2006/relationships/hyperlink" Target="https://uhri.ohchr.org/es/documento/7415f7ac-7fd6-45c2-8ef4-85bd65f0b0f9" TargetMode="External"/><Relationship Id="rId150" Type="http://schemas.openxmlformats.org/officeDocument/2006/relationships/hyperlink" Target="https://tbinternet.ohchr.org/_layouts/15/treatybodyexternal/Download.aspx?symbolno=CED%2FC%2F21%2F2&amp;Lang=en" TargetMode="External"/><Relationship Id="rId12" Type="http://schemas.openxmlformats.org/officeDocument/2006/relationships/hyperlink" Target="https://tbinternet.ohchr.org/_layouts/15/treatybodyexternal/Download.aspx?symbolno=CED%2FC%2FESP%2FOAI%2F1&amp;Lang=en" TargetMode="External"/><Relationship Id="rId17" Type="http://schemas.openxmlformats.org/officeDocument/2006/relationships/hyperlink" Target="https://tbinternet.ohchr.org/_layouts/15/treatybodyexternal/Download.aspx?symbolno=CED%2FC%2FNOR%2FCO%2F1&amp;Lang=en" TargetMode="External"/><Relationship Id="rId33" Type="http://schemas.openxmlformats.org/officeDocument/2006/relationships/hyperlink" Target="https://docs.un.org/en/CED/C/ESP/CO/1" TargetMode="External"/><Relationship Id="rId38" Type="http://schemas.openxmlformats.org/officeDocument/2006/relationships/hyperlink" Target="https://www.unwomen.org/en/digital-library/publications/2025/03/womens-rights-in-review-30-years-after-beijing" TargetMode="External"/><Relationship Id="rId59" Type="http://schemas.openxmlformats.org/officeDocument/2006/relationships/hyperlink" Target="https://docs.un.org/es/CED/C/9" TargetMode="External"/><Relationship Id="rId103" Type="http://schemas.openxmlformats.org/officeDocument/2006/relationships/hyperlink" Target="https://www.ohchr.org/es/documents/legal-standards-and-guidelines/guiding-principles-search-disappeared-persons" TargetMode="External"/><Relationship Id="rId108" Type="http://schemas.openxmlformats.org/officeDocument/2006/relationships/hyperlink" Target="https://www.ohchr.org/es/documents/legal-standards-and-guidelines/guiding-principles-search-disappeared-persons" TargetMode="External"/><Relationship Id="rId124" Type="http://schemas.openxmlformats.org/officeDocument/2006/relationships/hyperlink" Target="https://docs.un.org/es/CED/C/CHL/CO/1" TargetMode="External"/><Relationship Id="rId129" Type="http://schemas.openxmlformats.org/officeDocument/2006/relationships/hyperlink" Target="https://www.ohchr.org/es/documents/general-comments-and-recommendations/cedcgc1-general-comment-no-1-2023-enforced" TargetMode="External"/><Relationship Id="rId54" Type="http://schemas.openxmlformats.org/officeDocument/2006/relationships/hyperlink" Target="chrome-extension://efaidnbmnnnibpcajpcglclefindmkaj/https:/www.ictj.org/sites/default/files/ICTJ-Lebanon-Gender-Disappearance-2015.pdf" TargetMode="External"/><Relationship Id="rId70" Type="http://schemas.openxmlformats.org/officeDocument/2006/relationships/hyperlink" Target="https://tbinternet.ohchr.org/_layouts/15/treatybodyexternal/Download.aspx?symbolno=CED%2FC%2FCOL%2FVR%2F1%20%28Recommendations%29&amp;Lang=en" TargetMode="External"/><Relationship Id="rId75" Type="http://schemas.openxmlformats.org/officeDocument/2006/relationships/hyperlink" Target="https://www.ohchr.org/es/documents/legal-standards-and-guidelines/guiding-principles-search-disappeared-persons" TargetMode="External"/><Relationship Id="rId91" Type="http://schemas.openxmlformats.org/officeDocument/2006/relationships/hyperlink" Target="https://docs.un.org/es/CED/C/GC/1" TargetMode="External"/><Relationship Id="rId96" Type="http://schemas.openxmlformats.org/officeDocument/2006/relationships/hyperlink" Target="https://docs.un.org/CEDAW/C/GC/35" TargetMode="External"/><Relationship Id="rId140" Type="http://schemas.openxmlformats.org/officeDocument/2006/relationships/hyperlink" Target="https://elsalvador.unwomen.org/sites/default/files/2024-06/manual_de_justicia_transicional_con_enfoque_de_genero_vf.pdf" TargetMode="External"/><Relationship Id="rId145" Type="http://schemas.openxmlformats.org/officeDocument/2006/relationships/hyperlink" Target="https://tbinternet.ohchr.org/_layouts/15/treatybodyexternal/Download.aspx?symbolno=CED%2FC%2F21%2F2&amp;Lang=en" TargetMode="External"/><Relationship Id="rId1" Type="http://schemas.openxmlformats.org/officeDocument/2006/relationships/hyperlink" Target="https://www.corteidh.or.cr/docs/casos/articulos/seriec_219_esp.pdf" TargetMode="External"/><Relationship Id="rId6" Type="http://schemas.openxmlformats.org/officeDocument/2006/relationships/hyperlink" Target="https://amnistia.org.mx/contenido/wp-content/uploads/2021/03/Informe-beb%C3%A9s-robados.pdf" TargetMode="External"/><Relationship Id="rId23" Type="http://schemas.openxmlformats.org/officeDocument/2006/relationships/hyperlink" Target="https://www.ohchr.org/sites/default/files/documents/cfi-subm/210725/subm-women-girls-enforced-cso-31-i-dh-e-dh-ficac.docx" TargetMode="External"/><Relationship Id="rId28" Type="http://schemas.openxmlformats.org/officeDocument/2006/relationships/hyperlink" Target="https://www.ohchr.org/es/documents/legal-standards-and-guidelines/guiding-principles-search-disappeared-persons" TargetMode="External"/><Relationship Id="rId49" Type="http://schemas.openxmlformats.org/officeDocument/2006/relationships/hyperlink" Target="https://hrjc.org.np/wp-content/uploads/2024/03/impact-of-ed-on-women-victims.pdf" TargetMode="External"/><Relationship Id="rId114" Type="http://schemas.openxmlformats.org/officeDocument/2006/relationships/hyperlink" Target="https://tbinternet.ohchr.org/_layouts/15/treatybodyexternal/Download.aspx?symbolno=CED%2FC%2F10&amp;Lang=en" TargetMode="External"/><Relationship Id="rId119" Type="http://schemas.openxmlformats.org/officeDocument/2006/relationships/hyperlink" Target="https://docs.un.org/es/CED/C/AUT/CO/1" TargetMode="External"/><Relationship Id="rId44" Type="http://schemas.openxmlformats.org/officeDocument/2006/relationships/hyperlink" Target="https://revistas.pucp.edu.pe/index.php/iusetveritas/article/view/33101" TargetMode="External"/><Relationship Id="rId60" Type="http://schemas.openxmlformats.org/officeDocument/2006/relationships/hyperlink" Target="https://archive.org/details/Abuelas-1975-2015" TargetMode="External"/><Relationship Id="rId65" Type="http://schemas.openxmlformats.org/officeDocument/2006/relationships/hyperlink" Target="https://tbinternet.ohchr.org/_layouts/15/treatybodyexternal/Download.aspx?symbolno=CED%2FC%2FNOR%2FCO%2F1&amp;Lang=en" TargetMode="External"/><Relationship Id="rId81" Type="http://schemas.openxmlformats.org/officeDocument/2006/relationships/hyperlink" Target="https://tbinternet.ohchr.org/_layouts/15/treatybodyexternal/Download.aspx?symbolno=CED%2FC%2F10&amp;Lang=en" TargetMode="External"/><Relationship Id="rId86" Type="http://schemas.openxmlformats.org/officeDocument/2006/relationships/hyperlink" Target="https://uhri.ohchr.org/es/documento/87b6f1dc-8183-4101-93c2-6b231d1ec457" TargetMode="External"/><Relationship Id="rId130" Type="http://schemas.openxmlformats.org/officeDocument/2006/relationships/hyperlink" Target="https://www.ohchr.org/es/documents/legal-standards-and-guidelines/guiding-principles-search-disappeared-persons" TargetMode="External"/><Relationship Id="rId135" Type="http://schemas.openxmlformats.org/officeDocument/2006/relationships/hyperlink" Target="https://docs.un.org/es/CED/C/14/2" TargetMode="External"/><Relationship Id="rId151" Type="http://schemas.openxmlformats.org/officeDocument/2006/relationships/hyperlink" Target="file:///C:\Users\carmenrosavillaquintana\CED\WOMEN%20AND%20ED\BORRADORES\VERSIO&#769;N%20REVISADA%20ABRIL%202026\CED\C\26\2" TargetMode="External"/><Relationship Id="rId13" Type="http://schemas.openxmlformats.org/officeDocument/2006/relationships/hyperlink" Target="https://www.fidh.org/IMG/pdf/mexiquefemmes835eweb_1_.pdf" TargetMode="External"/><Relationship Id="rId18" Type="http://schemas.openxmlformats.org/officeDocument/2006/relationships/hyperlink" Target="https://tbinternet.ohchr.org/_layouts/15/treatybodyexternal/Download.aspx?symbolno=CED%2FC%2FKHM%2FCO%2F1&amp;Lang=en" TargetMode="External"/><Relationship Id="rId39" Type="http://schemas.openxmlformats.org/officeDocument/2006/relationships/hyperlink" Target="https://oficinadegenero.justiciasalta.gov.ar/wp-content/uploads/corte-idh-el-contenido-y-el-alcance-del-derecho-al-cuidado-y_es.pdf" TargetMode="External"/><Relationship Id="rId109" Type="http://schemas.openxmlformats.org/officeDocument/2006/relationships/hyperlink" Target="https://www.ohchr.org/es/documents/legal-standards-and-guidelines/guiding-principles-search-disappeared-persons" TargetMode="External"/><Relationship Id="rId34" Type="http://schemas.openxmlformats.org/officeDocument/2006/relationships/hyperlink" Target="https://docs.un.org/CED/C/MEX/CO/1" TargetMode="External"/><Relationship Id="rId50" Type="http://schemas.openxmlformats.org/officeDocument/2006/relationships/hyperlink" Target="https://www.youtube.com/watch?v=rRbs7BD24nQ" TargetMode="External"/><Relationship Id="rId55" Type="http://schemas.openxmlformats.org/officeDocument/2006/relationships/hyperlink" Target="https://tbinternet.ohchr.org/_layouts/15/treatybodyexternal/Download.aspx?symbolno=CED%2FC%2FIRQ%2FVR%2F1%20%28Findings%29&amp;Lang=en" TargetMode="External"/><Relationship Id="rId76" Type="http://schemas.openxmlformats.org/officeDocument/2006/relationships/hyperlink" Target="https://www.ohchr.org/es/documents/legal-standards-and-guidelines/guiding-principles-search-disappeared-persons" TargetMode="External"/><Relationship Id="rId97" Type="http://schemas.openxmlformats.org/officeDocument/2006/relationships/hyperlink" Target="https://docs.un.org/es/CED/C/MEX/VR/1%20(Recommendations)" TargetMode="External"/><Relationship Id="rId104" Type="http://schemas.openxmlformats.org/officeDocument/2006/relationships/hyperlink" Target="https://www.ohchr.org/es/documents/legal-standards-and-guidelines/guiding-principles-search-disappeared-persons" TargetMode="External"/><Relationship Id="rId120" Type="http://schemas.openxmlformats.org/officeDocument/2006/relationships/hyperlink" Target="https://docs.un.org/en/CED/C/ALB/CO/1" TargetMode="External"/><Relationship Id="rId125" Type="http://schemas.openxmlformats.org/officeDocument/2006/relationships/hyperlink" Target="https://docs.un.org/en/CED/C/BRA/CO/1" TargetMode="External"/><Relationship Id="rId141" Type="http://schemas.openxmlformats.org/officeDocument/2006/relationships/hyperlink" Target="https://tbinternet.ohchr.org/_layouts/15/treatybodyexternal/Download.aspx?symbolno=CED%2FC%2F21%2F2&amp;Lang=en" TargetMode="External"/><Relationship Id="rId146" Type="http://schemas.openxmlformats.org/officeDocument/2006/relationships/hyperlink" Target="https://tbinternet.ohchr.org/_layouts/15/treatybodyexternal/Download.aspx?symbolno=CED%2FC%2F22%2F2&amp;Lang=es" TargetMode="External"/><Relationship Id="rId7" Type="http://schemas.openxmlformats.org/officeDocument/2006/relationships/hyperlink" Target="https://tbinternet.ohchr.org/_layouts/15/treatybodyexternal/Download.aspx?symbolno=CED%2FC%2FCRI%2FCO%2F1&amp;Lang=en" TargetMode="External"/><Relationship Id="rId71" Type="http://schemas.openxmlformats.org/officeDocument/2006/relationships/hyperlink" Target="chrome-extension://efaidnbmnnnibpcajpcglclefindmkaj/https:/imdhd.org/wp-content/uploads/2019/11/Manual-de-Analisis-de-Contexto.pdf" TargetMode="External"/><Relationship Id="rId92" Type="http://schemas.openxmlformats.org/officeDocument/2006/relationships/hyperlink" Target="chrome-extension://efaidnbmnnnibpcajpcglclefindmkaj/https:/www.unwomen.org/sites/default/files/2023-08/recommendations-on-the-protection-of-migrant-women-human-rights-defenders-es.pdf" TargetMode="External"/><Relationship Id="rId2" Type="http://schemas.openxmlformats.org/officeDocument/2006/relationships/hyperlink" Target="https://tbinternet.ohchr.org/_layouts/15/treatybodyexternal/Download.aspx?symbolno=CED%2FC%2FMEX%2FVR%2F1%20%28Recommendations%29&amp;Lang=en" TargetMode="External"/><Relationship Id="rId29" Type="http://schemas.openxmlformats.org/officeDocument/2006/relationships/hyperlink" Target="https://tbinternet.ohchr.org/_layouts/15/treatybodyexternal/Download.aspx?symbolno=CED%2FC%2F23%2F2&amp;Lang=en" TargetMode="External"/><Relationship Id="rId24" Type="http://schemas.openxmlformats.org/officeDocument/2006/relationships/hyperlink" Target="https://www.rfi.fr/es/programas/enfoque-internacional/20230831-ellas-buscan-a-sus-seres-desaparecidos-en-las-guerras-de-medio-oriente" TargetMode="External"/><Relationship Id="rId40" Type="http://schemas.openxmlformats.org/officeDocument/2006/relationships/hyperlink" Target="https://docs.un.org/es/CEDAW/C/GC/38" TargetMode="External"/><Relationship Id="rId45" Type="http://schemas.openxmlformats.org/officeDocument/2006/relationships/hyperlink" Target="https://digitallibrary.un.org/record/4032520" TargetMode="External"/><Relationship Id="rId66" Type="http://schemas.openxmlformats.org/officeDocument/2006/relationships/hyperlink" Target="https://uhri.ohchr.org/es/documento/ffd653e4-588b-4cf6-9c7c-696cbf9fa047" TargetMode="External"/><Relationship Id="rId87" Type="http://schemas.openxmlformats.org/officeDocument/2006/relationships/hyperlink" Target="https://uhri.ohchr.org/es/documento/1717b62d-d215-4f3a-bac5-1bb704332741" TargetMode="External"/><Relationship Id="rId110" Type="http://schemas.openxmlformats.org/officeDocument/2006/relationships/hyperlink" Target="https://www.ohchr.org/es/documents/legal-standards-and-guidelines/guiding-principles-search-disappeared-persons" TargetMode="External"/><Relationship Id="rId115" Type="http://schemas.openxmlformats.org/officeDocument/2006/relationships/hyperlink" Target="file:///C:\Users\carmenrosavillaquintana\CED\WOMEN%20AND%20ED\BORRADORES\VERSIO&#769;N%20REVISADA%20ABRIL%202026\CEDAW\C\GC\35" TargetMode="External"/><Relationship Id="rId131" Type="http://schemas.openxmlformats.org/officeDocument/2006/relationships/hyperlink" Target="https://www.ohchr.org/sites/default/files/documents/hrbodies/ced/statements/2025-08-30-stm-en-fr-sp.pdf" TargetMode="External"/><Relationship Id="rId136" Type="http://schemas.openxmlformats.org/officeDocument/2006/relationships/hyperlink" Target="https://tbinternet.ohchr.org/_layouts/15/treatybodyexternal/Download.aspx?symbolno=CED%2FC%2F17%2F2&amp;Lang=es" TargetMode="External"/><Relationship Id="rId61" Type="http://schemas.openxmlformats.org/officeDocument/2006/relationships/hyperlink" Target="https://criticaldebateshsgj.scholasticahq.com/" TargetMode="External"/><Relationship Id="rId82" Type="http://schemas.openxmlformats.org/officeDocument/2006/relationships/hyperlink" Target="https://tbinternet.ohchr.org/_layouts/15/treatybodyexternal/Download.aspx?symbolno=CED%2FC%2FMEX%2FVR%2F1%20%28Recommendations%29&amp;Lang=en" TargetMode="External"/><Relationship Id="rId19" Type="http://schemas.openxmlformats.org/officeDocument/2006/relationships/hyperlink" Target="https://docs.un.org/es/CED/C/MEX/OAI/2" TargetMode="External"/><Relationship Id="rId14" Type="http://schemas.openxmlformats.org/officeDocument/2006/relationships/hyperlink" Target="https://tbinternet.ohchr.org/_layouts/15/treatybodyexternal/Download.aspx?symbolno=CED%2FC%2FMEX%2FVR%2F1%20(Findings)&amp;Lang=fr" TargetMode="External"/><Relationship Id="rId30" Type="http://schemas.openxmlformats.org/officeDocument/2006/relationships/hyperlink" Target="https://tbinternet.ohchr.org/_layouts/15/treatybodyexternal/Download.aspx?symbolno=CED%2FC%2FCOL%2FVR%2F1%20%28Recommendations%29&amp;Lang=en" TargetMode="External"/><Relationship Id="rId35" Type="http://schemas.openxmlformats.org/officeDocument/2006/relationships/hyperlink" Target="https://tbinternet.ohchr.org/_layouts/15/treatybodyexternal/Download.aspx?symbolno=CED/C/COL/CO/1&amp;Lang=En" TargetMode="External"/><Relationship Id="rId56" Type="http://schemas.openxmlformats.org/officeDocument/2006/relationships/hyperlink" Target="https://www.argentina.gob.ar/derechoshumanos/sitiosdememoria/espacios-de-memoria/maternidades-clandestinas" TargetMode="External"/><Relationship Id="rId77" Type="http://schemas.openxmlformats.org/officeDocument/2006/relationships/hyperlink" Target="https://tbinternet.ohchr.org/_layouts/15/treatybodyexternal/Download.aspx?symbolno=CED%2FC%2F21%2F2&amp;Lang=en" TargetMode="External"/><Relationship Id="rId100" Type="http://schemas.openxmlformats.org/officeDocument/2006/relationships/hyperlink" Target="https://www.ohchr.org/es/documents/legal-standards-and-guidelines/guiding-principles-search-disappeared-persons" TargetMode="External"/><Relationship Id="rId105" Type="http://schemas.openxmlformats.org/officeDocument/2006/relationships/hyperlink" Target="https://www.ohchr.org/es/documents/legal-standards-and-guidelines/guiding-principles-search-disappeared-persons" TargetMode="External"/><Relationship Id="rId126" Type="http://schemas.openxmlformats.org/officeDocument/2006/relationships/hyperlink" Target="https://tbinternet.ohchr.org/_layouts/15/treatybodyexternal/Download.aspx?symbolno=CED%2FC%2FESP%2FOAI%2F1&amp;Lang=es" TargetMode="External"/><Relationship Id="rId147" Type="http://schemas.openxmlformats.org/officeDocument/2006/relationships/hyperlink" Target="https://tbinternet.ohchr.org/_layouts/15/treatybodyexternal/Download.aspx?symbolno=CED%2FC%2F21%2F2&amp;Lang=en" TargetMode="External"/><Relationship Id="rId8" Type="http://schemas.openxmlformats.org/officeDocument/2006/relationships/hyperlink" Target="https://tbinternet.ohchr.org/_layouts/15/treatybodyexternal/Download.aspx?symbolno=CED%2FC%2FHND%2FOAI%2F1&amp;Lang=en" TargetMode="External"/><Relationship Id="rId51" Type="http://schemas.openxmlformats.org/officeDocument/2006/relationships/hyperlink" Target="https://docs.un.org/CED/C/15/3" TargetMode="External"/><Relationship Id="rId72" Type="http://schemas.openxmlformats.org/officeDocument/2006/relationships/hyperlink" Target="chrome-extension://efaidnbmnnnibpcajpcglclefindmkaj/https:/www.argentina.gob.ar/sites/default/files/2022/12/guia_de_actuacion_para_la_busqueda_de_mujeres_y_lgbti_1.pdf" TargetMode="External"/><Relationship Id="rId93" Type="http://schemas.openxmlformats.org/officeDocument/2006/relationships/hyperlink" Target="https://www.icmec.org/wp-content/uploads/2018/08/Understanding-Risk-Assessment-ES.pdf." TargetMode="External"/><Relationship Id="rId98" Type="http://schemas.openxmlformats.org/officeDocument/2006/relationships/hyperlink" Target="https://docs.un.org/CEDAW/C/GC/35" TargetMode="External"/><Relationship Id="rId121" Type="http://schemas.openxmlformats.org/officeDocument/2006/relationships/hyperlink" Target="https://docs.un.org/CED/C/TUN/CO/1" TargetMode="External"/><Relationship Id="rId142" Type="http://schemas.openxmlformats.org/officeDocument/2006/relationships/hyperlink" Target="https://tbinternet.ohchr.org/_layouts/15/treatybodyexternal/Download.aspx?symbolno=CED%2FC%2F22%2F2&amp;Lang=es" TargetMode="External"/><Relationship Id="rId3" Type="http://schemas.openxmlformats.org/officeDocument/2006/relationships/hyperlink" Target="https://tbinternet.ohchr.org/_layouts/15/treatybodyexternal/Download.aspx?symbolno=CED%2FC%2FMEX%2FVR%2F1%20(Findings)&amp;Lang=fr" TargetMode="External"/><Relationship Id="rId25" Type="http://schemas.openxmlformats.org/officeDocument/2006/relationships/hyperlink" Target="https://medios.mugak.eu/noticias/noticia/584289?criterio_id=28888" TargetMode="External"/><Relationship Id="rId46" Type="http://schemas.openxmlformats.org/officeDocument/2006/relationships/hyperlink" Target="https://digitallibrary.un.org/record/4032525" TargetMode="External"/><Relationship Id="rId67" Type="http://schemas.openxmlformats.org/officeDocument/2006/relationships/hyperlink" Target="https://uhri.ohchr.org/es/documento/d68e98b0-e265-46bc-89b0-1f3ce599c35b" TargetMode="External"/><Relationship Id="rId116" Type="http://schemas.openxmlformats.org/officeDocument/2006/relationships/hyperlink" Target="https://www.corteidh.or.cr/docs/casos/articulos/seriec_202_esp.pdf" TargetMode="External"/><Relationship Id="rId137" Type="http://schemas.openxmlformats.org/officeDocument/2006/relationships/hyperlink" Target="https://docs.un.org/es/CED/C/19/2" TargetMode="External"/><Relationship Id="rId20" Type="http://schemas.openxmlformats.org/officeDocument/2006/relationships/hyperlink" Target="https://www.cidh.oas.org/women/acceso07/indiceacceso.htm" TargetMode="External"/><Relationship Id="rId41" Type="http://schemas.openxmlformats.org/officeDocument/2006/relationships/hyperlink" Target="https://www.corteidh.or.cr/docs/casos/articulos/seriec_370_esp.pdf" TargetMode="External"/><Relationship Id="rId62" Type="http://schemas.openxmlformats.org/officeDocument/2006/relationships/hyperlink" Target="https://www.swissinfo.ch/spa/politica/ni%c3%b1os-de-sri-lanka-adoptados-ilegalmente-en-suiza/46931044" TargetMode="External"/><Relationship Id="rId83" Type="http://schemas.openxmlformats.org/officeDocument/2006/relationships/hyperlink" Target="https://tbinternet.ohchr.org/_layouts/15/treatybodyexternal/Download.aspx?symbolno=CED%2FC%2FIRQ%2FVR%2F1%20%28Recommendations%29&amp;Lang=en" TargetMode="External"/><Relationship Id="rId88" Type="http://schemas.openxmlformats.org/officeDocument/2006/relationships/hyperlink" Target="https://uhri.ohchr.org/es/documento/b8418fdf-ca4b-49d3-9b8f-2b2ea931bb53" TargetMode="External"/><Relationship Id="rId111" Type="http://schemas.openxmlformats.org/officeDocument/2006/relationships/hyperlink" Target="https://www.ohchr.org/es/documents/legal-standards-and-guidelines/guiding-principles-search-disappeared-persons" TargetMode="External"/><Relationship Id="rId132" Type="http://schemas.openxmlformats.org/officeDocument/2006/relationships/hyperlink" Target="https://www.ohchr.org/es/documents/general-comments-and-recommendations/general-recommendation-no-35-gender-based-violence" TargetMode="External"/><Relationship Id="rId15" Type="http://schemas.openxmlformats.org/officeDocument/2006/relationships/hyperlink" Target="https://www.defensoria.gob.pe/wp-content/uploads/2024/11/Reporte-Igualdad-y-No-Violencia-57.pdf" TargetMode="External"/><Relationship Id="rId36" Type="http://schemas.openxmlformats.org/officeDocument/2006/relationships/hyperlink" Target="https://tbinternet.ohchr.org/_layouts/15/treatybodyexternal/Download.aspx?symbolno=CED%2FC%2FMEX%2FVR%2F1%20%28Findings%29&amp;Lang=en" TargetMode="External"/><Relationship Id="rId57" Type="http://schemas.openxmlformats.org/officeDocument/2006/relationships/hyperlink" Target="https://www.ohchr.org/sites/default/files/documents/hrbodies/ced/2022-09-29/JointstatementICA_HR_28September2022.pdf" TargetMode="External"/><Relationship Id="rId106" Type="http://schemas.openxmlformats.org/officeDocument/2006/relationships/hyperlink" Target="https://www.ohchr.org/en/documents/thematic-reports/ahrc5422add5-new-technologies-and-enforced-disappearances-report-working" TargetMode="External"/><Relationship Id="rId127" Type="http://schemas.openxmlformats.org/officeDocument/2006/relationships/hyperlink" Target="https://tbinternet.ohchr.org/_layouts/15/treatybodyexternal/Download.aspx?symbolno=CED%2FC%2FMLI%2FCO%2F1&amp;Lang=en" TargetMode="External"/><Relationship Id="rId10" Type="http://schemas.openxmlformats.org/officeDocument/2006/relationships/hyperlink" Target="https://docs.un.org/es/CED/C/CHL/CO/1" TargetMode="External"/><Relationship Id="rId31" Type="http://schemas.openxmlformats.org/officeDocument/2006/relationships/hyperlink" Target="https://tbinternet.ohchr.org/_layouts/15/TreatyBodyExternal/Download.aspx?symbolno=CED%2FC%2FURY%2FCO%2F1&amp;Lang=en" TargetMode="External"/><Relationship Id="rId52" Type="http://schemas.openxmlformats.org/officeDocument/2006/relationships/hyperlink" Target="https://tbinternet.ohchr.org/_layouts/15/treatybodyexternal/Download.aspx?symbolno=CED%2FC%2FLKA%2FCO%2F1&amp;Lang=en" TargetMode="External"/><Relationship Id="rId73" Type="http://schemas.openxmlformats.org/officeDocument/2006/relationships/hyperlink" Target="https://docs.un.org/A/HRC/WGEID/98/2" TargetMode="External"/><Relationship Id="rId78" Type="http://schemas.openxmlformats.org/officeDocument/2006/relationships/hyperlink" Target="https://www.ohchr.org/es/documents/general-comments-and-recommendations/general-recommendation-no-35-gender-based-violence" TargetMode="External"/><Relationship Id="rId94" Type="http://schemas.openxmlformats.org/officeDocument/2006/relationships/hyperlink" Target="chrome-extension://efaidnbmnnnibpcajpcglclefindmkaj/https:/hchr.org.mx/wp/wp-content/uploads/2023/08/01.-Ivette-Melissa-Flores-Roman-Dictamen-del-Comite-en-virtud-del-articulo-7-parrafo-3-del-Protocolo-Facultativo-respecto-de-la-comunicacion-num.-153_2020-Ivette-Melissa-Flores-Roman.pdf" TargetMode="External"/><Relationship Id="rId99" Type="http://schemas.openxmlformats.org/officeDocument/2006/relationships/hyperlink" Target="https://www.ohchr.org/es/documents/legal-standards-and-guidelines/guiding-principles-search-disappeared-persons" TargetMode="External"/><Relationship Id="rId101" Type="http://schemas.openxmlformats.org/officeDocument/2006/relationships/hyperlink" Target="https://www.ohchr.org/es/documents/legal-standards-and-guidelines/guiding-principles-search-disappeared-persons" TargetMode="External"/><Relationship Id="rId122" Type="http://schemas.openxmlformats.org/officeDocument/2006/relationships/hyperlink" Target="https://docs.un.org/es/CED/C/ARM/CO/1" TargetMode="External"/><Relationship Id="rId143" Type="http://schemas.openxmlformats.org/officeDocument/2006/relationships/hyperlink" Target="https://ap.ohchr.org/documents/dpage_e.aspx?si=A/HRC/WGEID/98/2" TargetMode="External"/><Relationship Id="rId148" Type="http://schemas.openxmlformats.org/officeDocument/2006/relationships/hyperlink" Target="https://tbinternet.ohchr.org/_layouts/15/treatybodyexternal/Download.aspx?symbolno=CED%2FC%2F22%2F2&amp;Lang=es" TargetMode="External"/><Relationship Id="rId4" Type="http://schemas.openxmlformats.org/officeDocument/2006/relationships/hyperlink" Target="https://docs.un.org/fr/A/HRC/41/46/Add.1" TargetMode="External"/><Relationship Id="rId9" Type="http://schemas.openxmlformats.org/officeDocument/2006/relationships/hyperlink" Target="https://docs.un.org/CED/C/CZE/CO/1" TargetMode="External"/><Relationship Id="rId26" Type="http://schemas.openxmlformats.org/officeDocument/2006/relationships/hyperlink" Target="https://hacemosmemoria.org/2023/06/29/las-madres-de-la-candelaria-buscaran-a-las-familias-de-los-desaparecidos-en-dabeiba/" TargetMode="External"/><Relationship Id="rId47" Type="http://schemas.openxmlformats.org/officeDocument/2006/relationships/hyperlink" Target="https://www.ohchr.org/es/press-releases/2024/12/colombia-enforced-disappearances-not-legacy-past-daily-reality" TargetMode="External"/><Relationship Id="rId68" Type="http://schemas.openxmlformats.org/officeDocument/2006/relationships/hyperlink" Target="chrome-extension://efaidnbmnnnibpcajpcglclefindmkaj/https:/www.gob.mx/cms/uploads/attachment/file/666836/Gui_a_ABC_-_Compimido_Hipervi_nculos.pdf" TargetMode="External"/><Relationship Id="rId89" Type="http://schemas.openxmlformats.org/officeDocument/2006/relationships/hyperlink" Target="https://uhri.ohchr.org/es/documento/833feda5-7ce0-49f5-81b7-0c5f91ab27f5" TargetMode="External"/><Relationship Id="rId112" Type="http://schemas.openxmlformats.org/officeDocument/2006/relationships/hyperlink" Target="https://www.ohchr.org/es/documents/legal-standards-and-guidelines/guiding-principles-search-disappeared-persons" TargetMode="External"/><Relationship Id="rId133" Type="http://schemas.openxmlformats.org/officeDocument/2006/relationships/hyperlink" Target="https://digitallibrary.un.org/record/4053121/files/CED_C_15_3-ES.pdf" TargetMode="External"/><Relationship Id="rId16" Type="http://schemas.openxmlformats.org/officeDocument/2006/relationships/hyperlink" Target="https://tbinternet.ohchr.org/_layouts/15/treatybodyexternal/Download.aspx?symbolno=CED%2FC%2FLKA%2FCO%2F1&amp;Lang=en" TargetMode="External"/><Relationship Id="rId37" Type="http://schemas.openxmlformats.org/officeDocument/2006/relationships/hyperlink" Target="https://web.nydia-erika-bautista.org/nosotros/" TargetMode="External"/><Relationship Id="rId58" Type="http://schemas.openxmlformats.org/officeDocument/2006/relationships/hyperlink" Target="https://docs.un.org/A/HRC/48/46" TargetMode="External"/><Relationship Id="rId79" Type="http://schemas.openxmlformats.org/officeDocument/2006/relationships/hyperlink" Target="https://www.corteidh.or.cr/docs/casos/articulos/seriec_205_esp.pdf" TargetMode="External"/><Relationship Id="rId102" Type="http://schemas.openxmlformats.org/officeDocument/2006/relationships/hyperlink" Target="https://www.ohchr.org/es/documents/legal-standards-and-guidelines/guiding-principles-search-disappeared-persons" TargetMode="External"/><Relationship Id="rId123" Type="http://schemas.openxmlformats.org/officeDocument/2006/relationships/hyperlink" Target="https://docs.un.org/es/CED/C/BIH/CO/1" TargetMode="External"/><Relationship Id="rId144" Type="http://schemas.openxmlformats.org/officeDocument/2006/relationships/hyperlink" Target="chrome-extension://efaidnbmnnnibpcajpcglclefindmkaj/https:/www.icmec.org/wp-content/uploads/2018/08/Understanding-Risk-Assessment-ES.pdf" TargetMode="External"/><Relationship Id="rId90" Type="http://schemas.openxmlformats.org/officeDocument/2006/relationships/hyperlink" Target="https://uhri.ohchr.org/es/documento/da8c378c-cd41-4b29-8473-931b936b20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Ko5ATmQIHl/lBPCpHYXnrgL42A==">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3F3498CE0ABCF44AFA9CE6E5EEF9E2B" ma:contentTypeVersion="37" ma:contentTypeDescription="Create a new document." ma:contentTypeScope="" ma:versionID="a627a59a40450c1b63fe2b17c6432c3f">
  <xsd:schema xmlns:xsd="http://www.w3.org/2001/XMLSchema" xmlns:xs="http://www.w3.org/2001/XMLSchema" xmlns:p="http://schemas.microsoft.com/office/2006/metadata/properties" xmlns:ns3="985ec44e-1bab-4c0b-9df0-6ba128686fc9" xmlns:ns4="11a6fe0c-d8de-4390-afb3-d9c7c54181f0" xmlns:ns5="8328ca42-2125-412e-803c-da962a6c2716" targetNamespace="http://schemas.microsoft.com/office/2006/metadata/properties" ma:root="true" ma:fieldsID="4e001e1e6b41f87d345fae84299fbf68" ns3:_="" ns4:_="" ns5:_="">
    <xsd:import namespace="985ec44e-1bab-4c0b-9df0-6ba128686fc9"/>
    <xsd:import namespace="11a6fe0c-d8de-4390-afb3-d9c7c54181f0"/>
    <xsd:import namespace="8328ca42-2125-412e-803c-da962a6c2716"/>
    <xsd:element name="properties">
      <xsd:complexType>
        <xsd:sequence>
          <xsd:element name="documentManagement">
            <xsd:complexType>
              <xsd:all>
                <xsd:element ref="ns3:UN_x0020_Official_x0020_Language" minOccurs="0"/>
                <xsd:element ref="ns3:Security_x0020_Level" minOccurs="0"/>
                <xsd:element ref="ns3:Document_x0020_Date" minOccurs="0"/>
                <xsd:element ref="ns3:Document_x0020_Type" minOccurs="0"/>
                <xsd:element ref="ns4:UD_x0020_Added_x0020_By" minOccurs="0"/>
                <xsd:element ref="ns4:UD_x0020_Added_x0020_On" minOccurs="0"/>
                <xsd:element ref="ns4:UD_x0020_Modified_x0020_By" minOccurs="0"/>
                <xsd:element ref="ns4:UD_x0020_Modified_x0020_On" minOccurs="0"/>
                <xsd:element ref="ns4:UD_x0020_Office_x0020_of_x0020_Origin" minOccurs="0"/>
                <xsd:element ref="ns4:Session" minOccurs="0"/>
                <xsd:element ref="ns4:Meeting" minOccurs="0"/>
                <xsd:element ref="ns4:Thematic_x0020_Area" minOccurs="0"/>
                <xsd:element ref="ns4:Country" minOccurs="0"/>
                <xsd:element ref="ns4:Donor" minOccurs="0"/>
                <xsd:element ref="ns4:Field_x0020_Office" minOccurs="0"/>
                <xsd:element ref="ns4:Project_x0020_Name" minOccurs="0"/>
                <xsd:element ref="ns4:Report_x0020_Type" minOccurs="0"/>
                <xsd:element ref="ns4:Treaty_x0020_Body" minOccurs="0"/>
                <xsd:element ref="ns4:Working_x0020_Group" minOccurs="0"/>
                <xsd:element ref="ns5:MediaServiceMetadata" minOccurs="0"/>
                <xsd:element ref="ns5:MediaServiceFastMetadata" minOccurs="0"/>
                <xsd:element ref="ns5:MediaServiceSearchProperties" minOccurs="0"/>
                <xsd:element ref="ns5:MediaServiceObjectDetectorVersions" minOccurs="0"/>
                <xsd:element ref="ns5:MediaServiceGenerationTime" minOccurs="0"/>
                <xsd:element ref="ns5:MediaServiceEventHashCode" minOccurs="0"/>
                <xsd:element ref="ns5:MediaLengthInSeconds" minOccurs="0"/>
                <xsd:element ref="ns5:MediaServiceDateTaken" minOccurs="0"/>
                <xsd:element ref="ns4:SharedWithUsers" minOccurs="0"/>
                <xsd:element ref="ns4:SharedWithDetails" minOccurs="0"/>
                <xsd:element ref="ns5:lcf76f155ced4ddcb4097134ff3c332f" minOccurs="0"/>
                <xsd:element ref="ns3:TaxCatchAll" minOccurs="0"/>
                <xsd:element ref="ns5:MediaServiceOCR"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UN_x0020_Official_x0020_Language" ma:index="9" nillable="true" ma:displayName="Language (UN's Official)" ma:format="Dropdown" ma:internalName="UN_x0020_Official_x0020_Language">
      <xsd:simpleType>
        <xsd:restriction base="dms:Choice">
          <xsd:enumeration value="Arabic"/>
          <xsd:enumeration value="Chinese"/>
          <xsd:enumeration value="English"/>
          <xsd:enumeration value="French"/>
          <xsd:enumeration value="Russian"/>
          <xsd:enumeration value="Spanish"/>
        </xsd:restriction>
      </xsd:simpleType>
    </xsd:element>
    <xsd:element name="Security_x0020_Level" ma:index="10" nillable="true" ma:displayName="Security Level" ma:format="RadioButtons" ma:internalName="Security_x0020_Level">
      <xsd:simpleType>
        <xsd:restriction base="dms:Choice">
          <xsd:enumeration value="Unclassified"/>
          <xsd:enumeration value="Confidential"/>
          <xsd:enumeration value="Strictly Confidential"/>
          <xsd:enumeration value="Classified"/>
        </xsd:restriction>
      </xsd:simpleType>
    </xsd:element>
    <xsd:element name="Document_x0020_Date" ma:index="11" nillable="true" ma:displayName="Document Date" ma:default="[today]" ma:description="The date when the file was drafted" ma:format="DateOnly" ma:internalName="Document_x0020_Date">
      <xsd:simpleType>
        <xsd:restriction base="dms:DateTime"/>
      </xsd:simpleType>
    </xsd:element>
    <xsd:element name="Document_x0020_Type" ma:index="12" nillable="true" ma:displayName="Document Type" ma:format="Dropdown" ma:internalName="Document_x0020_Type">
      <xsd:simpleType>
        <xsd:restriction base="dms:Choice">
          <xsd:enumeration value="Code Cable"/>
          <xsd:enumeration value="Facsimile"/>
          <xsd:enumeration value="Form"/>
          <xsd:enumeration value="Letter"/>
          <xsd:enumeration value="Memorandum"/>
          <xsd:enumeration value="Note"/>
          <xsd:enumeration value="Note verbale"/>
          <xsd:enumeration value="Report"/>
          <xsd:enumeration value="Slip"/>
          <xsd:enumeration value="UN others"/>
          <xsd:enumeration value="Non-UN"/>
        </xsd:restriction>
      </xsd:simpleType>
    </xsd:element>
    <xsd:element name="TaxCatchAll" ma:index="42" nillable="true" ma:displayName="Taxonomy Catch All Column" ma:hidden="true" ma:list="{5430d4b1-0018-4ea0-88e3-0972f21a686e}" ma:internalName="TaxCatchAll" ma:showField="CatchAllData" ma:web="11a6fe0c-d8de-4390-afb3-d9c7c54181f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a6fe0c-d8de-4390-afb3-d9c7c54181f0" elementFormDefault="qualified">
    <xsd:import namespace="http://schemas.microsoft.com/office/2006/documentManagement/types"/>
    <xsd:import namespace="http://schemas.microsoft.com/office/infopath/2007/PartnerControls"/>
    <xsd:element name="UD_x0020_Added_x0020_By" ma:index="15" nillable="true" ma:displayName="UD Added By" ma:internalName="UD_x0020_Added_x0020_By">
      <xsd:simpleType>
        <xsd:restriction base="dms:Text">
          <xsd:maxLength value="255"/>
        </xsd:restriction>
      </xsd:simpleType>
    </xsd:element>
    <xsd:element name="UD_x0020_Added_x0020_On" ma:index="16" nillable="true" ma:displayName="UD Added On" ma:format="DateOnly" ma:internalName="UD_x0020_Added_x0020_On">
      <xsd:simpleType>
        <xsd:restriction base="dms:DateTime"/>
      </xsd:simpleType>
    </xsd:element>
    <xsd:element name="UD_x0020_Modified_x0020_By" ma:index="17" nillable="true" ma:displayName="UD Modified By" ma:internalName="UD_x0020_Modified_x0020_By">
      <xsd:simpleType>
        <xsd:restriction base="dms:Text">
          <xsd:maxLength value="255"/>
        </xsd:restriction>
      </xsd:simpleType>
    </xsd:element>
    <xsd:element name="UD_x0020_Modified_x0020_On" ma:index="18" nillable="true" ma:displayName="UD Modified On" ma:format="DateOnly" ma:internalName="UD_x0020_Modified_x0020_On">
      <xsd:simpleType>
        <xsd:restriction base="dms:DateTime"/>
      </xsd:simpleType>
    </xsd:element>
    <xsd:element name="UD_x0020_Office_x0020_of_x0020_Origin" ma:index="19" nillable="true" ma:displayName="UD Office of Origin" ma:internalName="UD_x0020_Office_x0020_of_x0020_Origin">
      <xsd:simpleType>
        <xsd:restriction base="dms:Text">
          <xsd:maxLength value="255"/>
        </xsd:restriction>
      </xsd:simpleType>
    </xsd:element>
    <xsd:element name="Session" ma:index="20" nillable="true" ma:displayName="Session" ma:internalName="Session">
      <xsd:simpleType>
        <xsd:restriction base="dms:Text">
          <xsd:maxLength value="255"/>
        </xsd:restriction>
      </xsd:simpleType>
    </xsd:element>
    <xsd:element name="Meeting" ma:index="21" nillable="true" ma:displayName="Meeting" ma:internalName="Meeting">
      <xsd:simpleType>
        <xsd:restriction base="dms:Text">
          <xsd:maxLength value="255"/>
        </xsd:restriction>
      </xsd:simpleType>
    </xsd:element>
    <xsd:element name="Thematic_x0020_Area" ma:index="22" nillable="true" ma:displayName="Thematic Area" ma:internalName="Thematic_x0020_Area">
      <xsd:simpleType>
        <xsd:restriction base="dms:Text">
          <xsd:maxLength value="255"/>
        </xsd:restriction>
      </xsd:simpleType>
    </xsd:element>
    <xsd:element name="Country" ma:index="23" nillable="true" ma:displayName="Country" ma:internalName="Country">
      <xsd:simpleType>
        <xsd:restriction base="dms:Text">
          <xsd:maxLength value="255"/>
        </xsd:restriction>
      </xsd:simpleType>
    </xsd:element>
    <xsd:element name="Donor" ma:index="24" nillable="true" ma:displayName="Donor" ma:internalName="Donor">
      <xsd:simpleType>
        <xsd:restriction base="dms:Text">
          <xsd:maxLength value="255"/>
        </xsd:restriction>
      </xsd:simpleType>
    </xsd:element>
    <xsd:element name="Field_x0020_Office" ma:index="25" nillable="true" ma:displayName="Field Office" ma:internalName="Field_x0020_Office">
      <xsd:simpleType>
        <xsd:restriction base="dms:Text">
          <xsd:maxLength value="255"/>
        </xsd:restriction>
      </xsd:simpleType>
    </xsd:element>
    <xsd:element name="Project_x0020_Name" ma:index="26" nillable="true" ma:displayName="Project Name" ma:internalName="Project_x0020_Name">
      <xsd:simpleType>
        <xsd:restriction base="dms:Text">
          <xsd:maxLength value="255"/>
        </xsd:restriction>
      </xsd:simpleType>
    </xsd:element>
    <xsd:element name="Report_x0020_Type" ma:index="27" nillable="true" ma:displayName="Report Type" ma:internalName="Report_x0020_Type">
      <xsd:simpleType>
        <xsd:restriction base="dms:Text">
          <xsd:maxLength value="255"/>
        </xsd:restriction>
      </xsd:simpleType>
    </xsd:element>
    <xsd:element name="Treaty_x0020_Body" ma:index="28" nillable="true" ma:displayName="Treaty Body" ma:internalName="Treaty_x0020_Body">
      <xsd:simpleType>
        <xsd:restriction base="dms:Text">
          <xsd:maxLength value="255"/>
        </xsd:restriction>
      </xsd:simpleType>
    </xsd:element>
    <xsd:element name="Working_x0020_Group" ma:index="29" nillable="true" ma:displayName="Working Group" ma:internalName="Working_x0020_Group">
      <xsd:simpleType>
        <xsd:restriction base="dms:Text">
          <xsd:maxLength value="255"/>
        </xsd:restriction>
      </xsd:simpleType>
    </xsd:element>
    <xsd:element name="SharedWithUsers" ma:index="3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28ca42-2125-412e-803c-da962a6c2716"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DateTaken" ma:index="37" nillable="true" ma:displayName="MediaServiceDateTaken" ma:description="" ma:hidden="true" ma:indexed="true" ma:internalName="MediaServiceDateTaken" ma:readOnly="true">
      <xsd:simpleType>
        <xsd:restriction base="dms:Text"/>
      </xsd:simpleType>
    </xsd:element>
    <xsd:element name="lcf76f155ced4ddcb4097134ff3c332f" ma:index="4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43" nillable="true" ma:displayName="Extracted Text" ma:internalName="MediaServiceOCR" ma:readOnly="true">
      <xsd:simpleType>
        <xsd:restriction base="dms:Note">
          <xsd:maxLength value="255"/>
        </xsd:restriction>
      </xsd:simpleType>
    </xsd:element>
    <xsd:element name="MediaServiceLocation" ma:index="44"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3"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ument_x0020_Date xmlns="985ec44e-1bab-4c0b-9df0-6ba128686fc9">2026-04-30T12:20:35+00:00</Document_x0020_Date>
    <Donor xmlns="11a6fe0c-d8de-4390-afb3-d9c7c54181f0" xsi:nil="true"/>
    <Report_x0020_Type xmlns="11a6fe0c-d8de-4390-afb3-d9c7c54181f0" xsi:nil="true"/>
    <Field_x0020_Office xmlns="11a6fe0c-d8de-4390-afb3-d9c7c54181f0" xsi:nil="true"/>
    <Document_x0020_Type xmlns="985ec44e-1bab-4c0b-9df0-6ba128686fc9" xsi:nil="true"/>
    <UD_x0020_Added_x0020_On xmlns="11a6fe0c-d8de-4390-afb3-d9c7c54181f0" xsi:nil="true"/>
    <UD_x0020_Modified_x0020_By xmlns="11a6fe0c-d8de-4390-afb3-d9c7c54181f0" xsi:nil="true"/>
    <lcf76f155ced4ddcb4097134ff3c332f xmlns="8328ca42-2125-412e-803c-da962a6c2716">
      <Terms xmlns="http://schemas.microsoft.com/office/infopath/2007/PartnerControls"/>
    </lcf76f155ced4ddcb4097134ff3c332f>
    <UD_x0020_Modified_x0020_On xmlns="11a6fe0c-d8de-4390-afb3-d9c7c54181f0" xsi:nil="true"/>
    <Working_x0020_Group xmlns="11a6fe0c-d8de-4390-afb3-d9c7c54181f0" xsi:nil="true"/>
    <TaxCatchAll xmlns="985ec44e-1bab-4c0b-9df0-6ba128686fc9" xsi:nil="true"/>
    <Thematic_x0020_Area xmlns="11a6fe0c-d8de-4390-afb3-d9c7c54181f0" xsi:nil="true"/>
    <UD_x0020_Added_x0020_By xmlns="11a6fe0c-d8de-4390-afb3-d9c7c54181f0" xsi:nil="true"/>
    <Project_x0020_Name xmlns="11a6fe0c-d8de-4390-afb3-d9c7c54181f0" xsi:nil="true"/>
    <Session xmlns="11a6fe0c-d8de-4390-afb3-d9c7c54181f0" xsi:nil="true"/>
    <Meeting xmlns="11a6fe0c-d8de-4390-afb3-d9c7c54181f0" xsi:nil="true"/>
    <UD_x0020_Office_x0020_of_x0020_Origin xmlns="11a6fe0c-d8de-4390-afb3-d9c7c54181f0" xsi:nil="true"/>
    <Country xmlns="11a6fe0c-d8de-4390-afb3-d9c7c54181f0" xsi:nil="true"/>
    <Security_x0020_Level xmlns="985ec44e-1bab-4c0b-9df0-6ba128686fc9" xsi:nil="true"/>
    <UN_x0020_Official_x0020_Language xmlns="985ec44e-1bab-4c0b-9df0-6ba128686fc9" xsi:nil="true"/>
    <Treaty_x0020_Body xmlns="11a6fe0c-d8de-4390-afb3-d9c7c54181f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1E082E6-AE1D-FD4D-977D-FC454BD0DEC8}">
  <ds:schemaRefs>
    <ds:schemaRef ds:uri="http://schemas.openxmlformats.org/officeDocument/2006/bibliography"/>
  </ds:schemaRefs>
</ds:datastoreItem>
</file>

<file path=customXml/itemProps3.xml><?xml version="1.0" encoding="utf-8"?>
<ds:datastoreItem xmlns:ds="http://schemas.openxmlformats.org/officeDocument/2006/customXml" ds:itemID="{29B1E1E3-FA13-41AE-8BF0-3B0DB9C03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ec44e-1bab-4c0b-9df0-6ba128686fc9"/>
    <ds:schemaRef ds:uri="11a6fe0c-d8de-4390-afb3-d9c7c54181f0"/>
    <ds:schemaRef ds:uri="8328ca42-2125-412e-803c-da962a6c27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8F9596-5EB8-4E31-A266-E0A4492B8436}">
  <ds:schemaRefs>
    <ds:schemaRef ds:uri="http://schemas.microsoft.com/sharepoint/v3/contenttype/forms"/>
  </ds:schemaRefs>
</ds:datastoreItem>
</file>

<file path=customXml/itemProps5.xml><?xml version="1.0" encoding="utf-8"?>
<ds:datastoreItem xmlns:ds="http://schemas.openxmlformats.org/officeDocument/2006/customXml" ds:itemID="{83F16405-300F-4CEC-8F3D-FF7D9DDD17D3}">
  <ds:schemaRefs>
    <ds:schemaRef ds:uri="http://schemas.microsoft.com/office/2006/metadata/properties"/>
    <ds:schemaRef ds:uri="http://schemas.microsoft.com/office/infopath/2007/PartnerControls"/>
    <ds:schemaRef ds:uri="985ec44e-1bab-4c0b-9df0-6ba128686fc9"/>
    <ds:schemaRef ds:uri="11a6fe0c-d8de-4390-afb3-d9c7c54181f0"/>
    <ds:schemaRef ds:uri="8328ca42-2125-412e-803c-da962a6c2716"/>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20</Pages>
  <Words>10412</Words>
  <Characters>59349</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Albane PROPHETTE-PALLASCO</dc:creator>
  <cp:keywords>, docId:95F3FE36914E16B8C4F08E2E9D240FD8</cp:keywords>
  <cp:lastModifiedBy>Perrine Deja</cp:lastModifiedBy>
  <cp:revision>3</cp:revision>
  <dcterms:created xsi:type="dcterms:W3CDTF">2026-05-20T13:18:00Z</dcterms:created>
  <dcterms:modified xsi:type="dcterms:W3CDTF">2026-05-20T13:38:00Z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f3b06474c8e8056df4464815778e718d1a13a6c1bf70664637526d3792bd604b</vt:lpwstr>
  </property>
  <property fmtid="{D5CDD505-2E9C-101B-9397-08002B2CF9AE}" pid="3" name="ContentTypeId">
    <vt:lpwstr>0x010100F3F3498CE0ABCF44AFA9CE6E5EEF9E2B</vt:lpwstr>
  </property>
  <property fmtid="{D5CDD505-2E9C-101B-9397-08002B2CF9AE}" pid="4" name="MediaServiceImageTags">
    <vt:lpwstr/>
  </property>
</Properties>
</file>