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Llamado a contribuciones: Informe temático sobre desapariciones forzadas en el contexto de la defensa de la tierra, el medio ambiente y los recursos naturales</w:t>
      </w:r>
    </w:p>
    <w:p w:rsidR="00000000" w:rsidDel="00000000" w:rsidP="00000000" w:rsidRDefault="00000000" w:rsidRPr="00000000" w14:paraId="00000002">
      <w:pPr>
        <w:rPr>
          <w:i w:val="1"/>
        </w:rPr>
      </w:pPr>
      <w:r w:rsidDel="00000000" w:rsidR="00000000" w:rsidRPr="00000000">
        <w:rPr>
          <w:i w:val="1"/>
          <w:rtl w:val="0"/>
        </w:rPr>
        <w:t xml:space="preserve">Elaborado por Centro Mexicano de Derecho Ambiental (CEMDA). La información que aportamos se desprende de la labor que realizam0s desde hace más de 10 años de monitoreo y documentación de ataques a personas y comunidades defensoras ambientales en México, y que difundimos en nuestros Informes sobre la situación de las personas y comunidades defensoras de los derechos humanos ambientales en México.</w:t>
      </w:r>
    </w:p>
    <w:p w:rsidR="00000000" w:rsidDel="00000000" w:rsidP="00000000" w:rsidRDefault="00000000" w:rsidRPr="00000000" w14:paraId="00000003">
      <w:pPr>
        <w:jc w:val="both"/>
        <w:rPr>
          <w:i w:val="1"/>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i w:val="1"/>
          <w:rtl w:val="0"/>
        </w:rPr>
        <w:t xml:space="preserve">Contexto</w:t>
      </w:r>
      <w:r w:rsidDel="00000000" w:rsidR="00000000" w:rsidRPr="00000000">
        <w:rPr>
          <w:rtl w:val="0"/>
        </w:rPr>
      </w:r>
    </w:p>
    <w:p w:rsidR="00000000" w:rsidDel="00000000" w:rsidP="00000000" w:rsidRDefault="00000000" w:rsidRPr="00000000" w14:paraId="00000005">
      <w:pPr>
        <w:numPr>
          <w:ilvl w:val="0"/>
          <w:numId w:val="1"/>
        </w:numPr>
        <w:ind w:left="720" w:hanging="360"/>
        <w:jc w:val="both"/>
        <w:rPr>
          <w:b w:val="1"/>
        </w:rPr>
      </w:pPr>
      <w:r w:rsidDel="00000000" w:rsidR="00000000" w:rsidRPr="00000000">
        <w:rPr>
          <w:b w:val="1"/>
          <w:rtl w:val="0"/>
        </w:rPr>
        <w:t xml:space="preserve"> ¿Cuáles son los factores clave que contribuyen, los patrones y las tendencias de las desapariciones forzadas relacionadas con la defensa de la tierra, los recursos naturales y el medio ambiente?</w:t>
      </w:r>
    </w:p>
    <w:p w:rsidR="00000000" w:rsidDel="00000000" w:rsidP="00000000" w:rsidRDefault="00000000" w:rsidRPr="00000000" w14:paraId="00000006">
      <w:pPr>
        <w:ind w:left="720" w:firstLine="0"/>
        <w:jc w:val="both"/>
        <w:rPr/>
      </w:pPr>
      <w:r w:rsidDel="00000000" w:rsidR="00000000" w:rsidRPr="00000000">
        <w:rPr>
          <w:rtl w:val="0"/>
        </w:rPr>
        <w:t xml:space="preserve">Entre los factores que hemos identificado que contribuyen a las desapariciones forzadas de personas defensoras en asuntos ambientales se encuentran los siguientes:</w:t>
      </w:r>
    </w:p>
    <w:p w:rsidR="00000000" w:rsidDel="00000000" w:rsidP="00000000" w:rsidRDefault="00000000" w:rsidRPr="00000000" w14:paraId="00000007">
      <w:pPr>
        <w:ind w:left="720" w:firstLine="0"/>
        <w:jc w:val="both"/>
        <w:rPr/>
      </w:pPr>
      <w:r w:rsidDel="00000000" w:rsidR="00000000" w:rsidRPr="00000000">
        <w:rPr>
          <w:rtl w:val="0"/>
        </w:rPr>
        <w:t xml:space="preserve">Falta de acceso a la justicia. Las personas defensoras sufren amenazas y al denunciar no obtienen medidas de protección eficientes y adecuadas, o no denuncian por la impunidad imperante. Además, la falta de investigación en otras desapariciones cometidas en contra de personas defensoras, fomenta que dichas agresiones continúen ocurriendo.</w:t>
      </w:r>
    </w:p>
    <w:p w:rsidR="00000000" w:rsidDel="00000000" w:rsidP="00000000" w:rsidRDefault="00000000" w:rsidRPr="00000000" w14:paraId="00000008">
      <w:pPr>
        <w:ind w:left="720" w:firstLine="0"/>
        <w:jc w:val="both"/>
        <w:rPr/>
      </w:pPr>
      <w:r w:rsidDel="00000000" w:rsidR="00000000" w:rsidRPr="00000000">
        <w:rPr>
          <w:rtl w:val="0"/>
        </w:rPr>
        <w:t xml:space="preserve">Falta de protección y medidas de protección ineficaces por parte del gobierno. Las medidas establecidas por las autoridades para evitar las desapariciones forzadas de las personas defensoras de la tierra, recursos naturales y medio ambiente, son ineficaces o no adecuadas para el contexto y nivel de riesgo que debe atenderse.</w:t>
      </w:r>
    </w:p>
    <w:p w:rsidR="00000000" w:rsidDel="00000000" w:rsidP="00000000" w:rsidRDefault="00000000" w:rsidRPr="00000000" w14:paraId="00000009">
      <w:pPr>
        <w:ind w:left="720" w:firstLine="0"/>
        <w:jc w:val="both"/>
        <w:rPr/>
      </w:pPr>
      <w:r w:rsidDel="00000000" w:rsidR="00000000" w:rsidRPr="00000000">
        <w:rPr>
          <w:rtl w:val="0"/>
        </w:rPr>
        <w:t xml:space="preserve">Falta de coordinación institucional para la atención y cumplimiento de las medidas de protección otorgadas por el Mecanismo de Protección a Personas Defensoras de Derechos Humanos y Periodistas. En el caso de las personas defensoras beneficiarias de medidas de protección, la falta de coordinación institucional impide la atención adecuada conforme al riesgo en que se encuentran la persona o comunidad en particular.</w:t>
      </w:r>
    </w:p>
    <w:p w:rsidR="00000000" w:rsidDel="00000000" w:rsidP="00000000" w:rsidRDefault="00000000" w:rsidRPr="00000000" w14:paraId="0000000A">
      <w:pPr>
        <w:ind w:left="720" w:firstLine="0"/>
        <w:jc w:val="both"/>
        <w:rPr/>
      </w:pPr>
      <w:r w:rsidDel="00000000" w:rsidR="00000000" w:rsidRPr="00000000">
        <w:rPr>
          <w:rtl w:val="0"/>
        </w:rPr>
        <w:t xml:space="preserve">Entre los patrones que hemos identificado respecto a la desaparición forzada de personas defensoras, se encuentra la participación de particulares en conjunto con el Estado en distintos órdenes de gobierno, principalmente por la delincuencia organizada y grupos paramilitares.</w:t>
      </w:r>
    </w:p>
    <w:p w:rsidR="00000000" w:rsidDel="00000000" w:rsidP="00000000" w:rsidRDefault="00000000" w:rsidRPr="00000000" w14:paraId="0000000B">
      <w:pPr>
        <w:ind w:left="720" w:firstLine="0"/>
        <w:jc w:val="both"/>
        <w:rPr/>
      </w:pPr>
      <w:r w:rsidDel="00000000" w:rsidR="00000000" w:rsidRPr="00000000">
        <w:rPr>
          <w:rtl w:val="0"/>
        </w:rPr>
        <w:t xml:space="preserve">En cuanto a tendencias, identificamos que las agresiones en contra de personas defensoras del medio ambiente y el territorio continúan dirigiéndose y aumentando en contra de personas que realizan dicha labor y son indígenas. De acuerdo con la documentación realizada por el CEMDA</w:t>
      </w:r>
      <w:r w:rsidDel="00000000" w:rsidR="00000000" w:rsidRPr="00000000">
        <w:rPr>
          <w:vertAlign w:val="superscript"/>
        </w:rPr>
        <w:footnoteReference w:customMarkFollows="0" w:id="0"/>
      </w:r>
      <w:r w:rsidDel="00000000" w:rsidR="00000000" w:rsidRPr="00000000">
        <w:rPr>
          <w:rtl w:val="0"/>
        </w:rPr>
        <w:t xml:space="preserve"> sobre agresiones a personas defensoras del medio ambiente en 2023, 16 de las 19 desapariciones fueron cometidas en contra de personas defensoras del medio ambiente y el terrtorio, quienes también eran miembros de una comunidad indígena. </w:t>
      </w:r>
    </w:p>
    <w:p w:rsidR="00000000" w:rsidDel="00000000" w:rsidP="00000000" w:rsidRDefault="00000000" w:rsidRPr="00000000" w14:paraId="0000000C">
      <w:pPr>
        <w:numPr>
          <w:ilvl w:val="0"/>
          <w:numId w:val="1"/>
        </w:numPr>
        <w:ind w:left="720" w:hanging="360"/>
        <w:jc w:val="both"/>
        <w:rPr>
          <w:b w:val="1"/>
        </w:rPr>
      </w:pPr>
      <w:r w:rsidDel="00000000" w:rsidR="00000000" w:rsidRPr="00000000">
        <w:rPr>
          <w:b w:val="1"/>
          <w:rtl w:val="0"/>
        </w:rPr>
        <w:t xml:space="preserve"> ¿Cómo contribuyen las actividades empresariales, las políticas estatales y otros factores al riesgo de desapariciones forzadas en estos contextos?</w:t>
      </w:r>
    </w:p>
    <w:p w:rsidR="00000000" w:rsidDel="00000000" w:rsidP="00000000" w:rsidRDefault="00000000" w:rsidRPr="00000000" w14:paraId="0000000D">
      <w:pPr>
        <w:ind w:left="720" w:firstLine="0"/>
        <w:jc w:val="both"/>
        <w:rPr/>
      </w:pPr>
      <w:r w:rsidDel="00000000" w:rsidR="00000000" w:rsidRPr="00000000">
        <w:rPr>
          <w:rtl w:val="0"/>
        </w:rPr>
        <w:t xml:space="preserve">La actividad empresarial sobre la instalación de megaproyectos y la falta de información sobre los mismos, genera controversias y desacuerdos entre las poblaciones afectadas, el sector empresarial y el Estado. Lo anterior constituye un factor de riesgo para la desaparición de personas defensoras del medio ambiente, los recursos naturales y el territorio.</w:t>
      </w:r>
    </w:p>
    <w:p w:rsidR="00000000" w:rsidDel="00000000" w:rsidP="00000000" w:rsidRDefault="00000000" w:rsidRPr="00000000" w14:paraId="0000000E">
      <w:pPr>
        <w:ind w:left="720" w:firstLine="0"/>
        <w:jc w:val="both"/>
        <w:rPr/>
      </w:pPr>
      <w:r w:rsidDel="00000000" w:rsidR="00000000" w:rsidRPr="00000000">
        <w:rPr>
          <w:rtl w:val="0"/>
        </w:rPr>
        <w:t xml:space="preserve">En los casos que hemos monitoreado en México, sobre ataques a personas defensoras ambientales, existe una relación entre los actores de empresas extractivas y delincuencia organizada. Esta relación la han señalado y documentado personas y comunidades locales. En este aspecto, hemos documentado un incremento en los casos de desaparición como agresión, así como la falta de una estrategia y política que atienda la problemática. </w:t>
      </w:r>
    </w:p>
    <w:p w:rsidR="00000000" w:rsidDel="00000000" w:rsidP="00000000" w:rsidRDefault="00000000" w:rsidRPr="00000000" w14:paraId="0000000F">
      <w:pPr>
        <w:ind w:left="720" w:firstLine="0"/>
        <w:jc w:val="both"/>
        <w:rPr/>
      </w:pPr>
      <w:r w:rsidDel="00000000" w:rsidR="00000000" w:rsidRPr="00000000">
        <w:rPr>
          <w:rtl w:val="0"/>
        </w:rPr>
      </w:r>
    </w:p>
    <w:p w:rsidR="00000000" w:rsidDel="00000000" w:rsidP="00000000" w:rsidRDefault="00000000" w:rsidRPr="00000000" w14:paraId="00000010">
      <w:pPr>
        <w:numPr>
          <w:ilvl w:val="0"/>
          <w:numId w:val="1"/>
        </w:numPr>
        <w:ind w:left="720" w:hanging="360"/>
        <w:jc w:val="both"/>
        <w:rPr>
          <w:b w:val="1"/>
        </w:rPr>
      </w:pPr>
      <w:r w:rsidDel="00000000" w:rsidR="00000000" w:rsidRPr="00000000">
        <w:rPr>
          <w:rtl w:val="0"/>
        </w:rPr>
        <w:t xml:space="preserve"> </w:t>
      </w:r>
      <w:r w:rsidDel="00000000" w:rsidR="00000000" w:rsidRPr="00000000">
        <w:rPr>
          <w:b w:val="1"/>
          <w:rtl w:val="0"/>
        </w:rPr>
        <w:t xml:space="preserve">¿Quiénes son los principales actores (estatales y no estatales) implicados en desapariciones forzadas relacionadas con la defensa de la tierra, los recursos naturales y el medio ambiente, y cómo contribuyen al riesgo y la comisión de desapariciones forzadas?</w:t>
      </w:r>
    </w:p>
    <w:p w:rsidR="00000000" w:rsidDel="00000000" w:rsidP="00000000" w:rsidRDefault="00000000" w:rsidRPr="00000000" w14:paraId="00000011">
      <w:pPr>
        <w:ind w:left="720" w:firstLine="0"/>
        <w:jc w:val="both"/>
        <w:rPr/>
      </w:pPr>
      <w:r w:rsidDel="00000000" w:rsidR="00000000" w:rsidRPr="00000000">
        <w:rPr>
          <w:rtl w:val="0"/>
        </w:rPr>
        <w:t xml:space="preserve">Hemos identificado que entre los principales actores implicados en las desapariciones forzadas relacionadas con la defensa de la tierra y el medio ambiente, encontramos autoridades de los gobiernos municipales, funcionarios adscritos a los gobiernos estatales y a los cuerpos de policías en los distintos órdenes de gobierno, principalmente estatal y municipal (donde suele haber menos controles. Sobre particulares implicados en desapariciones, se encuentran las empresas privadas, grupos de la delincuencia organizada y grupos paramilitares.</w:t>
      </w:r>
    </w:p>
    <w:p w:rsidR="00000000" w:rsidDel="00000000" w:rsidP="00000000" w:rsidRDefault="00000000" w:rsidRPr="00000000" w14:paraId="00000012">
      <w:pPr>
        <w:ind w:left="720" w:firstLine="0"/>
        <w:jc w:val="both"/>
        <w:rPr/>
      </w:pPr>
      <w:r w:rsidDel="00000000" w:rsidR="00000000" w:rsidRPr="00000000">
        <w:rPr>
          <w:rtl w:val="0"/>
        </w:rPr>
        <w:t xml:space="preserve">Durante el año 2023 documentamos en nuestro informe la desaparición de 19 personas defensoras en México, la mayoría de estos hechos se registraron en regiones territoriales específicos, en los que existe una clara presencia del crimen organizado, de proyectos extractivos, como la minería, y de comunidades indígenas. También hemos identificado ataques y agresiones de desapariciones en contra de integrantes de policías comunitarias, instrumento creado por las comunidades ante la falta de protección del Gobierno. Son estas policías comunitarias quienes han asumido la protección de los territorios.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i w:val="1"/>
          <w:rtl w:val="0"/>
        </w:rPr>
        <w:t xml:space="preserve">Impactos</w:t>
      </w:r>
      <w:r w:rsidDel="00000000" w:rsidR="00000000" w:rsidRPr="00000000">
        <w:rPr>
          <w:rtl w:val="0"/>
        </w:rPr>
      </w:r>
    </w:p>
    <w:p w:rsidR="00000000" w:rsidDel="00000000" w:rsidP="00000000" w:rsidRDefault="00000000" w:rsidRPr="00000000" w14:paraId="00000015">
      <w:pPr>
        <w:numPr>
          <w:ilvl w:val="0"/>
          <w:numId w:val="2"/>
        </w:numPr>
        <w:ind w:left="720" w:hanging="360"/>
        <w:jc w:val="both"/>
        <w:rPr>
          <w:b w:val="1"/>
        </w:rPr>
      </w:pPr>
      <w:r w:rsidDel="00000000" w:rsidR="00000000" w:rsidRPr="00000000">
        <w:rPr>
          <w:rtl w:val="0"/>
        </w:rPr>
        <w:t xml:space="preserve"> </w:t>
      </w:r>
      <w:r w:rsidDel="00000000" w:rsidR="00000000" w:rsidRPr="00000000">
        <w:rPr>
          <w:b w:val="1"/>
          <w:rtl w:val="0"/>
        </w:rPr>
        <w:t xml:space="preserve">¿Cómo han afectado las desapariciones forzadas la capacidad de las personas, las comunidades, los pueblos indígenas, las personas defensoras de los derechos humanos y las sociedades para defender la tierra, los recursos naturales y el medio ambiente, y cuáles han sido las consecuencias sociales, económicas y medioambientales más amplias?</w:t>
      </w:r>
    </w:p>
    <w:p w:rsidR="00000000" w:rsidDel="00000000" w:rsidP="00000000" w:rsidRDefault="00000000" w:rsidRPr="00000000" w14:paraId="00000016">
      <w:pPr>
        <w:ind w:left="720" w:firstLine="0"/>
        <w:jc w:val="both"/>
        <w:rPr/>
      </w:pPr>
      <w:r w:rsidDel="00000000" w:rsidR="00000000" w:rsidRPr="00000000">
        <w:rPr>
          <w:rtl w:val="0"/>
        </w:rPr>
        <w:t xml:space="preserve">Las desapariciones forzadas tienen entre sus objetivos la desarticulación de un movimiento de defensa a través de la agresión en contra de los líderes o lideresas del mismo. Por lo anterior, la capacidad de defensa del movimiento se ve severamente afectado cuando uno de los miembros principales desaparece, pues se pierde la articulación del movimiento, a la vez que dicha agresión funciona como una mensaje de intimidación en contra de los demás miembros del grupo.</w:t>
      </w:r>
    </w:p>
    <w:p w:rsidR="00000000" w:rsidDel="00000000" w:rsidP="00000000" w:rsidRDefault="00000000" w:rsidRPr="00000000" w14:paraId="00000017">
      <w:pPr>
        <w:ind w:left="720" w:firstLine="0"/>
        <w:jc w:val="both"/>
        <w:rPr/>
      </w:pPr>
      <w:r w:rsidDel="00000000" w:rsidR="00000000" w:rsidRPr="00000000">
        <w:rPr>
          <w:rtl w:val="0"/>
        </w:rPr>
        <w:t xml:space="preserve">Las consecuencias de la desaparición de las personas defensoras del medio ambiente y el territorio, en su aspecto social se expresa en la pérdida que significa para las familias y las comunidades la desaparición de una persona, la incertidumbre y daños emocionales y psicológicos que eso conlleva. </w:t>
      </w:r>
    </w:p>
    <w:p w:rsidR="00000000" w:rsidDel="00000000" w:rsidP="00000000" w:rsidRDefault="00000000" w:rsidRPr="00000000" w14:paraId="00000018">
      <w:pPr>
        <w:ind w:left="720" w:firstLine="0"/>
        <w:jc w:val="both"/>
        <w:rPr/>
      </w:pPr>
      <w:r w:rsidDel="00000000" w:rsidR="00000000" w:rsidRPr="00000000">
        <w:rPr>
          <w:rtl w:val="0"/>
        </w:rPr>
        <w:t xml:space="preserve">En cuanto al aspecto medioambiental, la consecuencia es que la desaparición de las personas defensoras afecta en los procesos de lucha y resistencia frente a los megaproyectos que son susceptibles de dañar el medio ambiente, por lo cual no hay quiénes ejerzan acciones en defensa del medio ambiente, colocando en un estado de vulnerabilidad a los recursos naturales sujetos a explotación y a las comunidades y poblaciones que habitan en la región.</w:t>
      </w:r>
    </w:p>
    <w:p w:rsidR="00000000" w:rsidDel="00000000" w:rsidP="00000000" w:rsidRDefault="00000000" w:rsidRPr="00000000" w14:paraId="00000019">
      <w:pPr>
        <w:ind w:left="720" w:firstLine="0"/>
        <w:jc w:val="both"/>
        <w:rPr/>
      </w:pPr>
      <w:r w:rsidDel="00000000" w:rsidR="00000000" w:rsidRPr="00000000">
        <w:rPr>
          <w:rtl w:val="0"/>
        </w:rPr>
        <w:t xml:space="preserve">Por otra parte, estas agresiones como generan un efecto amedrentador, miedo y desmobilizan a las comunidades, además, implica a las comunidades y familias a seguir un proceso adicional de lucha, ahora enfocado en la búsqueda y exigencia de justicia. </w:t>
      </w:r>
    </w:p>
    <w:p w:rsidR="00000000" w:rsidDel="00000000" w:rsidP="00000000" w:rsidRDefault="00000000" w:rsidRPr="00000000" w14:paraId="0000001A">
      <w:pPr>
        <w:numPr>
          <w:ilvl w:val="0"/>
          <w:numId w:val="2"/>
        </w:numPr>
        <w:ind w:left="720" w:hanging="360"/>
        <w:jc w:val="both"/>
        <w:rPr>
          <w:b w:val="1"/>
        </w:rPr>
      </w:pPr>
      <w:r w:rsidDel="00000000" w:rsidR="00000000" w:rsidRPr="00000000">
        <w:rPr>
          <w:b w:val="1"/>
          <w:rtl w:val="0"/>
        </w:rPr>
        <w:t xml:space="preserve"> ¿Ha habido un impacto diferenciado o de género en las mujeres y en otras poblaciones que enfrentan formas múltiples e interrelacionadas de discriminación?</w:t>
      </w:r>
    </w:p>
    <w:p w:rsidR="00000000" w:rsidDel="00000000" w:rsidP="00000000" w:rsidRDefault="00000000" w:rsidRPr="00000000" w14:paraId="0000001B">
      <w:pPr>
        <w:jc w:val="both"/>
        <w:rPr/>
      </w:pPr>
      <w:r w:rsidDel="00000000" w:rsidR="00000000" w:rsidRPr="00000000">
        <w:rPr>
          <w:i w:val="1"/>
          <w:rtl w:val="0"/>
        </w:rPr>
        <w:t xml:space="preserve">Responsabilidad y reparación</w:t>
      </w:r>
      <w:r w:rsidDel="00000000" w:rsidR="00000000" w:rsidRPr="00000000">
        <w:rPr>
          <w:rtl w:val="0"/>
        </w:rPr>
      </w:r>
    </w:p>
    <w:p w:rsidR="00000000" w:rsidDel="00000000" w:rsidP="00000000" w:rsidRDefault="00000000" w:rsidRPr="00000000" w14:paraId="0000001C">
      <w:pPr>
        <w:numPr>
          <w:ilvl w:val="0"/>
          <w:numId w:val="3"/>
        </w:numPr>
        <w:ind w:left="720" w:hanging="360"/>
        <w:jc w:val="both"/>
        <w:rPr>
          <w:b w:val="1"/>
        </w:rPr>
      </w:pPr>
      <w:r w:rsidDel="00000000" w:rsidR="00000000" w:rsidRPr="00000000">
        <w:rPr>
          <w:rtl w:val="0"/>
        </w:rPr>
        <w:t xml:space="preserve"> </w:t>
      </w:r>
      <w:r w:rsidDel="00000000" w:rsidR="00000000" w:rsidRPr="00000000">
        <w:rPr>
          <w:b w:val="1"/>
          <w:rtl w:val="0"/>
        </w:rPr>
        <w:t xml:space="preserve">¿Qué mejores prácticas y estrategias eficaces se han identificado para buscar y localizar a las víctimas de desapariciones forzadas en el contexto de la defensa de la tierra, los recursos naturales y el medio ambiente, investigar y castigar a los autores, y conceder reparación a las personas desaparecidas, sus familias y comunidades?</w:t>
      </w:r>
    </w:p>
    <w:p w:rsidR="00000000" w:rsidDel="00000000" w:rsidP="00000000" w:rsidRDefault="00000000" w:rsidRPr="00000000" w14:paraId="0000001D">
      <w:pPr>
        <w:numPr>
          <w:ilvl w:val="0"/>
          <w:numId w:val="3"/>
        </w:numPr>
        <w:ind w:left="720" w:hanging="360"/>
        <w:jc w:val="both"/>
        <w:rPr>
          <w:b w:val="1"/>
        </w:rPr>
      </w:pPr>
      <w:r w:rsidDel="00000000" w:rsidR="00000000" w:rsidRPr="00000000">
        <w:rPr>
          <w:b w:val="1"/>
          <w:rtl w:val="0"/>
        </w:rPr>
        <w:t xml:space="preserve"> ¿Cuáles son los enfoques utilizados por las personas desaparecidas, sus familias y las organizaciones de la sociedad civil en la búsqueda de justicia y reparación, a qué retos se enfrentan y cómo pueden superarse estos retos?</w:t>
      </w:r>
    </w:p>
    <w:p w:rsidR="00000000" w:rsidDel="00000000" w:rsidP="00000000" w:rsidRDefault="00000000" w:rsidRPr="00000000" w14:paraId="0000001E">
      <w:pPr>
        <w:jc w:val="both"/>
        <w:rPr/>
      </w:pPr>
      <w:r w:rsidDel="00000000" w:rsidR="00000000" w:rsidRPr="00000000">
        <w:rPr>
          <w:i w:val="1"/>
          <w:rtl w:val="0"/>
        </w:rPr>
        <w:t xml:space="preserve">Prevención y protección</w:t>
      </w:r>
      <w:r w:rsidDel="00000000" w:rsidR="00000000" w:rsidRPr="00000000">
        <w:rPr>
          <w:rtl w:val="0"/>
        </w:rPr>
      </w:r>
    </w:p>
    <w:p w:rsidR="00000000" w:rsidDel="00000000" w:rsidP="00000000" w:rsidRDefault="00000000" w:rsidRPr="00000000" w14:paraId="0000001F">
      <w:pPr>
        <w:numPr>
          <w:ilvl w:val="0"/>
          <w:numId w:val="4"/>
        </w:numPr>
        <w:ind w:left="720" w:hanging="360"/>
        <w:jc w:val="both"/>
        <w:rPr>
          <w:b w:val="1"/>
        </w:rPr>
      </w:pPr>
      <w:r w:rsidDel="00000000" w:rsidR="00000000" w:rsidRPr="00000000">
        <w:rPr>
          <w:b w:val="1"/>
          <w:rtl w:val="0"/>
        </w:rPr>
        <w:t xml:space="preserve"> ¿Qué mejores prácticas, estrategias eficaces y lecciones aprendidas se han identificado para prevenir las desapariciones forzadas en el contexto de la defensa de la tierra, los recursos naturales y el medio ambiente?</w:t>
      </w:r>
    </w:p>
    <w:p w:rsidR="00000000" w:rsidDel="00000000" w:rsidP="00000000" w:rsidRDefault="00000000" w:rsidRPr="00000000" w14:paraId="00000020">
      <w:pPr>
        <w:numPr>
          <w:ilvl w:val="0"/>
          <w:numId w:val="4"/>
        </w:numPr>
        <w:ind w:left="720" w:hanging="360"/>
        <w:jc w:val="both"/>
        <w:rPr>
          <w:b w:val="1"/>
        </w:rPr>
      </w:pPr>
      <w:r w:rsidDel="00000000" w:rsidR="00000000" w:rsidRPr="00000000">
        <w:rPr>
          <w:rtl w:val="0"/>
        </w:rPr>
        <w:t xml:space="preserve"> </w:t>
      </w:r>
      <w:r w:rsidDel="00000000" w:rsidR="00000000" w:rsidRPr="00000000">
        <w:rPr>
          <w:b w:val="1"/>
          <w:rtl w:val="0"/>
        </w:rPr>
        <w:t xml:space="preserve">¿Cómo pueden los Estados, las organizaciones internacionales, las instituciones nacionales de derechos humanos, las comunidades y la sociedad civil, incluidas las empresas y las corporaciones transnacionales, proteger mejor a las personas en situación de riesgo y abordar las causas profundas de las desapariciones forzadas en estos contextos?</w:t>
      </w:r>
    </w:p>
    <w:p w:rsidR="00000000" w:rsidDel="00000000" w:rsidP="00000000" w:rsidRDefault="00000000" w:rsidRPr="00000000" w14:paraId="00000021">
      <w:pPr>
        <w:ind w:left="720" w:firstLine="0"/>
        <w:jc w:val="both"/>
        <w:rPr/>
      </w:pPr>
      <w:r w:rsidDel="00000000" w:rsidR="00000000" w:rsidRPr="00000000">
        <w:rPr>
          <w:rtl w:val="0"/>
        </w:rPr>
        <w:t xml:space="preserve">En cuanto a los Estados:</w:t>
      </w:r>
    </w:p>
    <w:p w:rsidR="00000000" w:rsidDel="00000000" w:rsidP="00000000" w:rsidRDefault="00000000" w:rsidRPr="00000000" w14:paraId="00000022">
      <w:pPr>
        <w:ind w:left="720" w:firstLine="0"/>
        <w:jc w:val="both"/>
        <w:rPr/>
      </w:pPr>
      <w:r w:rsidDel="00000000" w:rsidR="00000000" w:rsidRPr="00000000">
        <w:rPr>
          <w:rtl w:val="0"/>
        </w:rPr>
        <w:t xml:space="preserve">Un análisis del contexto para identificar zonas o proyectos de riesgo para las personas defensoras. Así como la identificación de regiones de conflicto socioambiental.</w:t>
      </w:r>
    </w:p>
    <w:p w:rsidR="00000000" w:rsidDel="00000000" w:rsidP="00000000" w:rsidRDefault="00000000" w:rsidRPr="00000000" w14:paraId="00000023">
      <w:pPr>
        <w:ind w:left="720" w:firstLine="0"/>
        <w:jc w:val="both"/>
        <w:rPr/>
      </w:pPr>
      <w:r w:rsidDel="00000000" w:rsidR="00000000" w:rsidRPr="00000000">
        <w:rPr>
          <w:rtl w:val="0"/>
        </w:rPr>
        <w:t xml:space="preserve">Identificación de posibles agresores y de la forma en que se coordinan para agredir y desaparecer a las personas defensores, debiendo incluir dicho análisis la relación entre autoridades y particulares. </w:t>
      </w:r>
    </w:p>
    <w:p w:rsidR="00000000" w:rsidDel="00000000" w:rsidP="00000000" w:rsidRDefault="00000000" w:rsidRPr="00000000" w14:paraId="00000024">
      <w:pPr>
        <w:ind w:left="720" w:firstLine="0"/>
        <w:jc w:val="both"/>
        <w:rPr/>
      </w:pPr>
      <w:r w:rsidDel="00000000" w:rsidR="00000000" w:rsidRPr="00000000">
        <w:rPr>
          <w:rtl w:val="0"/>
        </w:rPr>
        <w:t xml:space="preserve">La realización de investigaciones adecuadas en las cuales se analice la labor de defensa como una de las probables causales de agresión y se incluya en la teoría del caso. Dichas investigaciones son relevantes para prevenir futuras desapariciones y para abordar las causas de la problemática, a la vez que funcionan como un mensaje dirigido a los perpetradores de que las agresiones serán investigadas y sancionadas.</w:t>
      </w:r>
    </w:p>
    <w:p w:rsidR="00000000" w:rsidDel="00000000" w:rsidP="00000000" w:rsidRDefault="00000000" w:rsidRPr="00000000" w14:paraId="00000025">
      <w:pPr>
        <w:ind w:left="720" w:firstLine="0"/>
        <w:jc w:val="both"/>
        <w:rPr/>
      </w:pPr>
      <w:r w:rsidDel="00000000" w:rsidR="00000000" w:rsidRPr="00000000">
        <w:rPr>
          <w:rtl w:val="0"/>
        </w:rPr>
        <w:t xml:space="preserve">La sensibilización de las autoridades y el alto al discurso de estigmatización y criminalización en contra de personas defensoras, debiendo reconocer y respetar su labor. De esta forma, el Estado envía un mensaje a la población, a las empresas, a las personas defensoras y a los agresores, sobre su postura acerca de la labor de defensa del medio ambiente y el territorio.</w:t>
      </w:r>
    </w:p>
    <w:p w:rsidR="00000000" w:rsidDel="00000000" w:rsidP="00000000" w:rsidRDefault="00000000" w:rsidRPr="00000000" w14:paraId="00000026">
      <w:pPr>
        <w:ind w:left="720" w:firstLine="0"/>
        <w:jc w:val="both"/>
        <w:rPr/>
      </w:pPr>
      <w:r w:rsidDel="00000000" w:rsidR="00000000" w:rsidRPr="00000000">
        <w:rPr>
          <w:rtl w:val="0"/>
        </w:rPr>
        <w:t xml:space="preserve">La coordinación institucional entre autoridades para garantizar que las medidas de protección sean adecuadas a las necesidades y el contexto de riesgo de la persona o comunidad defensora de que se trate, y que dichas medidas sean aplicables en el momento oportuno.</w:t>
      </w:r>
    </w:p>
    <w:p w:rsidR="00000000" w:rsidDel="00000000" w:rsidP="00000000" w:rsidRDefault="00000000" w:rsidRPr="00000000" w14:paraId="00000027">
      <w:pPr>
        <w:ind w:left="720" w:firstLine="0"/>
        <w:jc w:val="both"/>
        <w:rPr/>
      </w:pPr>
      <w:r w:rsidDel="00000000" w:rsidR="00000000" w:rsidRPr="00000000">
        <w:rPr>
          <w:rtl w:val="0"/>
        </w:rPr>
        <w:t xml:space="preserve">La adopción de un enfoque preventivo en la planeación, elaboración e implementación de políticas públicas relacionadas con las personas defensoras del medio ambiente y territorio.</w:t>
      </w:r>
    </w:p>
    <w:p w:rsidR="00000000" w:rsidDel="00000000" w:rsidP="00000000" w:rsidRDefault="00000000" w:rsidRPr="00000000" w14:paraId="00000028">
      <w:pPr>
        <w:ind w:left="720" w:firstLine="0"/>
        <w:jc w:val="both"/>
        <w:rPr/>
      </w:pPr>
      <w:r w:rsidDel="00000000" w:rsidR="00000000" w:rsidRPr="00000000">
        <w:rPr>
          <w:rtl w:val="0"/>
        </w:rPr>
        <w:t xml:space="preserve">En cuanto a las empresas y corporaciones transnacionales:</w:t>
      </w:r>
    </w:p>
    <w:p w:rsidR="00000000" w:rsidDel="00000000" w:rsidP="00000000" w:rsidRDefault="00000000" w:rsidRPr="00000000" w14:paraId="00000029">
      <w:pPr>
        <w:ind w:left="720" w:firstLine="0"/>
        <w:jc w:val="both"/>
        <w:rPr/>
      </w:pPr>
      <w:r w:rsidDel="00000000" w:rsidR="00000000" w:rsidRPr="00000000">
        <w:rPr>
          <w:rtl w:val="0"/>
        </w:rPr>
        <w:t xml:space="preserve">Asumir su responsabilidad en el contexto de las agresiones cometidas en contra de personas defensoras del medio ambiente y el territorio.</w:t>
      </w:r>
    </w:p>
    <w:p w:rsidR="00000000" w:rsidDel="00000000" w:rsidP="00000000" w:rsidRDefault="00000000" w:rsidRPr="00000000" w14:paraId="0000002A">
      <w:pPr>
        <w:ind w:left="720" w:firstLine="0"/>
        <w:jc w:val="both"/>
        <w:rPr/>
      </w:pPr>
      <w:r w:rsidDel="00000000" w:rsidR="00000000" w:rsidRPr="00000000">
        <w:rPr>
          <w:rtl w:val="0"/>
        </w:rPr>
        <w:t xml:space="preserve">Garantizar el acceso a la información sobre el megaproyecto que pretendan instalar, en favor de las personas y comunidades que puedan ser afectadas por el mismo.</w:t>
      </w:r>
    </w:p>
    <w:p w:rsidR="00000000" w:rsidDel="00000000" w:rsidP="00000000" w:rsidRDefault="00000000" w:rsidRPr="00000000" w14:paraId="0000002B">
      <w:pPr>
        <w:ind w:left="720" w:firstLine="0"/>
        <w:jc w:val="both"/>
        <w:rPr/>
      </w:pPr>
      <w:r w:rsidDel="00000000" w:rsidR="00000000" w:rsidRPr="00000000">
        <w:rPr>
          <w:rtl w:val="0"/>
        </w:rPr>
        <w:t xml:space="preserve">Detener el discurso de estigmatización y criminalización en contra de las personas defensoras del medio ambiente y el territorio. </w:t>
      </w:r>
    </w:p>
    <w:p w:rsidR="00000000" w:rsidDel="00000000" w:rsidP="00000000" w:rsidRDefault="00000000" w:rsidRPr="00000000" w14:paraId="0000002C">
      <w:pPr>
        <w:ind w:left="720" w:firstLine="0"/>
        <w:jc w:val="both"/>
        <w:rPr/>
      </w:pPr>
      <w:r w:rsidDel="00000000" w:rsidR="00000000" w:rsidRPr="00000000">
        <w:rPr>
          <w:rtl w:val="0"/>
        </w:rPr>
        <w:t xml:space="preserve">En cuanto a las comunidades y organizaciones de la sociedad civil:</w:t>
      </w:r>
    </w:p>
    <w:p w:rsidR="00000000" w:rsidDel="00000000" w:rsidP="00000000" w:rsidRDefault="00000000" w:rsidRPr="00000000" w14:paraId="0000002D">
      <w:pPr>
        <w:ind w:left="720" w:firstLine="0"/>
        <w:jc w:val="both"/>
        <w:rPr/>
      </w:pPr>
      <w:r w:rsidDel="00000000" w:rsidR="00000000" w:rsidRPr="00000000">
        <w:rPr>
          <w:rtl w:val="0"/>
        </w:rPr>
        <w:t xml:space="preserve">Impulsar la creación de redes de apoyo entre las comunidades que comparten contextos similares de agresión o de labor de defensa, con el fin de empoderarse y compartir información sobre prácticas y medidas de prevención que se hayan implementado exitosamente en momentos de riesgo. </w:t>
      </w:r>
    </w:p>
    <w:p w:rsidR="00000000" w:rsidDel="00000000" w:rsidP="00000000" w:rsidRDefault="00000000" w:rsidRPr="00000000" w14:paraId="0000002E">
      <w:pPr>
        <w:ind w:left="720" w:firstLine="0"/>
        <w:jc w:val="both"/>
        <w:rPr/>
      </w:pPr>
      <w:r w:rsidDel="00000000" w:rsidR="00000000" w:rsidRPr="00000000">
        <w:rPr>
          <w:rtl w:val="0"/>
        </w:rPr>
        <w:t xml:space="preserve">Exigir el acceso a la información, acceso a la justicia y el derecho a ejercer la labor de defensa del medio ambiente y el territorio en un entorno propicio y seguro.</w:t>
      </w:r>
    </w:p>
    <w:p w:rsidR="00000000" w:rsidDel="00000000" w:rsidP="00000000" w:rsidRDefault="00000000" w:rsidRPr="00000000" w14:paraId="0000002F">
      <w:pPr>
        <w:ind w:left="720" w:firstLine="0"/>
        <w:jc w:val="both"/>
        <w:rPr/>
      </w:pPr>
      <w:r w:rsidDel="00000000" w:rsidR="00000000" w:rsidRPr="00000000">
        <w:rPr>
          <w:rtl w:val="0"/>
        </w:rPr>
        <w:t xml:space="preserve">Además de lo anterior, en asuntos ambientales es de suma importancia atender las causas de origen, asociadas a la imposición de megaproyectos en territorios indígenas y campesinos, en los que no se han garantizado los derechos de acceso a la información, participación y justicia, así como las evaluaciones de impactos ambientales y sociales deficientes e irregulares. Si estos aspectos no se garantiza, entonces se puede hablar de una imposición. Y ante esos casos las comunidades inician procesos de defensa de sus derechos, se genera conflictividad social y agresiones, entre ellas las desapariciones. </w:t>
      </w:r>
    </w:p>
    <w:p w:rsidR="00000000" w:rsidDel="00000000" w:rsidP="00000000" w:rsidRDefault="00000000" w:rsidRPr="00000000" w14:paraId="00000030">
      <w:pPr>
        <w:jc w:val="both"/>
        <w:rPr/>
      </w:pPr>
      <w:r w:rsidDel="00000000" w:rsidR="00000000" w:rsidRPr="00000000">
        <w:rPr>
          <w:i w:val="1"/>
          <w:rtl w:val="0"/>
        </w:rPr>
        <w:t xml:space="preserve">Casos</w:t>
      </w:r>
      <w:r w:rsidDel="00000000" w:rsidR="00000000" w:rsidRPr="00000000">
        <w:rPr>
          <w:rtl w:val="0"/>
        </w:rPr>
      </w:r>
    </w:p>
    <w:p w:rsidR="00000000" w:rsidDel="00000000" w:rsidP="00000000" w:rsidRDefault="00000000" w:rsidRPr="00000000" w14:paraId="00000031">
      <w:pPr>
        <w:numPr>
          <w:ilvl w:val="0"/>
          <w:numId w:val="5"/>
        </w:numPr>
        <w:ind w:left="720" w:hanging="360"/>
        <w:jc w:val="both"/>
        <w:rPr>
          <w:b w:val="1"/>
        </w:rPr>
      </w:pPr>
      <w:r w:rsidDel="00000000" w:rsidR="00000000" w:rsidRPr="00000000">
        <w:rPr>
          <w:b w:val="1"/>
          <w:rtl w:val="0"/>
        </w:rPr>
        <w:t xml:space="preserve"> ¿</w:t>
      </w:r>
      <w:r w:rsidDel="00000000" w:rsidR="00000000" w:rsidRPr="00000000">
        <w:rPr>
          <w:b w:val="1"/>
          <w:rtl w:val="0"/>
        </w:rPr>
        <w:t xml:space="preserve">Existen</w:t>
      </w:r>
      <w:r w:rsidDel="00000000" w:rsidR="00000000" w:rsidRPr="00000000">
        <w:rPr>
          <w:b w:val="1"/>
          <w:rtl w:val="0"/>
        </w:rPr>
        <w:t xml:space="preserve"> estudios de caso específicos o ejemplos de desapariciones forzadas en el contexto de la defensa de la tierra, los recursos naturales y el medio ambiente que ilustren tendencias más amplias o destaquen buenas prácticas?</w:t>
      </w:r>
    </w:p>
    <w:p w:rsidR="00000000" w:rsidDel="00000000" w:rsidP="00000000" w:rsidRDefault="00000000" w:rsidRPr="00000000" w14:paraId="00000032">
      <w:pPr>
        <w:jc w:val="both"/>
        <w:rPr/>
      </w:pPr>
      <w:r w:rsidDel="00000000" w:rsidR="00000000" w:rsidRPr="00000000">
        <w:rPr>
          <w:rtl w:val="0"/>
        </w:rPr>
        <w:t xml:space="preserve">Como buena práctica podemos destacar la documentación y análisis de información sobre casos de desapariciones forzadas en contra de personas defensoras del medio ambiente, la tierra y el territorio. Esta labor la realiza el CEMDA cada año desde hace casi 12 años, a partir de la cual se publica el Informe sobre la situación de las personas y comunidades defensoras de los derechos humanos ambientales en México. </w:t>
      </w:r>
    </w:p>
    <w:p w:rsidR="00000000" w:rsidDel="00000000" w:rsidP="00000000" w:rsidRDefault="00000000" w:rsidRPr="00000000" w14:paraId="00000033">
      <w:pPr>
        <w:jc w:val="both"/>
        <w:rPr/>
      </w:pPr>
      <w:r w:rsidDel="00000000" w:rsidR="00000000" w:rsidRPr="00000000">
        <w:rPr>
          <w:rtl w:val="0"/>
        </w:rPr>
        <w:t xml:space="preserve">El informe recopila datos de casos de agresiones cometidas particularmente en contra de quienes defienden el medio ambiente y el territorio. Dentro de los 28 tipos de agresión que el informe documenta, se encuentran la desaparición, desaparición forzada y desaparición por particulares como tipos específicos.</w:t>
      </w:r>
    </w:p>
    <w:p w:rsidR="00000000" w:rsidDel="00000000" w:rsidP="00000000" w:rsidRDefault="00000000" w:rsidRPr="00000000" w14:paraId="00000034">
      <w:pPr>
        <w:jc w:val="both"/>
        <w:rPr/>
      </w:pPr>
      <w:r w:rsidDel="00000000" w:rsidR="00000000" w:rsidRPr="00000000">
        <w:rPr>
          <w:rtl w:val="0"/>
        </w:rPr>
        <w:t xml:space="preserve">La labor continua de documentación que el CEMDA ha realizado en estos años permite identificar tendencias y patrones de conducta, perpetradores, regiones, tipos de víctimas y sectores relacionados con las desapariciones forzadas en contra de las personas defensoras del medio ambiente y el territorio.</w:t>
      </w:r>
    </w:p>
    <w:p w:rsidR="00000000" w:rsidDel="00000000" w:rsidP="00000000" w:rsidRDefault="00000000" w:rsidRPr="00000000" w14:paraId="00000035">
      <w:pPr>
        <w:jc w:val="both"/>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Informe sobre la situación de las personas y comunidades defensoras de los derechos humanos ambientales en México, 2023. Disponible en: https://cemda.org.mx/informe-sobre-la-situacion-de-las-personas-y-comunidades-defensoras-de-los-derechos-humanos-ambientales-en-mexico-2023/</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MX"/>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tulo1">
    <w:name w:val="heading 1"/>
    <w:basedOn w:val="Normal"/>
    <w:next w:val="Normal"/>
    <w:link w:val="Ttulo1Car"/>
    <w:uiPriority w:val="9"/>
    <w:qFormat w:val="1"/>
    <w:rsid w:val="005A730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tulo2">
    <w:name w:val="heading 2"/>
    <w:basedOn w:val="Normal"/>
    <w:next w:val="Normal"/>
    <w:link w:val="Ttulo2Car"/>
    <w:uiPriority w:val="9"/>
    <w:unhideWhenUsed w:val="1"/>
    <w:qFormat w:val="1"/>
    <w:rsid w:val="005A730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tulo3">
    <w:name w:val="heading 3"/>
    <w:basedOn w:val="Normal"/>
    <w:next w:val="Normal"/>
    <w:link w:val="Ttulo3Car"/>
    <w:uiPriority w:val="9"/>
    <w:semiHidden w:val="1"/>
    <w:unhideWhenUsed w:val="1"/>
    <w:qFormat w:val="1"/>
    <w:rsid w:val="005A730F"/>
    <w:pPr>
      <w:keepNext w:val="1"/>
      <w:keepLines w:val="1"/>
      <w:spacing w:after="80" w:before="160"/>
      <w:outlineLvl w:val="2"/>
    </w:pPr>
    <w:rPr>
      <w:rFonts w:cstheme="majorBidi" w:eastAsiaTheme="majorEastAsia"/>
      <w:color w:val="0f4761" w:themeColor="accent1" w:themeShade="0000BF"/>
      <w:sz w:val="28"/>
      <w:szCs w:val="28"/>
    </w:rPr>
  </w:style>
  <w:style w:type="paragraph" w:styleId="Ttulo4">
    <w:name w:val="heading 4"/>
    <w:basedOn w:val="Normal"/>
    <w:next w:val="Normal"/>
    <w:link w:val="Ttulo4Car"/>
    <w:uiPriority w:val="9"/>
    <w:semiHidden w:val="1"/>
    <w:unhideWhenUsed w:val="1"/>
    <w:qFormat w:val="1"/>
    <w:rsid w:val="005A730F"/>
    <w:pPr>
      <w:keepNext w:val="1"/>
      <w:keepLines w:val="1"/>
      <w:spacing w:after="40" w:before="80"/>
      <w:outlineLvl w:val="3"/>
    </w:pPr>
    <w:rPr>
      <w:rFonts w:cstheme="majorBidi" w:eastAsiaTheme="majorEastAsia"/>
      <w:i w:val="1"/>
      <w:iCs w:val="1"/>
      <w:color w:val="0f4761" w:themeColor="accent1" w:themeShade="0000BF"/>
    </w:rPr>
  </w:style>
  <w:style w:type="paragraph" w:styleId="Ttulo5">
    <w:name w:val="heading 5"/>
    <w:basedOn w:val="Normal"/>
    <w:next w:val="Normal"/>
    <w:link w:val="Ttulo5Car"/>
    <w:uiPriority w:val="9"/>
    <w:semiHidden w:val="1"/>
    <w:unhideWhenUsed w:val="1"/>
    <w:qFormat w:val="1"/>
    <w:rsid w:val="005A730F"/>
    <w:pPr>
      <w:keepNext w:val="1"/>
      <w:keepLines w:val="1"/>
      <w:spacing w:after="40" w:before="80"/>
      <w:outlineLvl w:val="4"/>
    </w:pPr>
    <w:rPr>
      <w:rFonts w:cstheme="majorBidi" w:eastAsiaTheme="majorEastAsia"/>
      <w:color w:val="0f4761" w:themeColor="accent1" w:themeShade="0000BF"/>
    </w:rPr>
  </w:style>
  <w:style w:type="paragraph" w:styleId="Ttulo6">
    <w:name w:val="heading 6"/>
    <w:basedOn w:val="Normal"/>
    <w:next w:val="Normal"/>
    <w:link w:val="Ttulo6Car"/>
    <w:uiPriority w:val="9"/>
    <w:semiHidden w:val="1"/>
    <w:unhideWhenUsed w:val="1"/>
    <w:qFormat w:val="1"/>
    <w:rsid w:val="005A730F"/>
    <w:pPr>
      <w:keepNext w:val="1"/>
      <w:keepLines w:val="1"/>
      <w:spacing w:after="0" w:before="40"/>
      <w:outlineLvl w:val="5"/>
    </w:pPr>
    <w:rPr>
      <w:rFonts w:cstheme="majorBidi" w:eastAsiaTheme="majorEastAsia"/>
      <w:i w:val="1"/>
      <w:iCs w:val="1"/>
      <w:color w:val="595959" w:themeColor="text1" w:themeTint="0000A6"/>
    </w:rPr>
  </w:style>
  <w:style w:type="paragraph" w:styleId="Ttulo7">
    <w:name w:val="heading 7"/>
    <w:basedOn w:val="Normal"/>
    <w:next w:val="Normal"/>
    <w:link w:val="Ttulo7Car"/>
    <w:uiPriority w:val="9"/>
    <w:semiHidden w:val="1"/>
    <w:unhideWhenUsed w:val="1"/>
    <w:qFormat w:val="1"/>
    <w:rsid w:val="005A730F"/>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5A730F"/>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5A730F"/>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5A730F"/>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rsid w:val="005A730F"/>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5A730F"/>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5A730F"/>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5A730F"/>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5A730F"/>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5A730F"/>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5A730F"/>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5A730F"/>
    <w:rPr>
      <w:rFonts w:cstheme="majorBidi" w:eastAsiaTheme="majorEastAsia"/>
      <w:color w:val="272727" w:themeColor="text1" w:themeTint="0000D8"/>
    </w:rPr>
  </w:style>
  <w:style w:type="paragraph" w:styleId="Ttulo">
    <w:name w:val="Title"/>
    <w:basedOn w:val="Normal"/>
    <w:next w:val="Normal"/>
    <w:link w:val="TtuloCar"/>
    <w:uiPriority w:val="10"/>
    <w:qFormat w:val="1"/>
    <w:rsid w:val="005A730F"/>
    <w:pPr>
      <w:spacing w:after="80" w:line="240" w:lineRule="auto"/>
      <w:contextualSpacing w:val="1"/>
    </w:pPr>
    <w:rPr>
      <w:rFonts w:asciiTheme="majorHAnsi" w:cstheme="majorBidi" w:eastAsiaTheme="majorEastAsia" w:hAnsiTheme="majorHAnsi"/>
      <w:spacing w:val="-10"/>
      <w:kern w:val="28"/>
      <w:sz w:val="56"/>
      <w:szCs w:val="56"/>
    </w:rPr>
  </w:style>
  <w:style w:type="character" w:styleId="TtuloCar" w:customStyle="1">
    <w:name w:val="Título Car"/>
    <w:basedOn w:val="Fuentedeprrafopredeter"/>
    <w:link w:val="Ttulo"/>
    <w:uiPriority w:val="10"/>
    <w:rsid w:val="005A730F"/>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ar"/>
    <w:uiPriority w:val="11"/>
    <w:qFormat w:val="1"/>
    <w:rsid w:val="005A730F"/>
    <w:pPr>
      <w:numPr>
        <w:ilvl w:val="1"/>
      </w:numPr>
    </w:pPr>
    <w:rPr>
      <w:rFonts w:cstheme="majorBidi" w:eastAsiaTheme="majorEastAsia"/>
      <w:color w:val="595959" w:themeColor="text1" w:themeTint="0000A6"/>
      <w:spacing w:val="15"/>
      <w:sz w:val="28"/>
      <w:szCs w:val="28"/>
    </w:rPr>
  </w:style>
  <w:style w:type="character" w:styleId="SubttuloCar" w:customStyle="1">
    <w:name w:val="Subtítulo Car"/>
    <w:basedOn w:val="Fuentedeprrafopredeter"/>
    <w:link w:val="Subttulo"/>
    <w:uiPriority w:val="11"/>
    <w:rsid w:val="005A730F"/>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5A730F"/>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5A730F"/>
    <w:rPr>
      <w:i w:val="1"/>
      <w:iCs w:val="1"/>
      <w:color w:val="404040" w:themeColor="text1" w:themeTint="0000BF"/>
    </w:rPr>
  </w:style>
  <w:style w:type="paragraph" w:styleId="Prrafodelista">
    <w:name w:val="List Paragraph"/>
    <w:basedOn w:val="Normal"/>
    <w:uiPriority w:val="34"/>
    <w:qFormat w:val="1"/>
    <w:rsid w:val="005A730F"/>
    <w:pPr>
      <w:ind w:left="720"/>
      <w:contextualSpacing w:val="1"/>
    </w:pPr>
  </w:style>
  <w:style w:type="character" w:styleId="nfasisintenso">
    <w:name w:val="Intense Emphasis"/>
    <w:basedOn w:val="Fuentedeprrafopredeter"/>
    <w:uiPriority w:val="21"/>
    <w:qFormat w:val="1"/>
    <w:rsid w:val="005A730F"/>
    <w:rPr>
      <w:i w:val="1"/>
      <w:iCs w:val="1"/>
      <w:color w:val="0f4761" w:themeColor="accent1" w:themeShade="0000BF"/>
    </w:rPr>
  </w:style>
  <w:style w:type="paragraph" w:styleId="Citadestacada">
    <w:name w:val="Intense Quote"/>
    <w:basedOn w:val="Normal"/>
    <w:next w:val="Normal"/>
    <w:link w:val="CitadestacadaCar"/>
    <w:uiPriority w:val="30"/>
    <w:qFormat w:val="1"/>
    <w:rsid w:val="005A730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5A730F"/>
    <w:rPr>
      <w:i w:val="1"/>
      <w:iCs w:val="1"/>
      <w:color w:val="0f4761" w:themeColor="accent1" w:themeShade="0000BF"/>
    </w:rPr>
  </w:style>
  <w:style w:type="character" w:styleId="Referenciaintensa">
    <w:name w:val="Intense Reference"/>
    <w:basedOn w:val="Fuentedeprrafopredeter"/>
    <w:uiPriority w:val="32"/>
    <w:qFormat w:val="1"/>
    <w:rsid w:val="005A730F"/>
    <w:rPr>
      <w:b w:val="1"/>
      <w:bCs w:val="1"/>
      <w:smallCaps w:val="1"/>
      <w:color w:val="0f4761" w:themeColor="accent1" w:themeShade="0000BF"/>
      <w:spacing w:val="5"/>
    </w:rPr>
  </w:style>
  <w:style w:type="paragraph" w:styleId="Textonotapie">
    <w:name w:val="footnote text"/>
    <w:basedOn w:val="Normal"/>
    <w:link w:val="TextonotapieCar"/>
    <w:uiPriority w:val="99"/>
    <w:semiHidden w:val="1"/>
    <w:unhideWhenUsed w:val="1"/>
    <w:rsid w:val="008A3DE3"/>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8A3DE3"/>
    <w:rPr>
      <w:sz w:val="20"/>
      <w:szCs w:val="20"/>
    </w:rPr>
  </w:style>
  <w:style w:type="character" w:styleId="Refdenotaalpie">
    <w:name w:val="footnote reference"/>
    <w:basedOn w:val="Fuentedeprrafopredeter"/>
    <w:uiPriority w:val="99"/>
    <w:semiHidden w:val="1"/>
    <w:unhideWhenUsed w:val="1"/>
    <w:rsid w:val="008A3DE3"/>
    <w:rPr>
      <w:vertAlign w:val="superscript"/>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customXml" Target="../customXML/item4.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i8hav0peeW2nQkVrXedHUYR72g==">CgMxLjA4AHIhMWRqcXNJZV93SEs5ektOVHhPMmVUYmkzOVFUQ2JnUjJF</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Centro Mexicano de Derecho Ambiental (CEMDA)</Contributor>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0D48998-B2A7-40FD-B361-4AEDF19F3A00}"/>
</file>

<file path=customXML/itemProps3.xml><?xml version="1.0" encoding="utf-8"?>
<ds:datastoreItem xmlns:ds="http://schemas.openxmlformats.org/officeDocument/2006/customXml" ds:itemID="{7CF1ECA9-558D-47B4-A0BC-BB9435E3E830}"/>
</file>

<file path=customXML/itemProps4.xml><?xml version="1.0" encoding="utf-8"?>
<ds:datastoreItem xmlns:ds="http://schemas.openxmlformats.org/officeDocument/2006/customXml" ds:itemID="{82054A38-5B04-4C29-8378-01612130714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Itzel</dc:creator>
  <dcterms:created xsi:type="dcterms:W3CDTF">2024-11-26T16:09:00Z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