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39991" w14:textId="77777777" w:rsidR="000F66E4" w:rsidRPr="000F66E4" w:rsidRDefault="000F66E4" w:rsidP="000F66E4">
      <w:pPr>
        <w:keepNext/>
        <w:spacing w:after="0" w:line="240" w:lineRule="auto"/>
        <w:ind w:left="2880" w:firstLine="720"/>
        <w:jc w:val="right"/>
        <w:outlineLvl w:val="2"/>
        <w:rPr>
          <w:rFonts w:ascii="Times New Roman" w:eastAsia="Arial Unicode MS" w:hAnsi="Times New Roman" w:cs="Times New Roman"/>
          <w:b/>
          <w:color w:val="000000"/>
          <w:kern w:val="0"/>
          <w:sz w:val="24"/>
          <w:szCs w:val="28"/>
          <w14:ligatures w14:val="none"/>
        </w:rPr>
      </w:pPr>
      <w:r w:rsidRPr="000F66E4">
        <w:rPr>
          <w:rFonts w:ascii="Times New Roman" w:eastAsia="Arial Unicode MS" w:hAnsi="Times New Roman" w:cs="Times New Roman"/>
          <w:b/>
          <w:color w:val="000000"/>
          <w:kern w:val="0"/>
          <w:sz w:val="24"/>
          <w:szCs w:val="28"/>
          <w14:ligatures w14:val="none"/>
        </w:rPr>
        <w:t>Check against delivery</w:t>
      </w:r>
    </w:p>
    <w:p w14:paraId="16670B9F" w14:textId="77777777" w:rsidR="000F66E4" w:rsidRPr="000F66E4" w:rsidRDefault="000F66E4" w:rsidP="000F66E4">
      <w:pPr>
        <w:spacing w:after="200" w:line="276" w:lineRule="auto"/>
        <w:rPr>
          <w:rFonts w:ascii="Times New Roman" w:eastAsia="Calibri" w:hAnsi="Times New Roman" w:cs="Times New Roman"/>
          <w:color w:val="000000"/>
          <w:kern w:val="0"/>
          <w:sz w:val="28"/>
          <w:szCs w:val="28"/>
          <w14:ligatures w14:val="none"/>
        </w:rPr>
      </w:pPr>
      <w:r w:rsidRPr="000F66E4">
        <w:rPr>
          <w:rFonts w:ascii="Calibri" w:eastAsia="Cambria" w:hAnsi="Calibri" w:cs="Calibri"/>
          <w:noProof/>
          <w:color w:val="000000"/>
          <w:kern w:val="0"/>
          <w:sz w:val="24"/>
          <w:szCs w:val="24"/>
          <w:lang w:eastAsia="en-GB"/>
          <w14:ligatures w14:val="none"/>
        </w:rPr>
        <w:drawing>
          <wp:inline distT="0" distB="0" distL="0" distR="0" wp14:anchorId="7D363ABD" wp14:editId="2478567A">
            <wp:extent cx="5612765" cy="2433955"/>
            <wp:effectExtent l="0" t="0" r="0" b="0"/>
            <wp:docPr id="5" name="Picture 1" descr="https://intranet.ohchr.org/Offices/Geneva/TESPRDD/SPB/SPBCom/SPB%20Guidelines/SP%20Logo/SP%20Logo%20black%20-%20english.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s://intranet.ohchr.org/Offices/Geneva/TESPRDD/SPB/SPBCom/SPB%20Guidelines/SP%20Logo/SP%20Logo%20black%20-%20english.pn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765" cy="2433955"/>
                    </a:xfrm>
                    <a:prstGeom prst="rect">
                      <a:avLst/>
                    </a:prstGeom>
                    <a:noFill/>
                    <a:ln>
                      <a:noFill/>
                    </a:ln>
                  </pic:spPr>
                </pic:pic>
              </a:graphicData>
            </a:graphic>
          </wp:inline>
        </w:drawing>
      </w:r>
    </w:p>
    <w:p w14:paraId="56C54128" w14:textId="7B14FD9E" w:rsidR="000F66E4" w:rsidRPr="000F66E4" w:rsidRDefault="000F66E4" w:rsidP="21F7D929">
      <w:pPr>
        <w:autoSpaceDE w:val="0"/>
        <w:autoSpaceDN w:val="0"/>
        <w:adjustRightInd w:val="0"/>
        <w:spacing w:after="240" w:line="276" w:lineRule="auto"/>
        <w:jc w:val="center"/>
        <w:rPr>
          <w:rFonts w:ascii="Times New Roman" w:eastAsia="Calibri" w:hAnsi="Times New Roman" w:cs="Times New Roman"/>
          <w:b/>
          <w:bCs/>
          <w:caps/>
          <w:color w:val="000000" w:themeColor="text1"/>
          <w:sz w:val="28"/>
          <w:szCs w:val="28"/>
        </w:rPr>
      </w:pPr>
      <w:r w:rsidRPr="21F7D929">
        <w:rPr>
          <w:rFonts w:ascii="Times New Roman" w:eastAsia="Calibri" w:hAnsi="Times New Roman" w:cs="Times New Roman"/>
          <w:b/>
          <w:bCs/>
          <w:color w:val="000000"/>
          <w:kern w:val="0"/>
          <w:sz w:val="28"/>
          <w:szCs w:val="28"/>
          <w14:ligatures w14:val="none"/>
        </w:rPr>
        <w:t xml:space="preserve">Statement by </w:t>
      </w:r>
      <w:r w:rsidR="008F184D" w:rsidRPr="21F7D929">
        <w:rPr>
          <w:rFonts w:ascii="Times New Roman" w:eastAsia="Calibri" w:hAnsi="Times New Roman" w:cs="Times New Roman"/>
          <w:b/>
          <w:bCs/>
          <w:color w:val="000000"/>
          <w:kern w:val="0"/>
          <w:sz w:val="28"/>
          <w:szCs w:val="28"/>
          <w14:ligatures w14:val="none"/>
        </w:rPr>
        <w:t>Michelle Small</w:t>
      </w:r>
      <w:r w:rsidR="008F184D" w:rsidRPr="21F7D929">
        <w:rPr>
          <w:rFonts w:ascii="Times New Roman" w:eastAsia="Calibri" w:hAnsi="Times New Roman" w:cs="Times New Roman"/>
          <w:b/>
          <w:bCs/>
          <w:caps/>
          <w:color w:val="000000"/>
          <w:kern w:val="0"/>
          <w:sz w:val="28"/>
          <w:szCs w:val="28"/>
          <w14:ligatures w14:val="none"/>
        </w:rPr>
        <w:t xml:space="preserve">, </w:t>
      </w:r>
    </w:p>
    <w:p w14:paraId="227B2A47" w14:textId="18F600CD" w:rsidR="000F66E4" w:rsidRPr="000F66E4" w:rsidRDefault="08186D9D" w:rsidP="21F7D929">
      <w:pPr>
        <w:autoSpaceDE w:val="0"/>
        <w:autoSpaceDN w:val="0"/>
        <w:adjustRightInd w:val="0"/>
        <w:spacing w:after="240" w:line="276" w:lineRule="auto"/>
        <w:jc w:val="center"/>
        <w:rPr>
          <w:rFonts w:ascii="Times New Roman" w:eastAsia="Calibri" w:hAnsi="Times New Roman" w:cs="Times New Roman"/>
          <w:b/>
          <w:bCs/>
          <w:caps/>
          <w:color w:val="000000"/>
          <w:kern w:val="0"/>
          <w:sz w:val="28"/>
          <w:szCs w:val="28"/>
          <w14:ligatures w14:val="none"/>
        </w:rPr>
      </w:pPr>
      <w:r w:rsidRPr="21F7D929">
        <w:rPr>
          <w:rFonts w:ascii="Times New Roman" w:eastAsia="Calibri" w:hAnsi="Times New Roman" w:cs="Times New Roman"/>
          <w:b/>
          <w:bCs/>
          <w:color w:val="000000"/>
          <w:kern w:val="0"/>
          <w:sz w:val="28"/>
          <w:szCs w:val="28"/>
          <w14:ligatures w14:val="none"/>
        </w:rPr>
        <w:t>M</w:t>
      </w:r>
      <w:r w:rsidR="008F184D" w:rsidRPr="21F7D929">
        <w:rPr>
          <w:rFonts w:ascii="Times New Roman" w:eastAsia="Calibri" w:hAnsi="Times New Roman" w:cs="Times New Roman"/>
          <w:b/>
          <w:bCs/>
          <w:color w:val="000000"/>
          <w:kern w:val="0"/>
          <w:sz w:val="28"/>
          <w:szCs w:val="28"/>
          <w14:ligatures w14:val="none"/>
        </w:rPr>
        <w:t>ember of the Working Group on the use of mercenaries as a means of violating human rights and impeding the right of peoples to self-determination</w:t>
      </w:r>
    </w:p>
    <w:p w14:paraId="6A11A33B" w14:textId="23FE5B7B" w:rsidR="000F66E4" w:rsidRPr="000F66E4" w:rsidRDefault="000F66E4" w:rsidP="000F66E4">
      <w:pPr>
        <w:spacing w:after="200" w:line="276" w:lineRule="auto"/>
        <w:jc w:val="center"/>
        <w:rPr>
          <w:rFonts w:ascii="Times New Roman" w:eastAsia="Calibri" w:hAnsi="Times New Roman" w:cs="Times New Roman"/>
          <w:b/>
          <w:color w:val="000000"/>
          <w:kern w:val="0"/>
          <w:sz w:val="28"/>
          <w:szCs w:val="28"/>
          <w14:ligatures w14:val="none"/>
        </w:rPr>
      </w:pPr>
      <w:r w:rsidRPr="000F66E4">
        <w:rPr>
          <w:rFonts w:ascii="Times New Roman" w:eastAsia="Calibri" w:hAnsi="Times New Roman" w:cs="Times New Roman"/>
          <w:b/>
          <w:color w:val="000000"/>
          <w:kern w:val="0"/>
          <w:sz w:val="28"/>
          <w:szCs w:val="28"/>
          <w14:ligatures w14:val="none"/>
        </w:rPr>
        <w:t>5</w:t>
      </w:r>
      <w:r w:rsidRPr="004738A3">
        <w:rPr>
          <w:rFonts w:ascii="Times New Roman" w:eastAsia="Calibri" w:hAnsi="Times New Roman" w:cs="Times New Roman"/>
          <w:b/>
          <w:color w:val="000000"/>
          <w:kern w:val="0"/>
          <w:sz w:val="28"/>
          <w:szCs w:val="28"/>
          <w14:ligatures w14:val="none"/>
        </w:rPr>
        <w:t>7</w:t>
      </w:r>
      <w:r w:rsidRPr="000F66E4">
        <w:rPr>
          <w:rFonts w:ascii="Times New Roman" w:eastAsia="Calibri" w:hAnsi="Times New Roman" w:cs="Times New Roman"/>
          <w:b/>
          <w:color w:val="000000"/>
          <w:kern w:val="0"/>
          <w:sz w:val="28"/>
          <w:szCs w:val="28"/>
          <w:vertAlign w:val="superscript"/>
          <w14:ligatures w14:val="none"/>
        </w:rPr>
        <w:t>th</w:t>
      </w:r>
      <w:r w:rsidRPr="000F66E4">
        <w:rPr>
          <w:rFonts w:ascii="Times New Roman" w:eastAsia="Calibri" w:hAnsi="Times New Roman" w:cs="Times New Roman"/>
          <w:b/>
          <w:color w:val="000000"/>
          <w:kern w:val="0"/>
          <w:sz w:val="28"/>
          <w:szCs w:val="28"/>
          <w14:ligatures w14:val="none"/>
        </w:rPr>
        <w:t xml:space="preserve"> session of the Human Rights Council</w:t>
      </w:r>
    </w:p>
    <w:p w14:paraId="41B00C8A" w14:textId="77777777" w:rsidR="000F66E4" w:rsidRPr="000F66E4" w:rsidRDefault="000F66E4" w:rsidP="000F66E4">
      <w:pPr>
        <w:spacing w:after="200" w:line="276" w:lineRule="auto"/>
        <w:jc w:val="center"/>
        <w:rPr>
          <w:rFonts w:ascii="Times New Roman" w:eastAsia="Calibri" w:hAnsi="Times New Roman" w:cs="Times New Roman"/>
          <w:b/>
          <w:color w:val="000000"/>
          <w:kern w:val="0"/>
          <w:sz w:val="28"/>
          <w:szCs w:val="28"/>
          <w14:ligatures w14:val="none"/>
        </w:rPr>
      </w:pPr>
      <w:r w:rsidRPr="000F66E4">
        <w:rPr>
          <w:rFonts w:ascii="Times New Roman" w:eastAsia="Calibri" w:hAnsi="Times New Roman" w:cs="Times New Roman"/>
          <w:b/>
          <w:color w:val="000000"/>
          <w:kern w:val="0"/>
          <w:sz w:val="28"/>
          <w:szCs w:val="28"/>
          <w14:ligatures w14:val="none"/>
        </w:rPr>
        <w:t>Agenda Item 3</w:t>
      </w:r>
    </w:p>
    <w:p w14:paraId="19DDD883" w14:textId="5B68A0F8" w:rsidR="000F66E4" w:rsidRPr="000F66E4" w:rsidRDefault="000F66E4" w:rsidP="000F66E4">
      <w:pPr>
        <w:spacing w:after="200" w:line="276" w:lineRule="auto"/>
        <w:jc w:val="center"/>
        <w:rPr>
          <w:rFonts w:ascii="Times New Roman" w:eastAsia="Calibri" w:hAnsi="Times New Roman" w:cs="Times New Roman"/>
          <w:b/>
          <w:color w:val="000000"/>
          <w:kern w:val="0"/>
          <w:sz w:val="28"/>
          <w:szCs w:val="28"/>
          <w14:ligatures w14:val="none"/>
        </w:rPr>
      </w:pPr>
      <w:r w:rsidRPr="004738A3">
        <w:rPr>
          <w:rFonts w:ascii="Times New Roman" w:eastAsia="Calibri" w:hAnsi="Times New Roman" w:cs="Times New Roman"/>
          <w:b/>
          <w:color w:val="000000"/>
          <w:kern w:val="0"/>
          <w:sz w:val="28"/>
          <w:szCs w:val="28"/>
          <w14:ligatures w14:val="none"/>
        </w:rPr>
        <w:t>12</w:t>
      </w:r>
      <w:r w:rsidRPr="000F66E4">
        <w:rPr>
          <w:rFonts w:ascii="Times New Roman" w:eastAsia="Calibri" w:hAnsi="Times New Roman" w:cs="Times New Roman"/>
          <w:b/>
          <w:color w:val="000000"/>
          <w:kern w:val="0"/>
          <w:sz w:val="28"/>
          <w:szCs w:val="28"/>
          <w14:ligatures w14:val="none"/>
        </w:rPr>
        <w:t xml:space="preserve"> </w:t>
      </w:r>
      <w:r w:rsidRPr="004738A3">
        <w:rPr>
          <w:rFonts w:ascii="Times New Roman" w:eastAsia="Calibri" w:hAnsi="Times New Roman" w:cs="Times New Roman"/>
          <w:b/>
          <w:color w:val="000000"/>
          <w:kern w:val="0"/>
          <w:sz w:val="28"/>
          <w:szCs w:val="28"/>
          <w14:ligatures w14:val="none"/>
        </w:rPr>
        <w:t>September</w:t>
      </w:r>
      <w:r w:rsidRPr="000F66E4">
        <w:rPr>
          <w:rFonts w:ascii="Times New Roman" w:eastAsia="Calibri" w:hAnsi="Times New Roman" w:cs="Times New Roman"/>
          <w:b/>
          <w:color w:val="000000"/>
          <w:kern w:val="0"/>
          <w:sz w:val="28"/>
          <w:szCs w:val="28"/>
          <w14:ligatures w14:val="none"/>
        </w:rPr>
        <w:t xml:space="preserve"> 2024</w:t>
      </w:r>
    </w:p>
    <w:p w14:paraId="6EC7CCEA" w14:textId="77777777" w:rsidR="000F66E4" w:rsidRPr="000F66E4" w:rsidRDefault="000F66E4" w:rsidP="000F66E4">
      <w:pPr>
        <w:spacing w:after="200" w:line="276" w:lineRule="auto"/>
        <w:jc w:val="center"/>
        <w:rPr>
          <w:rFonts w:ascii="Times New Roman" w:eastAsia="Calibri" w:hAnsi="Times New Roman" w:cs="Times New Roman"/>
          <w:b/>
          <w:color w:val="000000"/>
          <w:kern w:val="0"/>
          <w:sz w:val="28"/>
          <w:szCs w:val="28"/>
          <w14:ligatures w14:val="none"/>
        </w:rPr>
      </w:pPr>
      <w:r w:rsidRPr="000F66E4">
        <w:rPr>
          <w:rFonts w:ascii="Times New Roman" w:eastAsia="Calibri" w:hAnsi="Times New Roman" w:cs="Times New Roman"/>
          <w:b/>
          <w:color w:val="000000"/>
          <w:kern w:val="0"/>
          <w:sz w:val="28"/>
          <w:szCs w:val="28"/>
          <w14:ligatures w14:val="none"/>
        </w:rPr>
        <w:t>Geneva</w:t>
      </w:r>
    </w:p>
    <w:p w14:paraId="020D171C" w14:textId="77777777" w:rsidR="000F66E4" w:rsidRPr="000F66E4" w:rsidRDefault="000F66E4" w:rsidP="000F66E4">
      <w:pPr>
        <w:spacing w:after="200" w:line="276" w:lineRule="auto"/>
        <w:rPr>
          <w:rFonts w:ascii="Times New Roman" w:eastAsia="Calibri" w:hAnsi="Times New Roman" w:cs="Times New Roman"/>
          <w:color w:val="000000"/>
          <w:kern w:val="0"/>
          <w:sz w:val="28"/>
          <w:szCs w:val="28"/>
          <w14:ligatures w14:val="none"/>
        </w:rPr>
      </w:pPr>
    </w:p>
    <w:p w14:paraId="4B3C4871" w14:textId="77777777" w:rsidR="000F66E4" w:rsidRPr="000F66E4" w:rsidRDefault="000F66E4" w:rsidP="000F66E4">
      <w:pPr>
        <w:spacing w:after="200" w:line="276" w:lineRule="auto"/>
        <w:jc w:val="center"/>
        <w:rPr>
          <w:rFonts w:ascii="Times New Roman" w:eastAsia="Calibri" w:hAnsi="Times New Roman" w:cs="Times New Roman"/>
          <w:color w:val="000000"/>
          <w:kern w:val="0"/>
          <w:sz w:val="28"/>
          <w:szCs w:val="28"/>
          <w:lang w:val="es-CL"/>
          <w14:ligatures w14:val="none"/>
        </w:rPr>
      </w:pPr>
      <w:r w:rsidRPr="000F66E4">
        <w:rPr>
          <w:rFonts w:ascii="Times New Roman" w:eastAsia="Calibri" w:hAnsi="Times New Roman" w:cs="Times New Roman"/>
          <w:noProof/>
          <w:kern w:val="0"/>
          <w:sz w:val="24"/>
          <w:szCs w:val="24"/>
          <w14:ligatures w14:val="none"/>
        </w:rPr>
        <w:object w:dxaOrig="1870" w:dyaOrig="1730" w14:anchorId="25E020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pt;height:87.5pt" o:ole="" fillcolor="window">
            <v:imagedata r:id="rId12" o:title="" croptop="-91f" cropbottom="-91f" cropleft="-258f" cropright="-258f"/>
          </v:shape>
          <o:OLEObject Type="Embed" ProgID="WPDraw30.Drawing" ShapeID="_x0000_i1025" DrawAspect="Content" ObjectID="_1787644641" r:id="rId13">
            <o:FieldCodes>\* MERGEFORMAT</o:FieldCodes>
          </o:OLEObject>
        </w:object>
      </w:r>
    </w:p>
    <w:p w14:paraId="62B3E487" w14:textId="77777777" w:rsidR="000F66E4" w:rsidRPr="000F66E4" w:rsidRDefault="000F66E4" w:rsidP="000F66E4">
      <w:pPr>
        <w:spacing w:after="0" w:line="276" w:lineRule="auto"/>
        <w:rPr>
          <w:rFonts w:ascii="Times New Roman" w:eastAsia="Calibri" w:hAnsi="Times New Roman" w:cs="Times New Roman"/>
          <w:kern w:val="0"/>
          <w:sz w:val="24"/>
          <w:szCs w:val="24"/>
          <w14:ligatures w14:val="none"/>
        </w:rPr>
      </w:pPr>
    </w:p>
    <w:p w14:paraId="2A52F8D8" w14:textId="77777777" w:rsidR="000F66E4" w:rsidRPr="000F66E4" w:rsidRDefault="000F66E4" w:rsidP="000F66E4">
      <w:pPr>
        <w:spacing w:after="0" w:line="240" w:lineRule="auto"/>
        <w:jc w:val="both"/>
        <w:rPr>
          <w:rFonts w:ascii="Times New Roman" w:eastAsia="Calibri" w:hAnsi="Times New Roman" w:cs="Times New Roman"/>
          <w:b/>
          <w:kern w:val="0"/>
          <w:sz w:val="24"/>
          <w:szCs w:val="24"/>
          <w:lang w:val="es-ES_tradnl"/>
          <w14:ligatures w14:val="none"/>
        </w:rPr>
      </w:pPr>
    </w:p>
    <w:p w14:paraId="4C213C3A" w14:textId="77777777" w:rsidR="000F66E4" w:rsidRPr="000F66E4" w:rsidRDefault="000F66E4" w:rsidP="000F66E4">
      <w:pPr>
        <w:spacing w:after="0" w:line="276" w:lineRule="auto"/>
        <w:jc w:val="center"/>
        <w:rPr>
          <w:rFonts w:ascii="Times New Roman" w:eastAsia="Calibri" w:hAnsi="Times New Roman" w:cs="Times New Roman"/>
          <w:kern w:val="0"/>
          <w:sz w:val="24"/>
          <w:szCs w:val="24"/>
          <w14:ligatures w14:val="none"/>
        </w:rPr>
      </w:pPr>
      <w:r w:rsidRPr="000F66E4">
        <w:rPr>
          <w:rFonts w:ascii="Times New Roman" w:eastAsia="Calibri" w:hAnsi="Times New Roman" w:cs="Times New Roman"/>
          <w:kern w:val="0"/>
          <w:sz w:val="24"/>
          <w:szCs w:val="24"/>
          <w14:ligatures w14:val="none"/>
        </w:rPr>
        <w:t>* * * * * * *</w:t>
      </w:r>
    </w:p>
    <w:p w14:paraId="32105B08" w14:textId="77777777" w:rsidR="000F66E4" w:rsidRPr="000F66E4" w:rsidRDefault="000F66E4"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color w:val="000000"/>
          <w:kern w:val="0"/>
          <w:sz w:val="28"/>
          <w:szCs w:val="28"/>
          <w14:ligatures w14:val="none"/>
        </w:rPr>
      </w:pPr>
    </w:p>
    <w:p w14:paraId="38811334" w14:textId="77777777" w:rsidR="000F66E4" w:rsidRPr="000F66E4" w:rsidRDefault="000F66E4"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color w:val="000000"/>
          <w:kern w:val="0"/>
          <w:sz w:val="28"/>
          <w:szCs w:val="28"/>
          <w14:ligatures w14:val="none"/>
        </w:rPr>
      </w:pPr>
    </w:p>
    <w:p w14:paraId="37E95C42" w14:textId="77777777" w:rsidR="000F66E4" w:rsidRDefault="000F66E4"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i/>
          <w:color w:val="000000"/>
          <w:kern w:val="0"/>
          <w:sz w:val="28"/>
          <w:szCs w:val="28"/>
          <w14:ligatures w14:val="none"/>
        </w:rPr>
      </w:pPr>
    </w:p>
    <w:p w14:paraId="0BD676A3" w14:textId="77777777" w:rsidR="008F184D" w:rsidRDefault="008F184D"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i/>
          <w:color w:val="000000"/>
          <w:kern w:val="0"/>
          <w:sz w:val="28"/>
          <w:szCs w:val="28"/>
          <w14:ligatures w14:val="none"/>
        </w:rPr>
      </w:pPr>
    </w:p>
    <w:p w14:paraId="4ACA8ECD" w14:textId="379A5CDD" w:rsidR="000F66E4" w:rsidRPr="000F66E4" w:rsidRDefault="000F66E4" w:rsidP="003A0B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contextualSpacing/>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lastRenderedPageBreak/>
        <w:t>Mr President,</w:t>
      </w:r>
    </w:p>
    <w:p w14:paraId="57D5314D" w14:textId="77777777" w:rsidR="000F66E4" w:rsidRPr="000F66E4" w:rsidRDefault="000F66E4" w:rsidP="003A0B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contextualSpacing/>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t>Excellencies,</w:t>
      </w:r>
    </w:p>
    <w:p w14:paraId="7FA5E690" w14:textId="100CF3EE" w:rsidR="000F66E4" w:rsidRPr="000F66E4" w:rsidRDefault="000F66E4" w:rsidP="000E15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t>Distinguished delegates,</w:t>
      </w:r>
    </w:p>
    <w:p w14:paraId="1A8B1D7F" w14:textId="0901484A" w:rsidR="000F66E4" w:rsidRPr="000F66E4" w:rsidRDefault="000F66E4"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000F66E4">
        <w:rPr>
          <w:rFonts w:ascii="Times New Roman" w:eastAsia="Calibri" w:hAnsi="Times New Roman" w:cs="Times New Roman"/>
          <w:color w:val="000000"/>
          <w:kern w:val="0"/>
          <w:sz w:val="28"/>
          <w:szCs w:val="28"/>
          <w14:ligatures w14:val="none"/>
        </w:rPr>
        <w:t>I</w:t>
      </w:r>
      <w:r w:rsidR="0090488C">
        <w:rPr>
          <w:rFonts w:ascii="Times New Roman" w:eastAsia="Calibri" w:hAnsi="Times New Roman" w:cs="Times New Roman"/>
          <w:color w:val="000000"/>
          <w:kern w:val="0"/>
          <w:sz w:val="28"/>
          <w:szCs w:val="28"/>
          <w14:ligatures w14:val="none"/>
        </w:rPr>
        <w:t xml:space="preserve">t is my honour </w:t>
      </w:r>
      <w:r w:rsidRPr="000F66E4">
        <w:rPr>
          <w:rFonts w:ascii="Times New Roman" w:eastAsia="Calibri" w:hAnsi="Times New Roman" w:cs="Times New Roman"/>
          <w:color w:val="000000"/>
          <w:kern w:val="0"/>
          <w:sz w:val="28"/>
          <w:szCs w:val="28"/>
          <w14:ligatures w14:val="none"/>
        </w:rPr>
        <w:t xml:space="preserve">to address </w:t>
      </w:r>
      <w:r w:rsidR="00A06D96">
        <w:rPr>
          <w:rFonts w:ascii="Times New Roman" w:eastAsia="Calibri" w:hAnsi="Times New Roman" w:cs="Times New Roman"/>
          <w:color w:val="000000"/>
          <w:kern w:val="0"/>
          <w:sz w:val="28"/>
          <w:szCs w:val="28"/>
          <w14:ligatures w14:val="none"/>
        </w:rPr>
        <w:t>the Human Rights Council</w:t>
      </w:r>
      <w:r w:rsidRPr="000F66E4">
        <w:rPr>
          <w:rFonts w:ascii="Times New Roman" w:eastAsia="Calibri" w:hAnsi="Times New Roman" w:cs="Times New Roman"/>
          <w:color w:val="000000"/>
          <w:kern w:val="0"/>
          <w:sz w:val="28"/>
          <w:szCs w:val="28"/>
          <w14:ligatures w14:val="none"/>
        </w:rPr>
        <w:t xml:space="preserve"> </w:t>
      </w:r>
      <w:r w:rsidR="00835863">
        <w:rPr>
          <w:rFonts w:ascii="Times New Roman" w:eastAsia="Calibri" w:hAnsi="Times New Roman" w:cs="Times New Roman"/>
          <w:color w:val="000000"/>
          <w:kern w:val="0"/>
          <w:sz w:val="28"/>
          <w:szCs w:val="28"/>
          <w14:ligatures w14:val="none"/>
        </w:rPr>
        <w:t>on behalf</w:t>
      </w:r>
      <w:r w:rsidR="00A06D96">
        <w:rPr>
          <w:rFonts w:ascii="Times New Roman" w:eastAsia="Calibri" w:hAnsi="Times New Roman" w:cs="Times New Roman"/>
          <w:color w:val="000000"/>
          <w:kern w:val="0"/>
          <w:sz w:val="28"/>
          <w:szCs w:val="28"/>
          <w14:ligatures w14:val="none"/>
        </w:rPr>
        <w:t xml:space="preserve"> of </w:t>
      </w:r>
      <w:r w:rsidR="0094667B" w:rsidRPr="0094667B">
        <w:rPr>
          <w:rFonts w:ascii="Times New Roman" w:eastAsia="Calibri" w:hAnsi="Times New Roman" w:cs="Times New Roman"/>
          <w:color w:val="000000"/>
          <w:kern w:val="0"/>
          <w:sz w:val="28"/>
          <w:szCs w:val="28"/>
          <w14:ligatures w14:val="none"/>
        </w:rPr>
        <w:t>the Working Group on the use of mercenaries as a means of violating human rights and impeding the right of peoples to self-determination</w:t>
      </w:r>
      <w:r w:rsidR="0094667B">
        <w:rPr>
          <w:rFonts w:ascii="Times New Roman" w:eastAsia="Calibri" w:hAnsi="Times New Roman" w:cs="Times New Roman"/>
          <w:color w:val="000000"/>
          <w:kern w:val="0"/>
          <w:sz w:val="28"/>
          <w:szCs w:val="28"/>
          <w14:ligatures w14:val="none"/>
        </w:rPr>
        <w:t xml:space="preserve">. </w:t>
      </w:r>
    </w:p>
    <w:p w14:paraId="0D72739D" w14:textId="490B3BEB" w:rsidR="001B2BE7" w:rsidRDefault="000F66E4" w:rsidP="000F66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000F66E4">
        <w:rPr>
          <w:rFonts w:ascii="Times New Roman" w:eastAsia="Calibri" w:hAnsi="Times New Roman" w:cs="Times New Roman"/>
          <w:color w:val="000000"/>
          <w:kern w:val="0"/>
          <w:sz w:val="28"/>
          <w:szCs w:val="28"/>
          <w14:ligatures w14:val="none"/>
        </w:rPr>
        <w:t xml:space="preserve">At the outset, </w:t>
      </w:r>
      <w:r w:rsidR="00AB3E1F">
        <w:rPr>
          <w:rFonts w:ascii="Times New Roman" w:eastAsia="Calibri" w:hAnsi="Times New Roman" w:cs="Times New Roman"/>
          <w:color w:val="000000"/>
          <w:kern w:val="0"/>
          <w:sz w:val="28"/>
          <w:szCs w:val="28"/>
          <w14:ligatures w14:val="none"/>
        </w:rPr>
        <w:t>the Working Group</w:t>
      </w:r>
      <w:r w:rsidRPr="000F66E4">
        <w:rPr>
          <w:rFonts w:ascii="Times New Roman" w:eastAsia="Calibri" w:hAnsi="Times New Roman" w:cs="Times New Roman"/>
          <w:color w:val="000000"/>
          <w:kern w:val="0"/>
          <w:sz w:val="28"/>
          <w:szCs w:val="28"/>
          <w14:ligatures w14:val="none"/>
        </w:rPr>
        <w:t xml:space="preserve"> would like to thank Member States, UN agencies, </w:t>
      </w:r>
      <w:r w:rsidR="00020A2F" w:rsidRPr="00020A2F">
        <w:rPr>
          <w:rFonts w:ascii="Times New Roman" w:eastAsia="Calibri" w:hAnsi="Times New Roman" w:cs="Times New Roman"/>
          <w:color w:val="000000"/>
          <w:kern w:val="0"/>
          <w:sz w:val="28"/>
          <w:szCs w:val="28"/>
          <w14:ligatures w14:val="none"/>
        </w:rPr>
        <w:t>national human rights institutions, intergovernmental and non-governmental organizations, non-State actors, investigative bodies, academic institutions</w:t>
      </w:r>
      <w:r w:rsidR="00020A2F">
        <w:rPr>
          <w:rFonts w:ascii="Times New Roman" w:eastAsia="Calibri" w:hAnsi="Times New Roman" w:cs="Times New Roman"/>
          <w:color w:val="000000"/>
          <w:kern w:val="0"/>
          <w:sz w:val="28"/>
          <w:szCs w:val="28"/>
          <w14:ligatures w14:val="none"/>
        </w:rPr>
        <w:t xml:space="preserve">, </w:t>
      </w:r>
      <w:r w:rsidRPr="000F66E4">
        <w:rPr>
          <w:rFonts w:ascii="Times New Roman" w:eastAsia="Calibri" w:hAnsi="Times New Roman" w:cs="Times New Roman"/>
          <w:color w:val="000000"/>
          <w:kern w:val="0"/>
          <w:sz w:val="28"/>
          <w:szCs w:val="28"/>
          <w14:ligatures w14:val="none"/>
        </w:rPr>
        <w:t xml:space="preserve">civil society organizations and all other stakeholders who have engaged with </w:t>
      </w:r>
      <w:r w:rsidR="0078318A">
        <w:rPr>
          <w:rFonts w:ascii="Times New Roman" w:eastAsia="Calibri" w:hAnsi="Times New Roman" w:cs="Times New Roman"/>
          <w:color w:val="000000"/>
          <w:kern w:val="0"/>
          <w:sz w:val="28"/>
          <w:szCs w:val="28"/>
          <w14:ligatures w14:val="none"/>
        </w:rPr>
        <w:t xml:space="preserve">the </w:t>
      </w:r>
      <w:r w:rsidR="00D71B26">
        <w:rPr>
          <w:rFonts w:ascii="Times New Roman" w:eastAsia="Calibri" w:hAnsi="Times New Roman" w:cs="Times New Roman"/>
          <w:color w:val="000000"/>
          <w:kern w:val="0"/>
          <w:sz w:val="28"/>
          <w:szCs w:val="28"/>
          <w14:ligatures w14:val="none"/>
        </w:rPr>
        <w:t>Working Group</w:t>
      </w:r>
      <w:r w:rsidRPr="000F66E4">
        <w:rPr>
          <w:rFonts w:ascii="Times New Roman" w:eastAsia="Calibri" w:hAnsi="Times New Roman" w:cs="Times New Roman"/>
          <w:color w:val="000000"/>
          <w:kern w:val="0"/>
          <w:sz w:val="28"/>
          <w:szCs w:val="28"/>
          <w14:ligatures w14:val="none"/>
        </w:rPr>
        <w:t xml:space="preserve"> over the past year</w:t>
      </w:r>
      <w:r w:rsidR="00011D5B">
        <w:rPr>
          <w:rFonts w:ascii="Times New Roman" w:eastAsia="Calibri" w:hAnsi="Times New Roman" w:cs="Times New Roman"/>
          <w:color w:val="000000"/>
          <w:kern w:val="0"/>
          <w:sz w:val="28"/>
          <w:szCs w:val="28"/>
          <w14:ligatures w14:val="none"/>
        </w:rPr>
        <w:t xml:space="preserve"> and have taken the time to share their views</w:t>
      </w:r>
      <w:r w:rsidR="002F1E4B">
        <w:rPr>
          <w:rFonts w:ascii="Times New Roman" w:eastAsia="Calibri" w:hAnsi="Times New Roman" w:cs="Times New Roman"/>
          <w:color w:val="000000"/>
          <w:kern w:val="0"/>
          <w:sz w:val="28"/>
          <w:szCs w:val="28"/>
          <w14:ligatures w14:val="none"/>
        </w:rPr>
        <w:t xml:space="preserve"> and experiences</w:t>
      </w:r>
      <w:r w:rsidR="00011D5B">
        <w:rPr>
          <w:rFonts w:ascii="Times New Roman" w:eastAsia="Calibri" w:hAnsi="Times New Roman" w:cs="Times New Roman"/>
          <w:color w:val="000000"/>
          <w:kern w:val="0"/>
          <w:sz w:val="28"/>
          <w:szCs w:val="28"/>
          <w14:ligatures w14:val="none"/>
        </w:rPr>
        <w:t>,</w:t>
      </w:r>
      <w:r w:rsidR="00D71B26">
        <w:rPr>
          <w:rFonts w:ascii="Times New Roman" w:eastAsia="Calibri" w:hAnsi="Times New Roman" w:cs="Times New Roman"/>
          <w:color w:val="000000"/>
          <w:kern w:val="0"/>
          <w:sz w:val="28"/>
          <w:szCs w:val="28"/>
          <w14:ligatures w14:val="none"/>
        </w:rPr>
        <w:t xml:space="preserve"> in order to strengthen the implementation of our mandate</w:t>
      </w:r>
      <w:r w:rsidR="00102F84" w:rsidRPr="00102F84">
        <w:rPr>
          <w:rFonts w:ascii="Times New Roman" w:eastAsia="Calibri" w:hAnsi="Times New Roman" w:cs="Times New Roman"/>
          <w:color w:val="000000"/>
          <w:kern w:val="0"/>
          <w:sz w:val="28"/>
          <w:szCs w:val="28"/>
          <w14:ligatures w14:val="none"/>
        </w:rPr>
        <w:t>.</w:t>
      </w:r>
    </w:p>
    <w:p w14:paraId="473A4326" w14:textId="752695EA" w:rsidR="0051498C" w:rsidRPr="00BA08CA" w:rsidRDefault="008F1B06" w:rsidP="008E27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themeColor="text1"/>
          <w:sz w:val="28"/>
          <w:szCs w:val="28"/>
        </w:rPr>
      </w:pPr>
      <w:r w:rsidRPr="008F1B06">
        <w:rPr>
          <w:rFonts w:ascii="Times New Roman" w:eastAsia="Calibri" w:hAnsi="Times New Roman" w:cs="Times New Roman"/>
          <w:color w:val="000000"/>
          <w:kern w:val="0"/>
          <w:sz w:val="28"/>
          <w:szCs w:val="28"/>
          <w:lang w:val="en-US"/>
          <w14:ligatures w14:val="none"/>
        </w:rPr>
        <w:t>Today, I am pleased to present our annual thematic report</w:t>
      </w:r>
      <w:r w:rsidR="00CA7714">
        <w:rPr>
          <w:rFonts w:ascii="Times New Roman" w:eastAsia="Calibri" w:hAnsi="Times New Roman" w:cs="Times New Roman"/>
          <w:color w:val="000000"/>
          <w:kern w:val="0"/>
          <w:sz w:val="28"/>
          <w:szCs w:val="28"/>
          <w:lang w:val="en-US"/>
          <w14:ligatures w14:val="none"/>
        </w:rPr>
        <w:t xml:space="preserve"> on </w:t>
      </w:r>
      <w:r w:rsidR="00FC3C07" w:rsidRPr="00FC3C07">
        <w:rPr>
          <w:rFonts w:ascii="Times New Roman" w:eastAsia="Calibri" w:hAnsi="Times New Roman" w:cs="Times New Roman"/>
          <w:b/>
          <w:bCs/>
          <w:color w:val="000000"/>
          <w:kern w:val="0"/>
          <w:sz w:val="28"/>
          <w:szCs w:val="28"/>
          <w:lang w:val="en-US"/>
          <w14:ligatures w14:val="none"/>
        </w:rPr>
        <w:t>the role of mercenaries, mercenary</w:t>
      </w:r>
      <w:r w:rsidR="002E66AC">
        <w:rPr>
          <w:rFonts w:ascii="Times New Roman" w:eastAsia="Calibri" w:hAnsi="Times New Roman" w:cs="Times New Roman"/>
          <w:b/>
          <w:bCs/>
          <w:color w:val="000000"/>
          <w:kern w:val="0"/>
          <w:sz w:val="28"/>
          <w:szCs w:val="28"/>
          <w:lang w:val="en-US"/>
          <w14:ligatures w14:val="none"/>
        </w:rPr>
        <w:t>-</w:t>
      </w:r>
      <w:r w:rsidR="00FC3C07" w:rsidRPr="00FC3C07">
        <w:rPr>
          <w:rFonts w:ascii="Times New Roman" w:eastAsia="Calibri" w:hAnsi="Times New Roman" w:cs="Times New Roman"/>
          <w:b/>
          <w:bCs/>
          <w:color w:val="000000"/>
          <w:kern w:val="0"/>
          <w:sz w:val="28"/>
          <w:szCs w:val="28"/>
          <w:lang w:val="en-US"/>
          <w14:ligatures w14:val="none"/>
        </w:rPr>
        <w:t>related actors, and private military and security companies in the trafficking and proliferation of arms.</w:t>
      </w:r>
      <w:r w:rsidR="00FC3C07">
        <w:rPr>
          <w:rFonts w:ascii="Times New Roman" w:eastAsia="Calibri" w:hAnsi="Times New Roman" w:cs="Times New Roman"/>
          <w:color w:val="000000"/>
          <w:kern w:val="0"/>
          <w:sz w:val="28"/>
          <w:szCs w:val="28"/>
          <w14:ligatures w14:val="none"/>
        </w:rPr>
        <w:t xml:space="preserve"> </w:t>
      </w:r>
      <w:r w:rsidR="0004351E">
        <w:rPr>
          <w:rFonts w:ascii="Times New Roman" w:eastAsia="Calibri" w:hAnsi="Times New Roman" w:cs="Times New Roman"/>
          <w:color w:val="000000"/>
          <w:kern w:val="0"/>
          <w:sz w:val="28"/>
          <w:szCs w:val="28"/>
          <w14:ligatures w14:val="none"/>
        </w:rPr>
        <w:t xml:space="preserve"> </w:t>
      </w:r>
      <w:r w:rsidR="000D1707" w:rsidRPr="60EC419D">
        <w:rPr>
          <w:rFonts w:ascii="Times New Roman" w:eastAsia="Calibri" w:hAnsi="Times New Roman" w:cs="Times New Roman"/>
          <w:color w:val="000000" w:themeColor="text1"/>
          <w:sz w:val="28"/>
          <w:szCs w:val="28"/>
        </w:rPr>
        <w:t>This</w:t>
      </w:r>
      <w:r w:rsidR="0879C54F" w:rsidRPr="60EC419D">
        <w:rPr>
          <w:rFonts w:ascii="Times New Roman" w:eastAsia="Calibri" w:hAnsi="Times New Roman" w:cs="Times New Roman"/>
          <w:color w:val="000000" w:themeColor="text1"/>
          <w:sz w:val="28"/>
          <w:szCs w:val="28"/>
        </w:rPr>
        <w:t xml:space="preserve"> is a</w:t>
      </w:r>
      <w:r w:rsidR="00656362" w:rsidRPr="60EC419D">
        <w:rPr>
          <w:rFonts w:ascii="Times New Roman" w:eastAsia="Calibri" w:hAnsi="Times New Roman" w:cs="Times New Roman"/>
          <w:color w:val="000000" w:themeColor="text1"/>
          <w:sz w:val="28"/>
          <w:szCs w:val="28"/>
        </w:rPr>
        <w:t xml:space="preserve"> topic</w:t>
      </w:r>
      <w:r w:rsidR="075506A7" w:rsidRPr="60EC419D">
        <w:rPr>
          <w:rFonts w:ascii="Times New Roman" w:eastAsia="Calibri" w:hAnsi="Times New Roman" w:cs="Times New Roman"/>
          <w:color w:val="000000" w:themeColor="text1"/>
          <w:sz w:val="28"/>
          <w:szCs w:val="28"/>
        </w:rPr>
        <w:t xml:space="preserve"> of utmost importance and requires</w:t>
      </w:r>
      <w:r w:rsidR="1CEB0D46" w:rsidRPr="60EC419D">
        <w:rPr>
          <w:rFonts w:ascii="Times New Roman" w:eastAsia="Calibri" w:hAnsi="Times New Roman" w:cs="Times New Roman"/>
          <w:color w:val="000000" w:themeColor="text1"/>
          <w:sz w:val="28"/>
          <w:szCs w:val="28"/>
        </w:rPr>
        <w:t xml:space="preserve"> </w:t>
      </w:r>
      <w:r w:rsidR="224BF732" w:rsidRPr="60EC419D">
        <w:rPr>
          <w:rFonts w:ascii="Times New Roman" w:eastAsia="Calibri" w:hAnsi="Times New Roman" w:cs="Times New Roman"/>
          <w:color w:val="000000" w:themeColor="text1"/>
          <w:sz w:val="28"/>
          <w:szCs w:val="28"/>
        </w:rPr>
        <w:t xml:space="preserve">the </w:t>
      </w:r>
      <w:r w:rsidR="000D1707" w:rsidRPr="60EC419D">
        <w:rPr>
          <w:rFonts w:ascii="Times New Roman" w:eastAsia="Calibri" w:hAnsi="Times New Roman" w:cs="Times New Roman"/>
          <w:color w:val="000000" w:themeColor="text1"/>
          <w:sz w:val="28"/>
          <w:szCs w:val="28"/>
        </w:rPr>
        <w:t>urgent attention</w:t>
      </w:r>
      <w:r w:rsidR="694D2195" w:rsidRPr="60EC419D">
        <w:rPr>
          <w:rFonts w:ascii="Times New Roman" w:eastAsia="Calibri" w:hAnsi="Times New Roman" w:cs="Times New Roman"/>
          <w:color w:val="000000" w:themeColor="text1"/>
          <w:sz w:val="28"/>
          <w:szCs w:val="28"/>
        </w:rPr>
        <w:t xml:space="preserve"> of this Council and the Working Group hopes to further engage with you on addressing the chall</w:t>
      </w:r>
      <w:r w:rsidR="4B458F65" w:rsidRPr="60EC419D">
        <w:rPr>
          <w:rFonts w:ascii="Times New Roman" w:eastAsia="Calibri" w:hAnsi="Times New Roman" w:cs="Times New Roman"/>
          <w:color w:val="000000" w:themeColor="text1"/>
          <w:sz w:val="28"/>
          <w:szCs w:val="28"/>
        </w:rPr>
        <w:t>e</w:t>
      </w:r>
      <w:r w:rsidR="694D2195" w:rsidRPr="60EC419D">
        <w:rPr>
          <w:rFonts w:ascii="Times New Roman" w:eastAsia="Calibri" w:hAnsi="Times New Roman" w:cs="Times New Roman"/>
          <w:color w:val="000000" w:themeColor="text1"/>
          <w:sz w:val="28"/>
          <w:szCs w:val="28"/>
        </w:rPr>
        <w:t>nges</w:t>
      </w:r>
      <w:r w:rsidR="5A87A71E" w:rsidRPr="60EC419D">
        <w:rPr>
          <w:rFonts w:ascii="Times New Roman" w:eastAsia="Calibri" w:hAnsi="Times New Roman" w:cs="Times New Roman"/>
          <w:color w:val="000000" w:themeColor="text1"/>
          <w:sz w:val="28"/>
          <w:szCs w:val="28"/>
        </w:rPr>
        <w:t xml:space="preserve"> that we have</w:t>
      </w:r>
      <w:r w:rsidR="694D2195" w:rsidRPr="60EC419D">
        <w:rPr>
          <w:rFonts w:ascii="Times New Roman" w:eastAsia="Calibri" w:hAnsi="Times New Roman" w:cs="Times New Roman"/>
          <w:color w:val="000000" w:themeColor="text1"/>
          <w:sz w:val="28"/>
          <w:szCs w:val="28"/>
        </w:rPr>
        <w:t xml:space="preserve"> identified in our report. </w:t>
      </w:r>
      <w:r w:rsidR="00AB3E1F">
        <w:rPr>
          <w:rFonts w:ascii="Times New Roman" w:eastAsia="Calibri" w:hAnsi="Times New Roman" w:cs="Times New Roman"/>
          <w:color w:val="000000"/>
          <w:kern w:val="0"/>
          <w:sz w:val="28"/>
          <w:szCs w:val="28"/>
          <w14:ligatures w14:val="none"/>
        </w:rPr>
        <w:t xml:space="preserve">The </w:t>
      </w:r>
      <w:r w:rsidR="00AB3E1F" w:rsidRPr="0010615F">
        <w:rPr>
          <w:rFonts w:ascii="Times New Roman" w:eastAsia="Calibri" w:hAnsi="Times New Roman" w:cs="Times New Roman"/>
          <w:color w:val="000000"/>
          <w:kern w:val="0"/>
          <w:sz w:val="28"/>
          <w:szCs w:val="28"/>
          <w14:ligatures w14:val="none"/>
        </w:rPr>
        <w:t xml:space="preserve">Working </w:t>
      </w:r>
      <w:r w:rsidR="008E274A" w:rsidRPr="0010615F">
        <w:rPr>
          <w:rFonts w:ascii="Times New Roman" w:eastAsia="Calibri" w:hAnsi="Times New Roman" w:cs="Times New Roman"/>
          <w:color w:val="000000"/>
          <w:kern w:val="0"/>
          <w:sz w:val="28"/>
          <w:szCs w:val="28"/>
          <w14:ligatures w14:val="none"/>
        </w:rPr>
        <w:t>Group extends</w:t>
      </w:r>
      <w:r w:rsidR="00AB3E1F" w:rsidRPr="0010615F">
        <w:rPr>
          <w:rFonts w:ascii="Times New Roman" w:eastAsia="Calibri" w:hAnsi="Times New Roman" w:cs="Times New Roman"/>
          <w:color w:val="000000"/>
          <w:kern w:val="0"/>
          <w:sz w:val="28"/>
          <w:szCs w:val="28"/>
          <w14:ligatures w14:val="none"/>
        </w:rPr>
        <w:t xml:space="preserve"> its gratitude</w:t>
      </w:r>
      <w:r w:rsidR="000F66E4" w:rsidRPr="000F66E4">
        <w:rPr>
          <w:rFonts w:ascii="Times New Roman" w:eastAsia="Calibri" w:hAnsi="Times New Roman" w:cs="Times New Roman"/>
          <w:color w:val="000000"/>
          <w:kern w:val="0"/>
          <w:sz w:val="28"/>
          <w:szCs w:val="28"/>
          <w14:ligatures w14:val="none"/>
        </w:rPr>
        <w:t xml:space="preserve"> </w:t>
      </w:r>
      <w:r w:rsidR="00AB3E1F" w:rsidRPr="0010615F">
        <w:rPr>
          <w:rFonts w:ascii="Times New Roman" w:eastAsia="Calibri" w:hAnsi="Times New Roman" w:cs="Times New Roman"/>
          <w:color w:val="000000"/>
          <w:kern w:val="0"/>
          <w:sz w:val="28"/>
          <w:szCs w:val="28"/>
          <w14:ligatures w14:val="none"/>
        </w:rPr>
        <w:t>to all</w:t>
      </w:r>
      <w:r w:rsidR="000F66E4" w:rsidRPr="000F66E4">
        <w:rPr>
          <w:rFonts w:ascii="Times New Roman" w:eastAsia="Calibri" w:hAnsi="Times New Roman" w:cs="Times New Roman"/>
          <w:color w:val="000000"/>
          <w:kern w:val="0"/>
          <w:sz w:val="28"/>
          <w:szCs w:val="28"/>
          <w14:ligatures w14:val="none"/>
        </w:rPr>
        <w:t xml:space="preserve"> stakeholders who </w:t>
      </w:r>
      <w:r w:rsidR="00FC3C07" w:rsidRPr="0010615F">
        <w:rPr>
          <w:rFonts w:ascii="Times New Roman" w:eastAsia="Calibri" w:hAnsi="Times New Roman" w:cs="Times New Roman"/>
          <w:color w:val="000000"/>
          <w:kern w:val="0"/>
          <w:sz w:val="28"/>
          <w:szCs w:val="28"/>
          <w14:ligatures w14:val="none"/>
        </w:rPr>
        <w:t xml:space="preserve">participated in our expert consultations and </w:t>
      </w:r>
      <w:r w:rsidR="000F66E4" w:rsidRPr="000F66E4">
        <w:rPr>
          <w:rFonts w:ascii="Times New Roman" w:eastAsia="Calibri" w:hAnsi="Times New Roman" w:cs="Times New Roman"/>
          <w:color w:val="000000"/>
          <w:kern w:val="0"/>
          <w:sz w:val="28"/>
          <w:szCs w:val="28"/>
          <w14:ligatures w14:val="none"/>
        </w:rPr>
        <w:t xml:space="preserve">responded to </w:t>
      </w:r>
      <w:r w:rsidR="001B2BE7" w:rsidRPr="0010615F">
        <w:rPr>
          <w:rFonts w:ascii="Times New Roman" w:eastAsia="Calibri" w:hAnsi="Times New Roman" w:cs="Times New Roman"/>
          <w:color w:val="000000"/>
          <w:kern w:val="0"/>
          <w:sz w:val="28"/>
          <w:szCs w:val="28"/>
          <w14:ligatures w14:val="none"/>
        </w:rPr>
        <w:t>our</w:t>
      </w:r>
      <w:r w:rsidR="000F66E4" w:rsidRPr="000F66E4">
        <w:rPr>
          <w:rFonts w:ascii="Times New Roman" w:eastAsia="Calibri" w:hAnsi="Times New Roman" w:cs="Times New Roman"/>
          <w:color w:val="000000"/>
          <w:kern w:val="0"/>
          <w:sz w:val="28"/>
          <w:szCs w:val="28"/>
          <w14:ligatures w14:val="none"/>
        </w:rPr>
        <w:t xml:space="preserve"> call for input for their valuable contributions, which helped</w:t>
      </w:r>
      <w:r w:rsidR="0176EA0F" w:rsidRPr="000F66E4">
        <w:rPr>
          <w:rFonts w:ascii="Times New Roman" w:eastAsia="Calibri" w:hAnsi="Times New Roman" w:cs="Times New Roman"/>
          <w:color w:val="000000"/>
          <w:kern w:val="0"/>
          <w:sz w:val="28"/>
          <w:szCs w:val="28"/>
          <w14:ligatures w14:val="none"/>
        </w:rPr>
        <w:t xml:space="preserve"> to </w:t>
      </w:r>
      <w:r w:rsidR="008E274A" w:rsidRPr="000F66E4">
        <w:rPr>
          <w:rFonts w:ascii="Times New Roman" w:eastAsia="Calibri" w:hAnsi="Times New Roman" w:cs="Times New Roman"/>
          <w:color w:val="000000"/>
          <w:kern w:val="0"/>
          <w:sz w:val="28"/>
          <w:szCs w:val="28"/>
          <w14:ligatures w14:val="none"/>
        </w:rPr>
        <w:t>inform the</w:t>
      </w:r>
      <w:r w:rsidR="000F66E4" w:rsidRPr="000F66E4">
        <w:rPr>
          <w:rFonts w:ascii="Times New Roman" w:eastAsia="Calibri" w:hAnsi="Times New Roman" w:cs="Times New Roman"/>
          <w:color w:val="000000"/>
          <w:kern w:val="0"/>
          <w:sz w:val="28"/>
          <w:szCs w:val="28"/>
          <w14:ligatures w14:val="none"/>
        </w:rPr>
        <w:t xml:space="preserve"> present thematic </w:t>
      </w:r>
      <w:r w:rsidR="000F0FE7" w:rsidRPr="0010615F">
        <w:rPr>
          <w:rFonts w:ascii="Times New Roman" w:eastAsia="Calibri" w:hAnsi="Times New Roman" w:cs="Times New Roman"/>
          <w:color w:val="000000"/>
          <w:kern w:val="0"/>
          <w:sz w:val="28"/>
          <w:szCs w:val="28"/>
          <w14:ligatures w14:val="none"/>
        </w:rPr>
        <w:t>report</w:t>
      </w:r>
      <w:bookmarkStart w:id="0" w:name="_Hlk175725296"/>
      <w:r w:rsidR="008D0BA2" w:rsidRPr="0010615F">
        <w:rPr>
          <w:rFonts w:ascii="Times New Roman" w:eastAsia="Calibri" w:hAnsi="Times New Roman" w:cs="Times New Roman"/>
          <w:color w:val="000000"/>
          <w:kern w:val="0"/>
          <w:sz w:val="28"/>
          <w:szCs w:val="28"/>
          <w14:ligatures w14:val="none"/>
        </w:rPr>
        <w:t>.</w:t>
      </w:r>
      <w:r w:rsidR="008D0BA2" w:rsidRPr="0010615F">
        <w:rPr>
          <w:rFonts w:ascii="Times New Roman" w:eastAsia="Calibri" w:hAnsi="Times New Roman" w:cs="Times New Roman"/>
          <w:b/>
          <w:bCs/>
          <w:color w:val="000000"/>
          <w:kern w:val="0"/>
          <w:sz w:val="28"/>
          <w:szCs w:val="28"/>
          <w14:ligatures w14:val="none"/>
        </w:rPr>
        <w:t xml:space="preserve"> </w:t>
      </w:r>
      <w:bookmarkEnd w:id="0"/>
    </w:p>
    <w:p w14:paraId="67B2308B" w14:textId="4B81A240" w:rsidR="00FC3C07" w:rsidRPr="000F66E4" w:rsidRDefault="00FC3C07" w:rsidP="008E27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line="360" w:lineRule="auto"/>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t>Mr President,</w:t>
      </w:r>
    </w:p>
    <w:p w14:paraId="7E4E07CF" w14:textId="7DEBB81D" w:rsidR="00BF0F80" w:rsidRDefault="00437753" w:rsidP="00C113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 xml:space="preserve">As this Working Group has </w:t>
      </w:r>
      <w:r w:rsidR="2C1D5149" w:rsidRPr="00783124">
        <w:rPr>
          <w:rFonts w:ascii="Times New Roman" w:eastAsia="Calibri" w:hAnsi="Times New Roman" w:cs="Times New Roman"/>
          <w:color w:val="000000"/>
          <w:kern w:val="0"/>
          <w:sz w:val="28"/>
          <w:szCs w:val="28"/>
          <w14:ligatures w14:val="none"/>
        </w:rPr>
        <w:t xml:space="preserve"> continuously</w:t>
      </w:r>
      <w:r w:rsidRPr="00783124">
        <w:rPr>
          <w:rFonts w:ascii="Times New Roman" w:eastAsia="Calibri" w:hAnsi="Times New Roman" w:cs="Times New Roman"/>
          <w:color w:val="000000"/>
          <w:kern w:val="0"/>
          <w:sz w:val="28"/>
          <w:szCs w:val="28"/>
          <w14:ligatures w14:val="none"/>
        </w:rPr>
        <w:t xml:space="preserve"> reported, the recruitment, financing, use and transfer of </w:t>
      </w:r>
      <w:r w:rsidR="0008643D" w:rsidRPr="0008643D">
        <w:rPr>
          <w:rFonts w:ascii="Times New Roman" w:eastAsia="Calibri" w:hAnsi="Times New Roman" w:cs="Times New Roman"/>
          <w:color w:val="000000"/>
          <w:kern w:val="0"/>
          <w:sz w:val="28"/>
          <w:szCs w:val="28"/>
          <w:lang w:val="en-ZA"/>
          <w14:ligatures w14:val="none"/>
        </w:rPr>
        <w:t>mercenaries, mercenary-related actors, and private military and security companies</w:t>
      </w:r>
      <w:r w:rsidR="006265C1">
        <w:rPr>
          <w:rFonts w:ascii="Times New Roman" w:eastAsia="Calibri" w:hAnsi="Times New Roman" w:cs="Times New Roman"/>
          <w:color w:val="000000"/>
          <w:kern w:val="0"/>
          <w:sz w:val="28"/>
          <w:szCs w:val="28"/>
          <w:lang w:val="en-ZA"/>
          <w14:ligatures w14:val="none"/>
        </w:rPr>
        <w:t xml:space="preserve"> </w:t>
      </w:r>
      <w:r w:rsidRPr="00783124">
        <w:rPr>
          <w:rFonts w:ascii="Times New Roman" w:eastAsia="Calibri" w:hAnsi="Times New Roman" w:cs="Times New Roman"/>
          <w:color w:val="000000"/>
          <w:kern w:val="0"/>
          <w:sz w:val="28"/>
          <w:szCs w:val="28"/>
          <w14:ligatures w14:val="none"/>
        </w:rPr>
        <w:t>in any context prolongs conflicts, amplifies levels of violence,</w:t>
      </w:r>
      <w:r w:rsidR="00DD409B" w:rsidRPr="00DD409B">
        <w:rPr>
          <w:rFonts w:ascii="Times New Roman" w:eastAsia="Calibri" w:hAnsi="Times New Roman" w:cs="Times New Roman"/>
          <w:color w:val="000000"/>
          <w:kern w:val="0"/>
          <w:sz w:val="28"/>
          <w:szCs w:val="28"/>
          <w14:ligatures w14:val="none"/>
        </w:rPr>
        <w:t xml:space="preserve"> </w:t>
      </w:r>
      <w:r w:rsidR="00DD409B" w:rsidRPr="00783124">
        <w:rPr>
          <w:rFonts w:ascii="Times New Roman" w:eastAsia="Calibri" w:hAnsi="Times New Roman" w:cs="Times New Roman"/>
          <w:color w:val="000000"/>
          <w:kern w:val="0"/>
          <w:sz w:val="28"/>
          <w:szCs w:val="28"/>
          <w14:ligatures w14:val="none"/>
        </w:rPr>
        <w:t>undermines peace efforts</w:t>
      </w:r>
      <w:r w:rsidR="00DD409B">
        <w:rPr>
          <w:rFonts w:ascii="Times New Roman" w:eastAsia="Calibri" w:hAnsi="Times New Roman" w:cs="Times New Roman"/>
          <w:color w:val="000000"/>
          <w:kern w:val="0"/>
          <w:sz w:val="28"/>
          <w:szCs w:val="28"/>
          <w14:ligatures w14:val="none"/>
        </w:rPr>
        <w:t>,</w:t>
      </w:r>
      <w:r w:rsidR="00DD409B" w:rsidRPr="00DD409B">
        <w:t xml:space="preserve"> </w:t>
      </w:r>
      <w:r w:rsidR="00DD409B" w:rsidRPr="00DD409B">
        <w:rPr>
          <w:rFonts w:ascii="Times New Roman" w:eastAsia="Calibri" w:hAnsi="Times New Roman" w:cs="Times New Roman"/>
          <w:color w:val="000000"/>
          <w:kern w:val="0"/>
          <w:sz w:val="28"/>
          <w:szCs w:val="28"/>
          <w14:ligatures w14:val="none"/>
        </w:rPr>
        <w:t xml:space="preserve">destabilizes </w:t>
      </w:r>
      <w:r w:rsidR="00A4484D">
        <w:rPr>
          <w:rFonts w:ascii="Times New Roman" w:eastAsia="Calibri" w:hAnsi="Times New Roman" w:cs="Times New Roman"/>
          <w:color w:val="000000"/>
          <w:kern w:val="0"/>
          <w:sz w:val="28"/>
          <w:szCs w:val="28"/>
          <w14:ligatures w14:val="none"/>
        </w:rPr>
        <w:t>communities</w:t>
      </w:r>
      <w:r w:rsidR="00F27653">
        <w:rPr>
          <w:rFonts w:ascii="Times New Roman" w:eastAsia="Calibri" w:hAnsi="Times New Roman" w:cs="Times New Roman"/>
          <w:color w:val="000000"/>
          <w:kern w:val="0"/>
          <w:sz w:val="28"/>
          <w:szCs w:val="28"/>
          <w14:ligatures w14:val="none"/>
        </w:rPr>
        <w:t>,</w:t>
      </w:r>
      <w:r w:rsidR="00DD409B">
        <w:rPr>
          <w:rFonts w:ascii="Times New Roman" w:eastAsia="Calibri" w:hAnsi="Times New Roman" w:cs="Times New Roman"/>
          <w:color w:val="000000"/>
          <w:kern w:val="0"/>
          <w:sz w:val="28"/>
          <w:szCs w:val="28"/>
          <w14:ligatures w14:val="none"/>
        </w:rPr>
        <w:t xml:space="preserve"> and</w:t>
      </w:r>
      <w:r w:rsidRPr="00783124">
        <w:rPr>
          <w:rFonts w:ascii="Times New Roman" w:eastAsia="Calibri" w:hAnsi="Times New Roman" w:cs="Times New Roman"/>
          <w:color w:val="000000"/>
          <w:kern w:val="0"/>
          <w:sz w:val="28"/>
          <w:szCs w:val="28"/>
          <w14:ligatures w14:val="none"/>
        </w:rPr>
        <w:t xml:space="preserve"> substantially </w:t>
      </w:r>
      <w:r w:rsidRPr="00783124">
        <w:rPr>
          <w:rFonts w:ascii="Times New Roman" w:eastAsia="Calibri" w:hAnsi="Times New Roman" w:cs="Times New Roman"/>
          <w:color w:val="000000"/>
          <w:kern w:val="0"/>
          <w:sz w:val="28"/>
          <w:szCs w:val="28"/>
          <w14:ligatures w14:val="none"/>
        </w:rPr>
        <w:lastRenderedPageBreak/>
        <w:t xml:space="preserve">increases the risk of violations of </w:t>
      </w:r>
      <w:r w:rsidR="00733A6A">
        <w:rPr>
          <w:rFonts w:ascii="Times New Roman" w:eastAsia="Calibri" w:hAnsi="Times New Roman" w:cs="Times New Roman"/>
          <w:color w:val="000000"/>
          <w:kern w:val="0"/>
          <w:sz w:val="28"/>
          <w:szCs w:val="28"/>
          <w14:ligatures w14:val="none"/>
        </w:rPr>
        <w:t xml:space="preserve">international </w:t>
      </w:r>
      <w:r w:rsidRPr="00783124">
        <w:rPr>
          <w:rFonts w:ascii="Times New Roman" w:eastAsia="Calibri" w:hAnsi="Times New Roman" w:cs="Times New Roman"/>
          <w:color w:val="000000"/>
          <w:kern w:val="0"/>
          <w:sz w:val="28"/>
          <w:szCs w:val="28"/>
          <w14:ligatures w14:val="none"/>
        </w:rPr>
        <w:t>human rights</w:t>
      </w:r>
      <w:r w:rsidR="00BE159C">
        <w:rPr>
          <w:rFonts w:ascii="Times New Roman" w:eastAsia="Calibri" w:hAnsi="Times New Roman" w:cs="Times New Roman"/>
          <w:color w:val="000000"/>
          <w:kern w:val="0"/>
          <w:sz w:val="28"/>
          <w:szCs w:val="28"/>
          <w14:ligatures w14:val="none"/>
        </w:rPr>
        <w:t xml:space="preserve">, </w:t>
      </w:r>
      <w:r w:rsidRPr="00783124">
        <w:rPr>
          <w:rFonts w:ascii="Times New Roman" w:eastAsia="Calibri" w:hAnsi="Times New Roman" w:cs="Times New Roman"/>
          <w:color w:val="000000"/>
          <w:kern w:val="0"/>
          <w:sz w:val="28"/>
          <w:szCs w:val="28"/>
          <w14:ligatures w14:val="none"/>
        </w:rPr>
        <w:t xml:space="preserve">humanitarian </w:t>
      </w:r>
      <w:r w:rsidR="00CC2538">
        <w:rPr>
          <w:rFonts w:ascii="Times New Roman" w:eastAsia="Calibri" w:hAnsi="Times New Roman" w:cs="Times New Roman"/>
          <w:color w:val="000000"/>
          <w:kern w:val="0"/>
          <w:sz w:val="28"/>
          <w:szCs w:val="28"/>
          <w14:ligatures w14:val="none"/>
        </w:rPr>
        <w:t>and criminal law</w:t>
      </w:r>
      <w:r w:rsidR="00BF0F80">
        <w:rPr>
          <w:rFonts w:ascii="Times New Roman" w:eastAsia="Calibri" w:hAnsi="Times New Roman" w:cs="Times New Roman"/>
          <w:color w:val="000000"/>
          <w:kern w:val="0"/>
          <w:sz w:val="28"/>
          <w:szCs w:val="28"/>
          <w14:ligatures w14:val="none"/>
        </w:rPr>
        <w:t>s</w:t>
      </w:r>
      <w:r w:rsidR="00721252" w:rsidRPr="00A73B86">
        <w:rPr>
          <w:rFonts w:ascii="Times New Roman" w:eastAsia="Calibri" w:hAnsi="Times New Roman" w:cs="Times New Roman"/>
          <w:color w:val="000000"/>
          <w:kern w:val="0"/>
          <w:sz w:val="28"/>
          <w:szCs w:val="28"/>
          <w14:ligatures w14:val="none"/>
        </w:rPr>
        <w:t xml:space="preserve">, </w:t>
      </w:r>
      <w:r w:rsidR="00721252" w:rsidRPr="00A73B86">
        <w:rPr>
          <w:rFonts w:ascii="Times New Roman" w:hAnsi="Times New Roman" w:cs="Times New Roman"/>
          <w:sz w:val="28"/>
          <w:szCs w:val="28"/>
          <w:lang w:eastAsia="ja-JP"/>
        </w:rPr>
        <w:t xml:space="preserve">including </w:t>
      </w:r>
      <w:r w:rsidR="00CF0AA3">
        <w:rPr>
          <w:rFonts w:ascii="Times New Roman" w:hAnsi="Times New Roman" w:cs="Times New Roman"/>
          <w:sz w:val="28"/>
          <w:szCs w:val="28"/>
          <w:lang w:eastAsia="ja-JP"/>
        </w:rPr>
        <w:t xml:space="preserve">but not limited to </w:t>
      </w:r>
      <w:r w:rsidR="00DA25F2">
        <w:rPr>
          <w:rFonts w:ascii="Times New Roman" w:hAnsi="Times New Roman" w:cs="Times New Roman"/>
          <w:sz w:val="28"/>
          <w:szCs w:val="28"/>
          <w:lang w:eastAsia="ja-JP"/>
        </w:rPr>
        <w:t>the commission of gender-</w:t>
      </w:r>
      <w:r w:rsidR="00775270">
        <w:rPr>
          <w:rFonts w:ascii="Times New Roman" w:hAnsi="Times New Roman" w:cs="Times New Roman"/>
          <w:sz w:val="28"/>
          <w:szCs w:val="28"/>
          <w:lang w:eastAsia="ja-JP"/>
        </w:rPr>
        <w:t>based violence</w:t>
      </w:r>
      <w:r w:rsidR="001F70DD">
        <w:rPr>
          <w:rFonts w:ascii="Times New Roman" w:hAnsi="Times New Roman" w:cs="Times New Roman"/>
          <w:sz w:val="28"/>
          <w:szCs w:val="28"/>
          <w:lang w:eastAsia="ja-JP"/>
        </w:rPr>
        <w:t>,</w:t>
      </w:r>
      <w:r w:rsidR="00EE7210">
        <w:rPr>
          <w:rFonts w:ascii="Times New Roman" w:hAnsi="Times New Roman" w:cs="Times New Roman"/>
          <w:sz w:val="28"/>
          <w:szCs w:val="28"/>
          <w:lang w:eastAsia="ja-JP"/>
        </w:rPr>
        <w:t xml:space="preserve"> </w:t>
      </w:r>
      <w:r w:rsidR="00721252" w:rsidRPr="00A73B86">
        <w:rPr>
          <w:rFonts w:ascii="Times New Roman" w:hAnsi="Times New Roman" w:cs="Times New Roman"/>
          <w:sz w:val="28"/>
          <w:szCs w:val="28"/>
          <w:lang w:eastAsia="ja-JP"/>
        </w:rPr>
        <w:t>war crimes and crimes against humanity</w:t>
      </w:r>
      <w:r w:rsidRPr="00783124">
        <w:rPr>
          <w:rFonts w:ascii="Times New Roman" w:eastAsia="Calibri" w:hAnsi="Times New Roman" w:cs="Times New Roman"/>
          <w:color w:val="000000"/>
          <w:kern w:val="0"/>
          <w:sz w:val="28"/>
          <w:szCs w:val="28"/>
          <w14:ligatures w14:val="none"/>
        </w:rPr>
        <w:t>.</w:t>
      </w:r>
      <w:r w:rsidR="00F5494C">
        <w:rPr>
          <w:rFonts w:ascii="Times New Roman" w:eastAsia="Calibri" w:hAnsi="Times New Roman" w:cs="Times New Roman"/>
          <w:color w:val="000000"/>
          <w:kern w:val="0"/>
          <w:sz w:val="28"/>
          <w:szCs w:val="28"/>
          <w14:ligatures w14:val="none"/>
        </w:rPr>
        <w:t xml:space="preserve"> </w:t>
      </w:r>
    </w:p>
    <w:p w14:paraId="7749641B" w14:textId="5703269F" w:rsidR="008E274A" w:rsidRDefault="00FB21C4"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color w:val="000000"/>
          <w:kern w:val="0"/>
          <w:sz w:val="28"/>
          <w:szCs w:val="28"/>
          <w14:ligatures w14:val="none"/>
        </w:rPr>
      </w:pPr>
      <w:r w:rsidRPr="00FB21C4">
        <w:rPr>
          <w:rFonts w:ascii="Times New Roman" w:eastAsia="Calibri" w:hAnsi="Times New Roman" w:cs="Times New Roman"/>
          <w:color w:val="000000"/>
          <w:kern w:val="0"/>
          <w:sz w:val="28"/>
          <w:szCs w:val="28"/>
          <w14:ligatures w14:val="none"/>
        </w:rPr>
        <w:t xml:space="preserve">Despite </w:t>
      </w:r>
      <w:r w:rsidR="008277FC">
        <w:rPr>
          <w:rFonts w:ascii="Times New Roman" w:eastAsia="Calibri" w:hAnsi="Times New Roman" w:cs="Times New Roman"/>
          <w:color w:val="000000"/>
          <w:kern w:val="0"/>
          <w:sz w:val="28"/>
          <w:szCs w:val="28"/>
          <w14:ligatures w14:val="none"/>
        </w:rPr>
        <w:t xml:space="preserve">this </w:t>
      </w:r>
      <w:r w:rsidR="00936458">
        <w:rPr>
          <w:rFonts w:ascii="Times New Roman" w:eastAsia="Calibri" w:hAnsi="Times New Roman" w:cs="Times New Roman"/>
          <w:color w:val="000000"/>
          <w:kern w:val="0"/>
          <w:sz w:val="28"/>
          <w:szCs w:val="28"/>
          <w14:ligatures w14:val="none"/>
        </w:rPr>
        <w:t>trend of</w:t>
      </w:r>
      <w:r w:rsidRPr="00FB21C4">
        <w:rPr>
          <w:rFonts w:ascii="Times New Roman" w:eastAsia="Calibri" w:hAnsi="Times New Roman" w:cs="Times New Roman"/>
          <w:color w:val="000000"/>
          <w:kern w:val="0"/>
          <w:sz w:val="28"/>
          <w:szCs w:val="28"/>
          <w14:ligatures w14:val="none"/>
        </w:rPr>
        <w:t xml:space="preserve"> armed conflict-induced human suffering, global military </w:t>
      </w:r>
      <w:r w:rsidR="00BD4A60">
        <w:rPr>
          <w:rFonts w:ascii="Times New Roman" w:eastAsia="Calibri" w:hAnsi="Times New Roman" w:cs="Times New Roman"/>
          <w:color w:val="000000"/>
          <w:kern w:val="0"/>
          <w:sz w:val="28"/>
          <w:szCs w:val="28"/>
          <w14:ligatures w14:val="none"/>
        </w:rPr>
        <w:t>expenditure</w:t>
      </w:r>
      <w:r w:rsidR="00BD4A60" w:rsidRPr="00FB21C4">
        <w:rPr>
          <w:rFonts w:ascii="Times New Roman" w:eastAsia="Calibri" w:hAnsi="Times New Roman" w:cs="Times New Roman"/>
          <w:color w:val="000000"/>
          <w:kern w:val="0"/>
          <w:sz w:val="28"/>
          <w:szCs w:val="28"/>
          <w14:ligatures w14:val="none"/>
        </w:rPr>
        <w:t xml:space="preserve"> </w:t>
      </w:r>
      <w:r w:rsidRPr="00FB21C4">
        <w:rPr>
          <w:rFonts w:ascii="Times New Roman" w:eastAsia="Calibri" w:hAnsi="Times New Roman" w:cs="Times New Roman"/>
          <w:color w:val="000000"/>
          <w:kern w:val="0"/>
          <w:sz w:val="28"/>
          <w:szCs w:val="28"/>
          <w14:ligatures w14:val="none"/>
        </w:rPr>
        <w:t xml:space="preserve">on arms continues to surge. </w:t>
      </w:r>
      <w:r w:rsidR="004B3800" w:rsidRPr="004B3800">
        <w:rPr>
          <w:rFonts w:ascii="Times New Roman" w:eastAsia="Calibri" w:hAnsi="Times New Roman" w:cs="Times New Roman"/>
          <w:color w:val="000000"/>
          <w:kern w:val="0"/>
          <w:sz w:val="28"/>
          <w:szCs w:val="28"/>
          <w14:ligatures w14:val="none"/>
        </w:rPr>
        <w:t xml:space="preserve">In recent years, the Working Group has noted </w:t>
      </w:r>
      <w:r w:rsidR="00DF1D28" w:rsidRPr="00004D66">
        <w:rPr>
          <w:rFonts w:ascii="Times New Roman" w:eastAsia="Calibri" w:hAnsi="Times New Roman" w:cs="Times New Roman"/>
          <w:color w:val="000000"/>
          <w:kern w:val="0"/>
          <w:sz w:val="28"/>
          <w:szCs w:val="28"/>
          <w14:ligatures w14:val="none"/>
        </w:rPr>
        <w:t>a</w:t>
      </w:r>
      <w:r w:rsidR="00DF1D28">
        <w:rPr>
          <w:rFonts w:ascii="Times New Roman" w:eastAsia="Calibri" w:hAnsi="Times New Roman" w:cs="Times New Roman"/>
          <w:color w:val="000000"/>
          <w:kern w:val="0"/>
          <w:sz w:val="28"/>
          <w:szCs w:val="28"/>
          <w14:ligatures w14:val="none"/>
        </w:rPr>
        <w:t>n</w:t>
      </w:r>
      <w:r w:rsidR="00DF1D28" w:rsidRPr="00004D66">
        <w:rPr>
          <w:rFonts w:ascii="Times New Roman" w:eastAsia="Calibri" w:hAnsi="Times New Roman" w:cs="Times New Roman"/>
          <w:color w:val="000000"/>
          <w:kern w:val="0"/>
          <w:sz w:val="28"/>
          <w:szCs w:val="28"/>
          <w14:ligatures w14:val="none"/>
        </w:rPr>
        <w:t xml:space="preserve"> discernible shift in the dynamics of warfare characterized by (</w:t>
      </w:r>
      <w:proofErr w:type="spellStart"/>
      <w:r w:rsidR="00DF1D28" w:rsidRPr="00004D66">
        <w:rPr>
          <w:rFonts w:ascii="Times New Roman" w:eastAsia="Calibri" w:hAnsi="Times New Roman" w:cs="Times New Roman"/>
          <w:color w:val="000000"/>
          <w:kern w:val="0"/>
          <w:sz w:val="28"/>
          <w:szCs w:val="28"/>
          <w14:ligatures w14:val="none"/>
        </w:rPr>
        <w:t>i</w:t>
      </w:r>
      <w:proofErr w:type="spellEnd"/>
      <w:r w:rsidR="00DF1D28" w:rsidRPr="00004D66">
        <w:rPr>
          <w:rFonts w:ascii="Times New Roman" w:eastAsia="Calibri" w:hAnsi="Times New Roman" w:cs="Times New Roman"/>
          <w:color w:val="000000"/>
          <w:kern w:val="0"/>
          <w:sz w:val="28"/>
          <w:szCs w:val="28"/>
          <w14:ligatures w14:val="none"/>
        </w:rPr>
        <w:t xml:space="preserve">) a </w:t>
      </w:r>
      <w:r w:rsidR="00DF1D28" w:rsidRPr="00CD3A2B">
        <w:rPr>
          <w:rFonts w:ascii="Times New Roman" w:eastAsia="Calibri" w:hAnsi="Times New Roman" w:cs="Times New Roman"/>
          <w:color w:val="000000"/>
          <w:kern w:val="0"/>
          <w:sz w:val="28"/>
          <w:szCs w:val="28"/>
          <w14:ligatures w14:val="none"/>
        </w:rPr>
        <w:t xml:space="preserve">diversification and proliferation of actors engaged in conflicts, inclusive of mercenaries, mercenary-related actors, and private military and security companies, (ii) a proliferation </w:t>
      </w:r>
      <w:r w:rsidR="00572889" w:rsidRPr="00CD3A2B">
        <w:rPr>
          <w:rFonts w:ascii="Times New Roman" w:eastAsia="Calibri" w:hAnsi="Times New Roman" w:cs="Times New Roman"/>
          <w:color w:val="000000"/>
          <w:kern w:val="0"/>
          <w:sz w:val="28"/>
          <w:szCs w:val="28"/>
          <w14:ligatures w14:val="none"/>
        </w:rPr>
        <w:t xml:space="preserve">of </w:t>
      </w:r>
      <w:r w:rsidR="00DF1D28" w:rsidRPr="00CD3A2B">
        <w:rPr>
          <w:rFonts w:ascii="Times New Roman" w:eastAsia="Calibri" w:hAnsi="Times New Roman" w:cs="Times New Roman"/>
          <w:color w:val="000000"/>
          <w:kern w:val="0"/>
          <w:sz w:val="28"/>
          <w:szCs w:val="28"/>
          <w14:ligatures w14:val="none"/>
        </w:rPr>
        <w:t xml:space="preserve">the availability and type of arms, ammunition and weaponry </w:t>
      </w:r>
      <w:r w:rsidR="00572889" w:rsidRPr="00CD3A2B">
        <w:rPr>
          <w:rFonts w:ascii="Times New Roman" w:eastAsia="Calibri" w:hAnsi="Times New Roman" w:cs="Times New Roman"/>
          <w:color w:val="000000"/>
          <w:kern w:val="0"/>
          <w:sz w:val="28"/>
          <w:szCs w:val="28"/>
          <w14:ligatures w14:val="none"/>
        </w:rPr>
        <w:t xml:space="preserve">used by </w:t>
      </w:r>
      <w:r w:rsidR="00DF1D28" w:rsidRPr="00CD3A2B">
        <w:rPr>
          <w:rFonts w:ascii="Times New Roman" w:eastAsia="Calibri" w:hAnsi="Times New Roman" w:cs="Times New Roman"/>
          <w:color w:val="000000"/>
          <w:kern w:val="0"/>
          <w:sz w:val="28"/>
          <w:szCs w:val="28"/>
          <w14:ligatures w14:val="none"/>
        </w:rPr>
        <w:t>mercenaries, mercenary-related</w:t>
      </w:r>
      <w:r w:rsidR="0057029A">
        <w:rPr>
          <w:rFonts w:ascii="Times New Roman" w:eastAsia="Calibri" w:hAnsi="Times New Roman" w:cs="Times New Roman"/>
          <w:color w:val="000000"/>
          <w:kern w:val="0"/>
          <w:sz w:val="28"/>
          <w:szCs w:val="28"/>
          <w14:ligatures w14:val="none"/>
        </w:rPr>
        <w:t xml:space="preserve"> actors</w:t>
      </w:r>
      <w:r w:rsidR="00DF1D28" w:rsidRPr="00CD3A2B">
        <w:rPr>
          <w:rFonts w:ascii="Times New Roman" w:eastAsia="Calibri" w:hAnsi="Times New Roman" w:cs="Times New Roman"/>
          <w:color w:val="000000"/>
          <w:kern w:val="0"/>
          <w:sz w:val="28"/>
          <w:szCs w:val="28"/>
          <w14:ligatures w14:val="none"/>
        </w:rPr>
        <w:t xml:space="preserve">, and private military and security </w:t>
      </w:r>
      <w:r w:rsidR="0057029A">
        <w:rPr>
          <w:rFonts w:ascii="Times New Roman" w:eastAsia="Calibri" w:hAnsi="Times New Roman" w:cs="Times New Roman"/>
          <w:color w:val="000000"/>
          <w:kern w:val="0"/>
          <w:sz w:val="28"/>
          <w:szCs w:val="28"/>
          <w14:ligatures w14:val="none"/>
        </w:rPr>
        <w:t>companies</w:t>
      </w:r>
      <w:r w:rsidR="00DF1D28" w:rsidRPr="00CD3A2B">
        <w:rPr>
          <w:rFonts w:ascii="Times New Roman" w:eastAsia="Calibri" w:hAnsi="Times New Roman" w:cs="Times New Roman"/>
          <w:color w:val="000000"/>
          <w:kern w:val="0"/>
          <w:sz w:val="28"/>
          <w:szCs w:val="28"/>
          <w14:ligatures w14:val="none"/>
        </w:rPr>
        <w:t xml:space="preserve">, and, (iii) an increasing nexus between </w:t>
      </w:r>
      <w:r w:rsidR="006265C1" w:rsidRPr="006265C1">
        <w:rPr>
          <w:rFonts w:ascii="Times New Roman" w:eastAsia="Calibri" w:hAnsi="Times New Roman" w:cs="Times New Roman"/>
          <w:color w:val="000000"/>
          <w:kern w:val="0"/>
          <w:sz w:val="28"/>
          <w:szCs w:val="28"/>
          <w:lang w:val="en-ZA"/>
          <w14:ligatures w14:val="none"/>
        </w:rPr>
        <w:t>mercenaries, mercenary-related actors, and private military and security companies</w:t>
      </w:r>
      <w:r w:rsidR="00DF1D28" w:rsidRPr="00CD3A2B">
        <w:rPr>
          <w:rFonts w:ascii="Times New Roman" w:eastAsia="Calibri" w:hAnsi="Times New Roman" w:cs="Times New Roman"/>
          <w:color w:val="000000"/>
          <w:kern w:val="0"/>
          <w:sz w:val="28"/>
          <w:szCs w:val="28"/>
          <w14:ligatures w14:val="none"/>
        </w:rPr>
        <w:t xml:space="preserve">, and arms proliferation, </w:t>
      </w:r>
      <w:r w:rsidR="0078240C">
        <w:rPr>
          <w:rFonts w:ascii="Times New Roman" w:eastAsia="Calibri" w:hAnsi="Times New Roman" w:cs="Times New Roman"/>
          <w:color w:val="000000"/>
          <w:kern w:val="0"/>
          <w:sz w:val="28"/>
          <w:szCs w:val="28"/>
          <w14:ligatures w14:val="none"/>
        </w:rPr>
        <w:t>illicit</w:t>
      </w:r>
      <w:r w:rsidR="00DF1D28" w:rsidRPr="00CD3A2B">
        <w:rPr>
          <w:rFonts w:ascii="Times New Roman" w:eastAsia="Calibri" w:hAnsi="Times New Roman" w:cs="Times New Roman"/>
          <w:color w:val="000000"/>
          <w:kern w:val="0"/>
          <w:sz w:val="28"/>
          <w:szCs w:val="28"/>
          <w14:ligatures w14:val="none"/>
        </w:rPr>
        <w:t xml:space="preserve"> networks </w:t>
      </w:r>
      <w:r w:rsidR="00B0507B" w:rsidRPr="00CD3A2B">
        <w:rPr>
          <w:rFonts w:ascii="Times New Roman" w:eastAsia="Calibri" w:hAnsi="Times New Roman" w:cs="Times New Roman"/>
          <w:color w:val="000000"/>
          <w:kern w:val="0"/>
          <w:sz w:val="28"/>
          <w:szCs w:val="28"/>
          <w14:ligatures w14:val="none"/>
        </w:rPr>
        <w:t>and</w:t>
      </w:r>
      <w:r w:rsidR="00DF1D28" w:rsidRPr="00CD3A2B">
        <w:rPr>
          <w:rFonts w:ascii="Times New Roman" w:eastAsia="Calibri" w:hAnsi="Times New Roman" w:cs="Times New Roman"/>
          <w:color w:val="000000"/>
          <w:kern w:val="0"/>
          <w:sz w:val="28"/>
          <w:szCs w:val="28"/>
          <w14:ligatures w14:val="none"/>
        </w:rPr>
        <w:t xml:space="preserve"> financing.</w:t>
      </w:r>
      <w:r w:rsidR="00472590" w:rsidRPr="00CD3A2B">
        <w:rPr>
          <w:rFonts w:ascii="Times New Roman" w:eastAsia="Calibri" w:hAnsi="Times New Roman" w:cs="Times New Roman"/>
          <w:color w:val="000000"/>
          <w:kern w:val="0"/>
          <w:sz w:val="28"/>
          <w:szCs w:val="28"/>
          <w14:ligatures w14:val="none"/>
        </w:rPr>
        <w:t xml:space="preserve"> </w:t>
      </w:r>
    </w:p>
    <w:p w14:paraId="00180708" w14:textId="748D9992" w:rsidR="005D3026" w:rsidRPr="000F66E4" w:rsidDel="0000656B" w:rsidRDefault="005D3026" w:rsidP="008E27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360" w:lineRule="auto"/>
        <w:jc w:val="both"/>
        <w:rPr>
          <w:rFonts w:ascii="Times New Roman" w:eastAsia="Calibri" w:hAnsi="Times New Roman" w:cs="Times New Roman"/>
          <w:i/>
          <w:iCs/>
          <w:color w:val="000000"/>
          <w:kern w:val="0"/>
          <w:sz w:val="28"/>
          <w:szCs w:val="28"/>
          <w14:ligatures w14:val="none"/>
        </w:rPr>
      </w:pPr>
      <w:r w:rsidRPr="60EC419D" w:rsidDel="0000656B">
        <w:rPr>
          <w:rFonts w:ascii="Times New Roman" w:eastAsia="Calibri" w:hAnsi="Times New Roman" w:cs="Times New Roman"/>
          <w:i/>
          <w:iCs/>
          <w:color w:val="000000"/>
          <w:kern w:val="0"/>
          <w:sz w:val="28"/>
          <w:szCs w:val="28"/>
          <w14:ligatures w14:val="none"/>
        </w:rPr>
        <w:t>Excellencies,</w:t>
      </w:r>
    </w:p>
    <w:p w14:paraId="2BEB61EA" w14:textId="01E61C71" w:rsidR="005D3026" w:rsidRPr="005D3026" w:rsidDel="0000656B" w:rsidRDefault="005D3026"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i/>
          <w:iCs/>
          <w:color w:val="000000"/>
          <w:kern w:val="0"/>
          <w:sz w:val="28"/>
          <w:szCs w:val="28"/>
          <w14:ligatures w14:val="none"/>
        </w:rPr>
      </w:pPr>
      <w:r w:rsidRPr="60EC419D" w:rsidDel="0000656B">
        <w:rPr>
          <w:rFonts w:ascii="Times New Roman" w:eastAsia="Calibri" w:hAnsi="Times New Roman" w:cs="Times New Roman"/>
          <w:i/>
          <w:iCs/>
          <w:color w:val="000000"/>
          <w:kern w:val="0"/>
          <w:sz w:val="28"/>
          <w:szCs w:val="28"/>
          <w14:ligatures w14:val="none"/>
        </w:rPr>
        <w:t>Distinguished delegates,</w:t>
      </w:r>
    </w:p>
    <w:p w14:paraId="33DFAAD4" w14:textId="620605F2" w:rsidR="00030FC7" w:rsidRDefault="0071554F" w:rsidP="008E27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M</w:t>
      </w:r>
      <w:r w:rsidR="00030FC7" w:rsidRPr="00A94374">
        <w:rPr>
          <w:rFonts w:ascii="Times New Roman" w:eastAsia="Calibri" w:hAnsi="Times New Roman" w:cs="Times New Roman"/>
          <w:color w:val="000000"/>
          <w:kern w:val="0"/>
          <w:sz w:val="28"/>
          <w:szCs w:val="28"/>
          <w14:ligatures w14:val="none"/>
        </w:rPr>
        <w:t>ercenaries, mercenary-related</w:t>
      </w:r>
      <w:r w:rsidR="00AF4C07">
        <w:rPr>
          <w:rFonts w:ascii="Times New Roman" w:eastAsia="Calibri" w:hAnsi="Times New Roman" w:cs="Times New Roman"/>
          <w:color w:val="000000"/>
          <w:kern w:val="0"/>
          <w:sz w:val="28"/>
          <w:szCs w:val="28"/>
          <w14:ligatures w14:val="none"/>
        </w:rPr>
        <w:t xml:space="preserve"> actors</w:t>
      </w:r>
      <w:r w:rsidR="00795BF1">
        <w:rPr>
          <w:rFonts w:ascii="Times New Roman" w:eastAsia="Calibri" w:hAnsi="Times New Roman" w:cs="Times New Roman"/>
          <w:color w:val="000000"/>
          <w:kern w:val="0"/>
          <w:sz w:val="28"/>
          <w:szCs w:val="28"/>
          <w14:ligatures w14:val="none"/>
        </w:rPr>
        <w:t>,</w:t>
      </w:r>
      <w:r w:rsidR="00030FC7" w:rsidRPr="00A94374">
        <w:rPr>
          <w:rFonts w:ascii="Times New Roman" w:eastAsia="Calibri" w:hAnsi="Times New Roman" w:cs="Times New Roman"/>
          <w:color w:val="000000"/>
          <w:kern w:val="0"/>
          <w:sz w:val="28"/>
          <w:szCs w:val="28"/>
          <w14:ligatures w14:val="none"/>
        </w:rPr>
        <w:t xml:space="preserve"> and private military and security </w:t>
      </w:r>
      <w:r w:rsidR="00AF4C07">
        <w:rPr>
          <w:rFonts w:ascii="Times New Roman" w:eastAsia="Calibri" w:hAnsi="Times New Roman" w:cs="Times New Roman"/>
          <w:color w:val="000000"/>
          <w:kern w:val="0"/>
          <w:sz w:val="28"/>
          <w:szCs w:val="28"/>
          <w14:ligatures w14:val="none"/>
        </w:rPr>
        <w:t>companies</w:t>
      </w:r>
      <w:r w:rsidR="00030FC7" w:rsidRPr="00A94374">
        <w:rPr>
          <w:rFonts w:ascii="Times New Roman" w:eastAsia="Calibri" w:hAnsi="Times New Roman" w:cs="Times New Roman"/>
          <w:color w:val="000000"/>
          <w:kern w:val="0"/>
          <w:sz w:val="28"/>
          <w:szCs w:val="28"/>
          <w14:ligatures w14:val="none"/>
        </w:rPr>
        <w:t xml:space="preserve"> have been known to deliver military and security services with</w:t>
      </w:r>
      <w:r w:rsidR="00A51216">
        <w:rPr>
          <w:rFonts w:ascii="Times New Roman" w:eastAsia="Calibri" w:hAnsi="Times New Roman" w:cs="Times New Roman"/>
          <w:color w:val="000000"/>
          <w:kern w:val="0"/>
          <w:sz w:val="28"/>
          <w:szCs w:val="28"/>
          <w14:ligatures w14:val="none"/>
        </w:rPr>
        <w:t>in</w:t>
      </w:r>
      <w:r w:rsidR="00030FC7" w:rsidRPr="00A94374">
        <w:rPr>
          <w:rFonts w:ascii="Times New Roman" w:eastAsia="Calibri" w:hAnsi="Times New Roman" w:cs="Times New Roman"/>
          <w:color w:val="000000"/>
          <w:kern w:val="0"/>
          <w:sz w:val="28"/>
          <w:szCs w:val="28"/>
          <w14:ligatures w14:val="none"/>
        </w:rPr>
        <w:t xml:space="preserve"> their scope of operations ranging from recruitment, logistical assistance, training, counsel, arms procurement </w:t>
      </w:r>
      <w:r w:rsidR="00CC166F">
        <w:rPr>
          <w:rFonts w:ascii="Times New Roman" w:eastAsia="Calibri" w:hAnsi="Times New Roman" w:cs="Times New Roman"/>
          <w:color w:val="000000"/>
          <w:kern w:val="0"/>
          <w:sz w:val="28"/>
          <w:szCs w:val="28"/>
          <w14:ligatures w14:val="none"/>
        </w:rPr>
        <w:t>to</w:t>
      </w:r>
      <w:r w:rsidR="00030FC7" w:rsidRPr="00A94374">
        <w:rPr>
          <w:rFonts w:ascii="Times New Roman" w:eastAsia="Calibri" w:hAnsi="Times New Roman" w:cs="Times New Roman"/>
          <w:color w:val="000000"/>
          <w:kern w:val="0"/>
          <w:sz w:val="28"/>
          <w:szCs w:val="28"/>
          <w14:ligatures w14:val="none"/>
        </w:rPr>
        <w:t xml:space="preserve"> on-the-ground combat.</w:t>
      </w:r>
      <w:r w:rsidR="00030FC7" w:rsidRPr="00A94374">
        <w:rPr>
          <w:rFonts w:ascii="Times New Roman" w:eastAsia="Calibri" w:hAnsi="Times New Roman" w:cs="Times New Roman"/>
          <w:color w:val="000000"/>
          <w:kern w:val="0"/>
          <w:sz w:val="28"/>
          <w:szCs w:val="28"/>
          <w:vertAlign w:val="superscript"/>
          <w14:ligatures w14:val="none"/>
        </w:rPr>
        <w:t xml:space="preserve"> </w:t>
      </w:r>
    </w:p>
    <w:p w14:paraId="37C27CB9" w14:textId="77777777" w:rsidR="008E274A" w:rsidRDefault="00F429C7" w:rsidP="00090B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The Working Group has identified </w:t>
      </w:r>
      <w:r w:rsidR="00411543">
        <w:rPr>
          <w:rFonts w:ascii="Times New Roman" w:eastAsia="Calibri" w:hAnsi="Times New Roman" w:cs="Times New Roman"/>
          <w:color w:val="000000"/>
          <w:kern w:val="0"/>
          <w:sz w:val="28"/>
          <w:szCs w:val="28"/>
          <w14:ligatures w14:val="none"/>
        </w:rPr>
        <w:t xml:space="preserve">four main ways </w:t>
      </w:r>
      <w:r>
        <w:rPr>
          <w:rFonts w:ascii="Times New Roman" w:eastAsia="Calibri" w:hAnsi="Times New Roman" w:cs="Times New Roman"/>
          <w:color w:val="000000"/>
          <w:kern w:val="0"/>
          <w:sz w:val="28"/>
          <w:szCs w:val="28"/>
          <w14:ligatures w14:val="none"/>
        </w:rPr>
        <w:t>that m</w:t>
      </w:r>
      <w:r w:rsidR="006C606D" w:rsidRPr="00F27653">
        <w:rPr>
          <w:rFonts w:ascii="Times New Roman" w:eastAsia="Calibri" w:hAnsi="Times New Roman" w:cs="Times New Roman"/>
          <w:color w:val="000000"/>
          <w:kern w:val="0"/>
          <w:sz w:val="28"/>
          <w:szCs w:val="28"/>
          <w14:ligatures w14:val="none"/>
        </w:rPr>
        <w:t xml:space="preserve">ercenaries, mercenary-related actors, and </w:t>
      </w:r>
      <w:r w:rsidR="00E65307" w:rsidRPr="00E65307">
        <w:rPr>
          <w:rFonts w:ascii="Times New Roman" w:eastAsia="Calibri" w:hAnsi="Times New Roman" w:cs="Times New Roman"/>
          <w:color w:val="000000"/>
          <w:kern w:val="0"/>
          <w:sz w:val="28"/>
          <w:szCs w:val="28"/>
          <w14:ligatures w14:val="none"/>
        </w:rPr>
        <w:t xml:space="preserve">private military and security companies </w:t>
      </w:r>
      <w:r w:rsidR="006C606D" w:rsidRPr="00F27653">
        <w:rPr>
          <w:rFonts w:ascii="Times New Roman" w:eastAsia="Calibri" w:hAnsi="Times New Roman" w:cs="Times New Roman"/>
          <w:color w:val="000000"/>
          <w:kern w:val="0"/>
          <w:sz w:val="28"/>
          <w:szCs w:val="28"/>
          <w14:ligatures w14:val="none"/>
        </w:rPr>
        <w:t>are connected to the legal</w:t>
      </w:r>
      <w:r w:rsidR="000363A9">
        <w:rPr>
          <w:rFonts w:ascii="Times New Roman" w:eastAsia="Calibri" w:hAnsi="Times New Roman" w:cs="Times New Roman"/>
          <w:color w:val="000000"/>
          <w:kern w:val="0"/>
          <w:sz w:val="28"/>
          <w:szCs w:val="28"/>
          <w14:ligatures w14:val="none"/>
        </w:rPr>
        <w:t xml:space="preserve"> </w:t>
      </w:r>
      <w:r w:rsidR="00FF7A45">
        <w:rPr>
          <w:rFonts w:ascii="Times New Roman" w:eastAsia="Calibri" w:hAnsi="Times New Roman" w:cs="Times New Roman"/>
          <w:color w:val="000000"/>
          <w:kern w:val="0"/>
          <w:sz w:val="28"/>
          <w:szCs w:val="28"/>
          <w14:ligatures w14:val="none"/>
        </w:rPr>
        <w:t>and</w:t>
      </w:r>
      <w:r w:rsidR="006C606D" w:rsidRPr="00F27653">
        <w:rPr>
          <w:rFonts w:ascii="Times New Roman" w:eastAsia="Calibri" w:hAnsi="Times New Roman" w:cs="Times New Roman"/>
          <w:color w:val="000000"/>
          <w:kern w:val="0"/>
          <w:sz w:val="28"/>
          <w:szCs w:val="28"/>
          <w14:ligatures w14:val="none"/>
        </w:rPr>
        <w:t xml:space="preserve"> illicit arms trade. The first </w:t>
      </w:r>
      <w:r w:rsidR="007E7915" w:rsidRPr="00F27653">
        <w:rPr>
          <w:rFonts w:ascii="Times New Roman" w:eastAsia="Calibri" w:hAnsi="Times New Roman" w:cs="Times New Roman"/>
          <w:color w:val="000000"/>
          <w:kern w:val="0"/>
          <w:sz w:val="28"/>
          <w:szCs w:val="28"/>
          <w14:ligatures w14:val="none"/>
        </w:rPr>
        <w:t xml:space="preserve">method </w:t>
      </w:r>
      <w:r w:rsidR="006C606D" w:rsidRPr="00F27653">
        <w:rPr>
          <w:rFonts w:ascii="Times New Roman" w:eastAsia="Calibri" w:hAnsi="Times New Roman" w:cs="Times New Roman"/>
          <w:color w:val="000000"/>
          <w:kern w:val="0"/>
          <w:sz w:val="28"/>
          <w:szCs w:val="28"/>
          <w14:ligatures w14:val="none"/>
        </w:rPr>
        <w:t xml:space="preserve">is </w:t>
      </w:r>
      <w:r w:rsidR="007E7915" w:rsidRPr="00F27653">
        <w:rPr>
          <w:rFonts w:ascii="Times New Roman" w:eastAsia="Calibri" w:hAnsi="Times New Roman" w:cs="Times New Roman"/>
          <w:color w:val="000000"/>
          <w:kern w:val="0"/>
          <w:sz w:val="28"/>
          <w:szCs w:val="28"/>
          <w14:ligatures w14:val="none"/>
        </w:rPr>
        <w:t>through</w:t>
      </w:r>
      <w:r w:rsidR="006C606D" w:rsidRPr="00F27653">
        <w:rPr>
          <w:rFonts w:ascii="Times New Roman" w:eastAsia="Calibri" w:hAnsi="Times New Roman" w:cs="Times New Roman"/>
          <w:color w:val="000000"/>
          <w:kern w:val="0"/>
          <w:sz w:val="28"/>
          <w:szCs w:val="28"/>
          <w14:ligatures w14:val="none"/>
        </w:rPr>
        <w:t xml:space="preserve"> the direct </w:t>
      </w:r>
      <w:r w:rsidR="006C606D" w:rsidRPr="004B4981">
        <w:rPr>
          <w:rFonts w:ascii="Times New Roman" w:eastAsia="Calibri" w:hAnsi="Times New Roman" w:cs="Times New Roman"/>
          <w:b/>
          <w:bCs/>
          <w:color w:val="000000"/>
          <w:kern w:val="0"/>
          <w:sz w:val="28"/>
          <w:szCs w:val="28"/>
          <w14:ligatures w14:val="none"/>
        </w:rPr>
        <w:t xml:space="preserve">State </w:t>
      </w:r>
      <w:r w:rsidR="00F421D7">
        <w:rPr>
          <w:rFonts w:ascii="Times New Roman" w:eastAsia="Calibri" w:hAnsi="Times New Roman" w:cs="Times New Roman"/>
          <w:b/>
          <w:bCs/>
          <w:color w:val="000000"/>
          <w:kern w:val="0"/>
          <w:sz w:val="28"/>
          <w:szCs w:val="28"/>
          <w14:ligatures w14:val="none"/>
        </w:rPr>
        <w:t>s</w:t>
      </w:r>
      <w:r w:rsidR="006C606D" w:rsidRPr="004B4981">
        <w:rPr>
          <w:rFonts w:ascii="Times New Roman" w:eastAsia="Calibri" w:hAnsi="Times New Roman" w:cs="Times New Roman"/>
          <w:b/>
          <w:bCs/>
          <w:color w:val="000000"/>
          <w:kern w:val="0"/>
          <w:sz w:val="28"/>
          <w:szCs w:val="28"/>
          <w14:ligatures w14:val="none"/>
        </w:rPr>
        <w:t>upply of arms</w:t>
      </w:r>
      <w:r w:rsidR="00F27653" w:rsidRPr="004B4981">
        <w:rPr>
          <w:rFonts w:ascii="Times New Roman" w:eastAsia="Calibri" w:hAnsi="Times New Roman" w:cs="Times New Roman"/>
          <w:b/>
          <w:bCs/>
          <w:color w:val="000000"/>
          <w:kern w:val="0"/>
          <w:sz w:val="28"/>
          <w:szCs w:val="28"/>
          <w14:ligatures w14:val="none"/>
        </w:rPr>
        <w:t xml:space="preserve"> </w:t>
      </w:r>
      <w:r w:rsidR="006C606D" w:rsidRPr="004B4981">
        <w:rPr>
          <w:rFonts w:ascii="Times New Roman" w:eastAsia="Calibri" w:hAnsi="Times New Roman" w:cs="Times New Roman"/>
          <w:b/>
          <w:bCs/>
          <w:color w:val="000000"/>
          <w:kern w:val="0"/>
          <w:sz w:val="28"/>
          <w:szCs w:val="28"/>
          <w14:ligatures w14:val="none"/>
        </w:rPr>
        <w:t xml:space="preserve">via </w:t>
      </w:r>
      <w:r w:rsidR="00F421D7">
        <w:rPr>
          <w:rFonts w:ascii="Times New Roman" w:eastAsia="Calibri" w:hAnsi="Times New Roman" w:cs="Times New Roman"/>
          <w:b/>
          <w:bCs/>
          <w:color w:val="000000"/>
          <w:kern w:val="0"/>
          <w:sz w:val="28"/>
          <w:szCs w:val="28"/>
          <w14:ligatures w14:val="none"/>
        </w:rPr>
        <w:t>“</w:t>
      </w:r>
      <w:r w:rsidR="006C606D" w:rsidRPr="004B4981">
        <w:rPr>
          <w:rFonts w:ascii="Times New Roman" w:eastAsia="Calibri" w:hAnsi="Times New Roman" w:cs="Times New Roman"/>
          <w:b/>
          <w:bCs/>
          <w:color w:val="000000"/>
          <w:kern w:val="0"/>
          <w:sz w:val="28"/>
          <w:szCs w:val="28"/>
          <w14:ligatures w14:val="none"/>
        </w:rPr>
        <w:t>State</w:t>
      </w:r>
      <w:r w:rsidR="00F27653" w:rsidRPr="004B4981">
        <w:rPr>
          <w:rFonts w:ascii="Times New Roman" w:eastAsia="Calibri" w:hAnsi="Times New Roman" w:cs="Times New Roman"/>
          <w:b/>
          <w:bCs/>
          <w:color w:val="000000"/>
          <w:kern w:val="0"/>
          <w:sz w:val="28"/>
          <w:szCs w:val="28"/>
          <w14:ligatures w14:val="none"/>
        </w:rPr>
        <w:t xml:space="preserve"> </w:t>
      </w:r>
      <w:r w:rsidR="00F421D7">
        <w:rPr>
          <w:rFonts w:ascii="Times New Roman" w:eastAsia="Calibri" w:hAnsi="Times New Roman" w:cs="Times New Roman"/>
          <w:b/>
          <w:bCs/>
          <w:color w:val="000000"/>
          <w:kern w:val="0"/>
          <w:sz w:val="28"/>
          <w:szCs w:val="28"/>
          <w14:ligatures w14:val="none"/>
        </w:rPr>
        <w:t>s</w:t>
      </w:r>
      <w:r w:rsidR="00445B22" w:rsidRPr="004B4981">
        <w:rPr>
          <w:rFonts w:ascii="Times New Roman" w:eastAsia="Calibri" w:hAnsi="Times New Roman" w:cs="Times New Roman"/>
          <w:b/>
          <w:bCs/>
          <w:color w:val="000000"/>
          <w:kern w:val="0"/>
          <w:sz w:val="28"/>
          <w:szCs w:val="28"/>
          <w14:ligatures w14:val="none"/>
        </w:rPr>
        <w:t>ponsorship</w:t>
      </w:r>
      <w:r w:rsidR="00F421D7">
        <w:rPr>
          <w:rFonts w:ascii="Times New Roman" w:eastAsia="Calibri" w:hAnsi="Times New Roman" w:cs="Times New Roman"/>
          <w:b/>
          <w:bCs/>
          <w:color w:val="000000"/>
          <w:kern w:val="0"/>
          <w:sz w:val="28"/>
          <w:szCs w:val="28"/>
          <w14:ligatures w14:val="none"/>
        </w:rPr>
        <w:t>”</w:t>
      </w:r>
      <w:r w:rsidR="00445B22" w:rsidRPr="004B4981">
        <w:rPr>
          <w:rFonts w:ascii="Times New Roman" w:eastAsia="Calibri" w:hAnsi="Times New Roman" w:cs="Times New Roman"/>
          <w:b/>
          <w:bCs/>
          <w:color w:val="000000"/>
          <w:kern w:val="0"/>
          <w:sz w:val="28"/>
          <w:szCs w:val="28"/>
          <w14:ligatures w14:val="none"/>
        </w:rPr>
        <w:t xml:space="preserve">, </w:t>
      </w:r>
      <w:r w:rsidR="00F421D7">
        <w:rPr>
          <w:rFonts w:ascii="Times New Roman" w:eastAsia="Calibri" w:hAnsi="Times New Roman" w:cs="Times New Roman"/>
          <w:b/>
          <w:bCs/>
          <w:color w:val="000000"/>
          <w:kern w:val="0"/>
          <w:sz w:val="28"/>
          <w:szCs w:val="28"/>
          <w14:ligatures w14:val="none"/>
        </w:rPr>
        <w:t>“State c</w:t>
      </w:r>
      <w:r w:rsidR="00806EE3" w:rsidRPr="004B4981">
        <w:rPr>
          <w:rFonts w:ascii="Times New Roman" w:eastAsia="Calibri" w:hAnsi="Times New Roman" w:cs="Times New Roman"/>
          <w:b/>
          <w:bCs/>
          <w:color w:val="000000"/>
          <w:kern w:val="0"/>
          <w:sz w:val="28"/>
          <w:szCs w:val="28"/>
          <w14:ligatures w14:val="none"/>
        </w:rPr>
        <w:t>ontracting</w:t>
      </w:r>
      <w:r w:rsidR="00F421D7">
        <w:rPr>
          <w:rFonts w:ascii="Times New Roman" w:eastAsia="Calibri" w:hAnsi="Times New Roman" w:cs="Times New Roman"/>
          <w:b/>
          <w:bCs/>
          <w:color w:val="000000"/>
          <w:kern w:val="0"/>
          <w:sz w:val="28"/>
          <w:szCs w:val="28"/>
          <w14:ligatures w14:val="none"/>
        </w:rPr>
        <w:t>”</w:t>
      </w:r>
      <w:r w:rsidR="006C606D" w:rsidRPr="004B4981">
        <w:rPr>
          <w:rFonts w:ascii="Times New Roman" w:eastAsia="Calibri" w:hAnsi="Times New Roman" w:cs="Times New Roman"/>
          <w:b/>
          <w:bCs/>
          <w:color w:val="000000"/>
          <w:kern w:val="0"/>
          <w:sz w:val="28"/>
          <w:szCs w:val="28"/>
          <w14:ligatures w14:val="none"/>
        </w:rPr>
        <w:t xml:space="preserve"> and/or </w:t>
      </w:r>
      <w:r w:rsidR="00F421D7">
        <w:rPr>
          <w:rFonts w:ascii="Times New Roman" w:eastAsia="Calibri" w:hAnsi="Times New Roman" w:cs="Times New Roman"/>
          <w:b/>
          <w:bCs/>
          <w:color w:val="000000"/>
          <w:kern w:val="0"/>
          <w:sz w:val="28"/>
          <w:szCs w:val="28"/>
          <w14:ligatures w14:val="none"/>
        </w:rPr>
        <w:t>“State r</w:t>
      </w:r>
      <w:r w:rsidR="006C606D" w:rsidRPr="004B4981">
        <w:rPr>
          <w:rFonts w:ascii="Times New Roman" w:eastAsia="Calibri" w:hAnsi="Times New Roman" w:cs="Times New Roman"/>
          <w:b/>
          <w:bCs/>
          <w:color w:val="000000"/>
          <w:kern w:val="0"/>
          <w:sz w:val="28"/>
          <w:szCs w:val="28"/>
          <w14:ligatures w14:val="none"/>
        </w:rPr>
        <w:t>e-routing</w:t>
      </w:r>
      <w:r w:rsidR="00F421D7">
        <w:rPr>
          <w:rFonts w:ascii="Times New Roman" w:eastAsia="Calibri" w:hAnsi="Times New Roman" w:cs="Times New Roman"/>
          <w:b/>
          <w:bCs/>
          <w:color w:val="000000"/>
          <w:kern w:val="0"/>
          <w:sz w:val="28"/>
          <w:szCs w:val="28"/>
          <w14:ligatures w14:val="none"/>
        </w:rPr>
        <w:t>”</w:t>
      </w:r>
      <w:r w:rsidR="006C606D" w:rsidRPr="00F27653">
        <w:rPr>
          <w:rFonts w:ascii="Times New Roman" w:eastAsia="Calibri" w:hAnsi="Times New Roman" w:cs="Times New Roman"/>
          <w:color w:val="000000"/>
          <w:kern w:val="0"/>
          <w:sz w:val="28"/>
          <w:szCs w:val="28"/>
          <w14:ligatures w14:val="none"/>
        </w:rPr>
        <w:t xml:space="preserve">; the second is through </w:t>
      </w:r>
      <w:r w:rsidR="006950C5" w:rsidRPr="00F27653">
        <w:rPr>
          <w:rFonts w:ascii="Times New Roman" w:eastAsia="Calibri" w:hAnsi="Times New Roman" w:cs="Times New Roman"/>
          <w:color w:val="000000"/>
          <w:kern w:val="0"/>
          <w:sz w:val="28"/>
          <w:szCs w:val="28"/>
          <w14:ligatures w14:val="none"/>
        </w:rPr>
        <w:t xml:space="preserve">the </w:t>
      </w:r>
      <w:r w:rsidR="001F5220" w:rsidRPr="004B4981">
        <w:rPr>
          <w:rFonts w:ascii="Times New Roman" w:eastAsia="Calibri" w:hAnsi="Times New Roman" w:cs="Times New Roman"/>
          <w:b/>
          <w:bCs/>
          <w:color w:val="000000"/>
          <w:kern w:val="0"/>
          <w:sz w:val="28"/>
          <w:szCs w:val="28"/>
          <w14:ligatures w14:val="none"/>
        </w:rPr>
        <w:t xml:space="preserve">illegal </w:t>
      </w:r>
      <w:r w:rsidR="006950C5" w:rsidRPr="004B4981">
        <w:rPr>
          <w:rFonts w:ascii="Times New Roman" w:eastAsia="Calibri" w:hAnsi="Times New Roman" w:cs="Times New Roman"/>
          <w:b/>
          <w:bCs/>
          <w:color w:val="000000"/>
          <w:kern w:val="0"/>
          <w:sz w:val="28"/>
          <w:szCs w:val="28"/>
          <w14:ligatures w14:val="none"/>
        </w:rPr>
        <w:t xml:space="preserve">sale or seizure </w:t>
      </w:r>
      <w:r w:rsidR="001F5220" w:rsidRPr="004B4981">
        <w:rPr>
          <w:rFonts w:ascii="Times New Roman" w:eastAsia="Calibri" w:hAnsi="Times New Roman" w:cs="Times New Roman"/>
          <w:b/>
          <w:bCs/>
          <w:color w:val="000000"/>
          <w:kern w:val="0"/>
          <w:sz w:val="28"/>
          <w:szCs w:val="28"/>
          <w14:ligatures w14:val="none"/>
        </w:rPr>
        <w:t>of</w:t>
      </w:r>
      <w:r w:rsidR="006950C5" w:rsidRPr="004B4981">
        <w:rPr>
          <w:rFonts w:ascii="Times New Roman" w:eastAsia="Calibri" w:hAnsi="Times New Roman" w:cs="Times New Roman"/>
          <w:b/>
          <w:bCs/>
          <w:color w:val="000000"/>
          <w:kern w:val="0"/>
          <w:sz w:val="28"/>
          <w:szCs w:val="28"/>
          <w14:ligatures w14:val="none"/>
        </w:rPr>
        <w:t xml:space="preserve"> </w:t>
      </w:r>
      <w:r w:rsidR="001F5220" w:rsidRPr="004B4981">
        <w:rPr>
          <w:rFonts w:ascii="Times New Roman" w:eastAsia="Calibri" w:hAnsi="Times New Roman" w:cs="Times New Roman"/>
          <w:b/>
          <w:bCs/>
          <w:color w:val="000000"/>
          <w:kern w:val="0"/>
          <w:sz w:val="28"/>
          <w:szCs w:val="28"/>
          <w14:ligatures w14:val="none"/>
        </w:rPr>
        <w:t>S</w:t>
      </w:r>
      <w:r w:rsidR="006950C5" w:rsidRPr="004B4981">
        <w:rPr>
          <w:rFonts w:ascii="Times New Roman" w:eastAsia="Calibri" w:hAnsi="Times New Roman" w:cs="Times New Roman"/>
          <w:b/>
          <w:bCs/>
          <w:color w:val="000000"/>
          <w:kern w:val="0"/>
          <w:sz w:val="28"/>
          <w:szCs w:val="28"/>
          <w14:ligatures w14:val="none"/>
        </w:rPr>
        <w:t>tate stockpiles and armouries</w:t>
      </w:r>
      <w:r w:rsidR="006C606D" w:rsidRPr="004B4981">
        <w:rPr>
          <w:rFonts w:ascii="Times New Roman" w:eastAsia="Calibri" w:hAnsi="Times New Roman" w:cs="Times New Roman"/>
          <w:b/>
          <w:bCs/>
          <w:color w:val="000000"/>
          <w:kern w:val="0"/>
          <w:sz w:val="28"/>
          <w:szCs w:val="28"/>
          <w14:ligatures w14:val="none"/>
        </w:rPr>
        <w:t xml:space="preserve">, </w:t>
      </w:r>
      <w:r w:rsidR="001F5220" w:rsidRPr="004B4981">
        <w:rPr>
          <w:rFonts w:ascii="Times New Roman" w:eastAsia="Calibri" w:hAnsi="Times New Roman" w:cs="Times New Roman"/>
          <w:b/>
          <w:bCs/>
          <w:color w:val="000000"/>
          <w:kern w:val="0"/>
          <w:sz w:val="28"/>
          <w:szCs w:val="28"/>
          <w14:ligatures w14:val="none"/>
        </w:rPr>
        <w:t>also known as</w:t>
      </w:r>
      <w:r w:rsidR="006C606D" w:rsidRPr="004B4981">
        <w:rPr>
          <w:rFonts w:ascii="Times New Roman" w:eastAsia="Calibri" w:hAnsi="Times New Roman" w:cs="Times New Roman"/>
          <w:b/>
          <w:bCs/>
          <w:color w:val="000000"/>
          <w:kern w:val="0"/>
          <w:sz w:val="28"/>
          <w:szCs w:val="28"/>
          <w14:ligatures w14:val="none"/>
        </w:rPr>
        <w:t xml:space="preserve"> </w:t>
      </w:r>
      <w:r w:rsidR="00F421D7">
        <w:rPr>
          <w:rFonts w:ascii="Times New Roman" w:eastAsia="Calibri" w:hAnsi="Times New Roman" w:cs="Times New Roman"/>
          <w:b/>
          <w:bCs/>
          <w:color w:val="000000"/>
          <w:kern w:val="0"/>
          <w:sz w:val="28"/>
          <w:szCs w:val="28"/>
          <w14:ligatures w14:val="none"/>
        </w:rPr>
        <w:t>“</w:t>
      </w:r>
      <w:r w:rsidR="006C606D" w:rsidRPr="004B4981">
        <w:rPr>
          <w:rFonts w:ascii="Times New Roman" w:eastAsia="Calibri" w:hAnsi="Times New Roman" w:cs="Times New Roman"/>
          <w:b/>
          <w:bCs/>
          <w:color w:val="000000"/>
          <w:kern w:val="0"/>
          <w:sz w:val="28"/>
          <w:szCs w:val="28"/>
          <w14:ligatures w14:val="none"/>
        </w:rPr>
        <w:t>diversion</w:t>
      </w:r>
      <w:r w:rsidR="00F421D7">
        <w:rPr>
          <w:rFonts w:ascii="Times New Roman" w:eastAsia="Calibri" w:hAnsi="Times New Roman" w:cs="Times New Roman"/>
          <w:b/>
          <w:bCs/>
          <w:color w:val="000000"/>
          <w:kern w:val="0"/>
          <w:sz w:val="28"/>
          <w:szCs w:val="28"/>
          <w14:ligatures w14:val="none"/>
        </w:rPr>
        <w:t>”</w:t>
      </w:r>
      <w:r w:rsidR="006C606D" w:rsidRPr="00F27653">
        <w:rPr>
          <w:rFonts w:ascii="Times New Roman" w:eastAsia="Calibri" w:hAnsi="Times New Roman" w:cs="Times New Roman"/>
          <w:color w:val="000000"/>
          <w:kern w:val="0"/>
          <w:sz w:val="28"/>
          <w:szCs w:val="28"/>
          <w14:ligatures w14:val="none"/>
        </w:rPr>
        <w:t xml:space="preserve">; the third is through </w:t>
      </w:r>
      <w:r w:rsidR="006C606D" w:rsidRPr="004B4981">
        <w:rPr>
          <w:rFonts w:ascii="Times New Roman" w:eastAsia="Calibri" w:hAnsi="Times New Roman" w:cs="Times New Roman"/>
          <w:b/>
          <w:bCs/>
          <w:color w:val="000000"/>
          <w:kern w:val="0"/>
          <w:sz w:val="28"/>
          <w:szCs w:val="28"/>
          <w14:ligatures w14:val="none"/>
        </w:rPr>
        <w:t>illegal, criminal and opaque brokering networks</w:t>
      </w:r>
      <w:r w:rsidR="006C606D" w:rsidRPr="00F27653">
        <w:rPr>
          <w:rFonts w:ascii="Times New Roman" w:eastAsia="Calibri" w:hAnsi="Times New Roman" w:cs="Times New Roman"/>
          <w:color w:val="000000"/>
          <w:kern w:val="0"/>
          <w:sz w:val="28"/>
          <w:szCs w:val="28"/>
          <w14:ligatures w14:val="none"/>
        </w:rPr>
        <w:t xml:space="preserve">, shell companies and intermediaries; and the </w:t>
      </w:r>
      <w:r w:rsidR="007E7915" w:rsidRPr="00F27653">
        <w:rPr>
          <w:rFonts w:ascii="Times New Roman" w:eastAsia="Calibri" w:hAnsi="Times New Roman" w:cs="Times New Roman"/>
          <w:color w:val="000000"/>
          <w:kern w:val="0"/>
          <w:sz w:val="28"/>
          <w:szCs w:val="28"/>
          <w14:ligatures w14:val="none"/>
        </w:rPr>
        <w:t>fo</w:t>
      </w:r>
      <w:r w:rsidR="00CE38DF">
        <w:rPr>
          <w:rFonts w:ascii="Times New Roman" w:eastAsia="Calibri" w:hAnsi="Times New Roman" w:cs="Times New Roman"/>
          <w:color w:val="000000"/>
          <w:kern w:val="0"/>
          <w:sz w:val="28"/>
          <w:szCs w:val="28"/>
          <w14:ligatures w14:val="none"/>
        </w:rPr>
        <w:t>u</w:t>
      </w:r>
      <w:r w:rsidR="007E7915" w:rsidRPr="00F27653">
        <w:rPr>
          <w:rFonts w:ascii="Times New Roman" w:eastAsia="Calibri" w:hAnsi="Times New Roman" w:cs="Times New Roman"/>
          <w:color w:val="000000"/>
          <w:kern w:val="0"/>
          <w:sz w:val="28"/>
          <w:szCs w:val="28"/>
          <w14:ligatures w14:val="none"/>
        </w:rPr>
        <w:t xml:space="preserve">rth </w:t>
      </w:r>
      <w:r w:rsidR="00286C35">
        <w:rPr>
          <w:rFonts w:ascii="Times New Roman" w:eastAsia="Calibri" w:hAnsi="Times New Roman" w:cs="Times New Roman"/>
          <w:color w:val="000000"/>
          <w:kern w:val="0"/>
          <w:sz w:val="28"/>
          <w:szCs w:val="28"/>
          <w14:ligatures w14:val="none"/>
        </w:rPr>
        <w:t>method</w:t>
      </w:r>
      <w:r w:rsidR="00286C35" w:rsidRPr="00F27653">
        <w:rPr>
          <w:rFonts w:ascii="Times New Roman" w:eastAsia="Calibri" w:hAnsi="Times New Roman" w:cs="Times New Roman"/>
          <w:color w:val="000000"/>
          <w:kern w:val="0"/>
          <w:sz w:val="28"/>
          <w:szCs w:val="28"/>
          <w14:ligatures w14:val="none"/>
        </w:rPr>
        <w:t xml:space="preserve"> </w:t>
      </w:r>
      <w:r w:rsidR="007E7915" w:rsidRPr="00F27653">
        <w:rPr>
          <w:rFonts w:ascii="Times New Roman" w:eastAsia="Calibri" w:hAnsi="Times New Roman" w:cs="Times New Roman"/>
          <w:color w:val="000000"/>
          <w:kern w:val="0"/>
          <w:sz w:val="28"/>
          <w:szCs w:val="28"/>
          <w14:ligatures w14:val="none"/>
        </w:rPr>
        <w:t>is</w:t>
      </w:r>
      <w:r w:rsidR="006C606D" w:rsidRPr="00F27653">
        <w:rPr>
          <w:rFonts w:ascii="Times New Roman" w:eastAsia="Calibri" w:hAnsi="Times New Roman" w:cs="Times New Roman"/>
          <w:color w:val="000000"/>
          <w:kern w:val="0"/>
          <w:sz w:val="28"/>
          <w:szCs w:val="28"/>
          <w14:ligatures w14:val="none"/>
        </w:rPr>
        <w:t xml:space="preserve"> </w:t>
      </w:r>
      <w:r w:rsidR="00286C35">
        <w:rPr>
          <w:rFonts w:ascii="Times New Roman" w:eastAsia="Calibri" w:hAnsi="Times New Roman" w:cs="Times New Roman"/>
          <w:color w:val="000000"/>
          <w:kern w:val="0"/>
          <w:sz w:val="28"/>
          <w:szCs w:val="28"/>
          <w14:ligatures w14:val="none"/>
        </w:rPr>
        <w:t>by means of</w:t>
      </w:r>
      <w:r w:rsidR="00286C35" w:rsidRPr="00F27653">
        <w:rPr>
          <w:rFonts w:ascii="Times New Roman" w:eastAsia="Calibri" w:hAnsi="Times New Roman" w:cs="Times New Roman"/>
          <w:color w:val="000000"/>
          <w:kern w:val="0"/>
          <w:sz w:val="28"/>
          <w:szCs w:val="28"/>
          <w14:ligatures w14:val="none"/>
        </w:rPr>
        <w:t xml:space="preserve"> </w:t>
      </w:r>
      <w:r w:rsidR="006C606D" w:rsidRPr="008269EE">
        <w:rPr>
          <w:rFonts w:ascii="Times New Roman" w:eastAsia="Calibri" w:hAnsi="Times New Roman" w:cs="Times New Roman"/>
          <w:b/>
          <w:bCs/>
          <w:color w:val="000000"/>
          <w:kern w:val="0"/>
          <w:sz w:val="28"/>
          <w:szCs w:val="28"/>
          <w14:ligatures w14:val="none"/>
        </w:rPr>
        <w:t>illicit  channels</w:t>
      </w:r>
      <w:r w:rsidR="006C606D" w:rsidRPr="00F27653">
        <w:rPr>
          <w:rFonts w:ascii="Times New Roman" w:eastAsia="Calibri" w:hAnsi="Times New Roman" w:cs="Times New Roman"/>
          <w:color w:val="000000"/>
          <w:kern w:val="0"/>
          <w:sz w:val="28"/>
          <w:szCs w:val="28"/>
          <w14:ligatures w14:val="none"/>
        </w:rPr>
        <w:t xml:space="preserve"> from and between mercenaries, </w:t>
      </w:r>
      <w:r w:rsidR="006C606D" w:rsidRPr="00F27653">
        <w:rPr>
          <w:rFonts w:ascii="Times New Roman" w:eastAsia="Calibri" w:hAnsi="Times New Roman" w:cs="Times New Roman"/>
          <w:color w:val="000000"/>
          <w:kern w:val="0"/>
          <w:sz w:val="28"/>
          <w:szCs w:val="28"/>
          <w14:ligatures w14:val="none"/>
        </w:rPr>
        <w:lastRenderedPageBreak/>
        <w:t>mercenary</w:t>
      </w:r>
      <w:r w:rsidR="00CE38DF">
        <w:rPr>
          <w:rFonts w:ascii="Times New Roman" w:eastAsia="Calibri" w:hAnsi="Times New Roman" w:cs="Times New Roman"/>
          <w:color w:val="000000"/>
          <w:kern w:val="0"/>
          <w:sz w:val="28"/>
          <w:szCs w:val="28"/>
          <w14:ligatures w14:val="none"/>
        </w:rPr>
        <w:t>-</w:t>
      </w:r>
      <w:r w:rsidR="006C606D" w:rsidRPr="00F27653">
        <w:rPr>
          <w:rFonts w:ascii="Times New Roman" w:eastAsia="Calibri" w:hAnsi="Times New Roman" w:cs="Times New Roman"/>
          <w:color w:val="000000"/>
          <w:kern w:val="0"/>
          <w:sz w:val="28"/>
          <w:szCs w:val="28"/>
          <w14:ligatures w14:val="none"/>
        </w:rPr>
        <w:t xml:space="preserve">related actors, and </w:t>
      </w:r>
      <w:r w:rsidR="00F27653" w:rsidRPr="00F27653">
        <w:rPr>
          <w:rFonts w:ascii="Times New Roman" w:eastAsia="Calibri" w:hAnsi="Times New Roman" w:cs="Times New Roman"/>
          <w:color w:val="000000"/>
          <w:kern w:val="0"/>
          <w:sz w:val="28"/>
          <w:szCs w:val="28"/>
          <w14:ligatures w14:val="none"/>
        </w:rPr>
        <w:t xml:space="preserve">private military and security companies </w:t>
      </w:r>
      <w:r w:rsidR="006C606D" w:rsidRPr="00F27653">
        <w:rPr>
          <w:rFonts w:ascii="Times New Roman" w:eastAsia="Calibri" w:hAnsi="Times New Roman" w:cs="Times New Roman"/>
          <w:color w:val="000000"/>
          <w:kern w:val="0"/>
          <w:sz w:val="28"/>
          <w:szCs w:val="28"/>
          <w14:ligatures w14:val="none"/>
        </w:rPr>
        <w:t>themselves and/or combatants</w:t>
      </w:r>
      <w:r w:rsidR="00857046">
        <w:rPr>
          <w:rFonts w:ascii="Times New Roman" w:eastAsia="Calibri" w:hAnsi="Times New Roman" w:cs="Times New Roman"/>
          <w:color w:val="000000"/>
          <w:kern w:val="0"/>
          <w:sz w:val="28"/>
          <w:szCs w:val="28"/>
          <w14:ligatures w14:val="none"/>
        </w:rPr>
        <w:t>.</w:t>
      </w:r>
    </w:p>
    <w:p w14:paraId="3E595793" w14:textId="71612B2E" w:rsidR="00552AC0" w:rsidRPr="008E274A" w:rsidRDefault="00552AC0" w:rsidP="00090B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i/>
          <w:iCs/>
          <w:color w:val="000000"/>
          <w:kern w:val="0"/>
          <w:sz w:val="28"/>
          <w:szCs w:val="28"/>
          <w14:ligatures w14:val="none"/>
        </w:rPr>
      </w:pPr>
      <w:r w:rsidRPr="008E274A">
        <w:rPr>
          <w:rFonts w:ascii="Times New Roman" w:eastAsia="Calibri" w:hAnsi="Times New Roman" w:cs="Times New Roman"/>
          <w:i/>
          <w:iCs/>
          <w:color w:val="000000"/>
          <w:kern w:val="0"/>
          <w:sz w:val="28"/>
          <w:szCs w:val="28"/>
          <w14:ligatures w14:val="none"/>
        </w:rPr>
        <w:t>Mr President,</w:t>
      </w:r>
    </w:p>
    <w:p w14:paraId="6C65B290" w14:textId="69A4582C" w:rsidR="00476CD9" w:rsidRDefault="2E94429E"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7274C34F">
        <w:rPr>
          <w:rFonts w:ascii="Times New Roman" w:eastAsia="Calibri" w:hAnsi="Times New Roman" w:cs="Times New Roman"/>
          <w:color w:val="000000" w:themeColor="text1"/>
          <w:sz w:val="28"/>
          <w:szCs w:val="28"/>
        </w:rPr>
        <w:t xml:space="preserve">Every day, civilians bear the brunt of the accumulation, diversion, illicit transfer and misuse of arms. </w:t>
      </w:r>
      <w:r w:rsidR="00165704">
        <w:rPr>
          <w:rFonts w:ascii="Times New Roman" w:eastAsia="Calibri" w:hAnsi="Times New Roman" w:cs="Times New Roman"/>
          <w:color w:val="000000"/>
          <w:kern w:val="0"/>
          <w:sz w:val="28"/>
          <w:szCs w:val="28"/>
          <w14:ligatures w14:val="none"/>
        </w:rPr>
        <w:t>Weapons</w:t>
      </w:r>
      <w:r w:rsidR="00165704" w:rsidRPr="003F6618">
        <w:rPr>
          <w:rFonts w:ascii="Times New Roman" w:eastAsia="Calibri" w:hAnsi="Times New Roman" w:cs="Times New Roman"/>
          <w:color w:val="000000"/>
          <w:kern w:val="0"/>
          <w:sz w:val="28"/>
          <w:szCs w:val="28"/>
          <w14:ligatures w14:val="none"/>
        </w:rPr>
        <w:t xml:space="preserve"> </w:t>
      </w:r>
      <w:r w:rsidR="00165704">
        <w:rPr>
          <w:rFonts w:ascii="Times New Roman" w:eastAsia="Calibri" w:hAnsi="Times New Roman" w:cs="Times New Roman"/>
          <w:color w:val="000000"/>
          <w:kern w:val="0"/>
          <w:sz w:val="28"/>
          <w:szCs w:val="28"/>
          <w14:ligatures w14:val="none"/>
        </w:rPr>
        <w:t>have</w:t>
      </w:r>
      <w:r w:rsidR="00165704" w:rsidRPr="003F6618">
        <w:rPr>
          <w:rFonts w:ascii="Times New Roman" w:eastAsia="Calibri" w:hAnsi="Times New Roman" w:cs="Times New Roman"/>
          <w:color w:val="000000"/>
          <w:kern w:val="0"/>
          <w:sz w:val="28"/>
          <w:szCs w:val="28"/>
          <w14:ligatures w14:val="none"/>
        </w:rPr>
        <w:t xml:space="preserve"> clear direct and indirect effects on the enjoyment </w:t>
      </w:r>
      <w:r w:rsidR="00165704" w:rsidRPr="00A7039B">
        <w:rPr>
          <w:rFonts w:ascii="Times New Roman" w:eastAsia="Calibri" w:hAnsi="Times New Roman" w:cs="Times New Roman"/>
          <w:color w:val="000000"/>
          <w:kern w:val="0"/>
          <w:sz w:val="28"/>
          <w:szCs w:val="28"/>
          <w14:ligatures w14:val="none"/>
        </w:rPr>
        <w:t>of a wide range of human rights, including political, civil, economic, social and cultural rights.</w:t>
      </w:r>
      <w:r w:rsidR="00165704">
        <w:rPr>
          <w:rFonts w:ascii="Times New Roman" w:eastAsia="Calibri" w:hAnsi="Times New Roman" w:cs="Times New Roman"/>
          <w:color w:val="000000"/>
          <w:kern w:val="0"/>
          <w:sz w:val="28"/>
          <w:szCs w:val="28"/>
          <w14:ligatures w14:val="none"/>
        </w:rPr>
        <w:t xml:space="preserve"> </w:t>
      </w:r>
      <w:r w:rsidR="37372F5D" w:rsidRPr="00381FF4">
        <w:rPr>
          <w:rFonts w:ascii="Times New Roman" w:eastAsia="Calibri" w:hAnsi="Times New Roman" w:cs="Times New Roman"/>
          <w:color w:val="000000"/>
          <w:kern w:val="0"/>
          <w:sz w:val="28"/>
          <w:szCs w:val="28"/>
          <w14:ligatures w14:val="none"/>
        </w:rPr>
        <w:t>Unlike trade in most other goods, arms transfers exact a deadly toll</w:t>
      </w:r>
      <w:r w:rsidR="37372F5D" w:rsidRPr="004503F9">
        <w:rPr>
          <w:rFonts w:ascii="Times New Roman" w:eastAsia="Calibri" w:hAnsi="Times New Roman" w:cs="Times New Roman"/>
          <w:color w:val="000000"/>
          <w:kern w:val="0"/>
          <w:sz w:val="28"/>
          <w:szCs w:val="28"/>
          <w14:ligatures w14:val="none"/>
        </w:rPr>
        <w:t xml:space="preserve">. </w:t>
      </w:r>
    </w:p>
    <w:p w14:paraId="5C7BE7EE" w14:textId="77777777" w:rsidR="00384537" w:rsidRDefault="6E116A90"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themeColor="text1"/>
          <w:sz w:val="28"/>
          <w:szCs w:val="28"/>
        </w:rPr>
      </w:pPr>
      <w:r w:rsidRPr="7274C34F">
        <w:rPr>
          <w:rFonts w:ascii="Times New Roman" w:eastAsia="Calibri" w:hAnsi="Times New Roman" w:cs="Times New Roman"/>
          <w:color w:val="000000" w:themeColor="text1"/>
          <w:sz w:val="28"/>
          <w:szCs w:val="28"/>
        </w:rPr>
        <w:t xml:space="preserve">Furthermore, </w:t>
      </w:r>
      <w:r w:rsidR="4DA3BC7F" w:rsidRPr="7274C34F">
        <w:rPr>
          <w:rFonts w:ascii="Times New Roman" w:eastAsia="Calibri" w:hAnsi="Times New Roman" w:cs="Times New Roman"/>
          <w:color w:val="000000" w:themeColor="text1"/>
          <w:sz w:val="28"/>
          <w:szCs w:val="28"/>
        </w:rPr>
        <w:t>when there is an enabling environment for illicit operations</w:t>
      </w:r>
      <w:r w:rsidR="4C858290" w:rsidRPr="7274C34F">
        <w:rPr>
          <w:rFonts w:ascii="Times New Roman" w:eastAsia="Calibri" w:hAnsi="Times New Roman" w:cs="Times New Roman"/>
          <w:color w:val="000000" w:themeColor="text1"/>
          <w:sz w:val="28"/>
          <w:szCs w:val="28"/>
        </w:rPr>
        <w:t xml:space="preserve"> involving arms transfers</w:t>
      </w:r>
      <w:r w:rsidR="4DA3BC7F" w:rsidRPr="7274C34F">
        <w:rPr>
          <w:rFonts w:ascii="Times New Roman" w:eastAsia="Calibri" w:hAnsi="Times New Roman" w:cs="Times New Roman"/>
          <w:color w:val="000000" w:themeColor="text1"/>
          <w:sz w:val="28"/>
          <w:szCs w:val="28"/>
        </w:rPr>
        <w:t xml:space="preserve"> by mercenaries, mercenary-related actors and private military and security </w:t>
      </w:r>
      <w:r w:rsidR="5CB558FC" w:rsidRPr="560B0947">
        <w:rPr>
          <w:rFonts w:ascii="Times New Roman" w:eastAsia="Calibri" w:hAnsi="Times New Roman" w:cs="Times New Roman"/>
          <w:color w:val="000000" w:themeColor="text1"/>
          <w:sz w:val="28"/>
          <w:szCs w:val="28"/>
        </w:rPr>
        <w:t>companies</w:t>
      </w:r>
      <w:r w:rsidR="578D796E" w:rsidRPr="7274C34F">
        <w:rPr>
          <w:rFonts w:ascii="Times New Roman" w:eastAsia="Calibri" w:hAnsi="Times New Roman" w:cs="Times New Roman"/>
          <w:color w:val="000000" w:themeColor="text1"/>
          <w:sz w:val="28"/>
          <w:szCs w:val="28"/>
        </w:rPr>
        <w:t xml:space="preserve">, </w:t>
      </w:r>
      <w:r w:rsidR="00B7783A">
        <w:rPr>
          <w:rFonts w:ascii="Times New Roman" w:eastAsia="Calibri" w:hAnsi="Times New Roman" w:cs="Times New Roman"/>
          <w:color w:val="000000"/>
          <w:kern w:val="0"/>
          <w:sz w:val="28"/>
          <w:szCs w:val="28"/>
          <w14:ligatures w14:val="none"/>
        </w:rPr>
        <w:t>p</w:t>
      </w:r>
      <w:r w:rsidR="00B7783A" w:rsidRPr="00A7039B">
        <w:rPr>
          <w:rFonts w:ascii="Times New Roman" w:eastAsia="Calibri" w:hAnsi="Times New Roman" w:cs="Times New Roman"/>
          <w:color w:val="000000"/>
          <w:kern w:val="0"/>
          <w:sz w:val="28"/>
          <w:szCs w:val="28"/>
          <w14:ligatures w14:val="none"/>
        </w:rPr>
        <w:t xml:space="preserve">ersons in vulnerable situations – owing to factors including </w:t>
      </w:r>
      <w:r w:rsidR="00B7783A">
        <w:rPr>
          <w:rFonts w:ascii="Times New Roman" w:eastAsia="Calibri" w:hAnsi="Times New Roman" w:cs="Times New Roman"/>
          <w:color w:val="000000"/>
          <w:kern w:val="0"/>
          <w:sz w:val="28"/>
          <w:szCs w:val="28"/>
          <w14:ligatures w14:val="none"/>
        </w:rPr>
        <w:t xml:space="preserve">gender, age, </w:t>
      </w:r>
      <w:r w:rsidR="00B7783A" w:rsidRPr="00A7039B">
        <w:rPr>
          <w:rFonts w:ascii="Times New Roman" w:eastAsia="Calibri" w:hAnsi="Times New Roman" w:cs="Times New Roman"/>
          <w:color w:val="000000"/>
          <w:kern w:val="0"/>
          <w:sz w:val="28"/>
          <w:szCs w:val="28"/>
          <w14:ligatures w14:val="none"/>
        </w:rPr>
        <w:t xml:space="preserve">poverty, </w:t>
      </w:r>
      <w:r w:rsidR="00B7783A">
        <w:rPr>
          <w:rFonts w:ascii="Times New Roman" w:eastAsia="Calibri" w:hAnsi="Times New Roman" w:cs="Times New Roman"/>
          <w:color w:val="000000"/>
          <w:kern w:val="0"/>
          <w:sz w:val="28"/>
          <w:szCs w:val="28"/>
          <w14:ligatures w14:val="none"/>
        </w:rPr>
        <w:t>geographical location</w:t>
      </w:r>
      <w:r w:rsidR="00B7783A" w:rsidRPr="00A7039B">
        <w:rPr>
          <w:rFonts w:ascii="Times New Roman" w:eastAsia="Calibri" w:hAnsi="Times New Roman" w:cs="Times New Roman"/>
          <w:color w:val="000000"/>
          <w:kern w:val="0"/>
          <w:sz w:val="28"/>
          <w:szCs w:val="28"/>
          <w14:ligatures w14:val="none"/>
        </w:rPr>
        <w:t>, indigenous</w:t>
      </w:r>
      <w:r w:rsidR="00B7783A">
        <w:rPr>
          <w:rFonts w:ascii="Times New Roman" w:eastAsia="Calibri" w:hAnsi="Times New Roman" w:cs="Times New Roman"/>
          <w:color w:val="000000"/>
          <w:kern w:val="0"/>
          <w:sz w:val="28"/>
          <w:szCs w:val="28"/>
          <w14:ligatures w14:val="none"/>
        </w:rPr>
        <w:t xml:space="preserve"> background</w:t>
      </w:r>
      <w:r w:rsidR="00B7783A" w:rsidRPr="00A7039B">
        <w:rPr>
          <w:rFonts w:ascii="Times New Roman" w:eastAsia="Calibri" w:hAnsi="Times New Roman" w:cs="Times New Roman"/>
          <w:color w:val="000000"/>
          <w:kern w:val="0"/>
          <w:sz w:val="28"/>
          <w:szCs w:val="28"/>
          <w14:ligatures w14:val="none"/>
        </w:rPr>
        <w:t xml:space="preserve">, national or social origin, birth, </w:t>
      </w:r>
      <w:r w:rsidR="00B7783A">
        <w:rPr>
          <w:rFonts w:ascii="Times New Roman" w:eastAsia="Calibri" w:hAnsi="Times New Roman" w:cs="Times New Roman"/>
          <w:color w:val="000000"/>
          <w:kern w:val="0"/>
          <w:sz w:val="28"/>
          <w:szCs w:val="28"/>
          <w14:ligatures w14:val="none"/>
        </w:rPr>
        <w:t xml:space="preserve">minority, </w:t>
      </w:r>
      <w:r w:rsidR="00B7783A" w:rsidRPr="00A7039B">
        <w:rPr>
          <w:rFonts w:ascii="Times New Roman" w:eastAsia="Calibri" w:hAnsi="Times New Roman" w:cs="Times New Roman"/>
          <w:color w:val="000000"/>
          <w:kern w:val="0"/>
          <w:sz w:val="28"/>
          <w:szCs w:val="28"/>
          <w14:ligatures w14:val="none"/>
        </w:rPr>
        <w:t xml:space="preserve">disability or other status – </w:t>
      </w:r>
      <w:r w:rsidR="00B7783A">
        <w:rPr>
          <w:rFonts w:ascii="Times New Roman" w:eastAsia="Calibri" w:hAnsi="Times New Roman" w:cs="Times New Roman"/>
          <w:color w:val="000000"/>
          <w:kern w:val="0"/>
          <w:sz w:val="28"/>
          <w:szCs w:val="28"/>
          <w14:ligatures w14:val="none"/>
        </w:rPr>
        <w:t>may</w:t>
      </w:r>
      <w:r w:rsidR="00B7783A" w:rsidRPr="00A7039B">
        <w:rPr>
          <w:rFonts w:ascii="Times New Roman" w:eastAsia="Calibri" w:hAnsi="Times New Roman" w:cs="Times New Roman"/>
          <w:color w:val="000000"/>
          <w:kern w:val="0"/>
          <w:sz w:val="28"/>
          <w:szCs w:val="28"/>
          <w14:ligatures w14:val="none"/>
        </w:rPr>
        <w:t xml:space="preserve"> experience heightened exposure and vulnerability, </w:t>
      </w:r>
      <w:r w:rsidR="00B7783A">
        <w:rPr>
          <w:rFonts w:ascii="Times New Roman" w:eastAsia="Calibri" w:hAnsi="Times New Roman" w:cs="Times New Roman"/>
          <w:color w:val="000000"/>
          <w:kern w:val="0"/>
          <w:sz w:val="28"/>
          <w:szCs w:val="28"/>
          <w14:ligatures w14:val="none"/>
        </w:rPr>
        <w:t xml:space="preserve">which </w:t>
      </w:r>
      <w:r w:rsidR="00B7783A" w:rsidRPr="00A7039B">
        <w:rPr>
          <w:rFonts w:ascii="Times New Roman" w:eastAsia="Calibri" w:hAnsi="Times New Roman" w:cs="Times New Roman"/>
          <w:color w:val="000000"/>
          <w:kern w:val="0"/>
          <w:sz w:val="28"/>
          <w:szCs w:val="28"/>
          <w14:ligatures w14:val="none"/>
        </w:rPr>
        <w:t>can have long-lasting consequences on future generations.</w:t>
      </w:r>
      <w:r w:rsidR="00B7783A">
        <w:rPr>
          <w:rFonts w:ascii="Times New Roman" w:eastAsia="Calibri" w:hAnsi="Times New Roman" w:cs="Times New Roman"/>
          <w:color w:val="000000"/>
          <w:kern w:val="0"/>
          <w:sz w:val="28"/>
          <w:szCs w:val="28"/>
          <w14:ligatures w14:val="none"/>
        </w:rPr>
        <w:t xml:space="preserve"> The </w:t>
      </w:r>
      <w:r w:rsidR="578D796E" w:rsidRPr="7274C34F">
        <w:rPr>
          <w:rFonts w:ascii="Times New Roman" w:eastAsia="Calibri" w:hAnsi="Times New Roman" w:cs="Times New Roman"/>
          <w:color w:val="000000" w:themeColor="text1"/>
          <w:sz w:val="28"/>
          <w:szCs w:val="28"/>
        </w:rPr>
        <w:t>most vulnerable regions are often those that are conflict-prone, involved in prolonged armed conflicts and who have vulnerable political situations, leading to further destabilisation</w:t>
      </w:r>
      <w:r w:rsidR="15DA4DED" w:rsidRPr="560B0947">
        <w:rPr>
          <w:rFonts w:ascii="Times New Roman" w:eastAsia="Calibri" w:hAnsi="Times New Roman" w:cs="Times New Roman"/>
          <w:color w:val="000000" w:themeColor="text1"/>
          <w:sz w:val="28"/>
          <w:szCs w:val="28"/>
        </w:rPr>
        <w:t xml:space="preserve"> and potential human rights violations</w:t>
      </w:r>
      <w:r w:rsidR="578D796E" w:rsidRPr="560B0947">
        <w:rPr>
          <w:rFonts w:ascii="Times New Roman" w:eastAsia="Calibri" w:hAnsi="Times New Roman" w:cs="Times New Roman"/>
          <w:color w:val="000000" w:themeColor="text1"/>
          <w:sz w:val="28"/>
          <w:szCs w:val="28"/>
        </w:rPr>
        <w:t xml:space="preserve">. </w:t>
      </w:r>
    </w:p>
    <w:p w14:paraId="35089056" w14:textId="51D98BEB" w:rsidR="00EA62C1" w:rsidRPr="008E274A" w:rsidRDefault="230646EC"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60EC419D">
        <w:rPr>
          <w:rFonts w:ascii="Times New Roman" w:eastAsia="Calibri" w:hAnsi="Times New Roman" w:cs="Times New Roman"/>
          <w:color w:val="000000" w:themeColor="text1"/>
          <w:sz w:val="28"/>
          <w:szCs w:val="28"/>
        </w:rPr>
        <w:t>C</w:t>
      </w:r>
      <w:r w:rsidR="78C7C710" w:rsidRPr="60EC419D">
        <w:rPr>
          <w:rFonts w:ascii="Times New Roman" w:eastAsia="Calibri" w:hAnsi="Times New Roman" w:cs="Times New Roman"/>
          <w:color w:val="000000" w:themeColor="text1"/>
          <w:sz w:val="28"/>
          <w:szCs w:val="28"/>
        </w:rPr>
        <w:t xml:space="preserve">urrent </w:t>
      </w:r>
      <w:r w:rsidR="010C3CC9" w:rsidRPr="60EC419D">
        <w:rPr>
          <w:rFonts w:ascii="Times New Roman" w:eastAsia="Calibri" w:hAnsi="Times New Roman" w:cs="Times New Roman"/>
          <w:color w:val="000000" w:themeColor="text1"/>
          <w:sz w:val="28"/>
          <w:szCs w:val="28"/>
        </w:rPr>
        <w:t xml:space="preserve">governance and </w:t>
      </w:r>
      <w:r w:rsidR="78C7C710" w:rsidRPr="60EC419D">
        <w:rPr>
          <w:rFonts w:ascii="Times New Roman" w:eastAsia="Calibri" w:hAnsi="Times New Roman" w:cs="Times New Roman"/>
          <w:color w:val="000000" w:themeColor="text1"/>
          <w:sz w:val="28"/>
          <w:szCs w:val="28"/>
        </w:rPr>
        <w:t xml:space="preserve">regulatory endeavours lack </w:t>
      </w:r>
      <w:r w:rsidR="651F888B" w:rsidRPr="60EC419D">
        <w:rPr>
          <w:rFonts w:ascii="Times New Roman" w:eastAsia="Calibri" w:hAnsi="Times New Roman" w:cs="Times New Roman"/>
          <w:color w:val="000000" w:themeColor="text1"/>
          <w:sz w:val="28"/>
          <w:szCs w:val="28"/>
        </w:rPr>
        <w:t xml:space="preserve">transparency, </w:t>
      </w:r>
      <w:r w:rsidR="78C7C710" w:rsidRPr="60EC419D">
        <w:rPr>
          <w:rFonts w:ascii="Times New Roman" w:eastAsia="Calibri" w:hAnsi="Times New Roman" w:cs="Times New Roman"/>
          <w:color w:val="000000" w:themeColor="text1"/>
          <w:sz w:val="28"/>
          <w:szCs w:val="28"/>
        </w:rPr>
        <w:t>comprehensiveness, monitoring and compliance</w:t>
      </w:r>
      <w:r w:rsidR="78C7C710">
        <w:t xml:space="preserve"> </w:t>
      </w:r>
      <w:r w:rsidR="78C7C710" w:rsidRPr="60EC419D">
        <w:rPr>
          <w:rFonts w:ascii="Times New Roman" w:eastAsia="Calibri" w:hAnsi="Times New Roman" w:cs="Times New Roman"/>
          <w:color w:val="000000" w:themeColor="text1"/>
          <w:sz w:val="28"/>
          <w:szCs w:val="28"/>
        </w:rPr>
        <w:t xml:space="preserve">in preventing, addressing and mitigating the negative human rights impact of arms transfers, including the diversion of arms and unregulated or illicit arms transfers, thus hindering the ability to adequately manage the conduct of </w:t>
      </w:r>
      <w:r w:rsidR="006265C1" w:rsidRPr="006265C1">
        <w:rPr>
          <w:rFonts w:ascii="Times New Roman" w:eastAsia="Calibri" w:hAnsi="Times New Roman" w:cs="Times New Roman"/>
          <w:color w:val="000000" w:themeColor="text1"/>
          <w:sz w:val="28"/>
          <w:szCs w:val="28"/>
          <w:lang w:val="en-ZA"/>
        </w:rPr>
        <w:t>mercenaries, mercenary-related actors, and private military and security companies</w:t>
      </w:r>
      <w:r w:rsidR="7A88DA76" w:rsidRPr="60EC419D">
        <w:rPr>
          <w:rFonts w:ascii="Times New Roman" w:eastAsia="Calibri" w:hAnsi="Times New Roman" w:cs="Times New Roman"/>
          <w:color w:val="000000" w:themeColor="text1"/>
          <w:sz w:val="28"/>
          <w:szCs w:val="28"/>
        </w:rPr>
        <w:t>.</w:t>
      </w:r>
    </w:p>
    <w:p w14:paraId="5C9482A1" w14:textId="1DB96CCB" w:rsidR="00A069AD" w:rsidRDefault="230646EC"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themeColor="text1"/>
          <w:sz w:val="28"/>
          <w:szCs w:val="28"/>
        </w:rPr>
      </w:pPr>
      <w:r w:rsidRPr="60EC419D">
        <w:rPr>
          <w:rFonts w:ascii="Times New Roman" w:eastAsia="Calibri" w:hAnsi="Times New Roman" w:cs="Times New Roman"/>
          <w:color w:val="000000" w:themeColor="text1"/>
          <w:sz w:val="28"/>
          <w:szCs w:val="28"/>
        </w:rPr>
        <w:t xml:space="preserve">Regrettably, the </w:t>
      </w:r>
      <w:r w:rsidR="09D0E2E2" w:rsidRPr="60EC419D">
        <w:rPr>
          <w:rFonts w:ascii="Times New Roman" w:eastAsia="Calibri" w:hAnsi="Times New Roman" w:cs="Times New Roman"/>
          <w:color w:val="000000" w:themeColor="text1"/>
          <w:sz w:val="28"/>
          <w:szCs w:val="28"/>
        </w:rPr>
        <w:t xml:space="preserve">implementation of </w:t>
      </w:r>
      <w:r w:rsidR="0AB81F93" w:rsidRPr="60EC419D">
        <w:rPr>
          <w:rFonts w:ascii="Times New Roman" w:eastAsia="Calibri" w:hAnsi="Times New Roman" w:cs="Times New Roman"/>
          <w:color w:val="000000" w:themeColor="text1"/>
          <w:sz w:val="28"/>
          <w:szCs w:val="28"/>
        </w:rPr>
        <w:t xml:space="preserve">human rights considerations and legal responsibilities </w:t>
      </w:r>
      <w:r w:rsidR="433E3861" w:rsidRPr="60EC419D">
        <w:rPr>
          <w:rFonts w:ascii="Times New Roman" w:eastAsia="Calibri" w:hAnsi="Times New Roman" w:cs="Times New Roman"/>
          <w:color w:val="000000" w:themeColor="text1"/>
          <w:sz w:val="28"/>
          <w:szCs w:val="28"/>
        </w:rPr>
        <w:t>are</w:t>
      </w:r>
      <w:r w:rsidR="0AB81F93" w:rsidRPr="60EC419D">
        <w:rPr>
          <w:rFonts w:ascii="Times New Roman" w:eastAsia="Calibri" w:hAnsi="Times New Roman" w:cs="Times New Roman"/>
          <w:color w:val="000000" w:themeColor="text1"/>
          <w:sz w:val="28"/>
          <w:szCs w:val="28"/>
        </w:rPr>
        <w:t xml:space="preserve"> subverted by pervasive security and commercial interests. </w:t>
      </w:r>
      <w:r w:rsidR="02D7C300" w:rsidRPr="60EC419D">
        <w:rPr>
          <w:rFonts w:ascii="Times New Roman" w:eastAsia="Calibri" w:hAnsi="Times New Roman" w:cs="Times New Roman"/>
          <w:color w:val="000000" w:themeColor="text1"/>
          <w:sz w:val="28"/>
          <w:szCs w:val="28"/>
        </w:rPr>
        <w:lastRenderedPageBreak/>
        <w:t>While States may have legitimate concerns</w:t>
      </w:r>
      <w:r w:rsidRPr="60EC419D">
        <w:rPr>
          <w:rFonts w:ascii="Times New Roman" w:eastAsia="Calibri" w:hAnsi="Times New Roman" w:cs="Times New Roman"/>
          <w:color w:val="000000" w:themeColor="text1"/>
          <w:sz w:val="28"/>
          <w:szCs w:val="28"/>
        </w:rPr>
        <w:t xml:space="preserve"> to national security</w:t>
      </w:r>
      <w:r w:rsidR="02D7C300" w:rsidRPr="60EC419D">
        <w:rPr>
          <w:rFonts w:ascii="Times New Roman" w:eastAsia="Calibri" w:hAnsi="Times New Roman" w:cs="Times New Roman"/>
          <w:color w:val="000000" w:themeColor="text1"/>
          <w:sz w:val="28"/>
          <w:szCs w:val="28"/>
        </w:rPr>
        <w:t>,</w:t>
      </w:r>
      <w:r w:rsidR="2A7E647E" w:rsidRPr="60EC419D">
        <w:rPr>
          <w:rFonts w:ascii="Times New Roman" w:eastAsia="Calibri" w:hAnsi="Times New Roman" w:cs="Times New Roman"/>
          <w:color w:val="000000" w:themeColor="text1"/>
          <w:sz w:val="28"/>
          <w:szCs w:val="28"/>
        </w:rPr>
        <w:t xml:space="preserve"> i</w:t>
      </w:r>
      <w:r w:rsidR="359B59E2" w:rsidRPr="60EC419D">
        <w:rPr>
          <w:rFonts w:ascii="Times New Roman" w:eastAsia="Calibri" w:hAnsi="Times New Roman" w:cs="Times New Roman"/>
          <w:color w:val="000000" w:themeColor="text1"/>
          <w:sz w:val="28"/>
          <w:szCs w:val="28"/>
        </w:rPr>
        <w:t>nternational law is</w:t>
      </w:r>
      <w:r w:rsidR="02D7C300" w:rsidRPr="60EC419D">
        <w:rPr>
          <w:rFonts w:ascii="Times New Roman" w:eastAsia="Calibri" w:hAnsi="Times New Roman" w:cs="Times New Roman"/>
          <w:color w:val="000000" w:themeColor="text1"/>
          <w:sz w:val="28"/>
          <w:szCs w:val="28"/>
        </w:rPr>
        <w:t xml:space="preserve"> also</w:t>
      </w:r>
      <w:r w:rsidR="359B59E2" w:rsidRPr="60EC419D">
        <w:rPr>
          <w:rFonts w:ascii="Times New Roman" w:eastAsia="Calibri" w:hAnsi="Times New Roman" w:cs="Times New Roman"/>
          <w:color w:val="000000" w:themeColor="text1"/>
          <w:sz w:val="28"/>
          <w:szCs w:val="28"/>
        </w:rPr>
        <w:t xml:space="preserve"> clear that such </w:t>
      </w:r>
      <w:r w:rsidR="02D7C300" w:rsidRPr="60EC419D">
        <w:rPr>
          <w:rFonts w:ascii="Times New Roman" w:eastAsia="Calibri" w:hAnsi="Times New Roman" w:cs="Times New Roman"/>
          <w:color w:val="000000" w:themeColor="text1"/>
          <w:sz w:val="28"/>
          <w:szCs w:val="28"/>
        </w:rPr>
        <w:t>justifications</w:t>
      </w:r>
      <w:r w:rsidR="359B59E2" w:rsidRPr="60EC419D">
        <w:rPr>
          <w:rFonts w:ascii="Times New Roman" w:eastAsia="Calibri" w:hAnsi="Times New Roman" w:cs="Times New Roman"/>
          <w:color w:val="000000" w:themeColor="text1"/>
          <w:sz w:val="28"/>
          <w:szCs w:val="28"/>
        </w:rPr>
        <w:t xml:space="preserve"> cannot override the obligations of the State to respect the internationally guaranteed </w:t>
      </w:r>
      <w:r w:rsidR="6176D286" w:rsidRPr="60EC419D">
        <w:rPr>
          <w:rFonts w:ascii="Times New Roman" w:eastAsia="Calibri" w:hAnsi="Times New Roman" w:cs="Times New Roman"/>
          <w:color w:val="000000" w:themeColor="text1"/>
          <w:sz w:val="28"/>
          <w:szCs w:val="28"/>
        </w:rPr>
        <w:t>fundamental</w:t>
      </w:r>
      <w:r w:rsidRPr="60EC419D">
        <w:rPr>
          <w:rFonts w:ascii="Times New Roman" w:eastAsia="Calibri" w:hAnsi="Times New Roman" w:cs="Times New Roman"/>
          <w:color w:val="000000" w:themeColor="text1"/>
          <w:sz w:val="28"/>
          <w:szCs w:val="28"/>
        </w:rPr>
        <w:t xml:space="preserve"> freedoms and </w:t>
      </w:r>
      <w:r w:rsidR="359B59E2" w:rsidRPr="60EC419D">
        <w:rPr>
          <w:rFonts w:ascii="Times New Roman" w:eastAsia="Calibri" w:hAnsi="Times New Roman" w:cs="Times New Roman"/>
          <w:color w:val="000000" w:themeColor="text1"/>
          <w:sz w:val="28"/>
          <w:szCs w:val="28"/>
        </w:rPr>
        <w:t>human rights of all persons</w:t>
      </w:r>
      <w:r w:rsidRPr="60EC419D">
        <w:rPr>
          <w:rFonts w:ascii="Times New Roman" w:eastAsia="Calibri" w:hAnsi="Times New Roman" w:cs="Times New Roman"/>
          <w:color w:val="000000" w:themeColor="text1"/>
          <w:sz w:val="28"/>
          <w:szCs w:val="28"/>
        </w:rPr>
        <w:t>.</w:t>
      </w:r>
      <w:r w:rsidR="78C7C710" w:rsidRPr="60EC419D">
        <w:rPr>
          <w:rFonts w:ascii="Times New Roman" w:eastAsia="Calibri" w:hAnsi="Times New Roman" w:cs="Times New Roman"/>
          <w:color w:val="000000" w:themeColor="text1"/>
          <w:sz w:val="28"/>
          <w:szCs w:val="28"/>
        </w:rPr>
        <w:t xml:space="preserve"> </w:t>
      </w:r>
      <w:r w:rsidR="4280B351" w:rsidRPr="60EC419D">
        <w:rPr>
          <w:rFonts w:ascii="Times New Roman" w:eastAsia="Calibri" w:hAnsi="Times New Roman" w:cs="Times New Roman"/>
          <w:color w:val="000000" w:themeColor="text1"/>
          <w:sz w:val="28"/>
          <w:szCs w:val="28"/>
        </w:rPr>
        <w:t xml:space="preserve">These obligations apply to any </w:t>
      </w:r>
      <w:r w:rsidR="6982260A" w:rsidRPr="60EC419D">
        <w:rPr>
          <w:rFonts w:ascii="Times New Roman" w:eastAsia="Calibri" w:hAnsi="Times New Roman" w:cs="Times New Roman"/>
          <w:color w:val="000000" w:themeColor="text1"/>
          <w:sz w:val="28"/>
          <w:szCs w:val="28"/>
        </w:rPr>
        <w:t>S</w:t>
      </w:r>
      <w:r w:rsidR="4280B351" w:rsidRPr="60EC419D">
        <w:rPr>
          <w:rFonts w:ascii="Times New Roman" w:eastAsia="Calibri" w:hAnsi="Times New Roman" w:cs="Times New Roman"/>
          <w:color w:val="000000" w:themeColor="text1"/>
          <w:sz w:val="28"/>
          <w:szCs w:val="28"/>
        </w:rPr>
        <w:t xml:space="preserve">tate with jurisdiction over </w:t>
      </w:r>
      <w:r w:rsidR="4530BB7F" w:rsidRPr="008E274A">
        <w:rPr>
          <w:rFonts w:ascii="Times New Roman" w:eastAsia="Calibri" w:hAnsi="Times New Roman" w:cs="Times New Roman"/>
          <w:color w:val="000000" w:themeColor="text1"/>
          <w:sz w:val="28"/>
          <w:szCs w:val="28"/>
        </w:rPr>
        <w:t>the</w:t>
      </w:r>
      <w:r w:rsidR="4280B351" w:rsidRPr="60EC419D">
        <w:rPr>
          <w:rFonts w:ascii="Times New Roman" w:eastAsia="Calibri" w:hAnsi="Times New Roman" w:cs="Times New Roman"/>
          <w:color w:val="000000" w:themeColor="text1"/>
          <w:sz w:val="28"/>
          <w:szCs w:val="28"/>
        </w:rPr>
        <w:t xml:space="preserve"> transfer of arms, military and security services as well as the export, import, </w:t>
      </w:r>
      <w:r w:rsidR="02D7C300" w:rsidRPr="60EC419D">
        <w:rPr>
          <w:rFonts w:ascii="Times New Roman" w:eastAsia="Calibri" w:hAnsi="Times New Roman" w:cs="Times New Roman"/>
          <w:color w:val="000000" w:themeColor="text1"/>
          <w:sz w:val="28"/>
          <w:szCs w:val="28"/>
        </w:rPr>
        <w:t xml:space="preserve">offshoring, </w:t>
      </w:r>
      <w:r w:rsidR="4280B351" w:rsidRPr="60EC419D">
        <w:rPr>
          <w:rFonts w:ascii="Times New Roman" w:eastAsia="Calibri" w:hAnsi="Times New Roman" w:cs="Times New Roman"/>
          <w:color w:val="000000" w:themeColor="text1"/>
          <w:sz w:val="28"/>
          <w:szCs w:val="28"/>
        </w:rPr>
        <w:t xml:space="preserve">transit, transshipment, brokerage and </w:t>
      </w:r>
      <w:r w:rsidR="6176D286" w:rsidRPr="60EC419D">
        <w:rPr>
          <w:rFonts w:ascii="Times New Roman" w:eastAsia="Calibri" w:hAnsi="Times New Roman" w:cs="Times New Roman"/>
          <w:color w:val="000000" w:themeColor="text1"/>
          <w:sz w:val="28"/>
          <w:szCs w:val="28"/>
        </w:rPr>
        <w:t>licensing of</w:t>
      </w:r>
      <w:r w:rsidR="4280B351" w:rsidRPr="60EC419D">
        <w:rPr>
          <w:rFonts w:ascii="Times New Roman" w:eastAsia="Calibri" w:hAnsi="Times New Roman" w:cs="Times New Roman"/>
          <w:color w:val="000000" w:themeColor="text1"/>
          <w:sz w:val="28"/>
          <w:szCs w:val="28"/>
        </w:rPr>
        <w:t xml:space="preserve"> production of arms.</w:t>
      </w:r>
      <w:r w:rsidR="0BF01750" w:rsidRPr="60EC419D">
        <w:rPr>
          <w:rFonts w:ascii="Times New Roman" w:eastAsia="Calibri" w:hAnsi="Times New Roman" w:cs="Times New Roman"/>
          <w:color w:val="000000" w:themeColor="text1"/>
          <w:sz w:val="28"/>
          <w:szCs w:val="28"/>
        </w:rPr>
        <w:t xml:space="preserve"> </w:t>
      </w:r>
    </w:p>
    <w:p w14:paraId="39CB85A1" w14:textId="5B0E7F27" w:rsidR="00384537" w:rsidRPr="00B24057" w:rsidRDefault="00F21221"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lang w:val="en-ZA"/>
          <w14:ligatures w14:val="none"/>
        </w:rPr>
      </w:pPr>
      <w:r w:rsidRPr="00F11C98">
        <w:rPr>
          <w:rFonts w:ascii="Times New Roman" w:eastAsia="Calibri" w:hAnsi="Times New Roman" w:cs="Times New Roman"/>
          <w:color w:val="000000"/>
          <w:kern w:val="0"/>
          <w:sz w:val="28"/>
          <w:szCs w:val="28"/>
          <w:lang w:val="en-ZA"/>
          <w14:ligatures w14:val="none"/>
        </w:rPr>
        <w:t>With regards to private military and security companies, the Working Group notes existing multistakeholder regulatory initiatives, including the Montreux Document, the International Code of Conduct for Private Security Providers, and the Voluntary Principles on Security and Human Rights. However, it reiterates that a comprehensive, legally binding, international regulatory instrument will ensure consistent regulation worldwide and adequate protection of human rights affected by the activities of PMSCs</w:t>
      </w:r>
      <w:r w:rsidR="00384537" w:rsidRPr="00F11C98">
        <w:rPr>
          <w:rFonts w:ascii="Times New Roman" w:eastAsia="Calibri" w:hAnsi="Times New Roman" w:cs="Times New Roman"/>
          <w:color w:val="000000"/>
          <w:kern w:val="0"/>
          <w:sz w:val="28"/>
          <w:szCs w:val="28"/>
          <w:lang w:val="en-ZA"/>
          <w14:ligatures w14:val="none"/>
        </w:rPr>
        <w:t>.</w:t>
      </w:r>
    </w:p>
    <w:p w14:paraId="0CBC1DD8" w14:textId="07794F4B" w:rsidR="00250382" w:rsidRPr="008E274A" w:rsidRDefault="005F4346" w:rsidP="008E27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themeColor="text1"/>
          <w:sz w:val="28"/>
          <w:szCs w:val="28"/>
        </w:rPr>
        <w:t>O</w:t>
      </w:r>
      <w:r w:rsidR="777A9FD2" w:rsidRPr="60EC419D">
        <w:rPr>
          <w:rFonts w:ascii="Times New Roman" w:eastAsia="Calibri" w:hAnsi="Times New Roman" w:cs="Times New Roman"/>
          <w:color w:val="000000" w:themeColor="text1"/>
          <w:sz w:val="28"/>
          <w:szCs w:val="28"/>
        </w:rPr>
        <w:t xml:space="preserve">ther key supply-side actors in the </w:t>
      </w:r>
      <w:r w:rsidR="415CF39C" w:rsidRPr="60EC419D">
        <w:rPr>
          <w:rFonts w:ascii="Times New Roman" w:eastAsia="Calibri" w:hAnsi="Times New Roman" w:cs="Times New Roman"/>
          <w:color w:val="000000" w:themeColor="text1"/>
          <w:sz w:val="28"/>
          <w:szCs w:val="28"/>
        </w:rPr>
        <w:t>private sector</w:t>
      </w:r>
      <w:r w:rsidR="777A9FD2" w:rsidRPr="60EC419D">
        <w:rPr>
          <w:rFonts w:ascii="Times New Roman" w:eastAsia="Calibri" w:hAnsi="Times New Roman" w:cs="Times New Roman"/>
          <w:color w:val="000000" w:themeColor="text1"/>
          <w:sz w:val="28"/>
          <w:szCs w:val="28"/>
        </w:rPr>
        <w:t xml:space="preserve"> s</w:t>
      </w:r>
      <w:r w:rsidR="415CF39C" w:rsidRPr="60EC419D">
        <w:rPr>
          <w:rFonts w:ascii="Times New Roman" w:eastAsia="Calibri" w:hAnsi="Times New Roman" w:cs="Times New Roman"/>
          <w:color w:val="000000" w:themeColor="text1"/>
          <w:sz w:val="28"/>
          <w:szCs w:val="28"/>
        </w:rPr>
        <w:t>uch as</w:t>
      </w:r>
      <w:r w:rsidR="6982260A" w:rsidRPr="60EC419D">
        <w:rPr>
          <w:rFonts w:ascii="Times New Roman" w:eastAsia="Calibri" w:hAnsi="Times New Roman" w:cs="Times New Roman"/>
          <w:color w:val="000000" w:themeColor="text1"/>
          <w:sz w:val="28"/>
          <w:szCs w:val="28"/>
        </w:rPr>
        <w:t xml:space="preserve"> </w:t>
      </w:r>
      <w:r w:rsidR="415CF39C" w:rsidRPr="008E274A">
        <w:rPr>
          <w:rFonts w:ascii="Times New Roman" w:eastAsia="Calibri" w:hAnsi="Times New Roman" w:cs="Times New Roman"/>
          <w:color w:val="000000" w:themeColor="text1"/>
          <w:sz w:val="28"/>
          <w:szCs w:val="28"/>
        </w:rPr>
        <w:t>arm companies, banks, financial institutions, arm dealers, arm brokers</w:t>
      </w:r>
      <w:r w:rsidR="415CF39C" w:rsidRPr="60EC419D">
        <w:rPr>
          <w:rFonts w:ascii="Times New Roman" w:eastAsia="Calibri" w:hAnsi="Times New Roman" w:cs="Times New Roman"/>
          <w:color w:val="000000" w:themeColor="text1"/>
          <w:sz w:val="28"/>
          <w:szCs w:val="28"/>
        </w:rPr>
        <w:t xml:space="preserve"> and investors </w:t>
      </w:r>
      <w:r w:rsidR="49677ED3" w:rsidRPr="60EC419D">
        <w:rPr>
          <w:rFonts w:ascii="Times New Roman" w:eastAsia="Calibri" w:hAnsi="Times New Roman" w:cs="Times New Roman"/>
          <w:color w:val="000000" w:themeColor="text1"/>
          <w:sz w:val="28"/>
          <w:szCs w:val="28"/>
        </w:rPr>
        <w:t xml:space="preserve">contributing to the production and </w:t>
      </w:r>
      <w:r w:rsidR="2E358936" w:rsidRPr="60EC419D">
        <w:rPr>
          <w:rFonts w:ascii="Times New Roman" w:eastAsia="Calibri" w:hAnsi="Times New Roman" w:cs="Times New Roman"/>
          <w:color w:val="000000" w:themeColor="text1"/>
          <w:sz w:val="28"/>
          <w:szCs w:val="28"/>
        </w:rPr>
        <w:t>proliferation</w:t>
      </w:r>
      <w:r w:rsidR="49677ED3" w:rsidRPr="60EC419D">
        <w:rPr>
          <w:rFonts w:ascii="Times New Roman" w:eastAsia="Calibri" w:hAnsi="Times New Roman" w:cs="Times New Roman"/>
          <w:color w:val="000000" w:themeColor="text1"/>
          <w:sz w:val="28"/>
          <w:szCs w:val="28"/>
        </w:rPr>
        <w:t xml:space="preserve"> of arms </w:t>
      </w:r>
      <w:r w:rsidR="2E358936" w:rsidRPr="60EC419D">
        <w:rPr>
          <w:rFonts w:ascii="Times New Roman" w:eastAsia="Calibri" w:hAnsi="Times New Roman" w:cs="Times New Roman"/>
          <w:color w:val="000000" w:themeColor="text1"/>
          <w:sz w:val="28"/>
          <w:szCs w:val="28"/>
        </w:rPr>
        <w:t xml:space="preserve">bear their own responsibilities to </w:t>
      </w:r>
      <w:r w:rsidR="51212E84" w:rsidRPr="60EC419D">
        <w:rPr>
          <w:rFonts w:ascii="Times New Roman" w:eastAsia="Calibri" w:hAnsi="Times New Roman" w:cs="Times New Roman"/>
          <w:color w:val="000000" w:themeColor="text1"/>
          <w:sz w:val="28"/>
          <w:szCs w:val="28"/>
        </w:rPr>
        <w:t xml:space="preserve">undertake systematic and periodic </w:t>
      </w:r>
      <w:r w:rsidR="3C9A1614" w:rsidRPr="60EC419D">
        <w:rPr>
          <w:rFonts w:ascii="Times New Roman" w:eastAsia="Calibri" w:hAnsi="Times New Roman" w:cs="Times New Roman"/>
          <w:color w:val="000000" w:themeColor="text1"/>
          <w:sz w:val="28"/>
          <w:szCs w:val="28"/>
        </w:rPr>
        <w:t>human rights due diligence</w:t>
      </w:r>
      <w:r w:rsidR="2E358936" w:rsidRPr="60EC419D">
        <w:rPr>
          <w:rFonts w:ascii="Times New Roman" w:eastAsia="Calibri" w:hAnsi="Times New Roman" w:cs="Times New Roman"/>
          <w:color w:val="000000" w:themeColor="text1"/>
          <w:sz w:val="28"/>
          <w:szCs w:val="28"/>
        </w:rPr>
        <w:t>, in line with</w:t>
      </w:r>
      <w:r w:rsidR="003665D9" w:rsidRPr="60EC419D">
        <w:rPr>
          <w:rFonts w:ascii="Times New Roman" w:eastAsia="Calibri" w:hAnsi="Times New Roman" w:cs="Times New Roman"/>
          <w:color w:val="000000" w:themeColor="text1"/>
          <w:sz w:val="28"/>
          <w:szCs w:val="28"/>
        </w:rPr>
        <w:t xml:space="preserve"> established human rights norms and standards</w:t>
      </w:r>
      <w:r w:rsidR="6982260A" w:rsidRPr="60EC419D">
        <w:rPr>
          <w:rFonts w:ascii="Times New Roman" w:eastAsia="Calibri" w:hAnsi="Times New Roman" w:cs="Times New Roman"/>
          <w:color w:val="000000" w:themeColor="text1"/>
          <w:sz w:val="28"/>
          <w:szCs w:val="28"/>
        </w:rPr>
        <w:t>.</w:t>
      </w:r>
    </w:p>
    <w:p w14:paraId="2E8DDA78" w14:textId="75E30329" w:rsidR="00BF5F16" w:rsidRPr="00AF4319" w:rsidRDefault="00BF5F16" w:rsidP="00090B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008E274A">
        <w:rPr>
          <w:rFonts w:ascii="Times New Roman" w:eastAsia="Calibri" w:hAnsi="Times New Roman" w:cs="Times New Roman"/>
          <w:color w:val="000000"/>
          <w:kern w:val="0"/>
          <w:sz w:val="28"/>
          <w:szCs w:val="28"/>
          <w14:ligatures w14:val="none"/>
        </w:rPr>
        <w:t xml:space="preserve">In that sense, the regulation, governance and decision-making process should occur through a preventative and protective human rights-based approach to disarmament and arms control </w:t>
      </w:r>
      <w:r w:rsidR="001A4BB6">
        <w:rPr>
          <w:rFonts w:ascii="Times New Roman" w:eastAsia="Calibri" w:hAnsi="Times New Roman" w:cs="Times New Roman"/>
          <w:color w:val="000000"/>
          <w:kern w:val="0"/>
          <w:sz w:val="28"/>
          <w:szCs w:val="28"/>
          <w14:ligatures w14:val="none"/>
        </w:rPr>
        <w:t>to ensure respect for</w:t>
      </w:r>
      <w:r w:rsidRPr="008E274A">
        <w:rPr>
          <w:rFonts w:ascii="Times New Roman" w:eastAsia="Calibri" w:hAnsi="Times New Roman" w:cs="Times New Roman"/>
          <w:color w:val="000000"/>
          <w:kern w:val="0"/>
          <w:sz w:val="28"/>
          <w:szCs w:val="28"/>
          <w14:ligatures w14:val="none"/>
        </w:rPr>
        <w:t xml:space="preserve"> the fundamental principles of participation, accountability, the rule of law</w:t>
      </w:r>
      <w:r w:rsidR="00A54B64">
        <w:rPr>
          <w:rFonts w:ascii="Times New Roman" w:eastAsia="Calibri" w:hAnsi="Times New Roman" w:cs="Times New Roman"/>
          <w:color w:val="000000"/>
          <w:kern w:val="0"/>
          <w:sz w:val="28"/>
          <w:szCs w:val="28"/>
          <w14:ligatures w14:val="none"/>
        </w:rPr>
        <w:t xml:space="preserve">, </w:t>
      </w:r>
      <w:r w:rsidRPr="008E274A">
        <w:rPr>
          <w:rFonts w:ascii="Times New Roman" w:eastAsia="Calibri" w:hAnsi="Times New Roman" w:cs="Times New Roman"/>
          <w:color w:val="000000"/>
          <w:kern w:val="0"/>
          <w:sz w:val="28"/>
          <w:szCs w:val="28"/>
          <w14:ligatures w14:val="none"/>
        </w:rPr>
        <w:t>equality and non-discrimination.</w:t>
      </w:r>
    </w:p>
    <w:p w14:paraId="565B0DAD" w14:textId="7940AAEB" w:rsidR="00DF75BC" w:rsidRPr="008E274A" w:rsidRDefault="00090BFE" w:rsidP="00B94B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iCs/>
          <w:color w:val="000000"/>
          <w:kern w:val="0"/>
          <w:sz w:val="28"/>
          <w:szCs w:val="28"/>
          <w14:ligatures w14:val="none"/>
        </w:rPr>
      </w:pPr>
      <w:r w:rsidRPr="00AF4319">
        <w:rPr>
          <w:rFonts w:ascii="Times New Roman" w:eastAsia="Calibri" w:hAnsi="Times New Roman" w:cs="Times New Roman"/>
          <w:iCs/>
          <w:color w:val="000000"/>
          <w:kern w:val="0"/>
          <w:sz w:val="28"/>
          <w:szCs w:val="28"/>
          <w14:ligatures w14:val="none"/>
        </w:rPr>
        <w:t xml:space="preserve">Importantly, the regulation of these actors and entities places disarmament and arms </w:t>
      </w:r>
      <w:r w:rsidR="00030519" w:rsidRPr="00AF4319">
        <w:rPr>
          <w:rFonts w:ascii="Times New Roman" w:eastAsia="Calibri" w:hAnsi="Times New Roman" w:cs="Times New Roman"/>
          <w:iCs/>
          <w:color w:val="000000"/>
          <w:kern w:val="0"/>
          <w:sz w:val="28"/>
          <w:szCs w:val="28"/>
          <w14:ligatures w14:val="none"/>
        </w:rPr>
        <w:t>controls</w:t>
      </w:r>
      <w:r w:rsidRPr="00AF4319">
        <w:rPr>
          <w:rFonts w:ascii="Times New Roman" w:eastAsia="Calibri" w:hAnsi="Times New Roman" w:cs="Times New Roman"/>
          <w:iCs/>
          <w:color w:val="000000"/>
          <w:kern w:val="0"/>
          <w:sz w:val="28"/>
          <w:szCs w:val="28"/>
          <w14:ligatures w14:val="none"/>
        </w:rPr>
        <w:t xml:space="preserve"> firmly within the Sustainable Development Agenda. </w:t>
      </w:r>
      <w:proofErr w:type="gramStart"/>
      <w:r w:rsidRPr="00AF4319">
        <w:rPr>
          <w:rFonts w:ascii="Times New Roman" w:eastAsia="Calibri" w:hAnsi="Times New Roman" w:cs="Times New Roman"/>
          <w:iCs/>
          <w:color w:val="000000"/>
          <w:kern w:val="0"/>
          <w:sz w:val="28"/>
          <w:szCs w:val="28"/>
          <w14:ligatures w14:val="none"/>
        </w:rPr>
        <w:t>In particular, SDG</w:t>
      </w:r>
      <w:proofErr w:type="gramEnd"/>
      <w:r w:rsidRPr="00AF4319">
        <w:rPr>
          <w:rFonts w:ascii="Times New Roman" w:eastAsia="Calibri" w:hAnsi="Times New Roman" w:cs="Times New Roman"/>
          <w:iCs/>
          <w:color w:val="000000"/>
          <w:kern w:val="0"/>
          <w:sz w:val="28"/>
          <w:szCs w:val="28"/>
          <w14:ligatures w14:val="none"/>
        </w:rPr>
        <w:t xml:space="preserve"> target 16.4 which explicitly reflects the importance of reducing illicit arms flows and of arms control to promote peace, security and sustainable development.</w:t>
      </w:r>
      <w:r w:rsidR="00D41FF2">
        <w:rPr>
          <w:rFonts w:ascii="Times New Roman" w:eastAsia="Calibri" w:hAnsi="Times New Roman" w:cs="Times New Roman"/>
          <w:iCs/>
          <w:color w:val="000000"/>
          <w:kern w:val="0"/>
          <w:sz w:val="28"/>
          <w:szCs w:val="28"/>
          <w14:ligatures w14:val="none"/>
        </w:rPr>
        <w:t xml:space="preserve"> </w:t>
      </w:r>
    </w:p>
    <w:p w14:paraId="66C9DFDD" w14:textId="6ED3B4CF" w:rsidR="0004351E" w:rsidRPr="000F66E4" w:rsidRDefault="0004351E" w:rsidP="000435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lastRenderedPageBreak/>
        <w:t>Mr President,</w:t>
      </w:r>
    </w:p>
    <w:p w14:paraId="699E1B31" w14:textId="77777777" w:rsidR="0004351E" w:rsidRPr="000F66E4" w:rsidRDefault="0004351E" w:rsidP="000435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t>Excellencies,</w:t>
      </w:r>
    </w:p>
    <w:p w14:paraId="718614F1" w14:textId="77777777" w:rsidR="0004351E" w:rsidRPr="000F66E4" w:rsidRDefault="0004351E" w:rsidP="000435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i/>
          <w:color w:val="000000"/>
          <w:kern w:val="0"/>
          <w:sz w:val="28"/>
          <w:szCs w:val="28"/>
          <w14:ligatures w14:val="none"/>
        </w:rPr>
      </w:pPr>
      <w:r w:rsidRPr="000F66E4">
        <w:rPr>
          <w:rFonts w:ascii="Times New Roman" w:eastAsia="Calibri" w:hAnsi="Times New Roman" w:cs="Times New Roman"/>
          <w:i/>
          <w:color w:val="000000"/>
          <w:kern w:val="0"/>
          <w:sz w:val="28"/>
          <w:szCs w:val="28"/>
          <w14:ligatures w14:val="none"/>
        </w:rPr>
        <w:t>Distinguished delegates,</w:t>
      </w:r>
    </w:p>
    <w:p w14:paraId="777EE1FA" w14:textId="6FEFCD56" w:rsidR="00662943" w:rsidRPr="008E274A" w:rsidRDefault="00D429CD" w:rsidP="21F7D9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00462961">
        <w:rPr>
          <w:rFonts w:ascii="Times New Roman" w:eastAsia="Calibri" w:hAnsi="Times New Roman" w:cs="Times New Roman"/>
          <w:color w:val="000000"/>
          <w:kern w:val="0"/>
          <w:sz w:val="28"/>
          <w:szCs w:val="28"/>
          <w14:ligatures w14:val="none"/>
        </w:rPr>
        <w:t>Let me now turn to the</w:t>
      </w:r>
      <w:r w:rsidR="00DB5625" w:rsidRPr="00462961">
        <w:rPr>
          <w:rFonts w:ascii="Times New Roman" w:eastAsia="Calibri" w:hAnsi="Times New Roman" w:cs="Times New Roman"/>
          <w:color w:val="000000"/>
          <w:kern w:val="0"/>
          <w:sz w:val="28"/>
          <w:szCs w:val="28"/>
          <w14:ligatures w14:val="none"/>
        </w:rPr>
        <w:t xml:space="preserve"> country visit</w:t>
      </w:r>
      <w:r w:rsidRPr="00462961">
        <w:rPr>
          <w:rFonts w:ascii="Times New Roman" w:eastAsia="Calibri" w:hAnsi="Times New Roman" w:cs="Times New Roman"/>
          <w:color w:val="000000"/>
          <w:kern w:val="0"/>
          <w:sz w:val="28"/>
          <w:szCs w:val="28"/>
          <w14:ligatures w14:val="none"/>
        </w:rPr>
        <w:t xml:space="preserve"> report of the Working Group to </w:t>
      </w:r>
      <w:r w:rsidR="001233C9" w:rsidRPr="001233C9">
        <w:rPr>
          <w:rFonts w:ascii="Times New Roman" w:eastAsia="Calibri" w:hAnsi="Times New Roman" w:cs="Times New Roman"/>
          <w:color w:val="000000"/>
          <w:kern w:val="0"/>
          <w:sz w:val="28"/>
          <w:szCs w:val="28"/>
          <w14:ligatures w14:val="none"/>
        </w:rPr>
        <w:t xml:space="preserve">Côte d’Ivoire </w:t>
      </w:r>
      <w:r w:rsidR="00462961" w:rsidRPr="00462961">
        <w:rPr>
          <w:rFonts w:ascii="Times New Roman" w:eastAsia="Calibri" w:hAnsi="Times New Roman" w:cs="Times New Roman"/>
          <w:color w:val="000000"/>
          <w:kern w:val="0"/>
          <w:sz w:val="28"/>
          <w:szCs w:val="28"/>
          <w14:ligatures w14:val="none"/>
        </w:rPr>
        <w:t xml:space="preserve">visited </w:t>
      </w:r>
      <w:r w:rsidR="000F0FE7" w:rsidRPr="00462961">
        <w:rPr>
          <w:rFonts w:ascii="Times New Roman" w:eastAsia="Calibri" w:hAnsi="Times New Roman" w:cs="Times New Roman"/>
          <w:color w:val="000000"/>
          <w:kern w:val="0"/>
          <w:sz w:val="28"/>
          <w:szCs w:val="28"/>
          <w14:ligatures w14:val="none"/>
        </w:rPr>
        <w:t xml:space="preserve">from </w:t>
      </w:r>
      <w:r w:rsidR="00462961" w:rsidRPr="00462961">
        <w:rPr>
          <w:rFonts w:ascii="Times New Roman" w:eastAsia="Calibri" w:hAnsi="Times New Roman" w:cs="Times New Roman"/>
          <w:color w:val="000000"/>
          <w:kern w:val="0"/>
          <w:sz w:val="28"/>
          <w:szCs w:val="28"/>
          <w14:ligatures w14:val="none"/>
        </w:rPr>
        <w:t>4 - 13 March 2024.</w:t>
      </w:r>
      <w:r w:rsidR="008607A9">
        <w:rPr>
          <w:rFonts w:ascii="Times New Roman" w:eastAsia="Calibri" w:hAnsi="Times New Roman" w:cs="Times New Roman"/>
          <w:color w:val="000000"/>
          <w:kern w:val="0"/>
          <w:sz w:val="28"/>
          <w:szCs w:val="28"/>
          <w14:ligatures w14:val="none"/>
        </w:rPr>
        <w:t xml:space="preserve"> </w:t>
      </w:r>
      <w:r w:rsidR="001233C9" w:rsidRPr="001233C9">
        <w:rPr>
          <w:rFonts w:ascii="Times New Roman" w:eastAsia="Calibri" w:hAnsi="Times New Roman" w:cs="Times New Roman"/>
          <w:color w:val="000000"/>
          <w:kern w:val="0"/>
          <w:sz w:val="28"/>
          <w:szCs w:val="28"/>
          <w14:ligatures w14:val="none"/>
        </w:rPr>
        <w:t xml:space="preserve">The Working Group is grateful to the Government of Côte d’Ivoire </w:t>
      </w:r>
      <w:r w:rsidR="00AB633F" w:rsidRPr="00AB633F">
        <w:rPr>
          <w:rFonts w:ascii="Times New Roman" w:eastAsia="Calibri" w:hAnsi="Times New Roman" w:cs="Times New Roman"/>
          <w:color w:val="000000"/>
          <w:kern w:val="0"/>
          <w:sz w:val="28"/>
          <w:szCs w:val="28"/>
          <w14:ligatures w14:val="none"/>
        </w:rPr>
        <w:t xml:space="preserve">for extending the invitation to visit the country </w:t>
      </w:r>
      <w:r w:rsidR="001233C9" w:rsidRPr="001233C9">
        <w:rPr>
          <w:rFonts w:ascii="Times New Roman" w:eastAsia="Calibri" w:hAnsi="Times New Roman" w:cs="Times New Roman"/>
          <w:color w:val="000000"/>
          <w:kern w:val="0"/>
          <w:sz w:val="28"/>
          <w:szCs w:val="28"/>
          <w14:ligatures w14:val="none"/>
        </w:rPr>
        <w:t xml:space="preserve">and </w:t>
      </w:r>
      <w:r w:rsidR="001233C9" w:rsidRPr="008E274A">
        <w:rPr>
          <w:rFonts w:ascii="Times New Roman" w:eastAsia="Calibri" w:hAnsi="Times New Roman" w:cs="Times New Roman"/>
          <w:color w:val="000000"/>
          <w:kern w:val="0"/>
          <w:sz w:val="28"/>
          <w:szCs w:val="28"/>
          <w14:ligatures w14:val="none"/>
        </w:rPr>
        <w:t xml:space="preserve">extends its </w:t>
      </w:r>
      <w:r w:rsidR="00AB633F" w:rsidRPr="008E274A">
        <w:rPr>
          <w:rFonts w:ascii="Times New Roman" w:eastAsia="Calibri" w:hAnsi="Times New Roman" w:cs="Times New Roman"/>
          <w:color w:val="000000"/>
          <w:kern w:val="0"/>
          <w:sz w:val="28"/>
          <w:szCs w:val="28"/>
          <w14:ligatures w14:val="none"/>
        </w:rPr>
        <w:t>appreciation</w:t>
      </w:r>
      <w:r w:rsidR="001233C9" w:rsidRPr="008E274A">
        <w:rPr>
          <w:rFonts w:ascii="Times New Roman" w:eastAsia="Calibri" w:hAnsi="Times New Roman" w:cs="Times New Roman"/>
          <w:color w:val="000000"/>
          <w:kern w:val="0"/>
          <w:sz w:val="28"/>
          <w:szCs w:val="28"/>
          <w14:ligatures w14:val="none"/>
        </w:rPr>
        <w:t xml:space="preserve"> to those who made this important follow-up visit possible.</w:t>
      </w:r>
      <w:r w:rsidR="00CB2488" w:rsidRPr="008E274A">
        <w:rPr>
          <w:rFonts w:ascii="Times New Roman" w:eastAsia="Calibri" w:hAnsi="Times New Roman" w:cs="Times New Roman"/>
          <w:color w:val="000000"/>
          <w:kern w:val="0"/>
          <w:sz w:val="28"/>
          <w:szCs w:val="28"/>
          <w14:ligatures w14:val="none"/>
        </w:rPr>
        <w:t xml:space="preserve"> </w:t>
      </w:r>
    </w:p>
    <w:p w14:paraId="33A149E6" w14:textId="77777777" w:rsidR="00D4546F" w:rsidRPr="00D4546F" w:rsidRDefault="00783124"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8E274A">
        <w:rPr>
          <w:rFonts w:ascii="Times New Roman" w:eastAsia="Calibri" w:hAnsi="Times New Roman" w:cs="Times New Roman"/>
          <w:color w:val="000000"/>
          <w:kern w:val="0"/>
          <w:sz w:val="28"/>
          <w:szCs w:val="28"/>
          <w14:ligatures w14:val="none"/>
        </w:rPr>
        <w:t>Since the previous visit of this Working Group in 2014, Côte</w:t>
      </w:r>
      <w:r w:rsidRPr="00783124">
        <w:rPr>
          <w:rFonts w:ascii="Times New Roman" w:eastAsia="Calibri" w:hAnsi="Times New Roman" w:cs="Times New Roman"/>
          <w:color w:val="000000"/>
          <w:kern w:val="0"/>
          <w:sz w:val="28"/>
          <w:szCs w:val="28"/>
          <w14:ligatures w14:val="none"/>
        </w:rPr>
        <w:t xml:space="preserve"> d’Ivoire has made considerable progress in achieving stability, rebuilding its core institutions, strengthening the security sector and ensuring socio</w:t>
      </w:r>
      <w:r w:rsidR="000700A3" w:rsidRPr="00A74003">
        <w:rPr>
          <w:rFonts w:ascii="Times New Roman" w:eastAsia="Calibri" w:hAnsi="Times New Roman" w:cs="Times New Roman"/>
          <w:color w:val="000000"/>
          <w:kern w:val="0"/>
          <w:sz w:val="28"/>
          <w:szCs w:val="28"/>
          <w14:ligatures w14:val="none"/>
        </w:rPr>
        <w:t>-</w:t>
      </w:r>
      <w:r w:rsidRPr="00783124">
        <w:rPr>
          <w:rFonts w:ascii="Times New Roman" w:eastAsia="Calibri" w:hAnsi="Times New Roman" w:cs="Times New Roman"/>
          <w:color w:val="000000"/>
          <w:kern w:val="0"/>
          <w:sz w:val="28"/>
          <w:szCs w:val="28"/>
          <w14:ligatures w14:val="none"/>
        </w:rPr>
        <w:t xml:space="preserve">economic development. Notably, the Government of Côte d’Ivoire has implemented various economic programs to promote sustainable livelihood opportunities of the most marginalized segments of the population, with specific initiatives targeting </w:t>
      </w:r>
      <w:r w:rsidR="00A74003" w:rsidRPr="00D4546F">
        <w:rPr>
          <w:rFonts w:ascii="Times New Roman" w:eastAsia="Calibri" w:hAnsi="Times New Roman" w:cs="Times New Roman"/>
          <w:color w:val="000000"/>
          <w:kern w:val="0"/>
          <w:sz w:val="28"/>
          <w:szCs w:val="28"/>
          <w14:ligatures w14:val="none"/>
        </w:rPr>
        <w:t>women and</w:t>
      </w:r>
      <w:r w:rsidRPr="00783124">
        <w:rPr>
          <w:rFonts w:ascii="Times New Roman" w:eastAsia="Calibri" w:hAnsi="Times New Roman" w:cs="Times New Roman"/>
          <w:color w:val="000000"/>
          <w:kern w:val="0"/>
          <w:sz w:val="28"/>
          <w:szCs w:val="28"/>
          <w14:ligatures w14:val="none"/>
        </w:rPr>
        <w:t xml:space="preserve"> youth. </w:t>
      </w:r>
    </w:p>
    <w:p w14:paraId="2DB32068" w14:textId="32EC13A8" w:rsidR="000700A3" w:rsidRPr="008E42FF" w:rsidRDefault="00783124"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 xml:space="preserve">The Working Group </w:t>
      </w:r>
      <w:proofErr w:type="gramStart"/>
      <w:r w:rsidRPr="00783124">
        <w:rPr>
          <w:rFonts w:ascii="Times New Roman" w:eastAsia="Calibri" w:hAnsi="Times New Roman" w:cs="Times New Roman"/>
          <w:color w:val="000000"/>
          <w:kern w:val="0"/>
          <w:sz w:val="28"/>
          <w:szCs w:val="28"/>
          <w14:ligatures w14:val="none"/>
        </w:rPr>
        <w:t>recognises that to a large extent</w:t>
      </w:r>
      <w:proofErr w:type="gramEnd"/>
      <w:r w:rsidRPr="00783124">
        <w:rPr>
          <w:rFonts w:ascii="Times New Roman" w:eastAsia="Calibri" w:hAnsi="Times New Roman" w:cs="Times New Roman"/>
          <w:color w:val="000000"/>
          <w:kern w:val="0"/>
          <w:sz w:val="28"/>
          <w:szCs w:val="28"/>
          <w14:ligatures w14:val="none"/>
        </w:rPr>
        <w:t xml:space="preserve">, Côte d’Ivoire succeeded in addressing security issues at the outset of its transition process in 2011. </w:t>
      </w:r>
      <w:r w:rsidR="000700A3" w:rsidRPr="00783124">
        <w:rPr>
          <w:rFonts w:ascii="Times New Roman" w:eastAsia="Calibri" w:hAnsi="Times New Roman" w:cs="Times New Roman"/>
          <w:color w:val="000000"/>
          <w:kern w:val="0"/>
          <w:sz w:val="28"/>
          <w:szCs w:val="28"/>
          <w14:ligatures w14:val="none"/>
        </w:rPr>
        <w:t xml:space="preserve">The Working Group </w:t>
      </w:r>
      <w:r w:rsidR="00D4546F" w:rsidRPr="00D4546F">
        <w:rPr>
          <w:rFonts w:ascii="Times New Roman" w:eastAsia="Calibri" w:hAnsi="Times New Roman" w:cs="Times New Roman"/>
          <w:color w:val="000000"/>
          <w:kern w:val="0"/>
          <w:sz w:val="28"/>
          <w:szCs w:val="28"/>
          <w14:ligatures w14:val="none"/>
        </w:rPr>
        <w:t xml:space="preserve">also </w:t>
      </w:r>
      <w:r w:rsidR="000700A3" w:rsidRPr="00783124">
        <w:rPr>
          <w:rFonts w:ascii="Times New Roman" w:eastAsia="Calibri" w:hAnsi="Times New Roman" w:cs="Times New Roman"/>
          <w:color w:val="000000"/>
          <w:kern w:val="0"/>
          <w:sz w:val="28"/>
          <w:szCs w:val="28"/>
          <w14:ligatures w14:val="none"/>
        </w:rPr>
        <w:t xml:space="preserve">notes with appreciation that </w:t>
      </w:r>
      <w:proofErr w:type="gramStart"/>
      <w:r w:rsidR="000700A3" w:rsidRPr="00783124">
        <w:rPr>
          <w:rFonts w:ascii="Times New Roman" w:eastAsia="Calibri" w:hAnsi="Times New Roman" w:cs="Times New Roman"/>
          <w:color w:val="000000"/>
          <w:kern w:val="0"/>
          <w:sz w:val="28"/>
          <w:szCs w:val="28"/>
          <w14:ligatures w14:val="none"/>
        </w:rPr>
        <w:t>a large number of</w:t>
      </w:r>
      <w:proofErr w:type="gramEnd"/>
      <w:r w:rsidR="000700A3" w:rsidRPr="00783124">
        <w:rPr>
          <w:rFonts w:ascii="Times New Roman" w:eastAsia="Calibri" w:hAnsi="Times New Roman" w:cs="Times New Roman"/>
          <w:color w:val="000000"/>
          <w:kern w:val="0"/>
          <w:sz w:val="28"/>
          <w:szCs w:val="28"/>
          <w14:ligatures w14:val="none"/>
        </w:rPr>
        <w:t xml:space="preserve"> the recommendations it issued following its visit in 2014 were implemented. Specifically, the Working Group welcomes the inclusion of the definition of rape and other crimes of a sexual nature in the newly adopted Criminal Code of 2019, as well as the efforts taken by the authorities to combat violence against women. The Working Group also welcomes the establishment of a national civil registry.</w:t>
      </w:r>
    </w:p>
    <w:p w14:paraId="44A384A1" w14:textId="17B1B3C8" w:rsidR="00783124" w:rsidRPr="0081243C" w:rsidRDefault="00783124"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More attention now needs to be paid to place the Ivorian security sector reform as</w:t>
      </w:r>
      <w:r w:rsidR="00736E4B" w:rsidRPr="008112A2">
        <w:rPr>
          <w:rFonts w:ascii="Times New Roman" w:eastAsia="Calibri" w:hAnsi="Times New Roman" w:cs="Times New Roman"/>
          <w:color w:val="000000"/>
          <w:kern w:val="0"/>
          <w:sz w:val="28"/>
          <w:szCs w:val="28"/>
          <w14:ligatures w14:val="none"/>
        </w:rPr>
        <w:t xml:space="preserve"> r</w:t>
      </w:r>
      <w:r w:rsidRPr="00783124">
        <w:rPr>
          <w:rFonts w:ascii="Times New Roman" w:eastAsia="Calibri" w:hAnsi="Times New Roman" w:cs="Times New Roman"/>
          <w:color w:val="000000"/>
          <w:kern w:val="0"/>
          <w:sz w:val="28"/>
          <w:szCs w:val="28"/>
          <w14:ligatures w14:val="none"/>
        </w:rPr>
        <w:t xml:space="preserve">ecent political and security developments in the neighbouring countries, including the presence of extremism/jihadism and of foreign private military </w:t>
      </w:r>
      <w:r w:rsidRPr="00783124">
        <w:rPr>
          <w:rFonts w:ascii="Times New Roman" w:eastAsia="Calibri" w:hAnsi="Times New Roman" w:cs="Times New Roman"/>
          <w:color w:val="000000"/>
          <w:kern w:val="0"/>
          <w:sz w:val="28"/>
          <w:szCs w:val="28"/>
          <w14:ligatures w14:val="none"/>
        </w:rPr>
        <w:lastRenderedPageBreak/>
        <w:t>actors, may possibly</w:t>
      </w:r>
      <w:r w:rsidR="00736E4B" w:rsidRPr="008112A2">
        <w:rPr>
          <w:rFonts w:ascii="Times New Roman" w:eastAsia="Calibri" w:hAnsi="Times New Roman" w:cs="Times New Roman"/>
          <w:color w:val="000000"/>
          <w:kern w:val="0"/>
          <w:sz w:val="28"/>
          <w:szCs w:val="28"/>
          <w14:ligatures w14:val="none"/>
        </w:rPr>
        <w:t xml:space="preserve"> spillover and</w:t>
      </w:r>
      <w:r w:rsidRPr="00783124">
        <w:rPr>
          <w:rFonts w:ascii="Times New Roman" w:eastAsia="Calibri" w:hAnsi="Times New Roman" w:cs="Times New Roman"/>
          <w:color w:val="000000"/>
          <w:kern w:val="0"/>
          <w:sz w:val="28"/>
          <w:szCs w:val="28"/>
          <w14:ligatures w14:val="none"/>
        </w:rPr>
        <w:t xml:space="preserve"> impact on the country’s still fragile, security and political stability. </w:t>
      </w:r>
    </w:p>
    <w:p w14:paraId="4B0A23E0" w14:textId="4877BB9B" w:rsidR="008112A2" w:rsidRPr="00783124" w:rsidRDefault="008112A2"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 xml:space="preserve">Côte d’Ivoire dual response to the </w:t>
      </w:r>
      <w:r w:rsidR="0046738B" w:rsidRPr="0081243C">
        <w:rPr>
          <w:rFonts w:ascii="Times New Roman" w:eastAsia="Calibri" w:hAnsi="Times New Roman" w:cs="Times New Roman"/>
          <w:color w:val="000000"/>
          <w:kern w:val="0"/>
          <w:sz w:val="28"/>
          <w:szCs w:val="28"/>
          <w14:ligatures w14:val="none"/>
        </w:rPr>
        <w:t>extremist/</w:t>
      </w:r>
      <w:r w:rsidRPr="00783124">
        <w:rPr>
          <w:rFonts w:ascii="Times New Roman" w:eastAsia="Calibri" w:hAnsi="Times New Roman" w:cs="Times New Roman"/>
          <w:color w:val="000000"/>
          <w:kern w:val="0"/>
          <w:sz w:val="28"/>
          <w:szCs w:val="28"/>
          <w14:ligatures w14:val="none"/>
        </w:rPr>
        <w:t xml:space="preserve">jihadist violence on its northern borders and to the risks of predatory recruitment by mercenary-related actors seems to have borne fruit, both in military terms and in terms of economic development initiatives. In line with the 2030 Agenda for Sustainable Development and the Sustainable Development Goals, Côte d’Ivoire will need to continue to look behind symptoms to tackle the structural causes and drivers of poverty, inequality and social injustice </w:t>
      </w:r>
      <w:proofErr w:type="gramStart"/>
      <w:r w:rsidRPr="00783124">
        <w:rPr>
          <w:rFonts w:ascii="Times New Roman" w:eastAsia="Calibri" w:hAnsi="Times New Roman" w:cs="Times New Roman"/>
          <w:color w:val="000000"/>
          <w:kern w:val="0"/>
          <w:sz w:val="28"/>
          <w:szCs w:val="28"/>
          <w14:ligatures w14:val="none"/>
        </w:rPr>
        <w:t>in order to</w:t>
      </w:r>
      <w:proofErr w:type="gramEnd"/>
      <w:r w:rsidRPr="00783124">
        <w:rPr>
          <w:rFonts w:ascii="Times New Roman" w:eastAsia="Calibri" w:hAnsi="Times New Roman" w:cs="Times New Roman"/>
          <w:color w:val="000000"/>
          <w:kern w:val="0"/>
          <w:sz w:val="28"/>
          <w:szCs w:val="28"/>
          <w14:ligatures w14:val="none"/>
        </w:rPr>
        <w:t xml:space="preserve"> create conditions for a free, just and socially sustainable future.</w:t>
      </w:r>
    </w:p>
    <w:p w14:paraId="5023F1B3" w14:textId="20A97D19" w:rsidR="00783124" w:rsidRPr="00783124" w:rsidRDefault="00783124"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The Working Group calls on the Ivorian government to continue its strategies to reinforce security along its northern borders as well as to strengthen the programs to alleviate poverty and unemployment in the area, with the overall objective of preventing the recruitment, including the predatory recruitment, of mercenaries and mercenary-related actors, including extremist groups and foreign private military companies.</w:t>
      </w:r>
    </w:p>
    <w:p w14:paraId="0DFC385F" w14:textId="760868E6" w:rsidR="00783124" w:rsidRPr="00783124" w:rsidRDefault="00783124" w:rsidP="007831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The Working Group urgently calls on the strengthening of Côte d’Ivoire’s private military and security regulatory framework, which to date, remains unsatisfactory to tackle the risks created by the ever-increasing presence of foreign military personnel in neighbouring countries. Specifically, there is an urgent need to regulate the operations and services of private foreign military actors.</w:t>
      </w:r>
    </w:p>
    <w:p w14:paraId="5C3ECADE" w14:textId="3EF0D7B8" w:rsidR="00711507" w:rsidRPr="003242C8" w:rsidRDefault="00783124" w:rsidP="005521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783124">
        <w:rPr>
          <w:rFonts w:ascii="Times New Roman" w:eastAsia="Calibri" w:hAnsi="Times New Roman" w:cs="Times New Roman"/>
          <w:color w:val="000000"/>
          <w:kern w:val="0"/>
          <w:sz w:val="28"/>
          <w:szCs w:val="28"/>
          <w14:ligatures w14:val="none"/>
        </w:rPr>
        <w:t>The Working Group calls on the international community to step up its international cooperation and to work in close partnership with the Government of Côte d'Ivoire to achieve its goals.</w:t>
      </w:r>
    </w:p>
    <w:p w14:paraId="53B34FA3" w14:textId="70BB4B25" w:rsidR="00A06D96" w:rsidRPr="00A06D96" w:rsidRDefault="00A06D96" w:rsidP="005521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both"/>
        <w:rPr>
          <w:rFonts w:ascii="Times New Roman" w:eastAsia="Calibri" w:hAnsi="Times New Roman" w:cs="Times New Roman"/>
          <w:i/>
          <w:iCs/>
          <w:color w:val="000000"/>
          <w:kern w:val="0"/>
          <w:sz w:val="28"/>
          <w:szCs w:val="28"/>
          <w14:ligatures w14:val="none"/>
        </w:rPr>
      </w:pPr>
      <w:r w:rsidRPr="00A06D96">
        <w:rPr>
          <w:rFonts w:ascii="Times New Roman" w:eastAsia="Calibri" w:hAnsi="Times New Roman" w:cs="Times New Roman"/>
          <w:i/>
          <w:iCs/>
          <w:color w:val="000000"/>
          <w:kern w:val="0"/>
          <w:sz w:val="28"/>
          <w:szCs w:val="28"/>
          <w14:ligatures w14:val="none"/>
        </w:rPr>
        <w:t xml:space="preserve">Mr President, </w:t>
      </w:r>
    </w:p>
    <w:p w14:paraId="210312B5" w14:textId="77777777" w:rsidR="00A06D96" w:rsidRPr="00A06D96" w:rsidRDefault="00A06D96" w:rsidP="005521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contextualSpacing/>
        <w:jc w:val="both"/>
        <w:rPr>
          <w:rFonts w:ascii="Times New Roman" w:eastAsia="Calibri" w:hAnsi="Times New Roman" w:cs="Times New Roman"/>
          <w:i/>
          <w:iCs/>
          <w:color w:val="000000"/>
          <w:kern w:val="0"/>
          <w:sz w:val="28"/>
          <w:szCs w:val="28"/>
          <w14:ligatures w14:val="none"/>
        </w:rPr>
      </w:pPr>
      <w:r w:rsidRPr="00A06D96">
        <w:rPr>
          <w:rFonts w:ascii="Times New Roman" w:eastAsia="Calibri" w:hAnsi="Times New Roman" w:cs="Times New Roman"/>
          <w:i/>
          <w:iCs/>
          <w:color w:val="000000"/>
          <w:kern w:val="0"/>
          <w:sz w:val="28"/>
          <w:szCs w:val="28"/>
          <w14:ligatures w14:val="none"/>
        </w:rPr>
        <w:t xml:space="preserve">Excellencies, </w:t>
      </w:r>
    </w:p>
    <w:p w14:paraId="2D138A86" w14:textId="1816261A" w:rsidR="005521D5" w:rsidRPr="00A06D96" w:rsidRDefault="00A06D96" w:rsidP="005521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i/>
          <w:iCs/>
          <w:color w:val="000000"/>
          <w:kern w:val="0"/>
          <w:sz w:val="28"/>
          <w:szCs w:val="28"/>
          <w14:ligatures w14:val="none"/>
        </w:rPr>
      </w:pPr>
      <w:r w:rsidRPr="00A06D96">
        <w:rPr>
          <w:rFonts w:ascii="Times New Roman" w:eastAsia="Calibri" w:hAnsi="Times New Roman" w:cs="Times New Roman"/>
          <w:i/>
          <w:iCs/>
          <w:color w:val="000000"/>
          <w:kern w:val="0"/>
          <w:sz w:val="28"/>
          <w:szCs w:val="28"/>
          <w14:ligatures w14:val="none"/>
        </w:rPr>
        <w:t>Distinguished Delegates,</w:t>
      </w:r>
    </w:p>
    <w:p w14:paraId="1C315DEC" w14:textId="55CBB34B" w:rsidR="005723EA" w:rsidRDefault="005723EA" w:rsidP="21F7D9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lastRenderedPageBreak/>
        <w:t>Y</w:t>
      </w:r>
      <w:r w:rsidRPr="005723EA">
        <w:rPr>
          <w:rFonts w:ascii="Times New Roman" w:eastAsia="Calibri" w:hAnsi="Times New Roman" w:cs="Times New Roman"/>
          <w:color w:val="000000"/>
          <w:kern w:val="0"/>
          <w:sz w:val="28"/>
          <w:szCs w:val="28"/>
          <w14:ligatures w14:val="none"/>
        </w:rPr>
        <w:t>ear after year, our country visits, thematic reports, and communication</w:t>
      </w:r>
      <w:r>
        <w:rPr>
          <w:rFonts w:ascii="Times New Roman" w:eastAsia="Calibri" w:hAnsi="Times New Roman" w:cs="Times New Roman"/>
          <w:color w:val="000000"/>
          <w:kern w:val="0"/>
          <w:sz w:val="28"/>
          <w:szCs w:val="28"/>
          <w14:ligatures w14:val="none"/>
        </w:rPr>
        <w:t>s</w:t>
      </w:r>
      <w:r w:rsidRPr="005723EA">
        <w:rPr>
          <w:rFonts w:ascii="Times New Roman" w:eastAsia="Calibri" w:hAnsi="Times New Roman" w:cs="Times New Roman"/>
          <w:color w:val="000000"/>
          <w:kern w:val="0"/>
          <w:sz w:val="28"/>
          <w:szCs w:val="28"/>
          <w14:ligatures w14:val="none"/>
        </w:rPr>
        <w:t xml:space="preserve"> highlight </w:t>
      </w:r>
      <w:r w:rsidR="00275960">
        <w:rPr>
          <w:rFonts w:ascii="Times New Roman" w:eastAsia="Calibri" w:hAnsi="Times New Roman" w:cs="Times New Roman"/>
          <w:color w:val="000000"/>
          <w:kern w:val="0"/>
          <w:sz w:val="28"/>
          <w:szCs w:val="28"/>
          <w14:ligatures w14:val="none"/>
        </w:rPr>
        <w:t>the</w:t>
      </w:r>
      <w:r w:rsidRPr="005723EA">
        <w:rPr>
          <w:rFonts w:ascii="Times New Roman" w:eastAsia="Calibri" w:hAnsi="Times New Roman" w:cs="Times New Roman"/>
          <w:color w:val="000000"/>
          <w:kern w:val="0"/>
          <w:sz w:val="28"/>
          <w:szCs w:val="28"/>
          <w14:ligatures w14:val="none"/>
        </w:rPr>
        <w:t xml:space="preserve"> necessity of </w:t>
      </w:r>
      <w:r w:rsidR="00275960">
        <w:rPr>
          <w:rFonts w:ascii="Times New Roman" w:eastAsia="Calibri" w:hAnsi="Times New Roman" w:cs="Times New Roman"/>
          <w:color w:val="000000"/>
          <w:kern w:val="0"/>
          <w:sz w:val="28"/>
          <w:szCs w:val="28"/>
          <w14:ligatures w14:val="none"/>
        </w:rPr>
        <w:t>States to put in place</w:t>
      </w:r>
      <w:r w:rsidRPr="005723EA">
        <w:rPr>
          <w:rFonts w:ascii="Times New Roman" w:eastAsia="Calibri" w:hAnsi="Times New Roman" w:cs="Times New Roman"/>
          <w:color w:val="000000"/>
          <w:kern w:val="0"/>
          <w:sz w:val="28"/>
          <w:szCs w:val="28"/>
          <w14:ligatures w14:val="none"/>
        </w:rPr>
        <w:t xml:space="preserve"> stronger legislative framework</w:t>
      </w:r>
      <w:r w:rsidR="00275960">
        <w:rPr>
          <w:rFonts w:ascii="Times New Roman" w:eastAsia="Calibri" w:hAnsi="Times New Roman" w:cs="Times New Roman"/>
          <w:color w:val="000000"/>
          <w:kern w:val="0"/>
          <w:sz w:val="28"/>
          <w:szCs w:val="28"/>
          <w14:ligatures w14:val="none"/>
        </w:rPr>
        <w:t xml:space="preserve">, without delay, </w:t>
      </w:r>
      <w:r w:rsidR="00DB7D23">
        <w:rPr>
          <w:rFonts w:ascii="Times New Roman" w:eastAsia="Calibri" w:hAnsi="Times New Roman" w:cs="Times New Roman"/>
          <w:color w:val="000000"/>
          <w:kern w:val="0"/>
          <w:sz w:val="28"/>
          <w:szCs w:val="28"/>
          <w14:ligatures w14:val="none"/>
        </w:rPr>
        <w:t xml:space="preserve">to universally </w:t>
      </w:r>
      <w:r w:rsidR="00DB7D23" w:rsidRPr="00DB7D23">
        <w:rPr>
          <w:rFonts w:ascii="Times New Roman" w:eastAsia="Calibri" w:hAnsi="Times New Roman" w:cs="Times New Roman"/>
          <w:color w:val="000000"/>
          <w:kern w:val="0"/>
          <w:sz w:val="28"/>
          <w:szCs w:val="28"/>
          <w14:ligatures w14:val="none"/>
        </w:rPr>
        <w:t>prohibit mercenary</w:t>
      </w:r>
      <w:r w:rsidR="00DB7D23">
        <w:rPr>
          <w:rFonts w:ascii="Times New Roman" w:eastAsia="Calibri" w:hAnsi="Times New Roman" w:cs="Times New Roman"/>
          <w:color w:val="000000"/>
          <w:kern w:val="0"/>
          <w:sz w:val="28"/>
          <w:szCs w:val="28"/>
          <w14:ligatures w14:val="none"/>
        </w:rPr>
        <w:t xml:space="preserve"> and </w:t>
      </w:r>
      <w:r w:rsidR="00DB7D23" w:rsidRPr="00DB7D23">
        <w:rPr>
          <w:rFonts w:ascii="Times New Roman" w:eastAsia="Calibri" w:hAnsi="Times New Roman" w:cs="Times New Roman"/>
          <w:color w:val="000000"/>
          <w:kern w:val="0"/>
          <w:sz w:val="28"/>
          <w:szCs w:val="28"/>
          <w14:ligatures w14:val="none"/>
        </w:rPr>
        <w:t>mercenary related activity</w:t>
      </w:r>
      <w:r w:rsidR="00DB7D23">
        <w:rPr>
          <w:rFonts w:ascii="Times New Roman" w:eastAsia="Calibri" w:hAnsi="Times New Roman" w:cs="Times New Roman"/>
          <w:color w:val="000000"/>
          <w:kern w:val="0"/>
          <w:sz w:val="28"/>
          <w:szCs w:val="28"/>
          <w14:ligatures w14:val="none"/>
        </w:rPr>
        <w:t xml:space="preserve">, as well as </w:t>
      </w:r>
      <w:r w:rsidR="00DB7D23" w:rsidRPr="00DB7D23">
        <w:rPr>
          <w:rFonts w:ascii="Times New Roman" w:eastAsia="Calibri" w:hAnsi="Times New Roman" w:cs="Times New Roman"/>
          <w:color w:val="000000"/>
          <w:kern w:val="0"/>
          <w:sz w:val="28"/>
          <w:szCs w:val="28"/>
          <w14:ligatures w14:val="none"/>
        </w:rPr>
        <w:t xml:space="preserve">regulate </w:t>
      </w:r>
      <w:r w:rsidR="00DB7D23">
        <w:rPr>
          <w:rFonts w:ascii="Times New Roman" w:eastAsia="Calibri" w:hAnsi="Times New Roman" w:cs="Times New Roman"/>
          <w:color w:val="000000"/>
          <w:kern w:val="0"/>
          <w:sz w:val="28"/>
          <w:szCs w:val="28"/>
          <w14:ligatures w14:val="none"/>
        </w:rPr>
        <w:t>the use of private military and security companies</w:t>
      </w:r>
      <w:r w:rsidR="00DB7D23" w:rsidRPr="00DB7D23">
        <w:rPr>
          <w:rFonts w:ascii="Times New Roman" w:eastAsia="Calibri" w:hAnsi="Times New Roman" w:cs="Times New Roman"/>
          <w:color w:val="000000"/>
          <w:kern w:val="0"/>
          <w:sz w:val="28"/>
          <w:szCs w:val="28"/>
          <w14:ligatures w14:val="none"/>
        </w:rPr>
        <w:t>, through domestic, regional and global accords</w:t>
      </w:r>
      <w:r w:rsidR="00DB7D23">
        <w:rPr>
          <w:rFonts w:ascii="Times New Roman" w:eastAsia="Calibri" w:hAnsi="Times New Roman" w:cs="Times New Roman"/>
          <w:color w:val="000000"/>
          <w:kern w:val="0"/>
          <w:sz w:val="28"/>
          <w:szCs w:val="28"/>
          <w14:ligatures w14:val="none"/>
        </w:rPr>
        <w:t>.</w:t>
      </w:r>
    </w:p>
    <w:p w14:paraId="72DE6E6A" w14:textId="2A6A9CFE" w:rsidR="003C733C" w:rsidRDefault="003C733C" w:rsidP="00057C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3C733C">
        <w:rPr>
          <w:rFonts w:ascii="Times New Roman" w:eastAsia="Calibri" w:hAnsi="Times New Roman" w:cs="Times New Roman"/>
          <w:color w:val="000000"/>
          <w:kern w:val="0"/>
          <w:sz w:val="28"/>
          <w:szCs w:val="28"/>
          <w14:ligatures w14:val="none"/>
        </w:rPr>
        <w:t xml:space="preserve">On behalf of the Working Group on the use of mercenaries, </w:t>
      </w:r>
      <w:r>
        <w:rPr>
          <w:rFonts w:ascii="Times New Roman" w:eastAsia="Calibri" w:hAnsi="Times New Roman" w:cs="Times New Roman"/>
          <w:color w:val="000000"/>
          <w:kern w:val="0"/>
          <w:sz w:val="28"/>
          <w:szCs w:val="28"/>
          <w14:ligatures w14:val="none"/>
        </w:rPr>
        <w:t>we</w:t>
      </w:r>
      <w:r w:rsidRPr="003C733C">
        <w:rPr>
          <w:rFonts w:ascii="Times New Roman" w:eastAsia="Calibri" w:hAnsi="Times New Roman" w:cs="Times New Roman"/>
          <w:color w:val="000000"/>
          <w:kern w:val="0"/>
          <w:sz w:val="28"/>
          <w:szCs w:val="28"/>
          <w14:ligatures w14:val="none"/>
        </w:rPr>
        <w:t xml:space="preserve"> would like to thank the </w:t>
      </w:r>
      <w:r>
        <w:rPr>
          <w:rFonts w:ascii="Times New Roman" w:eastAsia="Calibri" w:hAnsi="Times New Roman" w:cs="Times New Roman"/>
          <w:color w:val="000000"/>
          <w:kern w:val="0"/>
          <w:sz w:val="28"/>
          <w:szCs w:val="28"/>
          <w14:ligatures w14:val="none"/>
        </w:rPr>
        <w:t>Government</w:t>
      </w:r>
      <w:r w:rsidRPr="003C733C">
        <w:rPr>
          <w:rFonts w:ascii="Times New Roman" w:eastAsia="Calibri" w:hAnsi="Times New Roman" w:cs="Times New Roman"/>
          <w:color w:val="000000"/>
          <w:kern w:val="0"/>
          <w:sz w:val="28"/>
          <w:szCs w:val="28"/>
          <w14:ligatures w14:val="none"/>
        </w:rPr>
        <w:t xml:space="preserve"> of South Africa for </w:t>
      </w:r>
      <w:r>
        <w:rPr>
          <w:rFonts w:ascii="Times New Roman" w:eastAsia="Calibri" w:hAnsi="Times New Roman" w:cs="Times New Roman"/>
          <w:color w:val="000000"/>
          <w:kern w:val="0"/>
          <w:sz w:val="28"/>
          <w:szCs w:val="28"/>
          <w14:ligatures w14:val="none"/>
        </w:rPr>
        <w:t xml:space="preserve">its </w:t>
      </w:r>
      <w:r w:rsidR="00605E1C">
        <w:rPr>
          <w:rFonts w:ascii="Times New Roman" w:eastAsia="Calibri" w:hAnsi="Times New Roman" w:cs="Times New Roman"/>
          <w:color w:val="000000"/>
          <w:kern w:val="0"/>
          <w:sz w:val="28"/>
          <w:szCs w:val="28"/>
          <w14:ligatures w14:val="none"/>
        </w:rPr>
        <w:t>C</w:t>
      </w:r>
      <w:r>
        <w:rPr>
          <w:rFonts w:ascii="Times New Roman" w:eastAsia="Calibri" w:hAnsi="Times New Roman" w:cs="Times New Roman"/>
          <w:color w:val="000000"/>
          <w:kern w:val="0"/>
          <w:sz w:val="28"/>
          <w:szCs w:val="28"/>
          <w14:ligatures w14:val="none"/>
        </w:rPr>
        <w:t xml:space="preserve">hairmanship </w:t>
      </w:r>
      <w:r w:rsidR="00FC168E">
        <w:rPr>
          <w:rFonts w:ascii="Times New Roman" w:eastAsia="Calibri" w:hAnsi="Times New Roman" w:cs="Times New Roman"/>
          <w:color w:val="000000"/>
          <w:kern w:val="0"/>
          <w:sz w:val="28"/>
          <w:szCs w:val="28"/>
          <w14:ligatures w14:val="none"/>
        </w:rPr>
        <w:t>as well as</w:t>
      </w:r>
      <w:r>
        <w:rPr>
          <w:rFonts w:ascii="Times New Roman" w:eastAsia="Calibri" w:hAnsi="Times New Roman" w:cs="Times New Roman"/>
          <w:color w:val="000000"/>
          <w:kern w:val="0"/>
          <w:sz w:val="28"/>
          <w:szCs w:val="28"/>
          <w14:ligatures w14:val="none"/>
        </w:rPr>
        <w:t xml:space="preserve"> </w:t>
      </w:r>
      <w:r w:rsidRPr="003C733C">
        <w:rPr>
          <w:rFonts w:ascii="Times New Roman" w:eastAsia="Calibri" w:hAnsi="Times New Roman" w:cs="Times New Roman"/>
          <w:color w:val="000000"/>
          <w:kern w:val="0"/>
          <w:sz w:val="28"/>
          <w:szCs w:val="28"/>
          <w14:ligatures w14:val="none"/>
        </w:rPr>
        <w:t>convening and organizing the session</w:t>
      </w:r>
      <w:r w:rsidR="00E615AF">
        <w:rPr>
          <w:rFonts w:ascii="Times New Roman" w:eastAsia="Calibri" w:hAnsi="Times New Roman" w:cs="Times New Roman"/>
          <w:color w:val="000000"/>
          <w:kern w:val="0"/>
          <w:sz w:val="28"/>
          <w:szCs w:val="28"/>
          <w14:ligatures w14:val="none"/>
        </w:rPr>
        <w:t>s</w:t>
      </w:r>
      <w:r w:rsidRPr="003C733C">
        <w:rPr>
          <w:rFonts w:ascii="Times New Roman" w:eastAsia="Calibri" w:hAnsi="Times New Roman" w:cs="Times New Roman"/>
          <w:color w:val="000000"/>
          <w:kern w:val="0"/>
          <w:sz w:val="28"/>
          <w:szCs w:val="28"/>
          <w14:ligatures w14:val="none"/>
        </w:rPr>
        <w:t xml:space="preserve"> of the IGWG on PMSC. </w:t>
      </w:r>
      <w:r w:rsidR="00FC168E">
        <w:rPr>
          <w:rFonts w:ascii="Times New Roman" w:eastAsia="Calibri" w:hAnsi="Times New Roman" w:cs="Times New Roman"/>
          <w:color w:val="000000"/>
          <w:kern w:val="0"/>
          <w:sz w:val="28"/>
          <w:szCs w:val="28"/>
          <w14:ligatures w14:val="none"/>
        </w:rPr>
        <w:t>We</w:t>
      </w:r>
      <w:r w:rsidRPr="003C733C">
        <w:rPr>
          <w:rFonts w:ascii="Times New Roman" w:eastAsia="Calibri" w:hAnsi="Times New Roman" w:cs="Times New Roman"/>
          <w:color w:val="000000"/>
          <w:kern w:val="0"/>
          <w:sz w:val="28"/>
          <w:szCs w:val="28"/>
          <w14:ligatures w14:val="none"/>
        </w:rPr>
        <w:t xml:space="preserve"> would also like to thank </w:t>
      </w:r>
      <w:r w:rsidR="00FC168E">
        <w:rPr>
          <w:rFonts w:ascii="Times New Roman" w:eastAsia="Calibri" w:hAnsi="Times New Roman" w:cs="Times New Roman"/>
          <w:color w:val="000000"/>
          <w:kern w:val="0"/>
          <w:sz w:val="28"/>
          <w:szCs w:val="28"/>
          <w14:ligatures w14:val="none"/>
        </w:rPr>
        <w:t>them</w:t>
      </w:r>
      <w:r w:rsidRPr="003C733C">
        <w:rPr>
          <w:rFonts w:ascii="Times New Roman" w:eastAsia="Calibri" w:hAnsi="Times New Roman" w:cs="Times New Roman"/>
          <w:color w:val="000000"/>
          <w:kern w:val="0"/>
          <w:sz w:val="28"/>
          <w:szCs w:val="28"/>
          <w14:ligatures w14:val="none"/>
        </w:rPr>
        <w:t xml:space="preserve"> for inviting </w:t>
      </w:r>
      <w:r w:rsidR="00605E1C">
        <w:rPr>
          <w:rFonts w:ascii="Times New Roman" w:eastAsia="Calibri" w:hAnsi="Times New Roman" w:cs="Times New Roman"/>
          <w:color w:val="000000"/>
          <w:kern w:val="0"/>
          <w:sz w:val="28"/>
          <w:szCs w:val="28"/>
          <w14:ligatures w14:val="none"/>
        </w:rPr>
        <w:t>the mandate</w:t>
      </w:r>
      <w:r w:rsidRPr="003C733C">
        <w:rPr>
          <w:rFonts w:ascii="Times New Roman" w:eastAsia="Calibri" w:hAnsi="Times New Roman" w:cs="Times New Roman"/>
          <w:color w:val="000000"/>
          <w:kern w:val="0"/>
          <w:sz w:val="28"/>
          <w:szCs w:val="28"/>
          <w14:ligatures w14:val="none"/>
        </w:rPr>
        <w:t xml:space="preserve"> to contribute to the discussion on the future instrument</w:t>
      </w:r>
      <w:r w:rsidR="00057C18">
        <w:rPr>
          <w:rFonts w:ascii="Times New Roman" w:eastAsia="Calibri" w:hAnsi="Times New Roman" w:cs="Times New Roman"/>
          <w:color w:val="000000"/>
          <w:kern w:val="0"/>
          <w:sz w:val="28"/>
          <w:szCs w:val="28"/>
          <w14:ligatures w14:val="none"/>
        </w:rPr>
        <w:t xml:space="preserve"> – which we have encouraged to be </w:t>
      </w:r>
      <w:r w:rsidR="00057C18" w:rsidRPr="00057C18">
        <w:rPr>
          <w:rFonts w:ascii="Times New Roman" w:eastAsia="Calibri" w:hAnsi="Times New Roman" w:cs="Times New Roman"/>
          <w:color w:val="000000"/>
          <w:kern w:val="0"/>
          <w:sz w:val="28"/>
          <w:szCs w:val="28"/>
          <w14:ligatures w14:val="none"/>
        </w:rPr>
        <w:t>legally binding if we are to achieve the effective regulation of PMSCs</w:t>
      </w:r>
      <w:r w:rsidR="00057C18">
        <w:rPr>
          <w:rFonts w:ascii="Times New Roman" w:eastAsia="Calibri" w:hAnsi="Times New Roman" w:cs="Times New Roman"/>
          <w:color w:val="000000"/>
          <w:kern w:val="0"/>
          <w:sz w:val="28"/>
          <w:szCs w:val="28"/>
          <w14:ligatures w14:val="none"/>
        </w:rPr>
        <w:t>.</w:t>
      </w:r>
    </w:p>
    <w:p w14:paraId="3D58ABBE" w14:textId="435CA05E" w:rsidR="00D526F8" w:rsidRDefault="3FBEF63F" w:rsidP="008E27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Fonts w:ascii="Times New Roman" w:eastAsia="Calibri" w:hAnsi="Times New Roman" w:cs="Times New Roman"/>
          <w:color w:val="000000"/>
          <w:kern w:val="0"/>
          <w:sz w:val="28"/>
          <w:szCs w:val="28"/>
          <w14:ligatures w14:val="none"/>
        </w:rPr>
      </w:pPr>
      <w:r w:rsidRPr="60EC419D">
        <w:rPr>
          <w:rFonts w:ascii="Times New Roman" w:eastAsia="Calibri" w:hAnsi="Times New Roman" w:cs="Times New Roman"/>
          <w:color w:val="000000" w:themeColor="text1"/>
          <w:sz w:val="28"/>
          <w:szCs w:val="28"/>
        </w:rPr>
        <w:t>The Working Group would also like to take this opportunity to thank</w:t>
      </w:r>
      <w:r w:rsidR="252FD5BB" w:rsidRPr="60EC419D">
        <w:rPr>
          <w:rFonts w:ascii="Times New Roman" w:eastAsia="Calibri" w:hAnsi="Times New Roman" w:cs="Times New Roman"/>
          <w:color w:val="000000" w:themeColor="text1"/>
          <w:sz w:val="28"/>
          <w:szCs w:val="28"/>
        </w:rPr>
        <w:t xml:space="preserve"> Member States who have</w:t>
      </w:r>
      <w:r w:rsidRPr="60EC419D">
        <w:rPr>
          <w:rFonts w:ascii="Times New Roman" w:eastAsia="Calibri" w:hAnsi="Times New Roman" w:cs="Times New Roman"/>
          <w:color w:val="000000" w:themeColor="text1"/>
          <w:sz w:val="28"/>
          <w:szCs w:val="28"/>
        </w:rPr>
        <w:t xml:space="preserve"> extended</w:t>
      </w:r>
      <w:r w:rsidR="485862B0" w:rsidRPr="60EC419D">
        <w:rPr>
          <w:rFonts w:ascii="Times New Roman" w:eastAsia="Calibri" w:hAnsi="Times New Roman" w:cs="Times New Roman"/>
          <w:color w:val="000000" w:themeColor="text1"/>
          <w:sz w:val="28"/>
          <w:szCs w:val="28"/>
        </w:rPr>
        <w:t xml:space="preserve"> an invitation</w:t>
      </w:r>
      <w:r w:rsidRPr="60EC419D">
        <w:rPr>
          <w:rFonts w:ascii="Times New Roman" w:eastAsia="Calibri" w:hAnsi="Times New Roman" w:cs="Times New Roman"/>
          <w:color w:val="000000" w:themeColor="text1"/>
          <w:sz w:val="28"/>
          <w:szCs w:val="28"/>
        </w:rPr>
        <w:t xml:space="preserve"> to the mandate to undertake a visit to their country</w:t>
      </w:r>
      <w:r w:rsidR="6E89BA52" w:rsidRPr="60EC419D">
        <w:rPr>
          <w:rFonts w:ascii="Times New Roman" w:eastAsia="Calibri" w:hAnsi="Times New Roman" w:cs="Times New Roman"/>
          <w:color w:val="000000" w:themeColor="text1"/>
          <w:sz w:val="28"/>
          <w:szCs w:val="28"/>
        </w:rPr>
        <w:t>, mostly recently the Government of Cyprus</w:t>
      </w:r>
      <w:r w:rsidRPr="60EC419D">
        <w:rPr>
          <w:rFonts w:ascii="Times New Roman" w:eastAsia="Calibri" w:hAnsi="Times New Roman" w:cs="Times New Roman"/>
          <w:color w:val="000000" w:themeColor="text1"/>
          <w:sz w:val="28"/>
          <w:szCs w:val="28"/>
        </w:rPr>
        <w:t xml:space="preserve">. We look forward to continued exchanges and cooperation. </w:t>
      </w:r>
    </w:p>
    <w:p w14:paraId="5CE0116C" w14:textId="159BE531" w:rsidR="00A06D96" w:rsidRPr="00A06D96" w:rsidRDefault="1AD20DC3"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themeColor="text1"/>
          <w:sz w:val="28"/>
          <w:szCs w:val="28"/>
        </w:rPr>
      </w:pPr>
      <w:r w:rsidRPr="00A06D96">
        <w:rPr>
          <w:rFonts w:ascii="Times New Roman" w:eastAsia="Calibri" w:hAnsi="Times New Roman" w:cs="Times New Roman"/>
          <w:color w:val="000000"/>
          <w:kern w:val="0"/>
          <w:sz w:val="28"/>
          <w:szCs w:val="28"/>
          <w14:ligatures w14:val="none"/>
        </w:rPr>
        <w:t>The foregoing reports were presented in the spirit of constructive engagement and dialogue. I hope to continue the positive engagements with more States</w:t>
      </w:r>
      <w:r w:rsidR="43C237EF" w:rsidRPr="461E171D">
        <w:rPr>
          <w:rFonts w:ascii="Times New Roman" w:eastAsia="Calibri" w:hAnsi="Times New Roman" w:cs="Times New Roman"/>
          <w:color w:val="000000" w:themeColor="text1"/>
          <w:sz w:val="28"/>
          <w:szCs w:val="28"/>
        </w:rPr>
        <w:t xml:space="preserve"> and </w:t>
      </w:r>
      <w:r w:rsidR="6E561B15" w:rsidRPr="461E171D">
        <w:rPr>
          <w:rFonts w:ascii="Times New Roman" w:eastAsia="Calibri" w:hAnsi="Times New Roman" w:cs="Times New Roman"/>
          <w:color w:val="000000" w:themeColor="text1"/>
          <w:sz w:val="28"/>
          <w:szCs w:val="28"/>
        </w:rPr>
        <w:t>stakeholders</w:t>
      </w:r>
      <w:r w:rsidRPr="00A06D96">
        <w:rPr>
          <w:rFonts w:ascii="Times New Roman" w:eastAsia="Calibri" w:hAnsi="Times New Roman" w:cs="Times New Roman"/>
          <w:color w:val="000000"/>
          <w:kern w:val="0"/>
          <w:sz w:val="28"/>
          <w:szCs w:val="28"/>
          <w14:ligatures w14:val="none"/>
        </w:rPr>
        <w:t xml:space="preserve"> in the forthcoming days.  </w:t>
      </w:r>
    </w:p>
    <w:p w14:paraId="02B74DE6" w14:textId="5BB43A7A" w:rsidR="00A06D96" w:rsidRPr="00A06D96" w:rsidRDefault="00A06D96" w:rsidP="60EC41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Calibri" w:hAnsi="Times New Roman" w:cs="Times New Roman"/>
          <w:color w:val="000000"/>
          <w:kern w:val="0"/>
          <w:sz w:val="28"/>
          <w:szCs w:val="28"/>
          <w14:ligatures w14:val="none"/>
        </w:rPr>
      </w:pPr>
      <w:r w:rsidRPr="00A06D96">
        <w:rPr>
          <w:rFonts w:ascii="Times New Roman" w:eastAsia="Calibri" w:hAnsi="Times New Roman" w:cs="Times New Roman"/>
          <w:color w:val="000000"/>
          <w:kern w:val="0"/>
          <w:sz w:val="28"/>
          <w:szCs w:val="28"/>
          <w14:ligatures w14:val="none"/>
        </w:rPr>
        <w:t xml:space="preserve">I look forward to a fruitful interactive discussion with </w:t>
      </w:r>
      <w:proofErr w:type="gramStart"/>
      <w:r w:rsidRPr="00A06D96">
        <w:rPr>
          <w:rFonts w:ascii="Times New Roman" w:eastAsia="Calibri" w:hAnsi="Times New Roman" w:cs="Times New Roman"/>
          <w:color w:val="000000"/>
          <w:kern w:val="0"/>
          <w:sz w:val="28"/>
          <w:szCs w:val="28"/>
          <w14:ligatures w14:val="none"/>
        </w:rPr>
        <w:t>you, and</w:t>
      </w:r>
      <w:proofErr w:type="gramEnd"/>
      <w:r w:rsidRPr="00A06D96">
        <w:rPr>
          <w:rFonts w:ascii="Times New Roman" w:eastAsia="Calibri" w:hAnsi="Times New Roman" w:cs="Times New Roman"/>
          <w:color w:val="000000"/>
          <w:kern w:val="0"/>
          <w:sz w:val="28"/>
          <w:szCs w:val="28"/>
          <w14:ligatures w14:val="none"/>
        </w:rPr>
        <w:t xml:space="preserve"> remain open for your questions and comments.</w:t>
      </w:r>
      <w:r w:rsidR="00782053">
        <w:rPr>
          <w:rFonts w:ascii="Times New Roman" w:eastAsia="Calibri" w:hAnsi="Times New Roman" w:cs="Times New Roman"/>
          <w:color w:val="000000"/>
          <w:kern w:val="0"/>
          <w:sz w:val="28"/>
          <w:szCs w:val="28"/>
          <w14:ligatures w14:val="none"/>
        </w:rPr>
        <w:t xml:space="preserve"> Thank</w:t>
      </w:r>
      <w:r w:rsidR="00782053" w:rsidRPr="00A06D96">
        <w:rPr>
          <w:rFonts w:ascii="Times New Roman" w:eastAsia="Calibri" w:hAnsi="Times New Roman" w:cs="Times New Roman"/>
          <w:color w:val="000000"/>
          <w:kern w:val="0"/>
          <w:sz w:val="28"/>
          <w:szCs w:val="28"/>
          <w14:ligatures w14:val="none"/>
        </w:rPr>
        <w:t xml:space="preserve"> you all for your attention.</w:t>
      </w:r>
    </w:p>
    <w:p w14:paraId="59C82B40" w14:textId="7FF4C5BC" w:rsidR="00331557" w:rsidRDefault="00A06D96">
      <w:r w:rsidRPr="60EC419D">
        <w:rPr>
          <w:rFonts w:ascii="Times New Roman" w:eastAsia="Calibri" w:hAnsi="Times New Roman" w:cs="Times New Roman"/>
          <w:b/>
          <w:bCs/>
          <w:color w:val="000000"/>
          <w:kern w:val="0"/>
          <w:sz w:val="28"/>
          <w:szCs w:val="28"/>
          <w14:ligatures w14:val="none"/>
        </w:rPr>
        <w:t>*****</w:t>
      </w:r>
    </w:p>
    <w:sectPr w:rsidR="003315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B4C7D" w14:textId="77777777" w:rsidR="00B72C64" w:rsidRDefault="00B72C64" w:rsidP="00BF3C72">
      <w:pPr>
        <w:spacing w:after="0" w:line="240" w:lineRule="auto"/>
      </w:pPr>
      <w:r>
        <w:separator/>
      </w:r>
    </w:p>
  </w:endnote>
  <w:endnote w:type="continuationSeparator" w:id="0">
    <w:p w14:paraId="5E87A8FD" w14:textId="77777777" w:rsidR="00B72C64" w:rsidRDefault="00B72C64" w:rsidP="00BF3C72">
      <w:pPr>
        <w:spacing w:after="0" w:line="240" w:lineRule="auto"/>
      </w:pPr>
      <w:r>
        <w:continuationSeparator/>
      </w:r>
    </w:p>
  </w:endnote>
  <w:endnote w:type="continuationNotice" w:id="1">
    <w:p w14:paraId="3E818621" w14:textId="77777777" w:rsidR="00B72C64" w:rsidRDefault="00B72C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90489" w14:textId="77777777" w:rsidR="00B72C64" w:rsidRDefault="00B72C64" w:rsidP="00BF3C72">
      <w:pPr>
        <w:spacing w:after="0" w:line="240" w:lineRule="auto"/>
      </w:pPr>
      <w:r>
        <w:separator/>
      </w:r>
    </w:p>
  </w:footnote>
  <w:footnote w:type="continuationSeparator" w:id="0">
    <w:p w14:paraId="0F1D4595" w14:textId="77777777" w:rsidR="00B72C64" w:rsidRDefault="00B72C64" w:rsidP="00BF3C72">
      <w:pPr>
        <w:spacing w:after="0" w:line="240" w:lineRule="auto"/>
      </w:pPr>
      <w:r>
        <w:continuationSeparator/>
      </w:r>
    </w:p>
  </w:footnote>
  <w:footnote w:type="continuationNotice" w:id="1">
    <w:p w14:paraId="1F9A1B0F" w14:textId="77777777" w:rsidR="00B72C64" w:rsidRDefault="00B72C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FD7903"/>
    <w:multiLevelType w:val="hybridMultilevel"/>
    <w:tmpl w:val="0652E6E6"/>
    <w:lvl w:ilvl="0" w:tplc="8E88A350">
      <w:start w:val="1"/>
      <w:numFmt w:val="decimal"/>
      <w:lvlText w:val="%1."/>
      <w:lvlJc w:val="left"/>
      <w:pPr>
        <w:ind w:left="1637" w:hanging="360"/>
      </w:pPr>
      <w:rPr>
        <w:rFonts w:hint="default"/>
        <w:b w:val="0"/>
        <w:bCs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883097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2C6"/>
    <w:rsid w:val="00001B5B"/>
    <w:rsid w:val="00004D66"/>
    <w:rsid w:val="0000656B"/>
    <w:rsid w:val="00006613"/>
    <w:rsid w:val="00007605"/>
    <w:rsid w:val="00011D5B"/>
    <w:rsid w:val="00014AA9"/>
    <w:rsid w:val="00020A2F"/>
    <w:rsid w:val="0002288F"/>
    <w:rsid w:val="00030519"/>
    <w:rsid w:val="00030FC7"/>
    <w:rsid w:val="000363A9"/>
    <w:rsid w:val="000401C6"/>
    <w:rsid w:val="00041563"/>
    <w:rsid w:val="0004351E"/>
    <w:rsid w:val="00045295"/>
    <w:rsid w:val="00051255"/>
    <w:rsid w:val="00057C18"/>
    <w:rsid w:val="00062443"/>
    <w:rsid w:val="000700A3"/>
    <w:rsid w:val="00070509"/>
    <w:rsid w:val="00070FA4"/>
    <w:rsid w:val="00071C09"/>
    <w:rsid w:val="000761AF"/>
    <w:rsid w:val="00085333"/>
    <w:rsid w:val="0008643D"/>
    <w:rsid w:val="00090BFE"/>
    <w:rsid w:val="0009738D"/>
    <w:rsid w:val="000A434D"/>
    <w:rsid w:val="000D1707"/>
    <w:rsid w:val="000E1501"/>
    <w:rsid w:val="000F091F"/>
    <w:rsid w:val="000F0FE7"/>
    <w:rsid w:val="000F66E4"/>
    <w:rsid w:val="00102F84"/>
    <w:rsid w:val="001038A3"/>
    <w:rsid w:val="0010615F"/>
    <w:rsid w:val="001101F9"/>
    <w:rsid w:val="001233C9"/>
    <w:rsid w:val="00125BC4"/>
    <w:rsid w:val="001310D2"/>
    <w:rsid w:val="00135C96"/>
    <w:rsid w:val="00146085"/>
    <w:rsid w:val="00147544"/>
    <w:rsid w:val="00152558"/>
    <w:rsid w:val="0016346C"/>
    <w:rsid w:val="00164249"/>
    <w:rsid w:val="001653D8"/>
    <w:rsid w:val="00165704"/>
    <w:rsid w:val="00172BBF"/>
    <w:rsid w:val="00177230"/>
    <w:rsid w:val="00194FCB"/>
    <w:rsid w:val="001A26FF"/>
    <w:rsid w:val="001A4BB6"/>
    <w:rsid w:val="001B2BE7"/>
    <w:rsid w:val="001C521C"/>
    <w:rsid w:val="001D3F5D"/>
    <w:rsid w:val="001D7A8D"/>
    <w:rsid w:val="001E4856"/>
    <w:rsid w:val="001E5B9B"/>
    <w:rsid w:val="001F5220"/>
    <w:rsid w:val="001F70DD"/>
    <w:rsid w:val="0021729E"/>
    <w:rsid w:val="00225BF6"/>
    <w:rsid w:val="00225F93"/>
    <w:rsid w:val="00246856"/>
    <w:rsid w:val="00250382"/>
    <w:rsid w:val="00261B4A"/>
    <w:rsid w:val="002715ED"/>
    <w:rsid w:val="00273283"/>
    <w:rsid w:val="00275960"/>
    <w:rsid w:val="00277876"/>
    <w:rsid w:val="00286C35"/>
    <w:rsid w:val="002901EE"/>
    <w:rsid w:val="00291FEA"/>
    <w:rsid w:val="00293A02"/>
    <w:rsid w:val="00296355"/>
    <w:rsid w:val="002A301D"/>
    <w:rsid w:val="002A79EB"/>
    <w:rsid w:val="002A7BFF"/>
    <w:rsid w:val="002C2787"/>
    <w:rsid w:val="002D4BA2"/>
    <w:rsid w:val="002E66AC"/>
    <w:rsid w:val="002F1E4B"/>
    <w:rsid w:val="002F2142"/>
    <w:rsid w:val="002F22C6"/>
    <w:rsid w:val="002F3A41"/>
    <w:rsid w:val="002F42A2"/>
    <w:rsid w:val="003122C7"/>
    <w:rsid w:val="003228FA"/>
    <w:rsid w:val="00323F3F"/>
    <w:rsid w:val="003242C8"/>
    <w:rsid w:val="00325293"/>
    <w:rsid w:val="00326919"/>
    <w:rsid w:val="00326A18"/>
    <w:rsid w:val="00331557"/>
    <w:rsid w:val="0033750B"/>
    <w:rsid w:val="0035158A"/>
    <w:rsid w:val="00351EB4"/>
    <w:rsid w:val="00352E78"/>
    <w:rsid w:val="00362F9E"/>
    <w:rsid w:val="003665D9"/>
    <w:rsid w:val="003707F4"/>
    <w:rsid w:val="00370CBD"/>
    <w:rsid w:val="00371518"/>
    <w:rsid w:val="00381FF4"/>
    <w:rsid w:val="00384537"/>
    <w:rsid w:val="00393A92"/>
    <w:rsid w:val="003A0B56"/>
    <w:rsid w:val="003B3C25"/>
    <w:rsid w:val="003B4D0B"/>
    <w:rsid w:val="003B5B24"/>
    <w:rsid w:val="003C0A4B"/>
    <w:rsid w:val="003C526D"/>
    <w:rsid w:val="003C733C"/>
    <w:rsid w:val="003D7085"/>
    <w:rsid w:val="003E3715"/>
    <w:rsid w:val="003E5302"/>
    <w:rsid w:val="003E5F69"/>
    <w:rsid w:val="003E66AE"/>
    <w:rsid w:val="003F0755"/>
    <w:rsid w:val="003F5E3E"/>
    <w:rsid w:val="003F6618"/>
    <w:rsid w:val="00400625"/>
    <w:rsid w:val="004042B4"/>
    <w:rsid w:val="00405679"/>
    <w:rsid w:val="00411543"/>
    <w:rsid w:val="00417DAC"/>
    <w:rsid w:val="00420B89"/>
    <w:rsid w:val="0042587C"/>
    <w:rsid w:val="00427F72"/>
    <w:rsid w:val="00437753"/>
    <w:rsid w:val="004377E4"/>
    <w:rsid w:val="00445B22"/>
    <w:rsid w:val="004503F9"/>
    <w:rsid w:val="00453E0C"/>
    <w:rsid w:val="00462961"/>
    <w:rsid w:val="0046738B"/>
    <w:rsid w:val="00472590"/>
    <w:rsid w:val="00472735"/>
    <w:rsid w:val="004738A3"/>
    <w:rsid w:val="004739C4"/>
    <w:rsid w:val="00476CD9"/>
    <w:rsid w:val="004B36C7"/>
    <w:rsid w:val="004B3800"/>
    <w:rsid w:val="004B4981"/>
    <w:rsid w:val="004C29DB"/>
    <w:rsid w:val="004C6133"/>
    <w:rsid w:val="004C748E"/>
    <w:rsid w:val="004E08D6"/>
    <w:rsid w:val="004E64D8"/>
    <w:rsid w:val="004F082C"/>
    <w:rsid w:val="004F78BC"/>
    <w:rsid w:val="00510721"/>
    <w:rsid w:val="0051498C"/>
    <w:rsid w:val="005521D5"/>
    <w:rsid w:val="00552AC0"/>
    <w:rsid w:val="00553C84"/>
    <w:rsid w:val="00564143"/>
    <w:rsid w:val="0057029A"/>
    <w:rsid w:val="0057149C"/>
    <w:rsid w:val="005723EA"/>
    <w:rsid w:val="00572889"/>
    <w:rsid w:val="00572C4E"/>
    <w:rsid w:val="00575E34"/>
    <w:rsid w:val="00575F65"/>
    <w:rsid w:val="00580655"/>
    <w:rsid w:val="00583BBB"/>
    <w:rsid w:val="00596DC8"/>
    <w:rsid w:val="005A1AE3"/>
    <w:rsid w:val="005C1ED3"/>
    <w:rsid w:val="005D3026"/>
    <w:rsid w:val="005D5E0F"/>
    <w:rsid w:val="005D7217"/>
    <w:rsid w:val="005E15F0"/>
    <w:rsid w:val="005E1758"/>
    <w:rsid w:val="005F4346"/>
    <w:rsid w:val="006041C3"/>
    <w:rsid w:val="00605E1C"/>
    <w:rsid w:val="00612C7E"/>
    <w:rsid w:val="00613337"/>
    <w:rsid w:val="00625882"/>
    <w:rsid w:val="006265C1"/>
    <w:rsid w:val="00631E43"/>
    <w:rsid w:val="006323CD"/>
    <w:rsid w:val="00635739"/>
    <w:rsid w:val="00643422"/>
    <w:rsid w:val="00647FB1"/>
    <w:rsid w:val="00651AF4"/>
    <w:rsid w:val="00656362"/>
    <w:rsid w:val="006618E5"/>
    <w:rsid w:val="0066207C"/>
    <w:rsid w:val="00662943"/>
    <w:rsid w:val="00663994"/>
    <w:rsid w:val="00675E8D"/>
    <w:rsid w:val="00676442"/>
    <w:rsid w:val="006857F6"/>
    <w:rsid w:val="006863A5"/>
    <w:rsid w:val="00694EE2"/>
    <w:rsid w:val="006950C5"/>
    <w:rsid w:val="006979B5"/>
    <w:rsid w:val="006A47DB"/>
    <w:rsid w:val="006C4FB6"/>
    <w:rsid w:val="006C606D"/>
    <w:rsid w:val="006D26C7"/>
    <w:rsid w:val="006D4330"/>
    <w:rsid w:val="006F06B8"/>
    <w:rsid w:val="00700A1F"/>
    <w:rsid w:val="00701266"/>
    <w:rsid w:val="00711507"/>
    <w:rsid w:val="0071554F"/>
    <w:rsid w:val="007171B5"/>
    <w:rsid w:val="00717B6F"/>
    <w:rsid w:val="00721252"/>
    <w:rsid w:val="00723AFF"/>
    <w:rsid w:val="007316C2"/>
    <w:rsid w:val="00733A6A"/>
    <w:rsid w:val="00736E4B"/>
    <w:rsid w:val="00764679"/>
    <w:rsid w:val="00775270"/>
    <w:rsid w:val="00782053"/>
    <w:rsid w:val="0078240C"/>
    <w:rsid w:val="00783124"/>
    <w:rsid w:val="0078318A"/>
    <w:rsid w:val="00784249"/>
    <w:rsid w:val="00784757"/>
    <w:rsid w:val="00795BF1"/>
    <w:rsid w:val="007A0112"/>
    <w:rsid w:val="007A2E9A"/>
    <w:rsid w:val="007C525F"/>
    <w:rsid w:val="007D2A41"/>
    <w:rsid w:val="007E7915"/>
    <w:rsid w:val="007E7DC6"/>
    <w:rsid w:val="007F19F1"/>
    <w:rsid w:val="007F2858"/>
    <w:rsid w:val="00806EE3"/>
    <w:rsid w:val="008112A2"/>
    <w:rsid w:val="008116FF"/>
    <w:rsid w:val="0081243C"/>
    <w:rsid w:val="00812BA2"/>
    <w:rsid w:val="00822641"/>
    <w:rsid w:val="0082390D"/>
    <w:rsid w:val="00826458"/>
    <w:rsid w:val="008269EE"/>
    <w:rsid w:val="008277FC"/>
    <w:rsid w:val="00835863"/>
    <w:rsid w:val="00845FB3"/>
    <w:rsid w:val="00847626"/>
    <w:rsid w:val="008565F4"/>
    <w:rsid w:val="00857046"/>
    <w:rsid w:val="008607A9"/>
    <w:rsid w:val="00861790"/>
    <w:rsid w:val="00882DCF"/>
    <w:rsid w:val="00892B4A"/>
    <w:rsid w:val="008A4920"/>
    <w:rsid w:val="008B570A"/>
    <w:rsid w:val="008C682C"/>
    <w:rsid w:val="008D0BA2"/>
    <w:rsid w:val="008E274A"/>
    <w:rsid w:val="008E42FF"/>
    <w:rsid w:val="008E6706"/>
    <w:rsid w:val="008F184D"/>
    <w:rsid w:val="008F1B06"/>
    <w:rsid w:val="008F463C"/>
    <w:rsid w:val="00901793"/>
    <w:rsid w:val="0090488C"/>
    <w:rsid w:val="00910637"/>
    <w:rsid w:val="00916DE5"/>
    <w:rsid w:val="00921175"/>
    <w:rsid w:val="00924D43"/>
    <w:rsid w:val="0092651E"/>
    <w:rsid w:val="00927EBF"/>
    <w:rsid w:val="00936458"/>
    <w:rsid w:val="009426AC"/>
    <w:rsid w:val="0094667B"/>
    <w:rsid w:val="0095357B"/>
    <w:rsid w:val="00962D1B"/>
    <w:rsid w:val="00981C4C"/>
    <w:rsid w:val="00991766"/>
    <w:rsid w:val="009A5658"/>
    <w:rsid w:val="009A69CD"/>
    <w:rsid w:val="009D5EC7"/>
    <w:rsid w:val="009E611E"/>
    <w:rsid w:val="009F797F"/>
    <w:rsid w:val="00A069AD"/>
    <w:rsid w:val="00A06D96"/>
    <w:rsid w:val="00A37361"/>
    <w:rsid w:val="00A4484D"/>
    <w:rsid w:val="00A51216"/>
    <w:rsid w:val="00A54B64"/>
    <w:rsid w:val="00A57B4A"/>
    <w:rsid w:val="00A62EA8"/>
    <w:rsid w:val="00A7039B"/>
    <w:rsid w:val="00A714CC"/>
    <w:rsid w:val="00A72CA3"/>
    <w:rsid w:val="00A73B86"/>
    <w:rsid w:val="00A74003"/>
    <w:rsid w:val="00A93088"/>
    <w:rsid w:val="00A94374"/>
    <w:rsid w:val="00AA1767"/>
    <w:rsid w:val="00AA2BFC"/>
    <w:rsid w:val="00AB18C5"/>
    <w:rsid w:val="00AB3E1F"/>
    <w:rsid w:val="00AB633F"/>
    <w:rsid w:val="00AD2F14"/>
    <w:rsid w:val="00AE6816"/>
    <w:rsid w:val="00AF4319"/>
    <w:rsid w:val="00AF4C07"/>
    <w:rsid w:val="00B0507B"/>
    <w:rsid w:val="00B24057"/>
    <w:rsid w:val="00B278DA"/>
    <w:rsid w:val="00B337DE"/>
    <w:rsid w:val="00B72C64"/>
    <w:rsid w:val="00B7783A"/>
    <w:rsid w:val="00B94BD1"/>
    <w:rsid w:val="00B96122"/>
    <w:rsid w:val="00B96AD2"/>
    <w:rsid w:val="00BA08CA"/>
    <w:rsid w:val="00BA10D2"/>
    <w:rsid w:val="00BB4496"/>
    <w:rsid w:val="00BB4FA5"/>
    <w:rsid w:val="00BD1E22"/>
    <w:rsid w:val="00BD4A60"/>
    <w:rsid w:val="00BD7EC8"/>
    <w:rsid w:val="00BE159C"/>
    <w:rsid w:val="00BE1C26"/>
    <w:rsid w:val="00BE24AB"/>
    <w:rsid w:val="00BF0F80"/>
    <w:rsid w:val="00BF3C72"/>
    <w:rsid w:val="00BF4451"/>
    <w:rsid w:val="00BF4536"/>
    <w:rsid w:val="00BF4911"/>
    <w:rsid w:val="00BF5F16"/>
    <w:rsid w:val="00C000DE"/>
    <w:rsid w:val="00C11311"/>
    <w:rsid w:val="00C21E0C"/>
    <w:rsid w:val="00C2219D"/>
    <w:rsid w:val="00C253FF"/>
    <w:rsid w:val="00C30D90"/>
    <w:rsid w:val="00C44D8C"/>
    <w:rsid w:val="00C50E79"/>
    <w:rsid w:val="00C50FFC"/>
    <w:rsid w:val="00C52A9D"/>
    <w:rsid w:val="00C54CDF"/>
    <w:rsid w:val="00C85B5F"/>
    <w:rsid w:val="00C9764A"/>
    <w:rsid w:val="00C97CBB"/>
    <w:rsid w:val="00CA0F75"/>
    <w:rsid w:val="00CA4BDE"/>
    <w:rsid w:val="00CA7714"/>
    <w:rsid w:val="00CB2488"/>
    <w:rsid w:val="00CC166F"/>
    <w:rsid w:val="00CC2538"/>
    <w:rsid w:val="00CC537C"/>
    <w:rsid w:val="00CD2E98"/>
    <w:rsid w:val="00CD3A2B"/>
    <w:rsid w:val="00CD44B5"/>
    <w:rsid w:val="00CE38DF"/>
    <w:rsid w:val="00CE71AA"/>
    <w:rsid w:val="00CF0AA3"/>
    <w:rsid w:val="00CF5FB3"/>
    <w:rsid w:val="00D01EB8"/>
    <w:rsid w:val="00D13AD5"/>
    <w:rsid w:val="00D1735A"/>
    <w:rsid w:val="00D1789C"/>
    <w:rsid w:val="00D24B42"/>
    <w:rsid w:val="00D24CDD"/>
    <w:rsid w:val="00D26BBD"/>
    <w:rsid w:val="00D41FF2"/>
    <w:rsid w:val="00D429CD"/>
    <w:rsid w:val="00D4546F"/>
    <w:rsid w:val="00D4742E"/>
    <w:rsid w:val="00D526F8"/>
    <w:rsid w:val="00D64225"/>
    <w:rsid w:val="00D71B26"/>
    <w:rsid w:val="00D95CF8"/>
    <w:rsid w:val="00D97A8B"/>
    <w:rsid w:val="00DA25F2"/>
    <w:rsid w:val="00DB5625"/>
    <w:rsid w:val="00DB7D23"/>
    <w:rsid w:val="00DC1AC2"/>
    <w:rsid w:val="00DC6322"/>
    <w:rsid w:val="00DC680B"/>
    <w:rsid w:val="00DD002A"/>
    <w:rsid w:val="00DD409B"/>
    <w:rsid w:val="00DE1F1E"/>
    <w:rsid w:val="00DE1F84"/>
    <w:rsid w:val="00DF1D28"/>
    <w:rsid w:val="00DF75BC"/>
    <w:rsid w:val="00E027D8"/>
    <w:rsid w:val="00E25DD4"/>
    <w:rsid w:val="00E31288"/>
    <w:rsid w:val="00E379BC"/>
    <w:rsid w:val="00E40B2D"/>
    <w:rsid w:val="00E43911"/>
    <w:rsid w:val="00E4419C"/>
    <w:rsid w:val="00E615AF"/>
    <w:rsid w:val="00E65307"/>
    <w:rsid w:val="00E74093"/>
    <w:rsid w:val="00E920D2"/>
    <w:rsid w:val="00EA2310"/>
    <w:rsid w:val="00EA3E39"/>
    <w:rsid w:val="00EA62C1"/>
    <w:rsid w:val="00EA7DDA"/>
    <w:rsid w:val="00EB1BD4"/>
    <w:rsid w:val="00EC17A3"/>
    <w:rsid w:val="00EC71C1"/>
    <w:rsid w:val="00ED1704"/>
    <w:rsid w:val="00ED3778"/>
    <w:rsid w:val="00ED5D60"/>
    <w:rsid w:val="00EE7210"/>
    <w:rsid w:val="00EE757E"/>
    <w:rsid w:val="00EF4830"/>
    <w:rsid w:val="00F020C4"/>
    <w:rsid w:val="00F10669"/>
    <w:rsid w:val="00F11178"/>
    <w:rsid w:val="00F11C98"/>
    <w:rsid w:val="00F21221"/>
    <w:rsid w:val="00F27653"/>
    <w:rsid w:val="00F308F3"/>
    <w:rsid w:val="00F320EF"/>
    <w:rsid w:val="00F3322E"/>
    <w:rsid w:val="00F40B79"/>
    <w:rsid w:val="00F4203A"/>
    <w:rsid w:val="00F421D7"/>
    <w:rsid w:val="00F429C7"/>
    <w:rsid w:val="00F43459"/>
    <w:rsid w:val="00F5494C"/>
    <w:rsid w:val="00F55F83"/>
    <w:rsid w:val="00F56591"/>
    <w:rsid w:val="00F6296B"/>
    <w:rsid w:val="00F65E19"/>
    <w:rsid w:val="00F71C95"/>
    <w:rsid w:val="00F7266F"/>
    <w:rsid w:val="00F83608"/>
    <w:rsid w:val="00F96A56"/>
    <w:rsid w:val="00F97085"/>
    <w:rsid w:val="00FA454E"/>
    <w:rsid w:val="00FA7E87"/>
    <w:rsid w:val="00FB21C4"/>
    <w:rsid w:val="00FB21F2"/>
    <w:rsid w:val="00FB355B"/>
    <w:rsid w:val="00FB65D5"/>
    <w:rsid w:val="00FC168E"/>
    <w:rsid w:val="00FC3C07"/>
    <w:rsid w:val="00FC641E"/>
    <w:rsid w:val="00FD6534"/>
    <w:rsid w:val="00FE75E5"/>
    <w:rsid w:val="00FF7A45"/>
    <w:rsid w:val="010C3CC9"/>
    <w:rsid w:val="0176EA0F"/>
    <w:rsid w:val="02D7C300"/>
    <w:rsid w:val="075506A7"/>
    <w:rsid w:val="07590ABF"/>
    <w:rsid w:val="075FF47D"/>
    <w:rsid w:val="07C7FD78"/>
    <w:rsid w:val="08186D9D"/>
    <w:rsid w:val="0879C54F"/>
    <w:rsid w:val="09483424"/>
    <w:rsid w:val="09D0E2E2"/>
    <w:rsid w:val="0AB81F93"/>
    <w:rsid w:val="0BF01750"/>
    <w:rsid w:val="0CEC6609"/>
    <w:rsid w:val="0F9CB5B3"/>
    <w:rsid w:val="11D444A6"/>
    <w:rsid w:val="13254C18"/>
    <w:rsid w:val="15DA4DED"/>
    <w:rsid w:val="19A11E4C"/>
    <w:rsid w:val="1AD20DC3"/>
    <w:rsid w:val="1CEB0D46"/>
    <w:rsid w:val="20FDE83A"/>
    <w:rsid w:val="21F7D929"/>
    <w:rsid w:val="224BF732"/>
    <w:rsid w:val="230646EC"/>
    <w:rsid w:val="247AB6B3"/>
    <w:rsid w:val="252FD5BB"/>
    <w:rsid w:val="29726CDE"/>
    <w:rsid w:val="2A7E647E"/>
    <w:rsid w:val="2C1D5149"/>
    <w:rsid w:val="2C4A7E69"/>
    <w:rsid w:val="2E358936"/>
    <w:rsid w:val="2E94429E"/>
    <w:rsid w:val="2FA92A60"/>
    <w:rsid w:val="352C0267"/>
    <w:rsid w:val="359B59E2"/>
    <w:rsid w:val="37372F5D"/>
    <w:rsid w:val="3861CECA"/>
    <w:rsid w:val="396AC83E"/>
    <w:rsid w:val="3C9A1614"/>
    <w:rsid w:val="3E03E01D"/>
    <w:rsid w:val="3FB93B60"/>
    <w:rsid w:val="3FBEF63F"/>
    <w:rsid w:val="415CF39C"/>
    <w:rsid w:val="4280B351"/>
    <w:rsid w:val="433E3861"/>
    <w:rsid w:val="43C237EF"/>
    <w:rsid w:val="4530BB7F"/>
    <w:rsid w:val="461E171D"/>
    <w:rsid w:val="485862B0"/>
    <w:rsid w:val="487FE6B0"/>
    <w:rsid w:val="49677ED3"/>
    <w:rsid w:val="4A1F80FA"/>
    <w:rsid w:val="4B458F65"/>
    <w:rsid w:val="4C858290"/>
    <w:rsid w:val="4DA3BC7F"/>
    <w:rsid w:val="510ACC51"/>
    <w:rsid w:val="51212E84"/>
    <w:rsid w:val="560B0947"/>
    <w:rsid w:val="567C9200"/>
    <w:rsid w:val="578D796E"/>
    <w:rsid w:val="57F7A7FF"/>
    <w:rsid w:val="58152770"/>
    <w:rsid w:val="5A0FA05A"/>
    <w:rsid w:val="5A87A71E"/>
    <w:rsid w:val="5CB558FC"/>
    <w:rsid w:val="5CE5A86E"/>
    <w:rsid w:val="60EC419D"/>
    <w:rsid w:val="6176D286"/>
    <w:rsid w:val="651F888B"/>
    <w:rsid w:val="694D2195"/>
    <w:rsid w:val="6982260A"/>
    <w:rsid w:val="6A738AD6"/>
    <w:rsid w:val="6D95D208"/>
    <w:rsid w:val="6E116A90"/>
    <w:rsid w:val="6E561B15"/>
    <w:rsid w:val="6E89BA52"/>
    <w:rsid w:val="7274C34F"/>
    <w:rsid w:val="72A312A9"/>
    <w:rsid w:val="7504D28D"/>
    <w:rsid w:val="75895CF7"/>
    <w:rsid w:val="7754ABB5"/>
    <w:rsid w:val="777A9FD2"/>
    <w:rsid w:val="78C7C710"/>
    <w:rsid w:val="7A88DA76"/>
    <w:rsid w:val="7B456D29"/>
    <w:rsid w:val="7E889196"/>
    <w:rsid w:val="7EA9AFF5"/>
    <w:rsid w:val="7F1554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C5141"/>
  <w15:chartTrackingRefBased/>
  <w15:docId w15:val="{FF5838F5-5E7B-4504-8EDE-9C36C370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2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2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2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2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2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2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2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2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2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2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2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2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2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2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2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2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2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2C6"/>
    <w:rPr>
      <w:rFonts w:eastAsiaTheme="majorEastAsia" w:cstheme="majorBidi"/>
      <w:color w:val="272727" w:themeColor="text1" w:themeTint="D8"/>
    </w:rPr>
  </w:style>
  <w:style w:type="paragraph" w:styleId="Title">
    <w:name w:val="Title"/>
    <w:basedOn w:val="Normal"/>
    <w:next w:val="Normal"/>
    <w:link w:val="TitleChar"/>
    <w:uiPriority w:val="10"/>
    <w:qFormat/>
    <w:rsid w:val="002F2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2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2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2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2C6"/>
    <w:pPr>
      <w:spacing w:before="160"/>
      <w:jc w:val="center"/>
    </w:pPr>
    <w:rPr>
      <w:i/>
      <w:iCs/>
      <w:color w:val="404040" w:themeColor="text1" w:themeTint="BF"/>
    </w:rPr>
  </w:style>
  <w:style w:type="character" w:customStyle="1" w:styleId="QuoteChar">
    <w:name w:val="Quote Char"/>
    <w:basedOn w:val="DefaultParagraphFont"/>
    <w:link w:val="Quote"/>
    <w:uiPriority w:val="29"/>
    <w:rsid w:val="002F22C6"/>
    <w:rPr>
      <w:i/>
      <w:iCs/>
      <w:color w:val="404040" w:themeColor="text1" w:themeTint="BF"/>
    </w:rPr>
  </w:style>
  <w:style w:type="paragraph" w:styleId="ListParagraph">
    <w:name w:val="List Paragraph"/>
    <w:basedOn w:val="Normal"/>
    <w:uiPriority w:val="34"/>
    <w:qFormat/>
    <w:rsid w:val="002F22C6"/>
    <w:pPr>
      <w:ind w:left="720"/>
      <w:contextualSpacing/>
    </w:pPr>
  </w:style>
  <w:style w:type="character" w:styleId="IntenseEmphasis">
    <w:name w:val="Intense Emphasis"/>
    <w:basedOn w:val="DefaultParagraphFont"/>
    <w:uiPriority w:val="21"/>
    <w:qFormat/>
    <w:rsid w:val="002F22C6"/>
    <w:rPr>
      <w:i/>
      <w:iCs/>
      <w:color w:val="0F4761" w:themeColor="accent1" w:themeShade="BF"/>
    </w:rPr>
  </w:style>
  <w:style w:type="paragraph" w:styleId="IntenseQuote">
    <w:name w:val="Intense Quote"/>
    <w:basedOn w:val="Normal"/>
    <w:next w:val="Normal"/>
    <w:link w:val="IntenseQuoteChar"/>
    <w:uiPriority w:val="30"/>
    <w:qFormat/>
    <w:rsid w:val="002F22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2C6"/>
    <w:rPr>
      <w:i/>
      <w:iCs/>
      <w:color w:val="0F4761" w:themeColor="accent1" w:themeShade="BF"/>
    </w:rPr>
  </w:style>
  <w:style w:type="character" w:styleId="IntenseReference">
    <w:name w:val="Intense Reference"/>
    <w:basedOn w:val="DefaultParagraphFont"/>
    <w:uiPriority w:val="32"/>
    <w:qFormat/>
    <w:rsid w:val="002F22C6"/>
    <w:rPr>
      <w:b/>
      <w:bCs/>
      <w:smallCaps/>
      <w:color w:val="0F4761" w:themeColor="accent1" w:themeShade="BF"/>
      <w:spacing w:val="5"/>
    </w:rPr>
  </w:style>
  <w:style w:type="character" w:styleId="CommentReference">
    <w:name w:val="annotation reference"/>
    <w:basedOn w:val="DefaultParagraphFont"/>
    <w:uiPriority w:val="99"/>
    <w:semiHidden/>
    <w:unhideWhenUsed/>
    <w:rsid w:val="00351EB4"/>
    <w:rPr>
      <w:sz w:val="16"/>
      <w:szCs w:val="16"/>
    </w:rPr>
  </w:style>
  <w:style w:type="paragraph" w:styleId="CommentText">
    <w:name w:val="annotation text"/>
    <w:basedOn w:val="Normal"/>
    <w:link w:val="CommentTextChar"/>
    <w:uiPriority w:val="99"/>
    <w:unhideWhenUsed/>
    <w:rsid w:val="00351EB4"/>
    <w:pPr>
      <w:spacing w:line="240" w:lineRule="auto"/>
    </w:pPr>
    <w:rPr>
      <w:rFonts w:ascii="Times New Roman" w:hAnsi="Times New Roman"/>
      <w:kern w:val="0"/>
      <w:sz w:val="20"/>
      <w:szCs w:val="20"/>
      <w14:ligatures w14:val="none"/>
    </w:rPr>
  </w:style>
  <w:style w:type="character" w:customStyle="1" w:styleId="CommentTextChar">
    <w:name w:val="Comment Text Char"/>
    <w:basedOn w:val="DefaultParagraphFont"/>
    <w:link w:val="CommentText"/>
    <w:uiPriority w:val="99"/>
    <w:rsid w:val="00351EB4"/>
    <w:rPr>
      <w:rFonts w:ascii="Times New Roman" w:hAnsi="Times New Roman"/>
      <w:kern w:val="0"/>
      <w:sz w:val="20"/>
      <w:szCs w:val="20"/>
      <w14:ligatures w14:val="none"/>
    </w:rPr>
  </w:style>
  <w:style w:type="paragraph" w:styleId="FootnoteText">
    <w:name w:val="footnote text"/>
    <w:basedOn w:val="Normal"/>
    <w:link w:val="FootnoteTextChar"/>
    <w:uiPriority w:val="99"/>
    <w:unhideWhenUsed/>
    <w:rsid w:val="00BF3C72"/>
    <w:pPr>
      <w:spacing w:after="0" w:line="240" w:lineRule="auto"/>
    </w:pPr>
    <w:rPr>
      <w:sz w:val="20"/>
      <w:szCs w:val="20"/>
    </w:rPr>
  </w:style>
  <w:style w:type="character" w:customStyle="1" w:styleId="FootnoteTextChar">
    <w:name w:val="Footnote Text Char"/>
    <w:basedOn w:val="DefaultParagraphFont"/>
    <w:link w:val="FootnoteText"/>
    <w:uiPriority w:val="99"/>
    <w:rsid w:val="00BF3C72"/>
    <w:rPr>
      <w:sz w:val="20"/>
      <w:szCs w:val="20"/>
    </w:rPr>
  </w:style>
  <w:style w:type="character" w:styleId="FootnoteReference">
    <w:name w:val="footnote reference"/>
    <w:aliases w:val="4_G"/>
    <w:basedOn w:val="DefaultParagraphFont"/>
    <w:uiPriority w:val="99"/>
    <w:qFormat/>
    <w:rsid w:val="00BF3C72"/>
    <w:rPr>
      <w:rFonts w:ascii="Times New Roman" w:hAnsi="Times New Roman"/>
      <w:sz w:val="18"/>
      <w:vertAlign w:val="superscript"/>
    </w:rPr>
  </w:style>
  <w:style w:type="paragraph" w:styleId="Header">
    <w:name w:val="header"/>
    <w:basedOn w:val="Normal"/>
    <w:link w:val="HeaderChar"/>
    <w:uiPriority w:val="99"/>
    <w:unhideWhenUsed/>
    <w:rsid w:val="00BF3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C72"/>
  </w:style>
  <w:style w:type="paragraph" w:styleId="Footer">
    <w:name w:val="footer"/>
    <w:basedOn w:val="Normal"/>
    <w:link w:val="FooterChar"/>
    <w:uiPriority w:val="99"/>
    <w:unhideWhenUsed/>
    <w:rsid w:val="00BF3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C72"/>
  </w:style>
  <w:style w:type="paragraph" w:styleId="CommentSubject">
    <w:name w:val="annotation subject"/>
    <w:basedOn w:val="CommentText"/>
    <w:next w:val="CommentText"/>
    <w:link w:val="CommentSubjectChar"/>
    <w:uiPriority w:val="99"/>
    <w:semiHidden/>
    <w:unhideWhenUsed/>
    <w:rsid w:val="00EE757E"/>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EE757E"/>
    <w:rPr>
      <w:rFonts w:ascii="Times New Roman" w:hAnsi="Times New Roman"/>
      <w:b/>
      <w:bCs/>
      <w:kern w:val="0"/>
      <w:sz w:val="20"/>
      <w:szCs w:val="20"/>
      <w14:ligatures w14:val="none"/>
    </w:rPr>
  </w:style>
  <w:style w:type="character" w:styleId="Hyperlink">
    <w:name w:val="Hyperlink"/>
    <w:basedOn w:val="DefaultParagraphFont"/>
    <w:uiPriority w:val="99"/>
    <w:rsid w:val="00F43459"/>
    <w:rPr>
      <w:color w:val="auto"/>
      <w:u w:val="none"/>
    </w:rPr>
  </w:style>
  <w:style w:type="paragraph" w:styleId="Revision">
    <w:name w:val="Revision"/>
    <w:hidden/>
    <w:uiPriority w:val="99"/>
    <w:semiHidden/>
    <w:rsid w:val="00D526F8"/>
    <w:pPr>
      <w:spacing w:after="0" w:line="240" w:lineRule="auto"/>
    </w:pPr>
  </w:style>
  <w:style w:type="character" w:styleId="UnresolvedMention">
    <w:name w:val="Unresolved Mention"/>
    <w:basedOn w:val="DefaultParagraphFont"/>
    <w:uiPriority w:val="99"/>
    <w:semiHidden/>
    <w:unhideWhenUsed/>
    <w:rsid w:val="00326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012601">
      <w:bodyDiv w:val="1"/>
      <w:marLeft w:val="0"/>
      <w:marRight w:val="0"/>
      <w:marTop w:val="0"/>
      <w:marBottom w:val="0"/>
      <w:divBdr>
        <w:top w:val="none" w:sz="0" w:space="0" w:color="auto"/>
        <w:left w:val="none" w:sz="0" w:space="0" w:color="auto"/>
        <w:bottom w:val="none" w:sz="0" w:space="0" w:color="auto"/>
        <w:right w:val="none" w:sz="0" w:space="0" w:color="auto"/>
      </w:divBdr>
    </w:div>
    <w:div w:id="1389766511">
      <w:bodyDiv w:val="1"/>
      <w:marLeft w:val="0"/>
      <w:marRight w:val="0"/>
      <w:marTop w:val="0"/>
      <w:marBottom w:val="0"/>
      <w:divBdr>
        <w:top w:val="none" w:sz="0" w:space="0" w:color="auto"/>
        <w:left w:val="none" w:sz="0" w:space="0" w:color="auto"/>
        <w:bottom w:val="none" w:sz="0" w:space="0" w:color="auto"/>
        <w:right w:val="none" w:sz="0" w:space="0" w:color="auto"/>
      </w:divBdr>
    </w:div>
    <w:div w:id="179131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58c12741cb100374215bdcbe89dd2f7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38832f4e23ec1fa05434d401ecc8c72"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A81636-F264-442C-AD7D-C0DF47E6AC42}">
  <ds:schemaRefs>
    <ds:schemaRef ds:uri="http://schemas.openxmlformats.org/officeDocument/2006/bibliography"/>
  </ds:schemaRefs>
</ds:datastoreItem>
</file>

<file path=customXml/itemProps2.xml><?xml version="1.0" encoding="utf-8"?>
<ds:datastoreItem xmlns:ds="http://schemas.openxmlformats.org/officeDocument/2006/customXml" ds:itemID="{6BF0DF45-F079-4F89-B1BF-E255A2A3C7D4}">
  <ds:schemaRefs>
    <ds:schemaRef ds:uri="http://schemas.microsoft.com/sharepoint/v3/contenttype/forms"/>
  </ds:schemaRefs>
</ds:datastoreItem>
</file>

<file path=customXml/itemProps3.xml><?xml version="1.0" encoding="utf-8"?>
<ds:datastoreItem xmlns:ds="http://schemas.openxmlformats.org/officeDocument/2006/customXml" ds:itemID="{A1808DBD-2A7D-44A0-B3AF-2FFD341C72F8}"/>
</file>

<file path=customXml/itemProps4.xml><?xml version="1.0" encoding="utf-8"?>
<ds:datastoreItem xmlns:ds="http://schemas.openxmlformats.org/officeDocument/2006/customXml" ds:itemID="{2240F5F1-3177-4790-B120-4F43640FCB44}">
  <ds:schemaRefs>
    <ds:schemaRef ds:uri="http://schemas.microsoft.com/office/2006/metadata/properties"/>
    <ds:schemaRef ds:uri="http://schemas.microsoft.com/office/infopath/2007/PartnerControls"/>
    <ds:schemaRef ds:uri="985ec44e-1bab-4c0b-9df0-6ba128686fc9"/>
    <ds:schemaRef ds:uri="9c2e4527-2efa-4ade-b3d6-b2418af14986"/>
    <ds:schemaRef ds:uri="99f273db-60fd-49cd-a024-2d97250f232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1872</Words>
  <Characters>10677</Characters>
  <Application>Microsoft Office Word</Application>
  <DocSecurity>4</DocSecurity>
  <Lines>88</Lines>
  <Paragraphs>25</Paragraphs>
  <ScaleCrop>false</ScaleCrop>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Nouf Al Anezi</dc:title>
  <dc:subject/>
  <dc:creator>Nouf Al Anezi</dc:creator>
  <cp:keywords/>
  <dc:description/>
  <cp:lastModifiedBy>Nouf Al Anezi</cp:lastModifiedBy>
  <cp:revision>2</cp:revision>
  <dcterms:created xsi:type="dcterms:W3CDTF">2024-09-12T09:11:00Z</dcterms:created>
  <dcterms:modified xsi:type="dcterms:W3CDTF">2024-09-12T09:11:00Z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y fmtid="{D5CDD505-2E9C-101B-9397-08002B2CF9AE}" pid="4" name="_ExtendedDescription">
    <vt:lpwstr>FW&amp;#58; Videos of WG mercenaries at HRC57</vt:lpwstr>
  </property>
</Properties>
</file>